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6A4E0" w14:textId="241191FE" w:rsidR="00323C98" w:rsidRPr="0077517B" w:rsidRDefault="0077517B" w:rsidP="007751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17B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68C85049" w14:textId="7E5E87AD" w:rsidR="0077517B" w:rsidRPr="0077517B" w:rsidRDefault="0077517B" w:rsidP="007751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17B">
        <w:rPr>
          <w:rFonts w:ascii="Times New Roman" w:hAnsi="Times New Roman" w:cs="Times New Roman"/>
          <w:b/>
          <w:bCs/>
          <w:sz w:val="24"/>
          <w:szCs w:val="24"/>
        </w:rPr>
        <w:t>do projektu uchwały</w:t>
      </w:r>
    </w:p>
    <w:p w14:paraId="24973490" w14:textId="34240013" w:rsidR="0077517B" w:rsidRDefault="0077517B" w:rsidP="007751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17B">
        <w:rPr>
          <w:rFonts w:ascii="Times New Roman" w:hAnsi="Times New Roman" w:cs="Times New Roman"/>
          <w:b/>
          <w:bCs/>
          <w:sz w:val="24"/>
          <w:szCs w:val="24"/>
        </w:rPr>
        <w:t>Rady Powiatu Brzeskiego</w:t>
      </w:r>
    </w:p>
    <w:p w14:paraId="6423B9DC" w14:textId="77777777" w:rsidR="0077517B" w:rsidRPr="0077517B" w:rsidRDefault="0077517B" w:rsidP="007751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ECF04" w14:textId="6508CC94" w:rsidR="0077517B" w:rsidRPr="0077517B" w:rsidRDefault="0077517B" w:rsidP="0077517B">
      <w:pPr>
        <w:spacing w:line="360" w:lineRule="auto"/>
        <w:jc w:val="both"/>
        <w:rPr>
          <w:rFonts w:ascii="Times New Roman" w:hAnsi="Times New Roman" w:cs="Times New Roman"/>
        </w:rPr>
      </w:pPr>
    </w:p>
    <w:p w14:paraId="1D9D3AFC" w14:textId="7B0D2C9E" w:rsidR="0077517B" w:rsidRPr="0077517B" w:rsidRDefault="0077517B" w:rsidP="007751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17B">
        <w:rPr>
          <w:rFonts w:ascii="Times New Roman" w:hAnsi="Times New Roman" w:cs="Times New Roman"/>
        </w:rPr>
        <w:tab/>
      </w:r>
      <w:r w:rsidRPr="0077517B">
        <w:rPr>
          <w:rFonts w:ascii="Times New Roman" w:hAnsi="Times New Roman" w:cs="Times New Roman"/>
          <w:sz w:val="24"/>
          <w:szCs w:val="24"/>
        </w:rPr>
        <w:t xml:space="preserve">Zgodnie z art. 12 pkt 6a ustawy z dnia 5 czerwca 1998 r. o samorządzie powiatowym </w:t>
      </w:r>
      <w:r w:rsidRPr="0077517B">
        <w:rPr>
          <w:rFonts w:ascii="Times New Roman" w:hAnsi="Times New Roman" w:cs="Times New Roman"/>
          <w:sz w:val="24"/>
          <w:szCs w:val="24"/>
        </w:rPr>
        <w:br/>
        <w:t>(</w:t>
      </w:r>
      <w:r w:rsidR="00BD653E" w:rsidRPr="00AD5E90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2024 r., poz. 107</w:t>
      </w:r>
      <w:r w:rsidRPr="0077517B">
        <w:rPr>
          <w:rFonts w:ascii="Times New Roman" w:hAnsi="Times New Roman" w:cs="Times New Roman"/>
          <w:sz w:val="24"/>
          <w:szCs w:val="24"/>
        </w:rPr>
        <w:t>) do wyłącznej właściwości rady powiatu należy rozpatrywanie raportu o stanie powiatu oraz podejmowanie uchwały w sprawie udzielenia wotum zaufania dla zarządu z tego tytułu.</w:t>
      </w:r>
    </w:p>
    <w:p w14:paraId="4DE38F31" w14:textId="2DF9217F" w:rsidR="0077517B" w:rsidRPr="0077517B" w:rsidRDefault="0077517B" w:rsidP="0077517B">
      <w:pPr>
        <w:rPr>
          <w:rFonts w:ascii="Times New Roman" w:hAnsi="Times New Roman" w:cs="Times New Roman"/>
        </w:rPr>
      </w:pPr>
    </w:p>
    <w:p w14:paraId="4986BEAE" w14:textId="1E45668F" w:rsidR="0077517B" w:rsidRPr="0077517B" w:rsidRDefault="0077517B" w:rsidP="0077517B">
      <w:pPr>
        <w:rPr>
          <w:rFonts w:ascii="Times New Roman" w:hAnsi="Times New Roman" w:cs="Times New Roman"/>
          <w:i/>
          <w:iCs/>
        </w:rPr>
      </w:pPr>
      <w:r w:rsidRPr="0077517B">
        <w:rPr>
          <w:rFonts w:ascii="Times New Roman" w:hAnsi="Times New Roman" w:cs="Times New Roman"/>
          <w:i/>
          <w:iCs/>
        </w:rPr>
        <w:t>Niniejszy projekt uchwały nie stanowi aktu prawa miejscowego.</w:t>
      </w:r>
    </w:p>
    <w:sectPr w:rsidR="0077517B" w:rsidRPr="00775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7B"/>
    <w:rsid w:val="00323C98"/>
    <w:rsid w:val="0077517B"/>
    <w:rsid w:val="007D7CF7"/>
    <w:rsid w:val="008E7627"/>
    <w:rsid w:val="009A1D8B"/>
    <w:rsid w:val="00BD653E"/>
    <w:rsid w:val="00D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A92B"/>
  <w15:chartTrackingRefBased/>
  <w15:docId w15:val="{E29C5114-C5E9-4A3A-AE8D-30925BAA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Stępień</dc:creator>
  <cp:keywords/>
  <dc:description/>
  <cp:lastModifiedBy>Maciej Stepien</cp:lastModifiedBy>
  <cp:revision>4</cp:revision>
  <cp:lastPrinted>2022-06-10T12:28:00Z</cp:lastPrinted>
  <dcterms:created xsi:type="dcterms:W3CDTF">2023-06-09T10:33:00Z</dcterms:created>
  <dcterms:modified xsi:type="dcterms:W3CDTF">2024-06-17T06:20:00Z</dcterms:modified>
</cp:coreProperties>
</file>