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theme/themeOverride1.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theme/themeOverride2.xml" ContentType="application/vnd.openxmlformats-officedocument.themeOverride+xml"/>
  <Override PartName="/word/charts/chart8.xml" ContentType="application/vnd.openxmlformats-officedocument.drawingml.chart+xml"/>
  <Override PartName="/word/theme/themeOverride3.xml" ContentType="application/vnd.openxmlformats-officedocument.themeOverride+xml"/>
  <Override PartName="/word/charts/chart9.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0.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1.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2.xml" ContentType="application/vnd.openxmlformats-officedocument.drawingml.chart+xml"/>
  <Override PartName="/word/charts/style8.xml" ContentType="application/vnd.ms-office.chartstyle+xml"/>
  <Override PartName="/word/charts/colors8.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FDB2A4" w14:textId="52A6C726" w:rsidR="007E59DC" w:rsidRDefault="007E59DC" w:rsidP="00366490">
      <w:pPr>
        <w:pStyle w:val="Nagwekspisutreci"/>
        <w:rPr>
          <w:noProof/>
        </w:rPr>
      </w:pPr>
      <w:r>
        <w:rPr>
          <w:noProof/>
        </w:rPr>
        <w:drawing>
          <wp:anchor distT="0" distB="0" distL="114300" distR="114300" simplePos="0" relativeHeight="251912192" behindDoc="1" locked="0" layoutInCell="1" allowOverlap="1" wp14:anchorId="08DDE77C" wp14:editId="3A9FE52A">
            <wp:simplePos x="0" y="0"/>
            <wp:positionH relativeFrom="margin">
              <wp:posOffset>338754</wp:posOffset>
            </wp:positionH>
            <wp:positionV relativeFrom="paragraph">
              <wp:posOffset>-38026</wp:posOffset>
            </wp:positionV>
            <wp:extent cx="4974323" cy="2407656"/>
            <wp:effectExtent l="0" t="0" r="0" b="0"/>
            <wp:wrapNone/>
            <wp:docPr id="150546976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469765" name="Obraz 1505469765"/>
                    <pic:cNvPicPr/>
                  </pic:nvPicPr>
                  <pic:blipFill>
                    <a:blip r:embed="rId8">
                      <a:extLst>
                        <a:ext uri="{28A0092B-C50C-407E-A947-70E740481C1C}">
                          <a14:useLocalDpi xmlns:a14="http://schemas.microsoft.com/office/drawing/2010/main" val="0"/>
                        </a:ext>
                      </a:extLst>
                    </a:blip>
                    <a:stretch>
                      <a:fillRect/>
                    </a:stretch>
                  </pic:blipFill>
                  <pic:spPr>
                    <a:xfrm>
                      <a:off x="0" y="0"/>
                      <a:ext cx="4974323" cy="2407656"/>
                    </a:xfrm>
                    <a:prstGeom prst="rect">
                      <a:avLst/>
                    </a:prstGeom>
                  </pic:spPr>
                </pic:pic>
              </a:graphicData>
            </a:graphic>
            <wp14:sizeRelH relativeFrom="page">
              <wp14:pctWidth>0</wp14:pctWidth>
            </wp14:sizeRelH>
            <wp14:sizeRelV relativeFrom="page">
              <wp14:pctHeight>0</wp14:pctHeight>
            </wp14:sizeRelV>
          </wp:anchor>
        </w:drawing>
      </w:r>
    </w:p>
    <w:p w14:paraId="24A12FD6" w14:textId="4D370424" w:rsidR="007E59DC" w:rsidRDefault="007E59DC" w:rsidP="00366490">
      <w:pPr>
        <w:pStyle w:val="Nagwekspisutreci"/>
        <w:rPr>
          <w:rFonts w:asciiTheme="minorHAnsi" w:eastAsiaTheme="minorHAnsi" w:hAnsiTheme="minorHAnsi" w:cstheme="minorBidi"/>
          <w:b w:val="0"/>
          <w:bCs w:val="0"/>
          <w:color w:val="auto"/>
          <w:sz w:val="22"/>
          <w:szCs w:val="22"/>
          <w:lang w:eastAsia="en-US"/>
        </w:rPr>
      </w:pPr>
    </w:p>
    <w:p w14:paraId="73E5E1DB" w14:textId="77777777" w:rsidR="007E59DC" w:rsidRDefault="007E59DC" w:rsidP="007E59DC"/>
    <w:p w14:paraId="5CCEA7D4" w14:textId="77777777" w:rsidR="007E59DC" w:rsidRDefault="007E59DC" w:rsidP="007E59DC"/>
    <w:p w14:paraId="23743BF2" w14:textId="77777777" w:rsidR="007E59DC" w:rsidRDefault="007E59DC" w:rsidP="007E59DC"/>
    <w:p w14:paraId="6FE46802" w14:textId="18B491CB" w:rsidR="007E59DC" w:rsidRDefault="007E59DC" w:rsidP="007E59DC">
      <w:r>
        <w:rPr>
          <w:noProof/>
        </w:rPr>
        <w:drawing>
          <wp:anchor distT="0" distB="0" distL="114300" distR="114300" simplePos="0" relativeHeight="251914240" behindDoc="0" locked="0" layoutInCell="1" allowOverlap="1" wp14:anchorId="6DC0493C" wp14:editId="540DBC5E">
            <wp:simplePos x="0" y="0"/>
            <wp:positionH relativeFrom="margin">
              <wp:posOffset>983278</wp:posOffset>
            </wp:positionH>
            <wp:positionV relativeFrom="page">
              <wp:posOffset>3270959</wp:posOffset>
            </wp:positionV>
            <wp:extent cx="3644265" cy="4859655"/>
            <wp:effectExtent l="0" t="0" r="0" b="0"/>
            <wp:wrapSquare wrapText="bothSides"/>
            <wp:docPr id="22131505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15059" name="Obraz 221315059"/>
                    <pic:cNvPicPr/>
                  </pic:nvPicPr>
                  <pic:blipFill>
                    <a:blip r:embed="rId9" cstate="print">
                      <a:extLst>
                        <a:ext uri="{28A0092B-C50C-407E-A947-70E740481C1C}">
                          <a14:useLocalDpi xmlns:a14="http://schemas.microsoft.com/office/drawing/2010/main" val="0"/>
                        </a:ext>
                      </a:extLst>
                    </a:blip>
                    <a:stretch>
                      <a:fillRect/>
                    </a:stretch>
                  </pic:blipFill>
                  <pic:spPr>
                    <a:xfrm>
                      <a:off x="0" y="0"/>
                      <a:ext cx="3644265" cy="48596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A4B4D23" w14:textId="3DAF39F0" w:rsidR="007E59DC" w:rsidRPr="007E59DC" w:rsidRDefault="007E59DC" w:rsidP="007E59DC"/>
    <w:p w14:paraId="49F0B921" w14:textId="77777777" w:rsidR="00541D35" w:rsidRDefault="00541D35" w:rsidP="00366490">
      <w:pPr>
        <w:pStyle w:val="Nagwekspisutreci"/>
        <w:rPr>
          <w:rFonts w:asciiTheme="minorHAnsi" w:eastAsiaTheme="minorHAnsi" w:hAnsiTheme="minorHAnsi" w:cstheme="minorBidi"/>
          <w:b w:val="0"/>
          <w:bCs w:val="0"/>
          <w:color w:val="auto"/>
          <w:sz w:val="22"/>
          <w:szCs w:val="22"/>
          <w:lang w:eastAsia="en-US"/>
        </w:rPr>
      </w:pPr>
      <w:bookmarkStart w:id="0" w:name="_Hlk104195734"/>
      <w:bookmarkEnd w:id="0"/>
    </w:p>
    <w:p w14:paraId="62785564" w14:textId="77777777" w:rsidR="007E59DC" w:rsidRDefault="007E59DC" w:rsidP="007E59DC"/>
    <w:p w14:paraId="2D7101C5" w14:textId="77777777" w:rsidR="007E59DC" w:rsidRDefault="007E59DC" w:rsidP="007E59DC"/>
    <w:p w14:paraId="1C6E0656" w14:textId="77777777" w:rsidR="007E59DC" w:rsidRDefault="007E59DC" w:rsidP="007E59DC"/>
    <w:p w14:paraId="4A656C07" w14:textId="77777777" w:rsidR="007E59DC" w:rsidRDefault="007E59DC" w:rsidP="007E59DC"/>
    <w:p w14:paraId="5DDD98F2" w14:textId="77777777" w:rsidR="007E59DC" w:rsidRDefault="007E59DC" w:rsidP="007E59DC"/>
    <w:p w14:paraId="7AD41B29" w14:textId="77777777" w:rsidR="007E59DC" w:rsidRDefault="007E59DC" w:rsidP="007E59DC"/>
    <w:p w14:paraId="75DE761E" w14:textId="77777777" w:rsidR="007E59DC" w:rsidRDefault="007E59DC" w:rsidP="007E59DC"/>
    <w:p w14:paraId="5D75CFF3" w14:textId="77777777" w:rsidR="007E59DC" w:rsidRDefault="007E59DC" w:rsidP="007E59DC"/>
    <w:p w14:paraId="1B9D6654" w14:textId="77777777" w:rsidR="007E59DC" w:rsidRDefault="007E59DC" w:rsidP="007E59DC"/>
    <w:p w14:paraId="31663996" w14:textId="77777777" w:rsidR="007E59DC" w:rsidRDefault="007E59DC" w:rsidP="007E59DC"/>
    <w:p w14:paraId="791E9455" w14:textId="77777777" w:rsidR="007E59DC" w:rsidRDefault="007E59DC" w:rsidP="007E59DC"/>
    <w:p w14:paraId="5B98CD00" w14:textId="77777777" w:rsidR="007E59DC" w:rsidRDefault="007E59DC" w:rsidP="007E59DC"/>
    <w:p w14:paraId="4041F651" w14:textId="77777777" w:rsidR="007E59DC" w:rsidRDefault="007E59DC" w:rsidP="007E59DC"/>
    <w:p w14:paraId="24F09555" w14:textId="77777777" w:rsidR="007E59DC" w:rsidRPr="007C29AF" w:rsidRDefault="007E59DC" w:rsidP="007E59DC">
      <w:pPr>
        <w:tabs>
          <w:tab w:val="left" w:pos="3273"/>
        </w:tabs>
        <w:jc w:val="center"/>
        <w:rPr>
          <w:rFonts w:ascii="Book Antiqua" w:hAnsi="Book Antiqua"/>
          <w:b/>
          <w:bCs/>
          <w:sz w:val="32"/>
          <w:szCs w:val="32"/>
        </w:rPr>
      </w:pPr>
      <w:r w:rsidRPr="007C29AF">
        <w:rPr>
          <w:rFonts w:ascii="Book Antiqua" w:hAnsi="Book Antiqua"/>
          <w:b/>
          <w:bCs/>
          <w:sz w:val="32"/>
          <w:szCs w:val="32"/>
        </w:rPr>
        <w:t>RAPORT O STANIE POWIATU BRZESKIEGO</w:t>
      </w:r>
    </w:p>
    <w:p w14:paraId="3C9D9AA5" w14:textId="72C973A3" w:rsidR="007E59DC" w:rsidRPr="007C29AF" w:rsidRDefault="007E59DC" w:rsidP="007E59DC">
      <w:pPr>
        <w:tabs>
          <w:tab w:val="left" w:pos="3273"/>
        </w:tabs>
        <w:jc w:val="center"/>
        <w:rPr>
          <w:rFonts w:ascii="Book Antiqua" w:hAnsi="Book Antiqua"/>
          <w:b/>
          <w:bCs/>
          <w:sz w:val="32"/>
          <w:szCs w:val="32"/>
        </w:rPr>
      </w:pPr>
      <w:r w:rsidRPr="007C29AF">
        <w:rPr>
          <w:rFonts w:ascii="Book Antiqua" w:hAnsi="Book Antiqua"/>
          <w:b/>
          <w:bCs/>
          <w:sz w:val="32"/>
          <w:szCs w:val="32"/>
        </w:rPr>
        <w:t>202</w:t>
      </w:r>
      <w:r w:rsidR="002150A9">
        <w:rPr>
          <w:rFonts w:ascii="Book Antiqua" w:hAnsi="Book Antiqua"/>
          <w:b/>
          <w:bCs/>
          <w:sz w:val="32"/>
          <w:szCs w:val="32"/>
        </w:rPr>
        <w:t>4</w:t>
      </w:r>
      <w:r w:rsidRPr="007C29AF">
        <w:rPr>
          <w:rFonts w:ascii="Book Antiqua" w:hAnsi="Book Antiqua"/>
          <w:b/>
          <w:bCs/>
          <w:sz w:val="32"/>
          <w:szCs w:val="32"/>
        </w:rPr>
        <w:t xml:space="preserve"> ROK</w:t>
      </w:r>
    </w:p>
    <w:p w14:paraId="4E2A3C35" w14:textId="26655682" w:rsidR="007E59DC" w:rsidRPr="007E59DC" w:rsidRDefault="007E59DC" w:rsidP="007E59DC">
      <w:pPr>
        <w:sectPr w:rsidR="007E59DC" w:rsidRPr="007E59DC" w:rsidSect="00C05D2E">
          <w:headerReference w:type="default" r:id="rId10"/>
          <w:footerReference w:type="default" r:id="rId11"/>
          <w:headerReference w:type="first" r:id="rId12"/>
          <w:footerReference w:type="first" r:id="rId13"/>
          <w:pgSz w:w="11906" w:h="16838"/>
          <w:pgMar w:top="1417" w:right="1417" w:bottom="851" w:left="1417" w:header="708" w:footer="708" w:gutter="0"/>
          <w:pgNumType w:start="1"/>
          <w:cols w:space="708"/>
          <w:titlePg/>
          <w:docGrid w:linePitch="360"/>
        </w:sectPr>
      </w:pPr>
    </w:p>
    <w:p w14:paraId="1074EA18" w14:textId="77777777" w:rsidR="00541D35" w:rsidRDefault="00541D35" w:rsidP="0040171D">
      <w:pPr>
        <w:sectPr w:rsidR="00541D35" w:rsidSect="00C05D2E">
          <w:headerReference w:type="default" r:id="rId14"/>
          <w:footerReference w:type="default" r:id="rId15"/>
          <w:pgSz w:w="11906" w:h="16838"/>
          <w:pgMar w:top="1417" w:right="1417" w:bottom="851" w:left="1417" w:header="708" w:footer="708" w:gutter="0"/>
          <w:pgNumType w:start="1"/>
          <w:cols w:space="708"/>
          <w:docGrid w:linePitch="360"/>
        </w:sectPr>
      </w:pPr>
    </w:p>
    <w:sdt>
      <w:sdtPr>
        <w:rPr>
          <w:rFonts w:asciiTheme="minorHAnsi" w:eastAsiaTheme="minorHAnsi" w:hAnsiTheme="minorHAnsi" w:cstheme="minorBidi"/>
          <w:b w:val="0"/>
          <w:bCs w:val="0"/>
          <w:color w:val="auto"/>
          <w:sz w:val="23"/>
          <w:szCs w:val="23"/>
          <w:lang w:eastAsia="en-US"/>
        </w:rPr>
        <w:id w:val="887074674"/>
        <w:docPartObj>
          <w:docPartGallery w:val="Table of Contents"/>
          <w:docPartUnique/>
        </w:docPartObj>
      </w:sdtPr>
      <w:sdtEndPr>
        <w:rPr>
          <w:rFonts w:ascii="Times New Roman" w:hAnsi="Times New Roman" w:cs="Times New Roman"/>
        </w:rPr>
      </w:sdtEndPr>
      <w:sdtContent>
        <w:p w14:paraId="514192B0" w14:textId="566D5984" w:rsidR="005D4EA9" w:rsidRPr="000D06F1" w:rsidRDefault="005D4EA9" w:rsidP="00541D35">
          <w:pPr>
            <w:pStyle w:val="Nagwekspisutreci"/>
            <w:rPr>
              <w:color w:val="auto"/>
              <w:sz w:val="23"/>
              <w:szCs w:val="23"/>
            </w:rPr>
          </w:pPr>
          <w:r w:rsidRPr="000D06F1">
            <w:rPr>
              <w:color w:val="auto"/>
              <w:sz w:val="23"/>
              <w:szCs w:val="23"/>
            </w:rPr>
            <w:t>Spis treści</w:t>
          </w:r>
        </w:p>
        <w:p w14:paraId="04C91FF6" w14:textId="2C3CEE54" w:rsidR="000D06F1" w:rsidRPr="000D06F1" w:rsidRDefault="005D4EA9">
          <w:pPr>
            <w:pStyle w:val="Spistreci1"/>
            <w:rPr>
              <w:rFonts w:asciiTheme="minorHAnsi" w:eastAsiaTheme="minorEastAsia" w:hAnsiTheme="minorHAnsi" w:cstheme="minorBidi"/>
              <w:b w:val="0"/>
              <w:kern w:val="2"/>
              <w:sz w:val="23"/>
              <w:szCs w:val="23"/>
              <w:lang w:eastAsia="pl-PL"/>
              <w14:ligatures w14:val="standardContextual"/>
            </w:rPr>
          </w:pPr>
          <w:r w:rsidRPr="000D06F1">
            <w:rPr>
              <w:sz w:val="23"/>
              <w:szCs w:val="23"/>
            </w:rPr>
            <w:fldChar w:fldCharType="begin"/>
          </w:r>
          <w:r w:rsidRPr="000D06F1">
            <w:rPr>
              <w:sz w:val="23"/>
              <w:szCs w:val="23"/>
            </w:rPr>
            <w:instrText xml:space="preserve"> TOC \o "1-3" \h \z \u </w:instrText>
          </w:r>
          <w:r w:rsidRPr="000D06F1">
            <w:rPr>
              <w:sz w:val="23"/>
              <w:szCs w:val="23"/>
            </w:rPr>
            <w:fldChar w:fldCharType="separate"/>
          </w:r>
          <w:hyperlink w:anchor="_Toc198621779" w:history="1">
            <w:r w:rsidR="000D06F1" w:rsidRPr="000D06F1">
              <w:rPr>
                <w:rStyle w:val="Hipercze"/>
                <w:sz w:val="23"/>
                <w:szCs w:val="23"/>
              </w:rPr>
              <w:t>WPROWADZENIE</w:t>
            </w:r>
            <w:r w:rsidR="000D06F1" w:rsidRPr="000D06F1">
              <w:rPr>
                <w:webHidden/>
                <w:sz w:val="23"/>
                <w:szCs w:val="23"/>
              </w:rPr>
              <w:tab/>
            </w:r>
            <w:r w:rsidR="000D06F1" w:rsidRPr="000D06F1">
              <w:rPr>
                <w:webHidden/>
                <w:sz w:val="23"/>
                <w:szCs w:val="23"/>
              </w:rPr>
              <w:fldChar w:fldCharType="begin"/>
            </w:r>
            <w:r w:rsidR="000D06F1" w:rsidRPr="000D06F1">
              <w:rPr>
                <w:webHidden/>
                <w:sz w:val="23"/>
                <w:szCs w:val="23"/>
              </w:rPr>
              <w:instrText xml:space="preserve"> PAGEREF _Toc198621779 \h </w:instrText>
            </w:r>
            <w:r w:rsidR="000D06F1" w:rsidRPr="000D06F1">
              <w:rPr>
                <w:webHidden/>
                <w:sz w:val="23"/>
                <w:szCs w:val="23"/>
              </w:rPr>
            </w:r>
            <w:r w:rsidR="000D06F1" w:rsidRPr="000D06F1">
              <w:rPr>
                <w:webHidden/>
                <w:sz w:val="23"/>
                <w:szCs w:val="23"/>
              </w:rPr>
              <w:fldChar w:fldCharType="separate"/>
            </w:r>
            <w:r w:rsidR="00944ED7">
              <w:rPr>
                <w:webHidden/>
                <w:sz w:val="23"/>
                <w:szCs w:val="23"/>
              </w:rPr>
              <w:t>5</w:t>
            </w:r>
            <w:r w:rsidR="000D06F1" w:rsidRPr="000D06F1">
              <w:rPr>
                <w:webHidden/>
                <w:sz w:val="23"/>
                <w:szCs w:val="23"/>
              </w:rPr>
              <w:fldChar w:fldCharType="end"/>
            </w:r>
          </w:hyperlink>
        </w:p>
        <w:p w14:paraId="32DBD5CB" w14:textId="2DBD24A0" w:rsidR="000D06F1" w:rsidRPr="000D06F1" w:rsidRDefault="000D06F1">
          <w:pPr>
            <w:pStyle w:val="Spistreci1"/>
            <w:tabs>
              <w:tab w:val="left" w:pos="440"/>
            </w:tabs>
            <w:rPr>
              <w:rFonts w:asciiTheme="minorHAnsi" w:eastAsiaTheme="minorEastAsia" w:hAnsiTheme="minorHAnsi" w:cstheme="minorBidi"/>
              <w:b w:val="0"/>
              <w:kern w:val="2"/>
              <w:sz w:val="23"/>
              <w:szCs w:val="23"/>
              <w:lang w:eastAsia="pl-PL"/>
              <w14:ligatures w14:val="standardContextual"/>
            </w:rPr>
          </w:pPr>
          <w:hyperlink w:anchor="_Toc198621780" w:history="1">
            <w:r w:rsidRPr="000D06F1">
              <w:rPr>
                <w:rStyle w:val="Hipercze"/>
                <w:sz w:val="23"/>
                <w:szCs w:val="23"/>
              </w:rPr>
              <w:t>1.</w:t>
            </w:r>
            <w:r w:rsidRPr="000D06F1">
              <w:rPr>
                <w:rFonts w:asciiTheme="minorHAnsi" w:eastAsiaTheme="minorEastAsia" w:hAnsiTheme="minorHAnsi" w:cstheme="minorBidi"/>
                <w:b w:val="0"/>
                <w:kern w:val="2"/>
                <w:sz w:val="23"/>
                <w:szCs w:val="23"/>
                <w:lang w:eastAsia="pl-PL"/>
                <w14:ligatures w14:val="standardContextual"/>
              </w:rPr>
              <w:tab/>
            </w:r>
            <w:r w:rsidRPr="000D06F1">
              <w:rPr>
                <w:rStyle w:val="Hipercze"/>
                <w:sz w:val="23"/>
                <w:szCs w:val="23"/>
              </w:rPr>
              <w:t>CHARAKTERYSTYKA POWIATU</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_Toc198621780 \h </w:instrText>
            </w:r>
            <w:r w:rsidRPr="000D06F1">
              <w:rPr>
                <w:webHidden/>
                <w:sz w:val="23"/>
                <w:szCs w:val="23"/>
              </w:rPr>
            </w:r>
            <w:r w:rsidRPr="000D06F1">
              <w:rPr>
                <w:webHidden/>
                <w:sz w:val="23"/>
                <w:szCs w:val="23"/>
              </w:rPr>
              <w:fldChar w:fldCharType="separate"/>
            </w:r>
            <w:r w:rsidR="00944ED7">
              <w:rPr>
                <w:webHidden/>
                <w:sz w:val="23"/>
                <w:szCs w:val="23"/>
              </w:rPr>
              <w:t>6</w:t>
            </w:r>
            <w:r w:rsidRPr="000D06F1">
              <w:rPr>
                <w:webHidden/>
                <w:sz w:val="23"/>
                <w:szCs w:val="23"/>
              </w:rPr>
              <w:fldChar w:fldCharType="end"/>
            </w:r>
          </w:hyperlink>
        </w:p>
        <w:p w14:paraId="36A593C7" w14:textId="534276B8"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781" w:history="1">
            <w:r w:rsidRPr="000D06F1">
              <w:rPr>
                <w:rStyle w:val="Hipercze"/>
                <w:sz w:val="23"/>
                <w:szCs w:val="23"/>
              </w:rPr>
              <w:t>1.1.</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Położenie i cechy charakterystyczne</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_Toc198621781 \h </w:instrText>
            </w:r>
            <w:r w:rsidRPr="000D06F1">
              <w:rPr>
                <w:webHidden/>
                <w:sz w:val="23"/>
                <w:szCs w:val="23"/>
              </w:rPr>
            </w:r>
            <w:r w:rsidRPr="000D06F1">
              <w:rPr>
                <w:webHidden/>
                <w:sz w:val="23"/>
                <w:szCs w:val="23"/>
              </w:rPr>
              <w:fldChar w:fldCharType="separate"/>
            </w:r>
            <w:r w:rsidR="00944ED7">
              <w:rPr>
                <w:webHidden/>
                <w:sz w:val="23"/>
                <w:szCs w:val="23"/>
              </w:rPr>
              <w:t>6</w:t>
            </w:r>
            <w:r w:rsidRPr="000D06F1">
              <w:rPr>
                <w:webHidden/>
                <w:sz w:val="23"/>
                <w:szCs w:val="23"/>
              </w:rPr>
              <w:fldChar w:fldCharType="end"/>
            </w:r>
          </w:hyperlink>
        </w:p>
        <w:p w14:paraId="09231AA1" w14:textId="73C62642"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782" w:history="1">
            <w:r w:rsidRPr="000D06F1">
              <w:rPr>
                <w:rStyle w:val="Hipercze"/>
                <w:sz w:val="23"/>
                <w:szCs w:val="23"/>
              </w:rPr>
              <w:t>1.2.</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Zadania Powiatu</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_Toc198621782 \h </w:instrText>
            </w:r>
            <w:r w:rsidRPr="000D06F1">
              <w:rPr>
                <w:webHidden/>
                <w:sz w:val="23"/>
                <w:szCs w:val="23"/>
              </w:rPr>
            </w:r>
            <w:r w:rsidRPr="000D06F1">
              <w:rPr>
                <w:webHidden/>
                <w:sz w:val="23"/>
                <w:szCs w:val="23"/>
              </w:rPr>
              <w:fldChar w:fldCharType="separate"/>
            </w:r>
            <w:r w:rsidR="00944ED7">
              <w:rPr>
                <w:webHidden/>
                <w:sz w:val="23"/>
                <w:szCs w:val="23"/>
              </w:rPr>
              <w:t>8</w:t>
            </w:r>
            <w:r w:rsidRPr="000D06F1">
              <w:rPr>
                <w:webHidden/>
                <w:sz w:val="23"/>
                <w:szCs w:val="23"/>
              </w:rPr>
              <w:fldChar w:fldCharType="end"/>
            </w:r>
          </w:hyperlink>
        </w:p>
        <w:p w14:paraId="22C14418" w14:textId="63F2540A"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783" w:history="1">
            <w:r w:rsidRPr="000D06F1">
              <w:rPr>
                <w:rStyle w:val="Hipercze"/>
                <w:sz w:val="23"/>
                <w:szCs w:val="23"/>
              </w:rPr>
              <w:t>1.3.</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Organa władzy</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_Toc198621783 \h </w:instrText>
            </w:r>
            <w:r w:rsidRPr="000D06F1">
              <w:rPr>
                <w:webHidden/>
                <w:sz w:val="23"/>
                <w:szCs w:val="23"/>
              </w:rPr>
            </w:r>
            <w:r w:rsidRPr="000D06F1">
              <w:rPr>
                <w:webHidden/>
                <w:sz w:val="23"/>
                <w:szCs w:val="23"/>
              </w:rPr>
              <w:fldChar w:fldCharType="separate"/>
            </w:r>
            <w:r w:rsidR="00944ED7">
              <w:rPr>
                <w:webHidden/>
                <w:sz w:val="23"/>
                <w:szCs w:val="23"/>
              </w:rPr>
              <w:t>10</w:t>
            </w:r>
            <w:r w:rsidRPr="000D06F1">
              <w:rPr>
                <w:webHidden/>
                <w:sz w:val="23"/>
                <w:szCs w:val="23"/>
              </w:rPr>
              <w:fldChar w:fldCharType="end"/>
            </w:r>
          </w:hyperlink>
        </w:p>
        <w:p w14:paraId="6B5E09A2" w14:textId="22C123DB" w:rsidR="000D06F1" w:rsidRPr="000D06F1" w:rsidRDefault="000D06F1">
          <w:pPr>
            <w:pStyle w:val="Spistreci3"/>
            <w:tabs>
              <w:tab w:val="right" w:leader="dot" w:pos="9060"/>
            </w:tabs>
            <w:rPr>
              <w:rFonts w:asciiTheme="minorHAnsi" w:eastAsiaTheme="minorEastAsia" w:hAnsiTheme="minorHAnsi"/>
              <w:noProof/>
              <w:kern w:val="2"/>
              <w:sz w:val="23"/>
              <w:szCs w:val="23"/>
              <w:lang w:eastAsia="pl-PL"/>
              <w14:ligatures w14:val="standardContextual"/>
            </w:rPr>
          </w:pPr>
          <w:hyperlink w:anchor="_Toc198621784" w:history="1">
            <w:r w:rsidRPr="000D06F1">
              <w:rPr>
                <w:rStyle w:val="Hipercze"/>
                <w:rFonts w:eastAsia="Times New Roman" w:cs="Times New Roman"/>
                <w:b/>
                <w:bCs/>
                <w:noProof/>
                <w:sz w:val="23"/>
                <w:szCs w:val="23"/>
                <w:lang w:eastAsia="pl-PL"/>
              </w:rPr>
              <w:t>Rada Powiatu Brzeskiego</w:t>
            </w:r>
            <w:r w:rsidRPr="000D06F1">
              <w:rPr>
                <w:noProof/>
                <w:webHidden/>
                <w:sz w:val="23"/>
                <w:szCs w:val="23"/>
              </w:rPr>
              <w:tab/>
            </w:r>
            <w:r w:rsidRPr="000D06F1">
              <w:rPr>
                <w:noProof/>
                <w:webHidden/>
                <w:sz w:val="23"/>
                <w:szCs w:val="23"/>
              </w:rPr>
              <w:fldChar w:fldCharType="begin"/>
            </w:r>
            <w:r w:rsidRPr="000D06F1">
              <w:rPr>
                <w:noProof/>
                <w:webHidden/>
                <w:sz w:val="23"/>
                <w:szCs w:val="23"/>
              </w:rPr>
              <w:instrText xml:space="preserve"> PAGEREF _Toc198621784 \h </w:instrText>
            </w:r>
            <w:r w:rsidRPr="000D06F1">
              <w:rPr>
                <w:noProof/>
                <w:webHidden/>
                <w:sz w:val="23"/>
                <w:szCs w:val="23"/>
              </w:rPr>
            </w:r>
            <w:r w:rsidRPr="000D06F1">
              <w:rPr>
                <w:noProof/>
                <w:webHidden/>
                <w:sz w:val="23"/>
                <w:szCs w:val="23"/>
              </w:rPr>
              <w:fldChar w:fldCharType="separate"/>
            </w:r>
            <w:r w:rsidR="00944ED7">
              <w:rPr>
                <w:noProof/>
                <w:webHidden/>
                <w:sz w:val="23"/>
                <w:szCs w:val="23"/>
              </w:rPr>
              <w:t>10</w:t>
            </w:r>
            <w:r w:rsidRPr="000D06F1">
              <w:rPr>
                <w:noProof/>
                <w:webHidden/>
                <w:sz w:val="23"/>
                <w:szCs w:val="23"/>
              </w:rPr>
              <w:fldChar w:fldCharType="end"/>
            </w:r>
          </w:hyperlink>
        </w:p>
        <w:p w14:paraId="11A47F8B" w14:textId="3E969FFA" w:rsidR="000D06F1" w:rsidRPr="000D06F1" w:rsidRDefault="000D06F1">
          <w:pPr>
            <w:pStyle w:val="Spistreci3"/>
            <w:tabs>
              <w:tab w:val="right" w:leader="dot" w:pos="9060"/>
            </w:tabs>
            <w:rPr>
              <w:rFonts w:asciiTheme="minorHAnsi" w:eastAsiaTheme="minorEastAsia" w:hAnsiTheme="minorHAnsi"/>
              <w:noProof/>
              <w:kern w:val="2"/>
              <w:sz w:val="23"/>
              <w:szCs w:val="23"/>
              <w:lang w:eastAsia="pl-PL"/>
              <w14:ligatures w14:val="standardContextual"/>
            </w:rPr>
          </w:pPr>
          <w:hyperlink w:anchor="_Toc198621785" w:history="1">
            <w:r w:rsidRPr="000D06F1">
              <w:rPr>
                <w:rStyle w:val="Hipercze"/>
                <w:rFonts w:eastAsia="Times New Roman" w:cs="Times New Roman"/>
                <w:b/>
                <w:bCs/>
                <w:noProof/>
                <w:sz w:val="23"/>
                <w:szCs w:val="23"/>
                <w:lang w:eastAsia="pl-PL"/>
              </w:rPr>
              <w:t>Zarząd Powiatu Brzeskiego</w:t>
            </w:r>
            <w:r w:rsidRPr="000D06F1">
              <w:rPr>
                <w:noProof/>
                <w:webHidden/>
                <w:sz w:val="23"/>
                <w:szCs w:val="23"/>
              </w:rPr>
              <w:tab/>
            </w:r>
            <w:r w:rsidRPr="000D06F1">
              <w:rPr>
                <w:noProof/>
                <w:webHidden/>
                <w:sz w:val="23"/>
                <w:szCs w:val="23"/>
              </w:rPr>
              <w:fldChar w:fldCharType="begin"/>
            </w:r>
            <w:r w:rsidRPr="000D06F1">
              <w:rPr>
                <w:noProof/>
                <w:webHidden/>
                <w:sz w:val="23"/>
                <w:szCs w:val="23"/>
              </w:rPr>
              <w:instrText xml:space="preserve"> PAGEREF _Toc198621785 \h </w:instrText>
            </w:r>
            <w:r w:rsidRPr="000D06F1">
              <w:rPr>
                <w:noProof/>
                <w:webHidden/>
                <w:sz w:val="23"/>
                <w:szCs w:val="23"/>
              </w:rPr>
            </w:r>
            <w:r w:rsidRPr="000D06F1">
              <w:rPr>
                <w:noProof/>
                <w:webHidden/>
                <w:sz w:val="23"/>
                <w:szCs w:val="23"/>
              </w:rPr>
              <w:fldChar w:fldCharType="separate"/>
            </w:r>
            <w:r w:rsidR="00944ED7">
              <w:rPr>
                <w:noProof/>
                <w:webHidden/>
                <w:sz w:val="23"/>
                <w:szCs w:val="23"/>
              </w:rPr>
              <w:t>26</w:t>
            </w:r>
            <w:r w:rsidRPr="000D06F1">
              <w:rPr>
                <w:noProof/>
                <w:webHidden/>
                <w:sz w:val="23"/>
                <w:szCs w:val="23"/>
              </w:rPr>
              <w:fldChar w:fldCharType="end"/>
            </w:r>
          </w:hyperlink>
        </w:p>
        <w:p w14:paraId="6EBDBC5A" w14:textId="6EDE95F3" w:rsidR="000D06F1" w:rsidRPr="000D06F1" w:rsidRDefault="000D06F1">
          <w:pPr>
            <w:pStyle w:val="Spistreci3"/>
            <w:tabs>
              <w:tab w:val="right" w:leader="dot" w:pos="9060"/>
            </w:tabs>
            <w:rPr>
              <w:rFonts w:asciiTheme="minorHAnsi" w:eastAsiaTheme="minorEastAsia" w:hAnsiTheme="minorHAnsi"/>
              <w:noProof/>
              <w:kern w:val="2"/>
              <w:sz w:val="23"/>
              <w:szCs w:val="23"/>
              <w:lang w:eastAsia="pl-PL"/>
              <w14:ligatures w14:val="standardContextual"/>
            </w:rPr>
          </w:pPr>
          <w:hyperlink w:anchor="_Toc198621786" w:history="1">
            <w:r w:rsidRPr="000D06F1">
              <w:rPr>
                <w:rStyle w:val="Hipercze"/>
                <w:rFonts w:eastAsia="Times New Roman" w:cs="Times New Roman"/>
                <w:b/>
                <w:bCs/>
                <w:noProof/>
                <w:sz w:val="23"/>
                <w:szCs w:val="23"/>
                <w:lang w:eastAsia="pl-PL"/>
              </w:rPr>
              <w:t>Starosta Powiatu Brzeskiego</w:t>
            </w:r>
            <w:r w:rsidRPr="000D06F1">
              <w:rPr>
                <w:noProof/>
                <w:webHidden/>
                <w:sz w:val="23"/>
                <w:szCs w:val="23"/>
              </w:rPr>
              <w:tab/>
            </w:r>
            <w:r w:rsidRPr="000D06F1">
              <w:rPr>
                <w:noProof/>
                <w:webHidden/>
                <w:sz w:val="23"/>
                <w:szCs w:val="23"/>
              </w:rPr>
              <w:fldChar w:fldCharType="begin"/>
            </w:r>
            <w:r w:rsidRPr="000D06F1">
              <w:rPr>
                <w:noProof/>
                <w:webHidden/>
                <w:sz w:val="23"/>
                <w:szCs w:val="23"/>
              </w:rPr>
              <w:instrText xml:space="preserve"> PAGEREF _Toc198621786 \h </w:instrText>
            </w:r>
            <w:r w:rsidRPr="000D06F1">
              <w:rPr>
                <w:noProof/>
                <w:webHidden/>
                <w:sz w:val="23"/>
                <w:szCs w:val="23"/>
              </w:rPr>
            </w:r>
            <w:r w:rsidRPr="000D06F1">
              <w:rPr>
                <w:noProof/>
                <w:webHidden/>
                <w:sz w:val="23"/>
                <w:szCs w:val="23"/>
              </w:rPr>
              <w:fldChar w:fldCharType="separate"/>
            </w:r>
            <w:r w:rsidR="00944ED7">
              <w:rPr>
                <w:noProof/>
                <w:webHidden/>
                <w:sz w:val="23"/>
                <w:szCs w:val="23"/>
              </w:rPr>
              <w:t>26</w:t>
            </w:r>
            <w:r w:rsidRPr="000D06F1">
              <w:rPr>
                <w:noProof/>
                <w:webHidden/>
                <w:sz w:val="23"/>
                <w:szCs w:val="23"/>
              </w:rPr>
              <w:fldChar w:fldCharType="end"/>
            </w:r>
          </w:hyperlink>
        </w:p>
        <w:p w14:paraId="7FEFC61F" w14:textId="5B623893"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787" w:history="1">
            <w:r w:rsidRPr="000D06F1">
              <w:rPr>
                <w:rStyle w:val="Hipercze"/>
                <w:sz w:val="23"/>
                <w:szCs w:val="23"/>
              </w:rPr>
              <w:t>1.4.</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Demografia</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_Toc198621787 \h </w:instrText>
            </w:r>
            <w:r w:rsidRPr="000D06F1">
              <w:rPr>
                <w:webHidden/>
                <w:sz w:val="23"/>
                <w:szCs w:val="23"/>
              </w:rPr>
            </w:r>
            <w:r w:rsidRPr="000D06F1">
              <w:rPr>
                <w:webHidden/>
                <w:sz w:val="23"/>
                <w:szCs w:val="23"/>
              </w:rPr>
              <w:fldChar w:fldCharType="separate"/>
            </w:r>
            <w:r w:rsidR="00944ED7">
              <w:rPr>
                <w:webHidden/>
                <w:sz w:val="23"/>
                <w:szCs w:val="23"/>
              </w:rPr>
              <w:t>27</w:t>
            </w:r>
            <w:r w:rsidRPr="000D06F1">
              <w:rPr>
                <w:webHidden/>
                <w:sz w:val="23"/>
                <w:szCs w:val="23"/>
              </w:rPr>
              <w:fldChar w:fldCharType="end"/>
            </w:r>
          </w:hyperlink>
        </w:p>
        <w:p w14:paraId="2C90962A" w14:textId="2F41D556" w:rsidR="000D06F1" w:rsidRPr="000D06F1" w:rsidRDefault="000D06F1">
          <w:pPr>
            <w:pStyle w:val="Spistreci1"/>
            <w:tabs>
              <w:tab w:val="left" w:pos="440"/>
            </w:tabs>
            <w:rPr>
              <w:rFonts w:asciiTheme="minorHAnsi" w:eastAsiaTheme="minorEastAsia" w:hAnsiTheme="minorHAnsi" w:cstheme="minorBidi"/>
              <w:b w:val="0"/>
              <w:kern w:val="2"/>
              <w:sz w:val="23"/>
              <w:szCs w:val="23"/>
              <w:lang w:eastAsia="pl-PL"/>
              <w14:ligatures w14:val="standardContextual"/>
            </w:rPr>
          </w:pPr>
          <w:hyperlink w:anchor="_Toc198621788" w:history="1">
            <w:r w:rsidRPr="000D06F1">
              <w:rPr>
                <w:rStyle w:val="Hipercze"/>
                <w:sz w:val="23"/>
                <w:szCs w:val="23"/>
              </w:rPr>
              <w:t>2.</w:t>
            </w:r>
            <w:r w:rsidRPr="000D06F1">
              <w:rPr>
                <w:rFonts w:asciiTheme="minorHAnsi" w:eastAsiaTheme="minorEastAsia" w:hAnsiTheme="minorHAnsi" w:cstheme="minorBidi"/>
                <w:b w:val="0"/>
                <w:kern w:val="2"/>
                <w:sz w:val="23"/>
                <w:szCs w:val="23"/>
                <w:lang w:eastAsia="pl-PL"/>
                <w14:ligatures w14:val="standardContextual"/>
              </w:rPr>
              <w:tab/>
            </w:r>
            <w:r w:rsidRPr="000D06F1">
              <w:rPr>
                <w:rStyle w:val="Hipercze"/>
                <w:sz w:val="23"/>
                <w:szCs w:val="23"/>
              </w:rPr>
              <w:t>INFORMACJE O STANIE FINANSÓW POWIATU</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_Toc198621788 \h </w:instrText>
            </w:r>
            <w:r w:rsidRPr="000D06F1">
              <w:rPr>
                <w:webHidden/>
                <w:sz w:val="23"/>
                <w:szCs w:val="23"/>
              </w:rPr>
            </w:r>
            <w:r w:rsidRPr="000D06F1">
              <w:rPr>
                <w:webHidden/>
                <w:sz w:val="23"/>
                <w:szCs w:val="23"/>
              </w:rPr>
              <w:fldChar w:fldCharType="separate"/>
            </w:r>
            <w:r w:rsidR="00944ED7">
              <w:rPr>
                <w:webHidden/>
                <w:sz w:val="23"/>
                <w:szCs w:val="23"/>
              </w:rPr>
              <w:t>28</w:t>
            </w:r>
            <w:r w:rsidRPr="000D06F1">
              <w:rPr>
                <w:webHidden/>
                <w:sz w:val="23"/>
                <w:szCs w:val="23"/>
              </w:rPr>
              <w:fldChar w:fldCharType="end"/>
            </w:r>
          </w:hyperlink>
        </w:p>
        <w:p w14:paraId="41DD8952" w14:textId="621BC352"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789" w:history="1">
            <w:r w:rsidRPr="000D06F1">
              <w:rPr>
                <w:rStyle w:val="Hipercze"/>
                <w:sz w:val="23"/>
                <w:szCs w:val="23"/>
              </w:rPr>
              <w:t>2.1.</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Wykonanie planu dochodów budżetowych w 2024 r.</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_Toc198621789 \h </w:instrText>
            </w:r>
            <w:r w:rsidRPr="000D06F1">
              <w:rPr>
                <w:webHidden/>
                <w:sz w:val="23"/>
                <w:szCs w:val="23"/>
              </w:rPr>
            </w:r>
            <w:r w:rsidRPr="000D06F1">
              <w:rPr>
                <w:webHidden/>
                <w:sz w:val="23"/>
                <w:szCs w:val="23"/>
              </w:rPr>
              <w:fldChar w:fldCharType="separate"/>
            </w:r>
            <w:r w:rsidR="00944ED7">
              <w:rPr>
                <w:webHidden/>
                <w:sz w:val="23"/>
                <w:szCs w:val="23"/>
              </w:rPr>
              <w:t>28</w:t>
            </w:r>
            <w:r w:rsidRPr="000D06F1">
              <w:rPr>
                <w:webHidden/>
                <w:sz w:val="23"/>
                <w:szCs w:val="23"/>
              </w:rPr>
              <w:fldChar w:fldCharType="end"/>
            </w:r>
          </w:hyperlink>
        </w:p>
        <w:p w14:paraId="6AE9F43D" w14:textId="35831E66"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790" w:history="1">
            <w:r w:rsidRPr="000D06F1">
              <w:rPr>
                <w:rStyle w:val="Hipercze"/>
                <w:sz w:val="23"/>
                <w:szCs w:val="23"/>
              </w:rPr>
              <w:t>2.2.</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pacing w:val="-12"/>
                <w:sz w:val="23"/>
                <w:szCs w:val="23"/>
              </w:rPr>
              <w:t>Plan oraz wykonanie dochodów budżetowych Powiatu ze względu na ich rodzaj:</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_Toc198621790 \h </w:instrText>
            </w:r>
            <w:r w:rsidRPr="000D06F1">
              <w:rPr>
                <w:webHidden/>
                <w:sz w:val="23"/>
                <w:szCs w:val="23"/>
              </w:rPr>
            </w:r>
            <w:r w:rsidRPr="000D06F1">
              <w:rPr>
                <w:webHidden/>
                <w:sz w:val="23"/>
                <w:szCs w:val="23"/>
              </w:rPr>
              <w:fldChar w:fldCharType="separate"/>
            </w:r>
            <w:r w:rsidR="00944ED7">
              <w:rPr>
                <w:webHidden/>
                <w:sz w:val="23"/>
                <w:szCs w:val="23"/>
              </w:rPr>
              <w:t>29</w:t>
            </w:r>
            <w:r w:rsidRPr="000D06F1">
              <w:rPr>
                <w:webHidden/>
                <w:sz w:val="23"/>
                <w:szCs w:val="23"/>
              </w:rPr>
              <w:fldChar w:fldCharType="end"/>
            </w:r>
          </w:hyperlink>
        </w:p>
        <w:p w14:paraId="2C4BC61E" w14:textId="525E63F4"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791" w:history="1">
            <w:r w:rsidRPr="000D06F1">
              <w:rPr>
                <w:rStyle w:val="Hipercze"/>
                <w:sz w:val="23"/>
                <w:szCs w:val="23"/>
              </w:rPr>
              <w:t>2.3.</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Plan oraz wykonanie wydatków budżetowych ze względu na ich rodzaj:</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_Toc198621791 \h </w:instrText>
            </w:r>
            <w:r w:rsidRPr="000D06F1">
              <w:rPr>
                <w:webHidden/>
                <w:sz w:val="23"/>
                <w:szCs w:val="23"/>
              </w:rPr>
            </w:r>
            <w:r w:rsidRPr="000D06F1">
              <w:rPr>
                <w:webHidden/>
                <w:sz w:val="23"/>
                <w:szCs w:val="23"/>
              </w:rPr>
              <w:fldChar w:fldCharType="separate"/>
            </w:r>
            <w:r w:rsidR="00944ED7">
              <w:rPr>
                <w:webHidden/>
                <w:sz w:val="23"/>
                <w:szCs w:val="23"/>
              </w:rPr>
              <w:t>31</w:t>
            </w:r>
            <w:r w:rsidRPr="000D06F1">
              <w:rPr>
                <w:webHidden/>
                <w:sz w:val="23"/>
                <w:szCs w:val="23"/>
              </w:rPr>
              <w:fldChar w:fldCharType="end"/>
            </w:r>
          </w:hyperlink>
        </w:p>
        <w:p w14:paraId="71FC2D69" w14:textId="09049FBE"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792" w:history="1">
            <w:r w:rsidRPr="000D06F1">
              <w:rPr>
                <w:rStyle w:val="Hipercze"/>
                <w:sz w:val="23"/>
                <w:szCs w:val="23"/>
              </w:rPr>
              <w:t>2.4.</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Zobowiązania Powiatu wg tytułów dłużnych na 31.12.2024 r.:</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_Toc198621792 \h </w:instrText>
            </w:r>
            <w:r w:rsidRPr="000D06F1">
              <w:rPr>
                <w:webHidden/>
                <w:sz w:val="23"/>
                <w:szCs w:val="23"/>
              </w:rPr>
            </w:r>
            <w:r w:rsidRPr="000D06F1">
              <w:rPr>
                <w:webHidden/>
                <w:sz w:val="23"/>
                <w:szCs w:val="23"/>
              </w:rPr>
              <w:fldChar w:fldCharType="separate"/>
            </w:r>
            <w:r w:rsidR="00944ED7">
              <w:rPr>
                <w:webHidden/>
                <w:sz w:val="23"/>
                <w:szCs w:val="23"/>
              </w:rPr>
              <w:t>49</w:t>
            </w:r>
            <w:r w:rsidRPr="000D06F1">
              <w:rPr>
                <w:webHidden/>
                <w:sz w:val="23"/>
                <w:szCs w:val="23"/>
              </w:rPr>
              <w:fldChar w:fldCharType="end"/>
            </w:r>
          </w:hyperlink>
        </w:p>
        <w:p w14:paraId="7266FE0B" w14:textId="35CEA598" w:rsidR="000D06F1" w:rsidRPr="000D06F1" w:rsidRDefault="000D06F1">
          <w:pPr>
            <w:pStyle w:val="Spistreci1"/>
            <w:tabs>
              <w:tab w:val="left" w:pos="440"/>
            </w:tabs>
            <w:rPr>
              <w:rFonts w:asciiTheme="minorHAnsi" w:eastAsiaTheme="minorEastAsia" w:hAnsiTheme="minorHAnsi" w:cstheme="minorBidi"/>
              <w:b w:val="0"/>
              <w:kern w:val="2"/>
              <w:sz w:val="23"/>
              <w:szCs w:val="23"/>
              <w:lang w:eastAsia="pl-PL"/>
              <w14:ligatures w14:val="standardContextual"/>
            </w:rPr>
          </w:pPr>
          <w:hyperlink w:anchor="_Toc198621793" w:history="1">
            <w:r w:rsidRPr="000D06F1">
              <w:rPr>
                <w:rStyle w:val="Hipercze"/>
                <w:sz w:val="23"/>
                <w:szCs w:val="23"/>
              </w:rPr>
              <w:t>3.</w:t>
            </w:r>
            <w:r w:rsidRPr="000D06F1">
              <w:rPr>
                <w:rFonts w:asciiTheme="minorHAnsi" w:eastAsiaTheme="minorEastAsia" w:hAnsiTheme="minorHAnsi" w:cstheme="minorBidi"/>
                <w:b w:val="0"/>
                <w:kern w:val="2"/>
                <w:sz w:val="23"/>
                <w:szCs w:val="23"/>
                <w:lang w:eastAsia="pl-PL"/>
                <w14:ligatures w14:val="standardContextual"/>
              </w:rPr>
              <w:tab/>
            </w:r>
            <w:r w:rsidRPr="000D06F1">
              <w:rPr>
                <w:rStyle w:val="Hipercze"/>
                <w:sz w:val="23"/>
                <w:szCs w:val="23"/>
              </w:rPr>
              <w:t>ZAMÓWIENIA PUBLICZNE I ZREALIZOWANE INWESTYCJE</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_Toc198621793 \h </w:instrText>
            </w:r>
            <w:r w:rsidRPr="000D06F1">
              <w:rPr>
                <w:webHidden/>
                <w:sz w:val="23"/>
                <w:szCs w:val="23"/>
              </w:rPr>
            </w:r>
            <w:r w:rsidRPr="000D06F1">
              <w:rPr>
                <w:webHidden/>
                <w:sz w:val="23"/>
                <w:szCs w:val="23"/>
              </w:rPr>
              <w:fldChar w:fldCharType="separate"/>
            </w:r>
            <w:r w:rsidR="00944ED7">
              <w:rPr>
                <w:webHidden/>
                <w:sz w:val="23"/>
                <w:szCs w:val="23"/>
              </w:rPr>
              <w:t>49</w:t>
            </w:r>
            <w:r w:rsidRPr="000D06F1">
              <w:rPr>
                <w:webHidden/>
                <w:sz w:val="23"/>
                <w:szCs w:val="23"/>
              </w:rPr>
              <w:fldChar w:fldCharType="end"/>
            </w:r>
          </w:hyperlink>
        </w:p>
        <w:p w14:paraId="742CD139" w14:textId="294ACE64"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794" w:history="1">
            <w:r w:rsidRPr="000D06F1">
              <w:rPr>
                <w:rStyle w:val="Hipercze"/>
                <w:sz w:val="23"/>
                <w:szCs w:val="23"/>
              </w:rPr>
              <w:t xml:space="preserve">3.1. </w:t>
            </w:r>
            <w:r w:rsidR="00F52541">
              <w:rPr>
                <w:rStyle w:val="Hipercze"/>
                <w:sz w:val="23"/>
                <w:szCs w:val="23"/>
              </w:rPr>
              <w:t xml:space="preserve">    </w:t>
            </w:r>
            <w:r w:rsidRPr="000D06F1">
              <w:rPr>
                <w:rStyle w:val="Hipercze"/>
                <w:sz w:val="23"/>
                <w:szCs w:val="23"/>
              </w:rPr>
              <w:t>Podsumowanie roku 2024 w Biurze Zamówień Publicznych.</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_Toc198621794 \h </w:instrText>
            </w:r>
            <w:r w:rsidRPr="000D06F1">
              <w:rPr>
                <w:webHidden/>
                <w:sz w:val="23"/>
                <w:szCs w:val="23"/>
              </w:rPr>
            </w:r>
            <w:r w:rsidRPr="000D06F1">
              <w:rPr>
                <w:webHidden/>
                <w:sz w:val="23"/>
                <w:szCs w:val="23"/>
              </w:rPr>
              <w:fldChar w:fldCharType="separate"/>
            </w:r>
            <w:r w:rsidR="00944ED7">
              <w:rPr>
                <w:webHidden/>
                <w:sz w:val="23"/>
                <w:szCs w:val="23"/>
              </w:rPr>
              <w:t>50</w:t>
            </w:r>
            <w:r w:rsidRPr="000D06F1">
              <w:rPr>
                <w:webHidden/>
                <w:sz w:val="23"/>
                <w:szCs w:val="23"/>
              </w:rPr>
              <w:fldChar w:fldCharType="end"/>
            </w:r>
          </w:hyperlink>
        </w:p>
        <w:p w14:paraId="766360D4" w14:textId="6DBD1FAE"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795" w:history="1">
            <w:r w:rsidRPr="000D06F1">
              <w:rPr>
                <w:rStyle w:val="Hipercze"/>
                <w:sz w:val="23"/>
                <w:szCs w:val="23"/>
              </w:rPr>
              <w:t xml:space="preserve">3.2. </w:t>
            </w:r>
            <w:r w:rsidR="00F52541">
              <w:rPr>
                <w:rStyle w:val="Hipercze"/>
                <w:sz w:val="23"/>
                <w:szCs w:val="23"/>
              </w:rPr>
              <w:t xml:space="preserve">   </w:t>
            </w:r>
            <w:r w:rsidRPr="000D06F1">
              <w:rPr>
                <w:rStyle w:val="Hipercze"/>
                <w:sz w:val="23"/>
                <w:szCs w:val="23"/>
              </w:rPr>
              <w:t>Informacje o stanie inwestycji rozpoczętych/ realizowanych</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_Toc198621795 \h </w:instrText>
            </w:r>
            <w:r w:rsidRPr="000D06F1">
              <w:rPr>
                <w:webHidden/>
                <w:sz w:val="23"/>
                <w:szCs w:val="23"/>
              </w:rPr>
            </w:r>
            <w:r w:rsidRPr="000D06F1">
              <w:rPr>
                <w:webHidden/>
                <w:sz w:val="23"/>
                <w:szCs w:val="23"/>
              </w:rPr>
              <w:fldChar w:fldCharType="separate"/>
            </w:r>
            <w:r w:rsidR="00944ED7">
              <w:rPr>
                <w:webHidden/>
                <w:sz w:val="23"/>
                <w:szCs w:val="23"/>
              </w:rPr>
              <w:t>54</w:t>
            </w:r>
            <w:r w:rsidRPr="000D06F1">
              <w:rPr>
                <w:webHidden/>
                <w:sz w:val="23"/>
                <w:szCs w:val="23"/>
              </w:rPr>
              <w:fldChar w:fldCharType="end"/>
            </w:r>
          </w:hyperlink>
        </w:p>
        <w:p w14:paraId="5D869F39" w14:textId="2B8A3FFC" w:rsidR="000D06F1" w:rsidRPr="000D06F1" w:rsidRDefault="000D06F1">
          <w:pPr>
            <w:pStyle w:val="Spistreci1"/>
            <w:tabs>
              <w:tab w:val="left" w:pos="440"/>
            </w:tabs>
            <w:rPr>
              <w:rFonts w:asciiTheme="minorHAnsi" w:eastAsiaTheme="minorEastAsia" w:hAnsiTheme="minorHAnsi" w:cstheme="minorBidi"/>
              <w:b w:val="0"/>
              <w:kern w:val="2"/>
              <w:sz w:val="23"/>
              <w:szCs w:val="23"/>
              <w:lang w:eastAsia="pl-PL"/>
              <w14:ligatures w14:val="standardContextual"/>
            </w:rPr>
          </w:pPr>
          <w:hyperlink w:anchor="_Toc198621796" w:history="1">
            <w:r w:rsidRPr="000D06F1">
              <w:rPr>
                <w:rStyle w:val="Hipercze"/>
                <w:sz w:val="23"/>
                <w:szCs w:val="23"/>
              </w:rPr>
              <w:t>4.</w:t>
            </w:r>
            <w:r w:rsidRPr="000D06F1">
              <w:rPr>
                <w:rFonts w:asciiTheme="minorHAnsi" w:eastAsiaTheme="minorEastAsia" w:hAnsiTheme="minorHAnsi" w:cstheme="minorBidi"/>
                <w:b w:val="0"/>
                <w:kern w:val="2"/>
                <w:sz w:val="23"/>
                <w:szCs w:val="23"/>
                <w:lang w:eastAsia="pl-PL"/>
                <w14:ligatures w14:val="standardContextual"/>
              </w:rPr>
              <w:tab/>
            </w:r>
            <w:r w:rsidRPr="000D06F1">
              <w:rPr>
                <w:rStyle w:val="Hipercze"/>
                <w:sz w:val="23"/>
                <w:szCs w:val="23"/>
              </w:rPr>
              <w:t>GEODEZJA I GOSPODARKA NIERUCHOMOŚCIAMI</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_Toc198621796 \h </w:instrText>
            </w:r>
            <w:r w:rsidRPr="000D06F1">
              <w:rPr>
                <w:webHidden/>
                <w:sz w:val="23"/>
                <w:szCs w:val="23"/>
              </w:rPr>
            </w:r>
            <w:r w:rsidRPr="000D06F1">
              <w:rPr>
                <w:webHidden/>
                <w:sz w:val="23"/>
                <w:szCs w:val="23"/>
              </w:rPr>
              <w:fldChar w:fldCharType="separate"/>
            </w:r>
            <w:r w:rsidR="00944ED7">
              <w:rPr>
                <w:webHidden/>
                <w:sz w:val="23"/>
                <w:szCs w:val="23"/>
              </w:rPr>
              <w:t>59</w:t>
            </w:r>
            <w:r w:rsidRPr="000D06F1">
              <w:rPr>
                <w:webHidden/>
                <w:sz w:val="23"/>
                <w:szCs w:val="23"/>
              </w:rPr>
              <w:fldChar w:fldCharType="end"/>
            </w:r>
          </w:hyperlink>
        </w:p>
        <w:p w14:paraId="10973171" w14:textId="3CAAF7E0"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797" w:history="1">
            <w:r w:rsidRPr="000D06F1">
              <w:rPr>
                <w:rStyle w:val="Hipercze"/>
                <w:rFonts w:eastAsia="Calibri"/>
                <w:sz w:val="23"/>
                <w:szCs w:val="23"/>
              </w:rPr>
              <w:t>4.1.</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Zadania zrealizowane w 2024 r.</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_Toc198621797 \h </w:instrText>
            </w:r>
            <w:r w:rsidRPr="000D06F1">
              <w:rPr>
                <w:webHidden/>
                <w:sz w:val="23"/>
                <w:szCs w:val="23"/>
              </w:rPr>
            </w:r>
            <w:r w:rsidRPr="000D06F1">
              <w:rPr>
                <w:webHidden/>
                <w:sz w:val="23"/>
                <w:szCs w:val="23"/>
              </w:rPr>
              <w:fldChar w:fldCharType="separate"/>
            </w:r>
            <w:r w:rsidR="00944ED7">
              <w:rPr>
                <w:webHidden/>
                <w:sz w:val="23"/>
                <w:szCs w:val="23"/>
              </w:rPr>
              <w:t>59</w:t>
            </w:r>
            <w:r w:rsidRPr="000D06F1">
              <w:rPr>
                <w:webHidden/>
                <w:sz w:val="23"/>
                <w:szCs w:val="23"/>
              </w:rPr>
              <w:fldChar w:fldCharType="end"/>
            </w:r>
          </w:hyperlink>
        </w:p>
        <w:p w14:paraId="13506677" w14:textId="02C119C7"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798" w:history="1">
            <w:r w:rsidRPr="000D06F1">
              <w:rPr>
                <w:rStyle w:val="Hipercze"/>
                <w:sz w:val="23"/>
                <w:szCs w:val="23"/>
              </w:rPr>
              <w:t>4.2.</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Zadania strategiczne, realizowane równolegle z bieżącą  działalnością</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_Toc198621798 \h </w:instrText>
            </w:r>
            <w:r w:rsidRPr="000D06F1">
              <w:rPr>
                <w:webHidden/>
                <w:sz w:val="23"/>
                <w:szCs w:val="23"/>
              </w:rPr>
            </w:r>
            <w:r w:rsidRPr="000D06F1">
              <w:rPr>
                <w:webHidden/>
                <w:sz w:val="23"/>
                <w:szCs w:val="23"/>
              </w:rPr>
              <w:fldChar w:fldCharType="separate"/>
            </w:r>
            <w:r w:rsidR="00944ED7">
              <w:rPr>
                <w:webHidden/>
                <w:sz w:val="23"/>
                <w:szCs w:val="23"/>
              </w:rPr>
              <w:t>60</w:t>
            </w:r>
            <w:r w:rsidRPr="000D06F1">
              <w:rPr>
                <w:webHidden/>
                <w:sz w:val="23"/>
                <w:szCs w:val="23"/>
              </w:rPr>
              <w:fldChar w:fldCharType="end"/>
            </w:r>
          </w:hyperlink>
        </w:p>
        <w:p w14:paraId="0E778F5E" w14:textId="281358C3"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02" w:history="1">
            <w:r w:rsidRPr="000D06F1">
              <w:rPr>
                <w:rStyle w:val="Hipercze"/>
                <w:sz w:val="23"/>
                <w:szCs w:val="23"/>
              </w:rPr>
              <w:t>4.3.</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Zadania z zakresu Gospodarki Nieruchomościami Powiatowymi</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_Toc198621802 \h </w:instrText>
            </w:r>
            <w:r w:rsidRPr="000D06F1">
              <w:rPr>
                <w:webHidden/>
                <w:sz w:val="23"/>
                <w:szCs w:val="23"/>
              </w:rPr>
            </w:r>
            <w:r w:rsidRPr="000D06F1">
              <w:rPr>
                <w:webHidden/>
                <w:sz w:val="23"/>
                <w:szCs w:val="23"/>
              </w:rPr>
              <w:fldChar w:fldCharType="separate"/>
            </w:r>
            <w:r w:rsidR="00944ED7">
              <w:rPr>
                <w:webHidden/>
                <w:sz w:val="23"/>
                <w:szCs w:val="23"/>
              </w:rPr>
              <w:t>62</w:t>
            </w:r>
            <w:r w:rsidRPr="000D06F1">
              <w:rPr>
                <w:webHidden/>
                <w:sz w:val="23"/>
                <w:szCs w:val="23"/>
              </w:rPr>
              <w:fldChar w:fldCharType="end"/>
            </w:r>
          </w:hyperlink>
        </w:p>
        <w:p w14:paraId="1BC3BC1A" w14:textId="1C44096A" w:rsidR="000D06F1" w:rsidRPr="000D06F1" w:rsidRDefault="000D06F1" w:rsidP="00F52541">
          <w:pPr>
            <w:pStyle w:val="Spistreci2"/>
            <w:ind w:left="708" w:hanging="488"/>
            <w:rPr>
              <w:rFonts w:asciiTheme="minorHAnsi" w:eastAsiaTheme="minorEastAsia" w:hAnsiTheme="minorHAnsi" w:cstheme="minorBidi"/>
              <w:kern w:val="2"/>
              <w:sz w:val="23"/>
              <w:szCs w:val="23"/>
              <w:lang w:eastAsia="pl-PL"/>
              <w14:ligatures w14:val="standardContextual"/>
            </w:rPr>
          </w:pPr>
          <w:hyperlink w:anchor="_Toc198621803" w:history="1">
            <w:r w:rsidRPr="000D06F1">
              <w:rPr>
                <w:rStyle w:val="Hipercze"/>
                <w:rFonts w:eastAsia="Times New Roman"/>
                <w:sz w:val="23"/>
                <w:szCs w:val="23"/>
                <w:lang w:eastAsia="pl-PL"/>
              </w:rPr>
              <w:t>4.4.</w:t>
            </w:r>
            <w:r w:rsidRPr="000D06F1">
              <w:rPr>
                <w:rFonts w:asciiTheme="minorHAnsi" w:eastAsiaTheme="minorEastAsia" w:hAnsiTheme="minorHAnsi" w:cstheme="minorBidi"/>
                <w:kern w:val="2"/>
                <w:sz w:val="23"/>
                <w:szCs w:val="23"/>
                <w:lang w:eastAsia="pl-PL"/>
                <w14:ligatures w14:val="standardContextual"/>
              </w:rPr>
              <w:tab/>
            </w:r>
            <w:r w:rsidR="00F52541">
              <w:rPr>
                <w:rFonts w:asciiTheme="minorHAnsi" w:eastAsiaTheme="minorEastAsia" w:hAnsiTheme="minorHAnsi" w:cstheme="minorBidi"/>
                <w:kern w:val="2"/>
                <w:sz w:val="23"/>
                <w:szCs w:val="23"/>
                <w:lang w:eastAsia="pl-PL"/>
                <w14:ligatures w14:val="standardContextual"/>
              </w:rPr>
              <w:t xml:space="preserve">   </w:t>
            </w:r>
            <w:r w:rsidRPr="000D06F1">
              <w:rPr>
                <w:rStyle w:val="Hipercze"/>
                <w:rFonts w:eastAsia="Times New Roman"/>
                <w:sz w:val="23"/>
                <w:szCs w:val="23"/>
                <w:lang w:eastAsia="pl-PL"/>
              </w:rPr>
              <w:t xml:space="preserve">Zadania z zakresu Gospodarki Nieruchomościami Skarbu Państwa oraz wywłaszczanie </w:t>
            </w:r>
            <w:r w:rsidR="00F52541">
              <w:rPr>
                <w:rStyle w:val="Hipercze"/>
                <w:rFonts w:eastAsia="Times New Roman"/>
                <w:sz w:val="23"/>
                <w:szCs w:val="23"/>
                <w:lang w:eastAsia="pl-PL"/>
              </w:rPr>
              <w:t xml:space="preserve"> </w:t>
            </w:r>
            <w:r w:rsidR="00F52541">
              <w:rPr>
                <w:rStyle w:val="Hipercze"/>
                <w:rFonts w:eastAsia="Times New Roman"/>
                <w:sz w:val="23"/>
                <w:szCs w:val="23"/>
                <w:lang w:eastAsia="pl-PL"/>
              </w:rPr>
              <w:br/>
              <w:t xml:space="preserve">  </w:t>
            </w:r>
            <w:r w:rsidRPr="000D06F1">
              <w:rPr>
                <w:rStyle w:val="Hipercze"/>
                <w:rFonts w:eastAsia="Times New Roman"/>
                <w:sz w:val="23"/>
                <w:szCs w:val="23"/>
                <w:lang w:eastAsia="pl-PL"/>
              </w:rPr>
              <w:t>nieruchomości</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_Toc198621803 \h </w:instrText>
            </w:r>
            <w:r w:rsidRPr="000D06F1">
              <w:rPr>
                <w:webHidden/>
                <w:sz w:val="23"/>
                <w:szCs w:val="23"/>
              </w:rPr>
            </w:r>
            <w:r w:rsidRPr="000D06F1">
              <w:rPr>
                <w:webHidden/>
                <w:sz w:val="23"/>
                <w:szCs w:val="23"/>
              </w:rPr>
              <w:fldChar w:fldCharType="separate"/>
            </w:r>
            <w:r w:rsidR="00944ED7">
              <w:rPr>
                <w:webHidden/>
                <w:sz w:val="23"/>
                <w:szCs w:val="23"/>
              </w:rPr>
              <w:t>62</w:t>
            </w:r>
            <w:r w:rsidRPr="000D06F1">
              <w:rPr>
                <w:webHidden/>
                <w:sz w:val="23"/>
                <w:szCs w:val="23"/>
              </w:rPr>
              <w:fldChar w:fldCharType="end"/>
            </w:r>
          </w:hyperlink>
        </w:p>
        <w:p w14:paraId="3F13F8B4" w14:textId="599CBADC"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04" w:history="1">
            <w:r w:rsidRPr="000D06F1">
              <w:rPr>
                <w:rStyle w:val="Hipercze"/>
                <w:rFonts w:eastAsia="Times New Roman"/>
                <w:sz w:val="23"/>
                <w:szCs w:val="23"/>
                <w:lang w:eastAsia="pl-PL"/>
              </w:rPr>
              <w:t>4.5.</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rFonts w:eastAsia="Times New Roman"/>
                <w:sz w:val="23"/>
                <w:szCs w:val="23"/>
                <w:lang w:eastAsia="pl-PL"/>
              </w:rPr>
              <w:t>Gospodarowanie środkami budżetowymi</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_Toc198621804 \h </w:instrText>
            </w:r>
            <w:r w:rsidRPr="000D06F1">
              <w:rPr>
                <w:webHidden/>
                <w:sz w:val="23"/>
                <w:szCs w:val="23"/>
              </w:rPr>
            </w:r>
            <w:r w:rsidRPr="000D06F1">
              <w:rPr>
                <w:webHidden/>
                <w:sz w:val="23"/>
                <w:szCs w:val="23"/>
              </w:rPr>
              <w:fldChar w:fldCharType="separate"/>
            </w:r>
            <w:r w:rsidR="00944ED7">
              <w:rPr>
                <w:webHidden/>
                <w:sz w:val="23"/>
                <w:szCs w:val="23"/>
              </w:rPr>
              <w:t>63</w:t>
            </w:r>
            <w:r w:rsidRPr="000D06F1">
              <w:rPr>
                <w:webHidden/>
                <w:sz w:val="23"/>
                <w:szCs w:val="23"/>
              </w:rPr>
              <w:fldChar w:fldCharType="end"/>
            </w:r>
          </w:hyperlink>
        </w:p>
        <w:p w14:paraId="7C38E143" w14:textId="2009B7F2" w:rsidR="000D06F1" w:rsidRPr="000D06F1" w:rsidRDefault="000D06F1">
          <w:pPr>
            <w:pStyle w:val="Spistreci1"/>
            <w:tabs>
              <w:tab w:val="left" w:pos="440"/>
            </w:tabs>
            <w:rPr>
              <w:rFonts w:asciiTheme="minorHAnsi" w:eastAsiaTheme="minorEastAsia" w:hAnsiTheme="minorHAnsi" w:cstheme="minorBidi"/>
              <w:b w:val="0"/>
              <w:kern w:val="2"/>
              <w:sz w:val="23"/>
              <w:szCs w:val="23"/>
              <w:lang w:eastAsia="pl-PL"/>
              <w14:ligatures w14:val="standardContextual"/>
            </w:rPr>
          </w:pPr>
          <w:hyperlink w:anchor="_Toc198621805" w:history="1">
            <w:r w:rsidRPr="000D06F1">
              <w:rPr>
                <w:rStyle w:val="Hipercze"/>
                <w:sz w:val="23"/>
                <w:szCs w:val="23"/>
              </w:rPr>
              <w:t>5.</w:t>
            </w:r>
            <w:r w:rsidRPr="000D06F1">
              <w:rPr>
                <w:rFonts w:asciiTheme="minorHAnsi" w:eastAsiaTheme="minorEastAsia" w:hAnsiTheme="minorHAnsi" w:cstheme="minorBidi"/>
                <w:b w:val="0"/>
                <w:kern w:val="2"/>
                <w:sz w:val="23"/>
                <w:szCs w:val="23"/>
                <w:lang w:eastAsia="pl-PL"/>
                <w14:ligatures w14:val="standardContextual"/>
              </w:rPr>
              <w:tab/>
            </w:r>
            <w:r w:rsidRPr="000D06F1">
              <w:rPr>
                <w:rStyle w:val="Hipercze"/>
                <w:sz w:val="23"/>
                <w:szCs w:val="23"/>
              </w:rPr>
              <w:t>INFRASTRUKTURA DROGOWA I KOMUNIKACYJNA</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_Toc198621805 \h </w:instrText>
            </w:r>
            <w:r w:rsidRPr="000D06F1">
              <w:rPr>
                <w:webHidden/>
                <w:sz w:val="23"/>
                <w:szCs w:val="23"/>
              </w:rPr>
            </w:r>
            <w:r w:rsidRPr="000D06F1">
              <w:rPr>
                <w:webHidden/>
                <w:sz w:val="23"/>
                <w:szCs w:val="23"/>
              </w:rPr>
              <w:fldChar w:fldCharType="separate"/>
            </w:r>
            <w:r w:rsidR="00944ED7">
              <w:rPr>
                <w:webHidden/>
                <w:sz w:val="23"/>
                <w:szCs w:val="23"/>
              </w:rPr>
              <w:t>64</w:t>
            </w:r>
            <w:r w:rsidRPr="000D06F1">
              <w:rPr>
                <w:webHidden/>
                <w:sz w:val="23"/>
                <w:szCs w:val="23"/>
              </w:rPr>
              <w:fldChar w:fldCharType="end"/>
            </w:r>
          </w:hyperlink>
        </w:p>
        <w:p w14:paraId="2D26B94F" w14:textId="1D84B56A"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06" w:history="1">
            <w:r w:rsidRPr="000D06F1">
              <w:rPr>
                <w:rStyle w:val="Hipercze"/>
                <w:sz w:val="23"/>
                <w:szCs w:val="23"/>
              </w:rPr>
              <w:t>5.1.</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Infrastruktura drogowa</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_Toc198621806 \h </w:instrText>
            </w:r>
            <w:r w:rsidRPr="000D06F1">
              <w:rPr>
                <w:webHidden/>
                <w:sz w:val="23"/>
                <w:szCs w:val="23"/>
              </w:rPr>
            </w:r>
            <w:r w:rsidRPr="000D06F1">
              <w:rPr>
                <w:webHidden/>
                <w:sz w:val="23"/>
                <w:szCs w:val="23"/>
              </w:rPr>
              <w:fldChar w:fldCharType="separate"/>
            </w:r>
            <w:r w:rsidR="00944ED7">
              <w:rPr>
                <w:webHidden/>
                <w:sz w:val="23"/>
                <w:szCs w:val="23"/>
              </w:rPr>
              <w:t>64</w:t>
            </w:r>
            <w:r w:rsidRPr="000D06F1">
              <w:rPr>
                <w:webHidden/>
                <w:sz w:val="23"/>
                <w:szCs w:val="23"/>
              </w:rPr>
              <w:fldChar w:fldCharType="end"/>
            </w:r>
          </w:hyperlink>
        </w:p>
        <w:p w14:paraId="419FC9D1" w14:textId="6959DB9B"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07" w:history="1">
            <w:r w:rsidRPr="000D06F1">
              <w:rPr>
                <w:rStyle w:val="Hipercze"/>
                <w:sz w:val="23"/>
                <w:szCs w:val="23"/>
              </w:rPr>
              <w:t>5.2.</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Koncepcja rozwoju sieci dróg na terenie powiatu brzeskiego</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_Toc198621807 \h </w:instrText>
            </w:r>
            <w:r w:rsidRPr="000D06F1">
              <w:rPr>
                <w:webHidden/>
                <w:sz w:val="23"/>
                <w:szCs w:val="23"/>
              </w:rPr>
            </w:r>
            <w:r w:rsidRPr="000D06F1">
              <w:rPr>
                <w:webHidden/>
                <w:sz w:val="23"/>
                <w:szCs w:val="23"/>
              </w:rPr>
              <w:fldChar w:fldCharType="separate"/>
            </w:r>
            <w:r w:rsidR="00944ED7">
              <w:rPr>
                <w:webHidden/>
                <w:sz w:val="23"/>
                <w:szCs w:val="23"/>
              </w:rPr>
              <w:t>75</w:t>
            </w:r>
            <w:r w:rsidRPr="000D06F1">
              <w:rPr>
                <w:webHidden/>
                <w:sz w:val="23"/>
                <w:szCs w:val="23"/>
              </w:rPr>
              <w:fldChar w:fldCharType="end"/>
            </w:r>
          </w:hyperlink>
        </w:p>
        <w:p w14:paraId="2A0E20A8" w14:textId="49F685B6"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08" w:history="1">
            <w:r w:rsidRPr="000D06F1">
              <w:rPr>
                <w:rStyle w:val="Hipercze"/>
                <w:sz w:val="23"/>
                <w:szCs w:val="23"/>
              </w:rPr>
              <w:t>5.3.</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Wydział Komunikacji</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_Toc198621808 \h </w:instrText>
            </w:r>
            <w:r w:rsidRPr="000D06F1">
              <w:rPr>
                <w:webHidden/>
                <w:sz w:val="23"/>
                <w:szCs w:val="23"/>
              </w:rPr>
            </w:r>
            <w:r w:rsidRPr="000D06F1">
              <w:rPr>
                <w:webHidden/>
                <w:sz w:val="23"/>
                <w:szCs w:val="23"/>
              </w:rPr>
              <w:fldChar w:fldCharType="separate"/>
            </w:r>
            <w:r w:rsidR="00944ED7">
              <w:rPr>
                <w:webHidden/>
                <w:sz w:val="23"/>
                <w:szCs w:val="23"/>
              </w:rPr>
              <w:t>76</w:t>
            </w:r>
            <w:r w:rsidRPr="000D06F1">
              <w:rPr>
                <w:webHidden/>
                <w:sz w:val="23"/>
                <w:szCs w:val="23"/>
              </w:rPr>
              <w:fldChar w:fldCharType="end"/>
            </w:r>
          </w:hyperlink>
        </w:p>
        <w:p w14:paraId="7B079CAD" w14:textId="3C09EE12" w:rsidR="000D06F1" w:rsidRPr="000D06F1" w:rsidRDefault="000D06F1">
          <w:pPr>
            <w:pStyle w:val="Spistreci1"/>
            <w:tabs>
              <w:tab w:val="left" w:pos="440"/>
            </w:tabs>
            <w:rPr>
              <w:rFonts w:asciiTheme="minorHAnsi" w:eastAsiaTheme="minorEastAsia" w:hAnsiTheme="minorHAnsi" w:cstheme="minorBidi"/>
              <w:b w:val="0"/>
              <w:kern w:val="2"/>
              <w:sz w:val="23"/>
              <w:szCs w:val="23"/>
              <w:lang w:eastAsia="pl-PL"/>
              <w14:ligatures w14:val="standardContextual"/>
            </w:rPr>
          </w:pPr>
          <w:hyperlink w:anchor="_Toc198621809" w:history="1">
            <w:r w:rsidRPr="000D06F1">
              <w:rPr>
                <w:rStyle w:val="Hipercze"/>
                <w:sz w:val="23"/>
                <w:szCs w:val="23"/>
              </w:rPr>
              <w:t>6.</w:t>
            </w:r>
            <w:r w:rsidRPr="000D06F1">
              <w:rPr>
                <w:rFonts w:asciiTheme="minorHAnsi" w:eastAsiaTheme="minorEastAsia" w:hAnsiTheme="minorHAnsi" w:cstheme="minorBidi"/>
                <w:b w:val="0"/>
                <w:kern w:val="2"/>
                <w:sz w:val="23"/>
                <w:szCs w:val="23"/>
                <w:lang w:eastAsia="pl-PL"/>
                <w14:ligatures w14:val="standardContextual"/>
              </w:rPr>
              <w:tab/>
            </w:r>
            <w:r w:rsidRPr="000D06F1">
              <w:rPr>
                <w:rStyle w:val="Hipercze"/>
                <w:sz w:val="23"/>
                <w:szCs w:val="23"/>
              </w:rPr>
              <w:t>BEZPIECZEŃSTWO I OBRONNOŚĆ</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_Toc198621809 \h </w:instrText>
            </w:r>
            <w:r w:rsidRPr="000D06F1">
              <w:rPr>
                <w:webHidden/>
                <w:sz w:val="23"/>
                <w:szCs w:val="23"/>
              </w:rPr>
            </w:r>
            <w:r w:rsidRPr="000D06F1">
              <w:rPr>
                <w:webHidden/>
                <w:sz w:val="23"/>
                <w:szCs w:val="23"/>
              </w:rPr>
              <w:fldChar w:fldCharType="separate"/>
            </w:r>
            <w:r w:rsidR="00944ED7">
              <w:rPr>
                <w:webHidden/>
                <w:sz w:val="23"/>
                <w:szCs w:val="23"/>
              </w:rPr>
              <w:t>77</w:t>
            </w:r>
            <w:r w:rsidRPr="000D06F1">
              <w:rPr>
                <w:webHidden/>
                <w:sz w:val="23"/>
                <w:szCs w:val="23"/>
              </w:rPr>
              <w:fldChar w:fldCharType="end"/>
            </w:r>
          </w:hyperlink>
        </w:p>
        <w:p w14:paraId="6E129C45" w14:textId="4A138903" w:rsidR="000D06F1" w:rsidRPr="000D06F1" w:rsidRDefault="000D06F1">
          <w:pPr>
            <w:pStyle w:val="Spistreci1"/>
            <w:tabs>
              <w:tab w:val="left" w:pos="440"/>
            </w:tabs>
            <w:rPr>
              <w:rFonts w:asciiTheme="minorHAnsi" w:eastAsiaTheme="minorEastAsia" w:hAnsiTheme="minorHAnsi" w:cstheme="minorBidi"/>
              <w:b w:val="0"/>
              <w:kern w:val="2"/>
              <w:sz w:val="23"/>
              <w:szCs w:val="23"/>
              <w:lang w:eastAsia="pl-PL"/>
              <w14:ligatures w14:val="standardContextual"/>
            </w:rPr>
          </w:pPr>
          <w:hyperlink w:anchor="_Toc198621810" w:history="1">
            <w:r w:rsidRPr="000D06F1">
              <w:rPr>
                <w:rStyle w:val="Hipercze"/>
                <w:sz w:val="23"/>
                <w:szCs w:val="23"/>
              </w:rPr>
              <w:t>7.</w:t>
            </w:r>
            <w:r w:rsidRPr="000D06F1">
              <w:rPr>
                <w:rFonts w:asciiTheme="minorHAnsi" w:eastAsiaTheme="minorEastAsia" w:hAnsiTheme="minorHAnsi" w:cstheme="minorBidi"/>
                <w:b w:val="0"/>
                <w:kern w:val="2"/>
                <w:sz w:val="23"/>
                <w:szCs w:val="23"/>
                <w:lang w:eastAsia="pl-PL"/>
                <w14:ligatures w14:val="standardContextual"/>
              </w:rPr>
              <w:tab/>
            </w:r>
            <w:r w:rsidRPr="000D06F1">
              <w:rPr>
                <w:rStyle w:val="Hipercze"/>
                <w:sz w:val="23"/>
                <w:szCs w:val="23"/>
              </w:rPr>
              <w:t>POWÓDŹ 2024</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_Toc198621810 \h </w:instrText>
            </w:r>
            <w:r w:rsidRPr="000D06F1">
              <w:rPr>
                <w:webHidden/>
                <w:sz w:val="23"/>
                <w:szCs w:val="23"/>
              </w:rPr>
            </w:r>
            <w:r w:rsidRPr="000D06F1">
              <w:rPr>
                <w:webHidden/>
                <w:sz w:val="23"/>
                <w:szCs w:val="23"/>
              </w:rPr>
              <w:fldChar w:fldCharType="separate"/>
            </w:r>
            <w:r w:rsidR="00944ED7">
              <w:rPr>
                <w:webHidden/>
                <w:sz w:val="23"/>
                <w:szCs w:val="23"/>
              </w:rPr>
              <w:t>80</w:t>
            </w:r>
            <w:r w:rsidRPr="000D06F1">
              <w:rPr>
                <w:webHidden/>
                <w:sz w:val="23"/>
                <w:szCs w:val="23"/>
              </w:rPr>
              <w:fldChar w:fldCharType="end"/>
            </w:r>
          </w:hyperlink>
        </w:p>
        <w:p w14:paraId="5B01F3FB" w14:textId="3563E226"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11" w:history="1">
            <w:r w:rsidRPr="000D06F1">
              <w:rPr>
                <w:rStyle w:val="Hipercze"/>
                <w:rFonts w:eastAsia="Calibri"/>
                <w:sz w:val="23"/>
                <w:szCs w:val="23"/>
              </w:rPr>
              <w:t>7.1.</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Powiatowe Centrum Zarządzania Kryzysowego</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_Toc198621811 \h </w:instrText>
            </w:r>
            <w:r w:rsidRPr="000D06F1">
              <w:rPr>
                <w:webHidden/>
                <w:sz w:val="23"/>
                <w:szCs w:val="23"/>
              </w:rPr>
            </w:r>
            <w:r w:rsidRPr="000D06F1">
              <w:rPr>
                <w:webHidden/>
                <w:sz w:val="23"/>
                <w:szCs w:val="23"/>
              </w:rPr>
              <w:fldChar w:fldCharType="separate"/>
            </w:r>
            <w:r w:rsidR="00944ED7">
              <w:rPr>
                <w:webHidden/>
                <w:sz w:val="23"/>
                <w:szCs w:val="23"/>
              </w:rPr>
              <w:t>80</w:t>
            </w:r>
            <w:r w:rsidRPr="000D06F1">
              <w:rPr>
                <w:webHidden/>
                <w:sz w:val="23"/>
                <w:szCs w:val="23"/>
              </w:rPr>
              <w:fldChar w:fldCharType="end"/>
            </w:r>
          </w:hyperlink>
        </w:p>
        <w:p w14:paraId="74F9DA31" w14:textId="79DE7032"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12" w:history="1">
            <w:r w:rsidRPr="000D06F1">
              <w:rPr>
                <w:rStyle w:val="Hipercze"/>
                <w:rFonts w:eastAsia="Calibri"/>
                <w:sz w:val="23"/>
                <w:szCs w:val="23"/>
              </w:rPr>
              <w:t>7.2.</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Wydział Dróg</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_Toc198621812 \h </w:instrText>
            </w:r>
            <w:r w:rsidRPr="000D06F1">
              <w:rPr>
                <w:webHidden/>
                <w:sz w:val="23"/>
                <w:szCs w:val="23"/>
              </w:rPr>
            </w:r>
            <w:r w:rsidRPr="000D06F1">
              <w:rPr>
                <w:webHidden/>
                <w:sz w:val="23"/>
                <w:szCs w:val="23"/>
              </w:rPr>
              <w:fldChar w:fldCharType="separate"/>
            </w:r>
            <w:r w:rsidR="00944ED7">
              <w:rPr>
                <w:webHidden/>
                <w:sz w:val="23"/>
                <w:szCs w:val="23"/>
              </w:rPr>
              <w:t>81</w:t>
            </w:r>
            <w:r w:rsidRPr="000D06F1">
              <w:rPr>
                <w:webHidden/>
                <w:sz w:val="23"/>
                <w:szCs w:val="23"/>
              </w:rPr>
              <w:fldChar w:fldCharType="end"/>
            </w:r>
          </w:hyperlink>
        </w:p>
        <w:p w14:paraId="30348D3A" w14:textId="72B9735C"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13" w:history="1">
            <w:r w:rsidRPr="000D06F1">
              <w:rPr>
                <w:rStyle w:val="Hipercze"/>
                <w:rFonts w:eastAsia="Calibri"/>
                <w:sz w:val="23"/>
                <w:szCs w:val="23"/>
              </w:rPr>
              <w:t>7.3.</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Powiatowe Centrum Pomocy Rodzinie</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_Toc198621813 \h </w:instrText>
            </w:r>
            <w:r w:rsidRPr="000D06F1">
              <w:rPr>
                <w:webHidden/>
                <w:sz w:val="23"/>
                <w:szCs w:val="23"/>
              </w:rPr>
            </w:r>
            <w:r w:rsidRPr="000D06F1">
              <w:rPr>
                <w:webHidden/>
                <w:sz w:val="23"/>
                <w:szCs w:val="23"/>
              </w:rPr>
              <w:fldChar w:fldCharType="separate"/>
            </w:r>
            <w:r w:rsidR="00944ED7">
              <w:rPr>
                <w:webHidden/>
                <w:sz w:val="23"/>
                <w:szCs w:val="23"/>
              </w:rPr>
              <w:t>88</w:t>
            </w:r>
            <w:r w:rsidRPr="000D06F1">
              <w:rPr>
                <w:webHidden/>
                <w:sz w:val="23"/>
                <w:szCs w:val="23"/>
              </w:rPr>
              <w:fldChar w:fldCharType="end"/>
            </w:r>
          </w:hyperlink>
        </w:p>
        <w:p w14:paraId="6B1AB49F" w14:textId="383AFBAB"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14" w:history="1">
            <w:r w:rsidRPr="000D06F1">
              <w:rPr>
                <w:rStyle w:val="Hipercze"/>
                <w:sz w:val="23"/>
                <w:szCs w:val="23"/>
              </w:rPr>
              <w:t xml:space="preserve">7.4 </w:t>
            </w:r>
            <w:r w:rsidR="00F52541">
              <w:rPr>
                <w:rStyle w:val="Hipercze"/>
                <w:sz w:val="23"/>
                <w:szCs w:val="23"/>
              </w:rPr>
              <w:t xml:space="preserve">      </w:t>
            </w:r>
            <w:r w:rsidRPr="000D06F1">
              <w:rPr>
                <w:rStyle w:val="Hipercze"/>
                <w:sz w:val="23"/>
                <w:szCs w:val="23"/>
              </w:rPr>
              <w:t>Stanowisko ds. darów pomocy rzeczowej</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_Toc198621814 \h </w:instrText>
            </w:r>
            <w:r w:rsidRPr="000D06F1">
              <w:rPr>
                <w:webHidden/>
                <w:sz w:val="23"/>
                <w:szCs w:val="23"/>
              </w:rPr>
            </w:r>
            <w:r w:rsidRPr="000D06F1">
              <w:rPr>
                <w:webHidden/>
                <w:sz w:val="23"/>
                <w:szCs w:val="23"/>
              </w:rPr>
              <w:fldChar w:fldCharType="separate"/>
            </w:r>
            <w:r w:rsidR="00944ED7">
              <w:rPr>
                <w:webHidden/>
                <w:sz w:val="23"/>
                <w:szCs w:val="23"/>
              </w:rPr>
              <w:t>90</w:t>
            </w:r>
            <w:r w:rsidRPr="000D06F1">
              <w:rPr>
                <w:webHidden/>
                <w:sz w:val="23"/>
                <w:szCs w:val="23"/>
              </w:rPr>
              <w:fldChar w:fldCharType="end"/>
            </w:r>
          </w:hyperlink>
        </w:p>
        <w:p w14:paraId="7A902DB2" w14:textId="24105EEE"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15" w:history="1">
            <w:r w:rsidRPr="000D06F1">
              <w:rPr>
                <w:rStyle w:val="Hipercze"/>
                <w:sz w:val="23"/>
                <w:szCs w:val="23"/>
              </w:rPr>
              <w:t>7.5.</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Wydział Kultury i Sportu</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_Toc198621815 \h </w:instrText>
            </w:r>
            <w:r w:rsidRPr="000D06F1">
              <w:rPr>
                <w:webHidden/>
                <w:sz w:val="23"/>
                <w:szCs w:val="23"/>
              </w:rPr>
            </w:r>
            <w:r w:rsidRPr="000D06F1">
              <w:rPr>
                <w:webHidden/>
                <w:sz w:val="23"/>
                <w:szCs w:val="23"/>
              </w:rPr>
              <w:fldChar w:fldCharType="separate"/>
            </w:r>
            <w:r w:rsidR="00944ED7">
              <w:rPr>
                <w:webHidden/>
                <w:sz w:val="23"/>
                <w:szCs w:val="23"/>
              </w:rPr>
              <w:t>91</w:t>
            </w:r>
            <w:r w:rsidRPr="000D06F1">
              <w:rPr>
                <w:webHidden/>
                <w:sz w:val="23"/>
                <w:szCs w:val="23"/>
              </w:rPr>
              <w:fldChar w:fldCharType="end"/>
            </w:r>
          </w:hyperlink>
        </w:p>
        <w:p w14:paraId="08360246" w14:textId="34EC9C09" w:rsidR="000D06F1" w:rsidRPr="000D06F1" w:rsidRDefault="000D06F1">
          <w:pPr>
            <w:pStyle w:val="Spistreci1"/>
            <w:tabs>
              <w:tab w:val="left" w:pos="440"/>
            </w:tabs>
            <w:rPr>
              <w:rFonts w:asciiTheme="minorHAnsi" w:eastAsiaTheme="minorEastAsia" w:hAnsiTheme="minorHAnsi" w:cstheme="minorBidi"/>
              <w:b w:val="0"/>
              <w:kern w:val="2"/>
              <w:sz w:val="23"/>
              <w:szCs w:val="23"/>
              <w:lang w:eastAsia="pl-PL"/>
              <w14:ligatures w14:val="standardContextual"/>
            </w:rPr>
          </w:pPr>
          <w:hyperlink w:anchor="_Toc198621816" w:history="1">
            <w:r w:rsidRPr="000D06F1">
              <w:rPr>
                <w:rStyle w:val="Hipercze"/>
                <w:sz w:val="23"/>
                <w:szCs w:val="23"/>
              </w:rPr>
              <w:t>8.</w:t>
            </w:r>
            <w:r w:rsidRPr="000D06F1">
              <w:rPr>
                <w:rFonts w:asciiTheme="minorHAnsi" w:eastAsiaTheme="minorEastAsia" w:hAnsiTheme="minorHAnsi" w:cstheme="minorBidi"/>
                <w:b w:val="0"/>
                <w:kern w:val="2"/>
                <w:sz w:val="23"/>
                <w:szCs w:val="23"/>
                <w:lang w:eastAsia="pl-PL"/>
                <w14:ligatures w14:val="standardContextual"/>
              </w:rPr>
              <w:tab/>
            </w:r>
            <w:r w:rsidRPr="000D06F1">
              <w:rPr>
                <w:rStyle w:val="Hipercze"/>
                <w:sz w:val="23"/>
                <w:szCs w:val="23"/>
              </w:rPr>
              <w:t>OCHRONA ŚRODOWISKA</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_Toc198621816 \h </w:instrText>
            </w:r>
            <w:r w:rsidRPr="000D06F1">
              <w:rPr>
                <w:webHidden/>
                <w:sz w:val="23"/>
                <w:szCs w:val="23"/>
              </w:rPr>
            </w:r>
            <w:r w:rsidRPr="000D06F1">
              <w:rPr>
                <w:webHidden/>
                <w:sz w:val="23"/>
                <w:szCs w:val="23"/>
              </w:rPr>
              <w:fldChar w:fldCharType="separate"/>
            </w:r>
            <w:r w:rsidR="00944ED7">
              <w:rPr>
                <w:webHidden/>
                <w:sz w:val="23"/>
                <w:szCs w:val="23"/>
              </w:rPr>
              <w:t>92</w:t>
            </w:r>
            <w:r w:rsidRPr="000D06F1">
              <w:rPr>
                <w:webHidden/>
                <w:sz w:val="23"/>
                <w:szCs w:val="23"/>
              </w:rPr>
              <w:fldChar w:fldCharType="end"/>
            </w:r>
          </w:hyperlink>
        </w:p>
        <w:p w14:paraId="1B01ED9B" w14:textId="2D141775"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17" w:history="1">
            <w:r w:rsidRPr="000D06F1">
              <w:rPr>
                <w:rStyle w:val="Hipercze"/>
                <w:sz w:val="23"/>
                <w:szCs w:val="23"/>
              </w:rPr>
              <w:t>8.1.</w:t>
            </w:r>
            <w:r w:rsidR="00F52541">
              <w:rPr>
                <w:rFonts w:asciiTheme="minorHAnsi" w:eastAsiaTheme="minorEastAsia" w:hAnsiTheme="minorHAnsi" w:cstheme="minorBidi"/>
                <w:kern w:val="2"/>
                <w:sz w:val="23"/>
                <w:szCs w:val="23"/>
                <w:lang w:eastAsia="pl-PL"/>
                <w14:ligatures w14:val="standardContextual"/>
              </w:rPr>
              <w:t xml:space="preserve">    </w:t>
            </w:r>
            <w:r w:rsidRPr="000D06F1">
              <w:rPr>
                <w:rStyle w:val="Hipercze"/>
                <w:sz w:val="23"/>
                <w:szCs w:val="23"/>
              </w:rPr>
              <w:t>Program Ochrony Środowiska</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_Toc198621817 \h </w:instrText>
            </w:r>
            <w:r w:rsidRPr="000D06F1">
              <w:rPr>
                <w:webHidden/>
                <w:sz w:val="23"/>
                <w:szCs w:val="23"/>
              </w:rPr>
            </w:r>
            <w:r w:rsidRPr="000D06F1">
              <w:rPr>
                <w:webHidden/>
                <w:sz w:val="23"/>
                <w:szCs w:val="23"/>
              </w:rPr>
              <w:fldChar w:fldCharType="separate"/>
            </w:r>
            <w:r w:rsidR="00944ED7">
              <w:rPr>
                <w:webHidden/>
                <w:sz w:val="23"/>
                <w:szCs w:val="23"/>
              </w:rPr>
              <w:t>92</w:t>
            </w:r>
            <w:r w:rsidRPr="000D06F1">
              <w:rPr>
                <w:webHidden/>
                <w:sz w:val="23"/>
                <w:szCs w:val="23"/>
              </w:rPr>
              <w:fldChar w:fldCharType="end"/>
            </w:r>
          </w:hyperlink>
        </w:p>
        <w:p w14:paraId="3405134C" w14:textId="55E19F25" w:rsidR="000D06F1" w:rsidRPr="000D06F1" w:rsidRDefault="000D06F1" w:rsidP="00F52541">
          <w:pPr>
            <w:pStyle w:val="Spistreci2"/>
            <w:ind w:left="708" w:hanging="488"/>
            <w:rPr>
              <w:rFonts w:asciiTheme="minorHAnsi" w:eastAsiaTheme="minorEastAsia" w:hAnsiTheme="minorHAnsi" w:cstheme="minorBidi"/>
              <w:kern w:val="2"/>
              <w:sz w:val="23"/>
              <w:szCs w:val="23"/>
              <w:lang w:eastAsia="pl-PL"/>
              <w14:ligatures w14:val="standardContextual"/>
            </w:rPr>
          </w:pPr>
          <w:hyperlink w:anchor="_Toc198621818" w:history="1">
            <w:r w:rsidRPr="000D06F1">
              <w:rPr>
                <w:rStyle w:val="Hipercze"/>
                <w:rFonts w:eastAsia="Times New Roman"/>
                <w:sz w:val="23"/>
                <w:szCs w:val="23"/>
                <w:lang w:eastAsia="pl-PL"/>
              </w:rPr>
              <w:t>8.2.</w:t>
            </w:r>
            <w:r w:rsidRPr="000D06F1">
              <w:rPr>
                <w:rFonts w:asciiTheme="minorHAnsi" w:eastAsiaTheme="minorEastAsia" w:hAnsiTheme="minorHAnsi" w:cstheme="minorBidi"/>
                <w:kern w:val="2"/>
                <w:sz w:val="23"/>
                <w:szCs w:val="23"/>
                <w:lang w:eastAsia="pl-PL"/>
                <w14:ligatures w14:val="standardContextual"/>
              </w:rPr>
              <w:tab/>
            </w:r>
            <w:r w:rsidR="00F52541">
              <w:rPr>
                <w:rFonts w:asciiTheme="minorHAnsi" w:eastAsiaTheme="minorEastAsia" w:hAnsiTheme="minorHAnsi" w:cstheme="minorBidi"/>
                <w:kern w:val="2"/>
                <w:sz w:val="23"/>
                <w:szCs w:val="23"/>
                <w:lang w:eastAsia="pl-PL"/>
                <w14:ligatures w14:val="standardContextual"/>
              </w:rPr>
              <w:t xml:space="preserve">   </w:t>
            </w:r>
            <w:r w:rsidRPr="000D06F1">
              <w:rPr>
                <w:rStyle w:val="Hipercze"/>
                <w:rFonts w:eastAsia="Times New Roman"/>
                <w:sz w:val="23"/>
                <w:szCs w:val="23"/>
                <w:lang w:eastAsia="pl-PL"/>
              </w:rPr>
              <w:t xml:space="preserve">Działalność Wydziału bezpośrednio i pośrednio związana z wykonywaniem działań na </w:t>
            </w:r>
            <w:r w:rsidR="00F52541">
              <w:rPr>
                <w:rStyle w:val="Hipercze"/>
                <w:rFonts w:eastAsia="Times New Roman"/>
                <w:sz w:val="23"/>
                <w:szCs w:val="23"/>
                <w:lang w:eastAsia="pl-PL"/>
              </w:rPr>
              <w:t xml:space="preserve">   </w:t>
            </w:r>
            <w:r w:rsidR="00F52541">
              <w:rPr>
                <w:rStyle w:val="Hipercze"/>
                <w:rFonts w:eastAsia="Times New Roman"/>
                <w:sz w:val="23"/>
                <w:szCs w:val="23"/>
                <w:lang w:eastAsia="pl-PL"/>
              </w:rPr>
              <w:br/>
              <w:t xml:space="preserve">   </w:t>
            </w:r>
            <w:r w:rsidRPr="000D06F1">
              <w:rPr>
                <w:rStyle w:val="Hipercze"/>
                <w:rFonts w:eastAsia="Times New Roman"/>
                <w:sz w:val="23"/>
                <w:szCs w:val="23"/>
                <w:lang w:eastAsia="pl-PL"/>
              </w:rPr>
              <w:t>rzecz Powiatu Brzeskiego.</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_Toc198621818 \h </w:instrText>
            </w:r>
            <w:r w:rsidRPr="000D06F1">
              <w:rPr>
                <w:webHidden/>
                <w:sz w:val="23"/>
                <w:szCs w:val="23"/>
              </w:rPr>
            </w:r>
            <w:r w:rsidRPr="000D06F1">
              <w:rPr>
                <w:webHidden/>
                <w:sz w:val="23"/>
                <w:szCs w:val="23"/>
              </w:rPr>
              <w:fldChar w:fldCharType="separate"/>
            </w:r>
            <w:r w:rsidR="00944ED7">
              <w:rPr>
                <w:webHidden/>
                <w:sz w:val="23"/>
                <w:szCs w:val="23"/>
              </w:rPr>
              <w:t>95</w:t>
            </w:r>
            <w:r w:rsidRPr="000D06F1">
              <w:rPr>
                <w:webHidden/>
                <w:sz w:val="23"/>
                <w:szCs w:val="23"/>
              </w:rPr>
              <w:fldChar w:fldCharType="end"/>
            </w:r>
          </w:hyperlink>
        </w:p>
        <w:p w14:paraId="41C22918" w14:textId="50C27BFF"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19" w:history="1">
            <w:r w:rsidRPr="000D06F1">
              <w:rPr>
                <w:rStyle w:val="Hipercze"/>
                <w:sz w:val="23"/>
                <w:szCs w:val="23"/>
              </w:rPr>
              <w:t>8.3.</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Udzielanie pozwoleń, zezwoleń i koncesji.</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_Toc198621819 \h </w:instrText>
            </w:r>
            <w:r w:rsidRPr="000D06F1">
              <w:rPr>
                <w:webHidden/>
                <w:sz w:val="23"/>
                <w:szCs w:val="23"/>
              </w:rPr>
            </w:r>
            <w:r w:rsidRPr="000D06F1">
              <w:rPr>
                <w:webHidden/>
                <w:sz w:val="23"/>
                <w:szCs w:val="23"/>
              </w:rPr>
              <w:fldChar w:fldCharType="separate"/>
            </w:r>
            <w:r w:rsidR="00944ED7">
              <w:rPr>
                <w:webHidden/>
                <w:sz w:val="23"/>
                <w:szCs w:val="23"/>
              </w:rPr>
              <w:t>96</w:t>
            </w:r>
            <w:r w:rsidRPr="000D06F1">
              <w:rPr>
                <w:webHidden/>
                <w:sz w:val="23"/>
                <w:szCs w:val="23"/>
              </w:rPr>
              <w:fldChar w:fldCharType="end"/>
            </w:r>
          </w:hyperlink>
        </w:p>
        <w:p w14:paraId="50AF596E" w14:textId="52FDC375"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20" w:history="1">
            <w:r w:rsidRPr="000D06F1">
              <w:rPr>
                <w:rStyle w:val="Hipercze"/>
                <w:sz w:val="23"/>
                <w:szCs w:val="23"/>
              </w:rPr>
              <w:t>8.4.</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Finansowanie Ochrony Środowiska</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_Toc198621820 \h </w:instrText>
            </w:r>
            <w:r w:rsidRPr="000D06F1">
              <w:rPr>
                <w:webHidden/>
                <w:sz w:val="23"/>
                <w:szCs w:val="23"/>
              </w:rPr>
            </w:r>
            <w:r w:rsidRPr="000D06F1">
              <w:rPr>
                <w:webHidden/>
                <w:sz w:val="23"/>
                <w:szCs w:val="23"/>
              </w:rPr>
              <w:fldChar w:fldCharType="separate"/>
            </w:r>
            <w:r w:rsidR="00944ED7">
              <w:rPr>
                <w:webHidden/>
                <w:sz w:val="23"/>
                <w:szCs w:val="23"/>
              </w:rPr>
              <w:t>97</w:t>
            </w:r>
            <w:r w:rsidRPr="000D06F1">
              <w:rPr>
                <w:webHidden/>
                <w:sz w:val="23"/>
                <w:szCs w:val="23"/>
              </w:rPr>
              <w:fldChar w:fldCharType="end"/>
            </w:r>
          </w:hyperlink>
        </w:p>
        <w:p w14:paraId="7206B763" w14:textId="78F59ED7" w:rsidR="000D06F1" w:rsidRPr="000D06F1" w:rsidRDefault="000D06F1">
          <w:pPr>
            <w:pStyle w:val="Spistreci1"/>
            <w:tabs>
              <w:tab w:val="left" w:pos="440"/>
            </w:tabs>
            <w:rPr>
              <w:rFonts w:asciiTheme="minorHAnsi" w:eastAsiaTheme="minorEastAsia" w:hAnsiTheme="minorHAnsi" w:cstheme="minorBidi"/>
              <w:b w:val="0"/>
              <w:kern w:val="2"/>
              <w:sz w:val="23"/>
              <w:szCs w:val="23"/>
              <w:lang w:eastAsia="pl-PL"/>
              <w14:ligatures w14:val="standardContextual"/>
            </w:rPr>
          </w:pPr>
          <w:hyperlink w:anchor="_Toc198621821" w:history="1">
            <w:r w:rsidRPr="000D06F1">
              <w:rPr>
                <w:rStyle w:val="Hipercze"/>
                <w:sz w:val="23"/>
                <w:szCs w:val="23"/>
              </w:rPr>
              <w:t>9.</w:t>
            </w:r>
            <w:r w:rsidRPr="000D06F1">
              <w:rPr>
                <w:rFonts w:asciiTheme="minorHAnsi" w:eastAsiaTheme="minorEastAsia" w:hAnsiTheme="minorHAnsi" w:cstheme="minorBidi"/>
                <w:b w:val="0"/>
                <w:kern w:val="2"/>
                <w:sz w:val="23"/>
                <w:szCs w:val="23"/>
                <w:lang w:eastAsia="pl-PL"/>
                <w14:ligatures w14:val="standardContextual"/>
              </w:rPr>
              <w:tab/>
            </w:r>
            <w:r w:rsidRPr="000D06F1">
              <w:rPr>
                <w:rStyle w:val="Hipercze"/>
                <w:sz w:val="23"/>
                <w:szCs w:val="23"/>
              </w:rPr>
              <w:t>ADMINISTRACJA ARCHITEKTONICZNO-BUDOWLANA</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_Toc198621821 \h </w:instrText>
            </w:r>
            <w:r w:rsidRPr="000D06F1">
              <w:rPr>
                <w:webHidden/>
                <w:sz w:val="23"/>
                <w:szCs w:val="23"/>
              </w:rPr>
            </w:r>
            <w:r w:rsidRPr="000D06F1">
              <w:rPr>
                <w:webHidden/>
                <w:sz w:val="23"/>
                <w:szCs w:val="23"/>
              </w:rPr>
              <w:fldChar w:fldCharType="separate"/>
            </w:r>
            <w:r w:rsidR="00944ED7">
              <w:rPr>
                <w:webHidden/>
                <w:sz w:val="23"/>
                <w:szCs w:val="23"/>
              </w:rPr>
              <w:t>103</w:t>
            </w:r>
            <w:r w:rsidRPr="000D06F1">
              <w:rPr>
                <w:webHidden/>
                <w:sz w:val="23"/>
                <w:szCs w:val="23"/>
              </w:rPr>
              <w:fldChar w:fldCharType="end"/>
            </w:r>
          </w:hyperlink>
        </w:p>
        <w:p w14:paraId="06B6366C" w14:textId="62A27F71"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22" w:history="1">
            <w:r w:rsidRPr="000D06F1">
              <w:rPr>
                <w:rStyle w:val="Hipercze"/>
                <w:sz w:val="23"/>
                <w:szCs w:val="23"/>
              </w:rPr>
              <w:t>9.1.</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Informacja na temat spraw prowadzonych w Wydziale Budownictwa</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_Toc198621822 \h </w:instrText>
            </w:r>
            <w:r w:rsidRPr="000D06F1">
              <w:rPr>
                <w:webHidden/>
                <w:sz w:val="23"/>
                <w:szCs w:val="23"/>
              </w:rPr>
            </w:r>
            <w:r w:rsidRPr="000D06F1">
              <w:rPr>
                <w:webHidden/>
                <w:sz w:val="23"/>
                <w:szCs w:val="23"/>
              </w:rPr>
              <w:fldChar w:fldCharType="separate"/>
            </w:r>
            <w:r w:rsidR="00944ED7">
              <w:rPr>
                <w:webHidden/>
                <w:sz w:val="23"/>
                <w:szCs w:val="23"/>
              </w:rPr>
              <w:t>103</w:t>
            </w:r>
            <w:r w:rsidRPr="000D06F1">
              <w:rPr>
                <w:webHidden/>
                <w:sz w:val="23"/>
                <w:szCs w:val="23"/>
              </w:rPr>
              <w:fldChar w:fldCharType="end"/>
            </w:r>
          </w:hyperlink>
        </w:p>
        <w:p w14:paraId="17527E9D" w14:textId="0F1CE390"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23" w:history="1">
            <w:r w:rsidRPr="000D06F1">
              <w:rPr>
                <w:rStyle w:val="Hipercze"/>
                <w:sz w:val="23"/>
                <w:szCs w:val="23"/>
              </w:rPr>
              <w:t>9.2.</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Informacja o ruchu budowlanym w powiecie</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_Toc198621823 \h </w:instrText>
            </w:r>
            <w:r w:rsidRPr="000D06F1">
              <w:rPr>
                <w:webHidden/>
                <w:sz w:val="23"/>
                <w:szCs w:val="23"/>
              </w:rPr>
            </w:r>
            <w:r w:rsidRPr="000D06F1">
              <w:rPr>
                <w:webHidden/>
                <w:sz w:val="23"/>
                <w:szCs w:val="23"/>
              </w:rPr>
              <w:fldChar w:fldCharType="separate"/>
            </w:r>
            <w:r w:rsidR="00944ED7">
              <w:rPr>
                <w:webHidden/>
                <w:sz w:val="23"/>
                <w:szCs w:val="23"/>
              </w:rPr>
              <w:t>103</w:t>
            </w:r>
            <w:r w:rsidRPr="000D06F1">
              <w:rPr>
                <w:webHidden/>
                <w:sz w:val="23"/>
                <w:szCs w:val="23"/>
              </w:rPr>
              <w:fldChar w:fldCharType="end"/>
            </w:r>
          </w:hyperlink>
        </w:p>
        <w:p w14:paraId="52D01B69" w14:textId="1A09AD18" w:rsidR="000D06F1" w:rsidRPr="000D06F1" w:rsidRDefault="000D06F1">
          <w:pPr>
            <w:pStyle w:val="Spistreci1"/>
            <w:tabs>
              <w:tab w:val="left" w:pos="660"/>
            </w:tabs>
            <w:rPr>
              <w:rFonts w:asciiTheme="minorHAnsi" w:eastAsiaTheme="minorEastAsia" w:hAnsiTheme="minorHAnsi" w:cstheme="minorBidi"/>
              <w:b w:val="0"/>
              <w:kern w:val="2"/>
              <w:sz w:val="23"/>
              <w:szCs w:val="23"/>
              <w:lang w:eastAsia="pl-PL"/>
              <w14:ligatures w14:val="standardContextual"/>
            </w:rPr>
          </w:pPr>
          <w:hyperlink w:anchor="_Toc198621824" w:history="1">
            <w:r w:rsidRPr="000D06F1">
              <w:rPr>
                <w:rStyle w:val="Hipercze"/>
                <w:sz w:val="23"/>
                <w:szCs w:val="23"/>
              </w:rPr>
              <w:t>10.</w:t>
            </w:r>
            <w:r w:rsidRPr="000D06F1">
              <w:rPr>
                <w:rFonts w:asciiTheme="minorHAnsi" w:eastAsiaTheme="minorEastAsia" w:hAnsiTheme="minorHAnsi" w:cstheme="minorBidi"/>
                <w:b w:val="0"/>
                <w:kern w:val="2"/>
                <w:sz w:val="23"/>
                <w:szCs w:val="23"/>
                <w:lang w:eastAsia="pl-PL"/>
                <w14:ligatures w14:val="standardContextual"/>
              </w:rPr>
              <w:tab/>
            </w:r>
            <w:r w:rsidRPr="000D06F1">
              <w:rPr>
                <w:rStyle w:val="Hipercze"/>
                <w:sz w:val="23"/>
                <w:szCs w:val="23"/>
              </w:rPr>
              <w:t>RYNEK PRACY I BEZROBOCIE</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_Toc198621824 \h </w:instrText>
            </w:r>
            <w:r w:rsidRPr="000D06F1">
              <w:rPr>
                <w:webHidden/>
                <w:sz w:val="23"/>
                <w:szCs w:val="23"/>
              </w:rPr>
            </w:r>
            <w:r w:rsidRPr="000D06F1">
              <w:rPr>
                <w:webHidden/>
                <w:sz w:val="23"/>
                <w:szCs w:val="23"/>
              </w:rPr>
              <w:fldChar w:fldCharType="separate"/>
            </w:r>
            <w:r w:rsidR="00944ED7">
              <w:rPr>
                <w:webHidden/>
                <w:sz w:val="23"/>
                <w:szCs w:val="23"/>
              </w:rPr>
              <w:t>105</w:t>
            </w:r>
            <w:r w:rsidRPr="000D06F1">
              <w:rPr>
                <w:webHidden/>
                <w:sz w:val="23"/>
                <w:szCs w:val="23"/>
              </w:rPr>
              <w:fldChar w:fldCharType="end"/>
            </w:r>
          </w:hyperlink>
        </w:p>
        <w:p w14:paraId="14B864D6" w14:textId="065FEC68"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25" w:history="1">
            <w:r w:rsidRPr="000D06F1">
              <w:rPr>
                <w:rStyle w:val="Hipercze"/>
                <w:sz w:val="23"/>
                <w:szCs w:val="23"/>
              </w:rPr>
              <w:t>10.1.</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Ogólna sytuacja na lokalnym rynku pracy w 2024 r.</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_Toc198621825 \h </w:instrText>
            </w:r>
            <w:r w:rsidRPr="000D06F1">
              <w:rPr>
                <w:webHidden/>
                <w:sz w:val="23"/>
                <w:szCs w:val="23"/>
              </w:rPr>
            </w:r>
            <w:r w:rsidRPr="000D06F1">
              <w:rPr>
                <w:webHidden/>
                <w:sz w:val="23"/>
                <w:szCs w:val="23"/>
              </w:rPr>
              <w:fldChar w:fldCharType="separate"/>
            </w:r>
            <w:r w:rsidR="00944ED7">
              <w:rPr>
                <w:webHidden/>
                <w:sz w:val="23"/>
                <w:szCs w:val="23"/>
              </w:rPr>
              <w:t>105</w:t>
            </w:r>
            <w:r w:rsidRPr="000D06F1">
              <w:rPr>
                <w:webHidden/>
                <w:sz w:val="23"/>
                <w:szCs w:val="23"/>
              </w:rPr>
              <w:fldChar w:fldCharType="end"/>
            </w:r>
          </w:hyperlink>
        </w:p>
        <w:p w14:paraId="0101297B" w14:textId="0DD693FD"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26" w:history="1">
            <w:r w:rsidRPr="000D06F1">
              <w:rPr>
                <w:rStyle w:val="Hipercze"/>
                <w:sz w:val="23"/>
                <w:szCs w:val="23"/>
              </w:rPr>
              <w:t>10.2.</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Stopa bezrobocia w 2024 r.</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_Toc198621826 \h </w:instrText>
            </w:r>
            <w:r w:rsidRPr="000D06F1">
              <w:rPr>
                <w:webHidden/>
                <w:sz w:val="23"/>
                <w:szCs w:val="23"/>
              </w:rPr>
            </w:r>
            <w:r w:rsidRPr="000D06F1">
              <w:rPr>
                <w:webHidden/>
                <w:sz w:val="23"/>
                <w:szCs w:val="23"/>
              </w:rPr>
              <w:fldChar w:fldCharType="separate"/>
            </w:r>
            <w:r w:rsidR="00944ED7">
              <w:rPr>
                <w:webHidden/>
                <w:sz w:val="23"/>
                <w:szCs w:val="23"/>
              </w:rPr>
              <w:t>105</w:t>
            </w:r>
            <w:r w:rsidRPr="000D06F1">
              <w:rPr>
                <w:webHidden/>
                <w:sz w:val="23"/>
                <w:szCs w:val="23"/>
              </w:rPr>
              <w:fldChar w:fldCharType="end"/>
            </w:r>
          </w:hyperlink>
        </w:p>
        <w:p w14:paraId="24A10EF4" w14:textId="772470AB"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27" w:history="1">
            <w:r w:rsidRPr="000D06F1">
              <w:rPr>
                <w:rStyle w:val="Hipercze"/>
                <w:sz w:val="23"/>
                <w:szCs w:val="23"/>
              </w:rPr>
              <w:t>10.3.</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Struktura bezrobocia w powiecie brzeskim w 2024 r.</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_Toc198621827 \h </w:instrText>
            </w:r>
            <w:r w:rsidRPr="000D06F1">
              <w:rPr>
                <w:webHidden/>
                <w:sz w:val="23"/>
                <w:szCs w:val="23"/>
              </w:rPr>
            </w:r>
            <w:r w:rsidRPr="000D06F1">
              <w:rPr>
                <w:webHidden/>
                <w:sz w:val="23"/>
                <w:szCs w:val="23"/>
              </w:rPr>
              <w:fldChar w:fldCharType="separate"/>
            </w:r>
            <w:r w:rsidR="00944ED7">
              <w:rPr>
                <w:webHidden/>
                <w:sz w:val="23"/>
                <w:szCs w:val="23"/>
              </w:rPr>
              <w:t>106</w:t>
            </w:r>
            <w:r w:rsidRPr="000D06F1">
              <w:rPr>
                <w:webHidden/>
                <w:sz w:val="23"/>
                <w:szCs w:val="23"/>
              </w:rPr>
              <w:fldChar w:fldCharType="end"/>
            </w:r>
          </w:hyperlink>
        </w:p>
        <w:p w14:paraId="51C7741E" w14:textId="36B74BB1"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28" w:history="1">
            <w:r w:rsidRPr="000D06F1">
              <w:rPr>
                <w:rStyle w:val="Hipercze"/>
                <w:sz w:val="23"/>
                <w:szCs w:val="23"/>
              </w:rPr>
              <w:t>10.4.</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Poradnictwo zawodowe</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_Toc198621828 \h </w:instrText>
            </w:r>
            <w:r w:rsidRPr="000D06F1">
              <w:rPr>
                <w:webHidden/>
                <w:sz w:val="23"/>
                <w:szCs w:val="23"/>
              </w:rPr>
            </w:r>
            <w:r w:rsidRPr="000D06F1">
              <w:rPr>
                <w:webHidden/>
                <w:sz w:val="23"/>
                <w:szCs w:val="23"/>
              </w:rPr>
              <w:fldChar w:fldCharType="separate"/>
            </w:r>
            <w:r w:rsidR="00944ED7">
              <w:rPr>
                <w:webHidden/>
                <w:sz w:val="23"/>
                <w:szCs w:val="23"/>
              </w:rPr>
              <w:t>113</w:t>
            </w:r>
            <w:r w:rsidRPr="000D06F1">
              <w:rPr>
                <w:webHidden/>
                <w:sz w:val="23"/>
                <w:szCs w:val="23"/>
              </w:rPr>
              <w:fldChar w:fldCharType="end"/>
            </w:r>
          </w:hyperlink>
        </w:p>
        <w:p w14:paraId="6BBE8131" w14:textId="0DFD18D9"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29" w:history="1">
            <w:r w:rsidRPr="000D06F1">
              <w:rPr>
                <w:rStyle w:val="Hipercze"/>
                <w:sz w:val="23"/>
                <w:szCs w:val="23"/>
              </w:rPr>
              <w:t>10.5.</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Wsparcie pracodawców, bezrobotnych oraz osób poszukujących pracy</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_Toc198621829 \h </w:instrText>
            </w:r>
            <w:r w:rsidRPr="000D06F1">
              <w:rPr>
                <w:webHidden/>
                <w:sz w:val="23"/>
                <w:szCs w:val="23"/>
              </w:rPr>
            </w:r>
            <w:r w:rsidRPr="000D06F1">
              <w:rPr>
                <w:webHidden/>
                <w:sz w:val="23"/>
                <w:szCs w:val="23"/>
              </w:rPr>
              <w:fldChar w:fldCharType="separate"/>
            </w:r>
            <w:r w:rsidR="00944ED7">
              <w:rPr>
                <w:webHidden/>
                <w:sz w:val="23"/>
                <w:szCs w:val="23"/>
              </w:rPr>
              <w:t>116</w:t>
            </w:r>
            <w:r w:rsidRPr="000D06F1">
              <w:rPr>
                <w:webHidden/>
                <w:sz w:val="23"/>
                <w:szCs w:val="23"/>
              </w:rPr>
              <w:fldChar w:fldCharType="end"/>
            </w:r>
          </w:hyperlink>
        </w:p>
        <w:p w14:paraId="066F38AE" w14:textId="70A1A8B8" w:rsidR="000D06F1" w:rsidRPr="000D06F1" w:rsidRDefault="000D06F1" w:rsidP="00F52541">
          <w:pPr>
            <w:pStyle w:val="Spistreci2"/>
            <w:ind w:left="708" w:hanging="488"/>
            <w:rPr>
              <w:rFonts w:asciiTheme="minorHAnsi" w:eastAsiaTheme="minorEastAsia" w:hAnsiTheme="minorHAnsi" w:cstheme="minorBidi"/>
              <w:kern w:val="2"/>
              <w:sz w:val="23"/>
              <w:szCs w:val="23"/>
              <w:lang w:eastAsia="pl-PL"/>
              <w14:ligatures w14:val="standardContextual"/>
            </w:rPr>
          </w:pPr>
          <w:hyperlink w:anchor="_Toc198621830" w:history="1">
            <w:r w:rsidRPr="000D06F1">
              <w:rPr>
                <w:rStyle w:val="Hipercze"/>
                <w:sz w:val="23"/>
                <w:szCs w:val="23"/>
              </w:rPr>
              <w:t>10.6.</w:t>
            </w:r>
            <w:r w:rsidRPr="000D06F1">
              <w:rPr>
                <w:rFonts w:asciiTheme="minorHAnsi" w:eastAsiaTheme="minorEastAsia" w:hAnsiTheme="minorHAnsi" w:cstheme="minorBidi"/>
                <w:kern w:val="2"/>
                <w:sz w:val="23"/>
                <w:szCs w:val="23"/>
                <w:lang w:eastAsia="pl-PL"/>
                <w14:ligatures w14:val="standardContextual"/>
              </w:rPr>
              <w:tab/>
            </w:r>
            <w:r w:rsidR="00F52541">
              <w:rPr>
                <w:rFonts w:asciiTheme="minorHAnsi" w:eastAsiaTheme="minorEastAsia" w:hAnsiTheme="minorHAnsi" w:cstheme="minorBidi"/>
                <w:kern w:val="2"/>
                <w:sz w:val="23"/>
                <w:szCs w:val="23"/>
                <w:lang w:eastAsia="pl-PL"/>
                <w14:ligatures w14:val="standardContextual"/>
              </w:rPr>
              <w:t xml:space="preserve">   </w:t>
            </w:r>
            <w:r w:rsidRPr="000D06F1">
              <w:rPr>
                <w:rStyle w:val="Hipercze"/>
                <w:sz w:val="23"/>
                <w:szCs w:val="23"/>
              </w:rPr>
              <w:t xml:space="preserve">Wsparcie pracodawców, bezrobotnych oraz osób poszukujących pracy  w ramach usług </w:t>
            </w:r>
            <w:r w:rsidR="00F52541">
              <w:rPr>
                <w:rStyle w:val="Hipercze"/>
                <w:sz w:val="23"/>
                <w:szCs w:val="23"/>
              </w:rPr>
              <w:br/>
              <w:t xml:space="preserve">   </w:t>
            </w:r>
            <w:r w:rsidRPr="000D06F1">
              <w:rPr>
                <w:rStyle w:val="Hipercze"/>
                <w:sz w:val="23"/>
                <w:szCs w:val="23"/>
              </w:rPr>
              <w:t>i instrumentów rynku pracy.</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_Toc198621830 \h </w:instrText>
            </w:r>
            <w:r w:rsidRPr="000D06F1">
              <w:rPr>
                <w:webHidden/>
                <w:sz w:val="23"/>
                <w:szCs w:val="23"/>
              </w:rPr>
            </w:r>
            <w:r w:rsidRPr="000D06F1">
              <w:rPr>
                <w:webHidden/>
                <w:sz w:val="23"/>
                <w:szCs w:val="23"/>
              </w:rPr>
              <w:fldChar w:fldCharType="separate"/>
            </w:r>
            <w:r w:rsidR="00944ED7">
              <w:rPr>
                <w:webHidden/>
                <w:sz w:val="23"/>
                <w:szCs w:val="23"/>
              </w:rPr>
              <w:t>118</w:t>
            </w:r>
            <w:r w:rsidRPr="000D06F1">
              <w:rPr>
                <w:webHidden/>
                <w:sz w:val="23"/>
                <w:szCs w:val="23"/>
              </w:rPr>
              <w:fldChar w:fldCharType="end"/>
            </w:r>
          </w:hyperlink>
        </w:p>
        <w:p w14:paraId="73DE12B2" w14:textId="1E848DD4" w:rsidR="000D06F1" w:rsidRPr="000D06F1" w:rsidRDefault="000D06F1">
          <w:pPr>
            <w:pStyle w:val="Spistreci1"/>
            <w:tabs>
              <w:tab w:val="left" w:pos="660"/>
            </w:tabs>
            <w:rPr>
              <w:rFonts w:asciiTheme="minorHAnsi" w:eastAsiaTheme="minorEastAsia" w:hAnsiTheme="minorHAnsi" w:cstheme="minorBidi"/>
              <w:b w:val="0"/>
              <w:kern w:val="2"/>
              <w:sz w:val="23"/>
              <w:szCs w:val="23"/>
              <w:lang w:eastAsia="pl-PL"/>
              <w14:ligatures w14:val="standardContextual"/>
            </w:rPr>
          </w:pPr>
          <w:hyperlink w:anchor="_Toc198621831" w:history="1">
            <w:r w:rsidRPr="000D06F1">
              <w:rPr>
                <w:rStyle w:val="Hipercze"/>
                <w:sz w:val="23"/>
                <w:szCs w:val="23"/>
              </w:rPr>
              <w:t>11.</w:t>
            </w:r>
            <w:r w:rsidRPr="000D06F1">
              <w:rPr>
                <w:rFonts w:asciiTheme="minorHAnsi" w:eastAsiaTheme="minorEastAsia" w:hAnsiTheme="minorHAnsi" w:cstheme="minorBidi"/>
                <w:b w:val="0"/>
                <w:kern w:val="2"/>
                <w:sz w:val="23"/>
                <w:szCs w:val="23"/>
                <w:lang w:eastAsia="pl-PL"/>
                <w14:ligatures w14:val="standardContextual"/>
              </w:rPr>
              <w:tab/>
            </w:r>
            <w:r w:rsidRPr="000D06F1">
              <w:rPr>
                <w:rStyle w:val="Hipercze"/>
                <w:sz w:val="23"/>
                <w:szCs w:val="23"/>
              </w:rPr>
              <w:t>POMOC SPOŁECZNA</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_Toc198621831 \h </w:instrText>
            </w:r>
            <w:r w:rsidRPr="000D06F1">
              <w:rPr>
                <w:webHidden/>
                <w:sz w:val="23"/>
                <w:szCs w:val="23"/>
              </w:rPr>
            </w:r>
            <w:r w:rsidRPr="000D06F1">
              <w:rPr>
                <w:webHidden/>
                <w:sz w:val="23"/>
                <w:szCs w:val="23"/>
              </w:rPr>
              <w:fldChar w:fldCharType="separate"/>
            </w:r>
            <w:r w:rsidR="00944ED7">
              <w:rPr>
                <w:webHidden/>
                <w:sz w:val="23"/>
                <w:szCs w:val="23"/>
              </w:rPr>
              <w:t>123</w:t>
            </w:r>
            <w:r w:rsidRPr="000D06F1">
              <w:rPr>
                <w:webHidden/>
                <w:sz w:val="23"/>
                <w:szCs w:val="23"/>
              </w:rPr>
              <w:fldChar w:fldCharType="end"/>
            </w:r>
          </w:hyperlink>
        </w:p>
        <w:p w14:paraId="29802C4E" w14:textId="1E5EE59B"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32" w:history="1">
            <w:r w:rsidRPr="000D06F1">
              <w:rPr>
                <w:rStyle w:val="Hipercze"/>
                <w:sz w:val="23"/>
                <w:szCs w:val="23"/>
              </w:rPr>
              <w:t>11.1.</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Powiatowe Centrum Pomocy Rodzinie</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_Toc198621832 \h </w:instrText>
            </w:r>
            <w:r w:rsidRPr="000D06F1">
              <w:rPr>
                <w:webHidden/>
                <w:sz w:val="23"/>
                <w:szCs w:val="23"/>
              </w:rPr>
            </w:r>
            <w:r w:rsidRPr="000D06F1">
              <w:rPr>
                <w:webHidden/>
                <w:sz w:val="23"/>
                <w:szCs w:val="23"/>
              </w:rPr>
              <w:fldChar w:fldCharType="separate"/>
            </w:r>
            <w:r w:rsidR="00944ED7">
              <w:rPr>
                <w:webHidden/>
                <w:sz w:val="23"/>
                <w:szCs w:val="23"/>
              </w:rPr>
              <w:t>123</w:t>
            </w:r>
            <w:r w:rsidRPr="000D06F1">
              <w:rPr>
                <w:webHidden/>
                <w:sz w:val="23"/>
                <w:szCs w:val="23"/>
              </w:rPr>
              <w:fldChar w:fldCharType="end"/>
            </w:r>
          </w:hyperlink>
        </w:p>
        <w:p w14:paraId="353066B5" w14:textId="0F9CAF53"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33" w:history="1">
            <w:r w:rsidRPr="000D06F1">
              <w:rPr>
                <w:rStyle w:val="Hipercze"/>
                <w:sz w:val="23"/>
                <w:szCs w:val="23"/>
              </w:rPr>
              <w:t>11.2.</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Instytucjonalna Piecza Zastępcza w Powiecie Brzeskim</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_Toc198621833 \h </w:instrText>
            </w:r>
            <w:r w:rsidRPr="000D06F1">
              <w:rPr>
                <w:webHidden/>
                <w:sz w:val="23"/>
                <w:szCs w:val="23"/>
              </w:rPr>
            </w:r>
            <w:r w:rsidRPr="000D06F1">
              <w:rPr>
                <w:webHidden/>
                <w:sz w:val="23"/>
                <w:szCs w:val="23"/>
              </w:rPr>
              <w:fldChar w:fldCharType="separate"/>
            </w:r>
            <w:r w:rsidR="00944ED7">
              <w:rPr>
                <w:webHidden/>
                <w:sz w:val="23"/>
                <w:szCs w:val="23"/>
              </w:rPr>
              <w:t>129</w:t>
            </w:r>
            <w:r w:rsidRPr="000D06F1">
              <w:rPr>
                <w:webHidden/>
                <w:sz w:val="23"/>
                <w:szCs w:val="23"/>
              </w:rPr>
              <w:fldChar w:fldCharType="end"/>
            </w:r>
          </w:hyperlink>
        </w:p>
        <w:p w14:paraId="1CE0F457" w14:textId="2DEAB916"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34" w:history="1">
            <w:r w:rsidRPr="000D06F1">
              <w:rPr>
                <w:rStyle w:val="Hipercze"/>
                <w:sz w:val="23"/>
                <w:szCs w:val="23"/>
              </w:rPr>
              <w:t>11.3.</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Tworzenie i realizacja programów osłonowych</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_Toc198621834 \h </w:instrText>
            </w:r>
            <w:r w:rsidRPr="000D06F1">
              <w:rPr>
                <w:webHidden/>
                <w:sz w:val="23"/>
                <w:szCs w:val="23"/>
              </w:rPr>
            </w:r>
            <w:r w:rsidRPr="000D06F1">
              <w:rPr>
                <w:webHidden/>
                <w:sz w:val="23"/>
                <w:szCs w:val="23"/>
              </w:rPr>
              <w:fldChar w:fldCharType="separate"/>
            </w:r>
            <w:r w:rsidR="00944ED7">
              <w:rPr>
                <w:webHidden/>
                <w:sz w:val="23"/>
                <w:szCs w:val="23"/>
              </w:rPr>
              <w:t>130</w:t>
            </w:r>
            <w:r w:rsidRPr="000D06F1">
              <w:rPr>
                <w:webHidden/>
                <w:sz w:val="23"/>
                <w:szCs w:val="23"/>
              </w:rPr>
              <w:fldChar w:fldCharType="end"/>
            </w:r>
          </w:hyperlink>
        </w:p>
        <w:p w14:paraId="7D0A6520" w14:textId="30F5F6C1" w:rsidR="000D06F1" w:rsidRPr="000D06F1" w:rsidRDefault="000D06F1" w:rsidP="00F52541">
          <w:pPr>
            <w:pStyle w:val="Spistreci2"/>
            <w:ind w:left="708" w:hanging="488"/>
            <w:rPr>
              <w:rFonts w:asciiTheme="minorHAnsi" w:eastAsiaTheme="minorEastAsia" w:hAnsiTheme="minorHAnsi" w:cstheme="minorBidi"/>
              <w:kern w:val="2"/>
              <w:sz w:val="23"/>
              <w:szCs w:val="23"/>
              <w:lang w:eastAsia="pl-PL"/>
              <w14:ligatures w14:val="standardContextual"/>
            </w:rPr>
          </w:pPr>
          <w:hyperlink w:anchor="_Toc198621835" w:history="1">
            <w:r w:rsidRPr="000D06F1">
              <w:rPr>
                <w:rStyle w:val="Hipercze"/>
                <w:sz w:val="23"/>
                <w:szCs w:val="23"/>
              </w:rPr>
              <w:t>11.4.</w:t>
            </w:r>
            <w:r w:rsidRPr="000D06F1">
              <w:rPr>
                <w:rFonts w:asciiTheme="minorHAnsi" w:eastAsiaTheme="minorEastAsia" w:hAnsiTheme="minorHAnsi" w:cstheme="minorBidi"/>
                <w:kern w:val="2"/>
                <w:sz w:val="23"/>
                <w:szCs w:val="23"/>
                <w:lang w:eastAsia="pl-PL"/>
                <w14:ligatures w14:val="standardContextual"/>
              </w:rPr>
              <w:tab/>
            </w:r>
            <w:r w:rsidR="00F52541">
              <w:rPr>
                <w:rFonts w:asciiTheme="minorHAnsi" w:eastAsiaTheme="minorEastAsia" w:hAnsiTheme="minorHAnsi" w:cstheme="minorBidi"/>
                <w:kern w:val="2"/>
                <w:sz w:val="23"/>
                <w:szCs w:val="23"/>
                <w:lang w:eastAsia="pl-PL"/>
                <w14:ligatures w14:val="standardContextual"/>
              </w:rPr>
              <w:t xml:space="preserve">   </w:t>
            </w:r>
            <w:r w:rsidRPr="000D06F1">
              <w:rPr>
                <w:rStyle w:val="Hipercze"/>
                <w:sz w:val="23"/>
                <w:szCs w:val="23"/>
              </w:rPr>
              <w:t xml:space="preserve">Prowadzenie i rozwój infrastruktury domów pomocy społecznej  o zasięgu </w:t>
            </w:r>
            <w:r w:rsidR="00F52541">
              <w:rPr>
                <w:rStyle w:val="Hipercze"/>
                <w:sz w:val="23"/>
                <w:szCs w:val="23"/>
              </w:rPr>
              <w:t xml:space="preserve">  </w:t>
            </w:r>
            <w:r w:rsidR="00F52541">
              <w:rPr>
                <w:rStyle w:val="Hipercze"/>
                <w:sz w:val="23"/>
                <w:szCs w:val="23"/>
              </w:rPr>
              <w:br/>
              <w:t xml:space="preserve">   </w:t>
            </w:r>
            <w:r w:rsidRPr="000D06F1">
              <w:rPr>
                <w:rStyle w:val="Hipercze"/>
                <w:sz w:val="23"/>
                <w:szCs w:val="23"/>
              </w:rPr>
              <w:t>ponadgminnym oraz umieszczanie w nich skierowanych osób</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_Toc198621835 \h </w:instrText>
            </w:r>
            <w:r w:rsidRPr="000D06F1">
              <w:rPr>
                <w:webHidden/>
                <w:sz w:val="23"/>
                <w:szCs w:val="23"/>
              </w:rPr>
            </w:r>
            <w:r w:rsidRPr="000D06F1">
              <w:rPr>
                <w:webHidden/>
                <w:sz w:val="23"/>
                <w:szCs w:val="23"/>
              </w:rPr>
              <w:fldChar w:fldCharType="separate"/>
            </w:r>
            <w:r w:rsidR="00944ED7">
              <w:rPr>
                <w:webHidden/>
                <w:sz w:val="23"/>
                <w:szCs w:val="23"/>
              </w:rPr>
              <w:t>130</w:t>
            </w:r>
            <w:r w:rsidRPr="000D06F1">
              <w:rPr>
                <w:webHidden/>
                <w:sz w:val="23"/>
                <w:szCs w:val="23"/>
              </w:rPr>
              <w:fldChar w:fldCharType="end"/>
            </w:r>
          </w:hyperlink>
        </w:p>
        <w:p w14:paraId="12D66D52" w14:textId="3E273B83"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36" w:history="1">
            <w:r w:rsidRPr="000D06F1">
              <w:rPr>
                <w:rStyle w:val="Hipercze"/>
                <w:sz w:val="23"/>
                <w:szCs w:val="23"/>
                <w:lang w:eastAsia="pl-PL"/>
              </w:rPr>
              <w:t>11.5.</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lang w:eastAsia="pl-PL"/>
              </w:rPr>
              <w:t>Wyrównywanie szans osób niepełnosprawnych</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_Toc198621836 \h </w:instrText>
            </w:r>
            <w:r w:rsidRPr="000D06F1">
              <w:rPr>
                <w:webHidden/>
                <w:sz w:val="23"/>
                <w:szCs w:val="23"/>
              </w:rPr>
            </w:r>
            <w:r w:rsidRPr="000D06F1">
              <w:rPr>
                <w:webHidden/>
                <w:sz w:val="23"/>
                <w:szCs w:val="23"/>
              </w:rPr>
              <w:fldChar w:fldCharType="separate"/>
            </w:r>
            <w:r w:rsidR="00944ED7">
              <w:rPr>
                <w:webHidden/>
                <w:sz w:val="23"/>
                <w:szCs w:val="23"/>
              </w:rPr>
              <w:t>131</w:t>
            </w:r>
            <w:r w:rsidRPr="000D06F1">
              <w:rPr>
                <w:webHidden/>
                <w:sz w:val="23"/>
                <w:szCs w:val="23"/>
              </w:rPr>
              <w:fldChar w:fldCharType="end"/>
            </w:r>
          </w:hyperlink>
        </w:p>
        <w:p w14:paraId="472C9D75" w14:textId="0F773BEC" w:rsidR="000D06F1" w:rsidRPr="000D06F1" w:rsidRDefault="000D06F1">
          <w:pPr>
            <w:pStyle w:val="Spistreci1"/>
            <w:tabs>
              <w:tab w:val="left" w:pos="660"/>
            </w:tabs>
            <w:rPr>
              <w:rFonts w:asciiTheme="minorHAnsi" w:eastAsiaTheme="minorEastAsia" w:hAnsiTheme="minorHAnsi" w:cstheme="minorBidi"/>
              <w:b w:val="0"/>
              <w:kern w:val="2"/>
              <w:sz w:val="23"/>
              <w:szCs w:val="23"/>
              <w:lang w:eastAsia="pl-PL"/>
              <w14:ligatures w14:val="standardContextual"/>
            </w:rPr>
          </w:pPr>
          <w:hyperlink w:anchor="_Toc198621837" w:history="1">
            <w:r w:rsidRPr="000D06F1">
              <w:rPr>
                <w:rStyle w:val="Hipercze"/>
                <w:sz w:val="23"/>
                <w:szCs w:val="23"/>
              </w:rPr>
              <w:t>12.</w:t>
            </w:r>
            <w:r w:rsidRPr="000D06F1">
              <w:rPr>
                <w:rFonts w:asciiTheme="minorHAnsi" w:eastAsiaTheme="minorEastAsia" w:hAnsiTheme="minorHAnsi" w:cstheme="minorBidi"/>
                <w:b w:val="0"/>
                <w:kern w:val="2"/>
                <w:sz w:val="23"/>
                <w:szCs w:val="23"/>
                <w:lang w:eastAsia="pl-PL"/>
                <w14:ligatures w14:val="standardContextual"/>
              </w:rPr>
              <w:tab/>
            </w:r>
            <w:r w:rsidRPr="000D06F1">
              <w:rPr>
                <w:rStyle w:val="Hipercze"/>
                <w:sz w:val="23"/>
                <w:szCs w:val="23"/>
              </w:rPr>
              <w:t>EDUKACJA</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_Toc198621837 \h </w:instrText>
            </w:r>
            <w:r w:rsidRPr="000D06F1">
              <w:rPr>
                <w:webHidden/>
                <w:sz w:val="23"/>
                <w:szCs w:val="23"/>
              </w:rPr>
            </w:r>
            <w:r w:rsidRPr="000D06F1">
              <w:rPr>
                <w:webHidden/>
                <w:sz w:val="23"/>
                <w:szCs w:val="23"/>
              </w:rPr>
              <w:fldChar w:fldCharType="separate"/>
            </w:r>
            <w:r w:rsidR="00944ED7">
              <w:rPr>
                <w:webHidden/>
                <w:sz w:val="23"/>
                <w:szCs w:val="23"/>
              </w:rPr>
              <w:t>134</w:t>
            </w:r>
            <w:r w:rsidRPr="000D06F1">
              <w:rPr>
                <w:webHidden/>
                <w:sz w:val="23"/>
                <w:szCs w:val="23"/>
              </w:rPr>
              <w:fldChar w:fldCharType="end"/>
            </w:r>
          </w:hyperlink>
        </w:p>
        <w:p w14:paraId="15A173F6" w14:textId="4F5A137D"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38" w:history="1">
            <w:r w:rsidRPr="000D06F1">
              <w:rPr>
                <w:rStyle w:val="Hipercze"/>
                <w:sz w:val="23"/>
                <w:szCs w:val="23"/>
              </w:rPr>
              <w:t>12.1.</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Kształcenie ponadpodstawowe</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_Toc198621838 \h </w:instrText>
            </w:r>
            <w:r w:rsidRPr="000D06F1">
              <w:rPr>
                <w:webHidden/>
                <w:sz w:val="23"/>
                <w:szCs w:val="23"/>
              </w:rPr>
            </w:r>
            <w:r w:rsidRPr="000D06F1">
              <w:rPr>
                <w:webHidden/>
                <w:sz w:val="23"/>
                <w:szCs w:val="23"/>
              </w:rPr>
              <w:fldChar w:fldCharType="separate"/>
            </w:r>
            <w:r w:rsidR="00944ED7">
              <w:rPr>
                <w:webHidden/>
                <w:sz w:val="23"/>
                <w:szCs w:val="23"/>
              </w:rPr>
              <w:t>135</w:t>
            </w:r>
            <w:r w:rsidRPr="000D06F1">
              <w:rPr>
                <w:webHidden/>
                <w:sz w:val="23"/>
                <w:szCs w:val="23"/>
              </w:rPr>
              <w:fldChar w:fldCharType="end"/>
            </w:r>
          </w:hyperlink>
        </w:p>
        <w:p w14:paraId="6DEA71C4" w14:textId="2119ED2A"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39" w:history="1">
            <w:r w:rsidRPr="000D06F1">
              <w:rPr>
                <w:rStyle w:val="Hipercze"/>
                <w:sz w:val="23"/>
                <w:szCs w:val="23"/>
              </w:rPr>
              <w:t>12.2.</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Kształcenie specjalne</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_Toc198621839 \h </w:instrText>
            </w:r>
            <w:r w:rsidRPr="000D06F1">
              <w:rPr>
                <w:webHidden/>
                <w:sz w:val="23"/>
                <w:szCs w:val="23"/>
              </w:rPr>
            </w:r>
            <w:r w:rsidRPr="000D06F1">
              <w:rPr>
                <w:webHidden/>
                <w:sz w:val="23"/>
                <w:szCs w:val="23"/>
              </w:rPr>
              <w:fldChar w:fldCharType="separate"/>
            </w:r>
            <w:r w:rsidR="00944ED7">
              <w:rPr>
                <w:webHidden/>
                <w:sz w:val="23"/>
                <w:szCs w:val="23"/>
              </w:rPr>
              <w:t>137</w:t>
            </w:r>
            <w:r w:rsidRPr="000D06F1">
              <w:rPr>
                <w:webHidden/>
                <w:sz w:val="23"/>
                <w:szCs w:val="23"/>
              </w:rPr>
              <w:fldChar w:fldCharType="end"/>
            </w:r>
          </w:hyperlink>
        </w:p>
        <w:p w14:paraId="561B5E65" w14:textId="3A367504"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40" w:history="1">
            <w:r w:rsidRPr="000D06F1">
              <w:rPr>
                <w:rStyle w:val="Hipercze"/>
                <w:sz w:val="23"/>
                <w:szCs w:val="23"/>
              </w:rPr>
              <w:t>12.3.</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Egzaminy zewnętrzne w roku szkolnym 2023/2024</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_Toc198621840 \h </w:instrText>
            </w:r>
            <w:r w:rsidRPr="000D06F1">
              <w:rPr>
                <w:webHidden/>
                <w:sz w:val="23"/>
                <w:szCs w:val="23"/>
              </w:rPr>
            </w:r>
            <w:r w:rsidRPr="000D06F1">
              <w:rPr>
                <w:webHidden/>
                <w:sz w:val="23"/>
                <w:szCs w:val="23"/>
              </w:rPr>
              <w:fldChar w:fldCharType="separate"/>
            </w:r>
            <w:r w:rsidR="00944ED7">
              <w:rPr>
                <w:webHidden/>
                <w:sz w:val="23"/>
                <w:szCs w:val="23"/>
              </w:rPr>
              <w:t>138</w:t>
            </w:r>
            <w:r w:rsidRPr="000D06F1">
              <w:rPr>
                <w:webHidden/>
                <w:sz w:val="23"/>
                <w:szCs w:val="23"/>
              </w:rPr>
              <w:fldChar w:fldCharType="end"/>
            </w:r>
          </w:hyperlink>
        </w:p>
        <w:p w14:paraId="73011BA2" w14:textId="22E7AAA5"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41" w:history="1">
            <w:r w:rsidRPr="000D06F1">
              <w:rPr>
                <w:rStyle w:val="Hipercze"/>
                <w:sz w:val="23"/>
                <w:szCs w:val="23"/>
              </w:rPr>
              <w:t>12.4.</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Poradnictwo psychologiczno-pedagogiczne</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_Toc198621841 \h </w:instrText>
            </w:r>
            <w:r w:rsidRPr="000D06F1">
              <w:rPr>
                <w:webHidden/>
                <w:sz w:val="23"/>
                <w:szCs w:val="23"/>
              </w:rPr>
            </w:r>
            <w:r w:rsidRPr="000D06F1">
              <w:rPr>
                <w:webHidden/>
                <w:sz w:val="23"/>
                <w:szCs w:val="23"/>
              </w:rPr>
              <w:fldChar w:fldCharType="separate"/>
            </w:r>
            <w:r w:rsidR="00944ED7">
              <w:rPr>
                <w:webHidden/>
                <w:sz w:val="23"/>
                <w:szCs w:val="23"/>
              </w:rPr>
              <w:t>141</w:t>
            </w:r>
            <w:r w:rsidRPr="000D06F1">
              <w:rPr>
                <w:webHidden/>
                <w:sz w:val="23"/>
                <w:szCs w:val="23"/>
              </w:rPr>
              <w:fldChar w:fldCharType="end"/>
            </w:r>
          </w:hyperlink>
        </w:p>
        <w:p w14:paraId="0C8E18FB" w14:textId="4CF0A60B"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42" w:history="1">
            <w:r w:rsidRPr="000D06F1">
              <w:rPr>
                <w:rStyle w:val="Hipercze"/>
                <w:sz w:val="23"/>
                <w:szCs w:val="23"/>
              </w:rPr>
              <w:t>12.5.</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Kształcenie w szkołach niepublicznych</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_Toc198621842 \h </w:instrText>
            </w:r>
            <w:r w:rsidRPr="000D06F1">
              <w:rPr>
                <w:webHidden/>
                <w:sz w:val="23"/>
                <w:szCs w:val="23"/>
              </w:rPr>
            </w:r>
            <w:r w:rsidRPr="000D06F1">
              <w:rPr>
                <w:webHidden/>
                <w:sz w:val="23"/>
                <w:szCs w:val="23"/>
              </w:rPr>
              <w:fldChar w:fldCharType="separate"/>
            </w:r>
            <w:r w:rsidR="00944ED7">
              <w:rPr>
                <w:webHidden/>
                <w:sz w:val="23"/>
                <w:szCs w:val="23"/>
              </w:rPr>
              <w:t>143</w:t>
            </w:r>
            <w:r w:rsidRPr="000D06F1">
              <w:rPr>
                <w:webHidden/>
                <w:sz w:val="23"/>
                <w:szCs w:val="23"/>
              </w:rPr>
              <w:fldChar w:fldCharType="end"/>
            </w:r>
          </w:hyperlink>
        </w:p>
        <w:p w14:paraId="426103DD" w14:textId="0266EC74"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43" w:history="1">
            <w:r w:rsidRPr="000D06F1">
              <w:rPr>
                <w:rStyle w:val="Hipercze"/>
                <w:sz w:val="23"/>
                <w:szCs w:val="23"/>
              </w:rPr>
              <w:t>12.6.</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Finansowanie oświaty publicznej</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_Toc198621843 \h </w:instrText>
            </w:r>
            <w:r w:rsidRPr="000D06F1">
              <w:rPr>
                <w:webHidden/>
                <w:sz w:val="23"/>
                <w:szCs w:val="23"/>
              </w:rPr>
            </w:r>
            <w:r w:rsidRPr="000D06F1">
              <w:rPr>
                <w:webHidden/>
                <w:sz w:val="23"/>
                <w:szCs w:val="23"/>
              </w:rPr>
              <w:fldChar w:fldCharType="separate"/>
            </w:r>
            <w:r w:rsidR="00944ED7">
              <w:rPr>
                <w:webHidden/>
                <w:sz w:val="23"/>
                <w:szCs w:val="23"/>
              </w:rPr>
              <w:t>144</w:t>
            </w:r>
            <w:r w:rsidRPr="000D06F1">
              <w:rPr>
                <w:webHidden/>
                <w:sz w:val="23"/>
                <w:szCs w:val="23"/>
              </w:rPr>
              <w:fldChar w:fldCharType="end"/>
            </w:r>
          </w:hyperlink>
        </w:p>
        <w:p w14:paraId="1EDE1558" w14:textId="610197A3" w:rsidR="000D06F1" w:rsidRPr="000D06F1" w:rsidRDefault="000D06F1">
          <w:pPr>
            <w:pStyle w:val="Spistreci1"/>
            <w:tabs>
              <w:tab w:val="left" w:pos="660"/>
            </w:tabs>
            <w:rPr>
              <w:rFonts w:asciiTheme="minorHAnsi" w:eastAsiaTheme="minorEastAsia" w:hAnsiTheme="minorHAnsi" w:cstheme="minorBidi"/>
              <w:b w:val="0"/>
              <w:kern w:val="2"/>
              <w:sz w:val="23"/>
              <w:szCs w:val="23"/>
              <w:lang w:eastAsia="pl-PL"/>
              <w14:ligatures w14:val="standardContextual"/>
            </w:rPr>
          </w:pPr>
          <w:hyperlink w:anchor="_Toc198621844" w:history="1">
            <w:r w:rsidRPr="000D06F1">
              <w:rPr>
                <w:rStyle w:val="Hipercze"/>
                <w:sz w:val="23"/>
                <w:szCs w:val="23"/>
              </w:rPr>
              <w:t>13.</w:t>
            </w:r>
            <w:r w:rsidRPr="000D06F1">
              <w:rPr>
                <w:rFonts w:asciiTheme="minorHAnsi" w:eastAsiaTheme="minorEastAsia" w:hAnsiTheme="minorHAnsi" w:cstheme="minorBidi"/>
                <w:b w:val="0"/>
                <w:kern w:val="2"/>
                <w:sz w:val="23"/>
                <w:szCs w:val="23"/>
                <w:lang w:eastAsia="pl-PL"/>
                <w14:ligatures w14:val="standardContextual"/>
              </w:rPr>
              <w:tab/>
            </w:r>
            <w:r w:rsidRPr="000D06F1">
              <w:rPr>
                <w:rStyle w:val="Hipercze"/>
                <w:sz w:val="23"/>
                <w:szCs w:val="23"/>
              </w:rPr>
              <w:t>PROMOCJA, KULTURA I SPORT</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_Toc198621844 \h </w:instrText>
            </w:r>
            <w:r w:rsidRPr="000D06F1">
              <w:rPr>
                <w:webHidden/>
                <w:sz w:val="23"/>
                <w:szCs w:val="23"/>
              </w:rPr>
            </w:r>
            <w:r w:rsidRPr="000D06F1">
              <w:rPr>
                <w:webHidden/>
                <w:sz w:val="23"/>
                <w:szCs w:val="23"/>
              </w:rPr>
              <w:fldChar w:fldCharType="separate"/>
            </w:r>
            <w:r w:rsidR="00944ED7">
              <w:rPr>
                <w:webHidden/>
                <w:sz w:val="23"/>
                <w:szCs w:val="23"/>
              </w:rPr>
              <w:t>145</w:t>
            </w:r>
            <w:r w:rsidRPr="000D06F1">
              <w:rPr>
                <w:webHidden/>
                <w:sz w:val="23"/>
                <w:szCs w:val="23"/>
              </w:rPr>
              <w:fldChar w:fldCharType="end"/>
            </w:r>
          </w:hyperlink>
        </w:p>
        <w:p w14:paraId="48E5A590" w14:textId="0367BC06"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45" w:history="1">
            <w:r w:rsidRPr="000D06F1">
              <w:rPr>
                <w:rStyle w:val="Hipercze"/>
                <w:sz w:val="23"/>
                <w:szCs w:val="23"/>
              </w:rPr>
              <w:t>13.1.</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Promocja powiatu i współpraca z mediami</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_Toc198621845 \h </w:instrText>
            </w:r>
            <w:r w:rsidRPr="000D06F1">
              <w:rPr>
                <w:webHidden/>
                <w:sz w:val="23"/>
                <w:szCs w:val="23"/>
              </w:rPr>
            </w:r>
            <w:r w:rsidRPr="000D06F1">
              <w:rPr>
                <w:webHidden/>
                <w:sz w:val="23"/>
                <w:szCs w:val="23"/>
              </w:rPr>
              <w:fldChar w:fldCharType="separate"/>
            </w:r>
            <w:r w:rsidR="00944ED7">
              <w:rPr>
                <w:webHidden/>
                <w:sz w:val="23"/>
                <w:szCs w:val="23"/>
              </w:rPr>
              <w:t>145</w:t>
            </w:r>
            <w:r w:rsidRPr="000D06F1">
              <w:rPr>
                <w:webHidden/>
                <w:sz w:val="23"/>
                <w:szCs w:val="23"/>
              </w:rPr>
              <w:fldChar w:fldCharType="end"/>
            </w:r>
          </w:hyperlink>
        </w:p>
        <w:p w14:paraId="2D0D61ED" w14:textId="7AE885BE"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46" w:history="1">
            <w:r w:rsidRPr="000D06F1">
              <w:rPr>
                <w:rStyle w:val="Hipercze"/>
                <w:sz w:val="23"/>
                <w:szCs w:val="23"/>
              </w:rPr>
              <w:t>13.2.</w:t>
            </w:r>
            <w:r w:rsidR="00F52541">
              <w:rPr>
                <w:rFonts w:asciiTheme="minorHAnsi" w:eastAsiaTheme="minorEastAsia" w:hAnsiTheme="minorHAnsi" w:cstheme="minorBidi"/>
                <w:kern w:val="2"/>
                <w:sz w:val="23"/>
                <w:szCs w:val="23"/>
                <w:lang w:eastAsia="pl-PL"/>
                <w14:ligatures w14:val="standardContextual"/>
              </w:rPr>
              <w:t xml:space="preserve">   </w:t>
            </w:r>
            <w:r w:rsidRPr="000D06F1">
              <w:rPr>
                <w:rStyle w:val="Hipercze"/>
                <w:sz w:val="23"/>
                <w:szCs w:val="23"/>
              </w:rPr>
              <w:t>Działalność sportowa</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_Toc198621846 \h </w:instrText>
            </w:r>
            <w:r w:rsidRPr="000D06F1">
              <w:rPr>
                <w:webHidden/>
                <w:sz w:val="23"/>
                <w:szCs w:val="23"/>
              </w:rPr>
            </w:r>
            <w:r w:rsidRPr="000D06F1">
              <w:rPr>
                <w:webHidden/>
                <w:sz w:val="23"/>
                <w:szCs w:val="23"/>
              </w:rPr>
              <w:fldChar w:fldCharType="separate"/>
            </w:r>
            <w:r w:rsidR="00944ED7">
              <w:rPr>
                <w:webHidden/>
                <w:sz w:val="23"/>
                <w:szCs w:val="23"/>
              </w:rPr>
              <w:t>146</w:t>
            </w:r>
            <w:r w:rsidRPr="000D06F1">
              <w:rPr>
                <w:webHidden/>
                <w:sz w:val="23"/>
                <w:szCs w:val="23"/>
              </w:rPr>
              <w:fldChar w:fldCharType="end"/>
            </w:r>
          </w:hyperlink>
        </w:p>
        <w:p w14:paraId="7572880D" w14:textId="053D17A6"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47" w:history="1">
            <w:r w:rsidRPr="000D06F1">
              <w:rPr>
                <w:rStyle w:val="Hipercze"/>
                <w:sz w:val="23"/>
                <w:szCs w:val="23"/>
              </w:rPr>
              <w:t>13.3.</w:t>
            </w:r>
            <w:r w:rsidR="00F52541">
              <w:rPr>
                <w:rStyle w:val="Hipercze"/>
                <w:sz w:val="23"/>
                <w:szCs w:val="23"/>
              </w:rPr>
              <w:t xml:space="preserve"> </w:t>
            </w:r>
            <w:r w:rsidRPr="000D06F1">
              <w:rPr>
                <w:rStyle w:val="Hipercze"/>
                <w:sz w:val="23"/>
                <w:szCs w:val="23"/>
              </w:rPr>
              <w:t xml:space="preserve"> Działalność kulturalna</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_Toc198621847 \h </w:instrText>
            </w:r>
            <w:r w:rsidRPr="000D06F1">
              <w:rPr>
                <w:webHidden/>
                <w:sz w:val="23"/>
                <w:szCs w:val="23"/>
              </w:rPr>
            </w:r>
            <w:r w:rsidRPr="000D06F1">
              <w:rPr>
                <w:webHidden/>
                <w:sz w:val="23"/>
                <w:szCs w:val="23"/>
              </w:rPr>
              <w:fldChar w:fldCharType="separate"/>
            </w:r>
            <w:r w:rsidR="00944ED7">
              <w:rPr>
                <w:webHidden/>
                <w:sz w:val="23"/>
                <w:szCs w:val="23"/>
              </w:rPr>
              <w:t>147</w:t>
            </w:r>
            <w:r w:rsidRPr="000D06F1">
              <w:rPr>
                <w:webHidden/>
                <w:sz w:val="23"/>
                <w:szCs w:val="23"/>
              </w:rPr>
              <w:fldChar w:fldCharType="end"/>
            </w:r>
          </w:hyperlink>
        </w:p>
        <w:p w14:paraId="45DA5B73" w14:textId="6B2AE51C"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48" w:history="1">
            <w:r w:rsidRPr="000D06F1">
              <w:rPr>
                <w:rStyle w:val="Hipercze"/>
                <w:sz w:val="23"/>
                <w:szCs w:val="23"/>
              </w:rPr>
              <w:t xml:space="preserve">13.4. </w:t>
            </w:r>
            <w:r w:rsidR="00F52541">
              <w:rPr>
                <w:rStyle w:val="Hipercze"/>
                <w:sz w:val="23"/>
                <w:szCs w:val="23"/>
              </w:rPr>
              <w:t xml:space="preserve"> </w:t>
            </w:r>
            <w:r w:rsidRPr="000D06F1">
              <w:rPr>
                <w:rStyle w:val="Hipercze"/>
                <w:sz w:val="23"/>
                <w:szCs w:val="23"/>
              </w:rPr>
              <w:t>Działalność Muzeum Piastów Śląskich w Brzegu</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_Toc198621848 \h </w:instrText>
            </w:r>
            <w:r w:rsidRPr="000D06F1">
              <w:rPr>
                <w:webHidden/>
                <w:sz w:val="23"/>
                <w:szCs w:val="23"/>
              </w:rPr>
            </w:r>
            <w:r w:rsidRPr="000D06F1">
              <w:rPr>
                <w:webHidden/>
                <w:sz w:val="23"/>
                <w:szCs w:val="23"/>
              </w:rPr>
              <w:fldChar w:fldCharType="separate"/>
            </w:r>
            <w:r w:rsidR="00944ED7">
              <w:rPr>
                <w:webHidden/>
                <w:sz w:val="23"/>
                <w:szCs w:val="23"/>
              </w:rPr>
              <w:t>148</w:t>
            </w:r>
            <w:r w:rsidRPr="000D06F1">
              <w:rPr>
                <w:webHidden/>
                <w:sz w:val="23"/>
                <w:szCs w:val="23"/>
              </w:rPr>
              <w:fldChar w:fldCharType="end"/>
            </w:r>
          </w:hyperlink>
        </w:p>
        <w:p w14:paraId="64F32703" w14:textId="284E8E01" w:rsidR="000D06F1" w:rsidRPr="000D06F1" w:rsidRDefault="000D06F1">
          <w:pPr>
            <w:pStyle w:val="Spistreci1"/>
            <w:tabs>
              <w:tab w:val="left" w:pos="660"/>
            </w:tabs>
            <w:rPr>
              <w:rFonts w:asciiTheme="minorHAnsi" w:eastAsiaTheme="minorEastAsia" w:hAnsiTheme="minorHAnsi" w:cstheme="minorBidi"/>
              <w:b w:val="0"/>
              <w:kern w:val="2"/>
              <w:sz w:val="23"/>
              <w:szCs w:val="23"/>
              <w:lang w:eastAsia="pl-PL"/>
              <w14:ligatures w14:val="standardContextual"/>
            </w:rPr>
          </w:pPr>
          <w:hyperlink w:anchor="_Toc198621849" w:history="1">
            <w:r w:rsidRPr="000D06F1">
              <w:rPr>
                <w:rStyle w:val="Hipercze"/>
                <w:sz w:val="23"/>
                <w:szCs w:val="23"/>
              </w:rPr>
              <w:t>14.</w:t>
            </w:r>
            <w:r w:rsidRPr="000D06F1">
              <w:rPr>
                <w:rFonts w:asciiTheme="minorHAnsi" w:eastAsiaTheme="minorEastAsia" w:hAnsiTheme="minorHAnsi" w:cstheme="minorBidi"/>
                <w:b w:val="0"/>
                <w:kern w:val="2"/>
                <w:sz w:val="23"/>
                <w:szCs w:val="23"/>
                <w:lang w:eastAsia="pl-PL"/>
                <w14:ligatures w14:val="standardContextual"/>
              </w:rPr>
              <w:tab/>
            </w:r>
            <w:r w:rsidRPr="000D06F1">
              <w:rPr>
                <w:rStyle w:val="Hipercze"/>
                <w:sz w:val="23"/>
                <w:szCs w:val="23"/>
              </w:rPr>
              <w:t>ZDROWIE</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_Toc198621849 \h </w:instrText>
            </w:r>
            <w:r w:rsidRPr="000D06F1">
              <w:rPr>
                <w:webHidden/>
                <w:sz w:val="23"/>
                <w:szCs w:val="23"/>
              </w:rPr>
            </w:r>
            <w:r w:rsidRPr="000D06F1">
              <w:rPr>
                <w:webHidden/>
                <w:sz w:val="23"/>
                <w:szCs w:val="23"/>
              </w:rPr>
              <w:fldChar w:fldCharType="separate"/>
            </w:r>
            <w:r w:rsidR="00944ED7">
              <w:rPr>
                <w:webHidden/>
                <w:sz w:val="23"/>
                <w:szCs w:val="23"/>
              </w:rPr>
              <w:t>157</w:t>
            </w:r>
            <w:r w:rsidRPr="000D06F1">
              <w:rPr>
                <w:webHidden/>
                <w:sz w:val="23"/>
                <w:szCs w:val="23"/>
              </w:rPr>
              <w:fldChar w:fldCharType="end"/>
            </w:r>
          </w:hyperlink>
        </w:p>
        <w:p w14:paraId="5F2C8EEE" w14:textId="737C389F" w:rsidR="000D06F1" w:rsidRPr="000D06F1" w:rsidRDefault="000D06F1" w:rsidP="00F52541">
          <w:pPr>
            <w:pStyle w:val="Spistreci2"/>
            <w:ind w:left="708" w:hanging="488"/>
            <w:rPr>
              <w:rFonts w:asciiTheme="minorHAnsi" w:eastAsiaTheme="minorEastAsia" w:hAnsiTheme="minorHAnsi" w:cstheme="minorBidi"/>
              <w:kern w:val="2"/>
              <w:sz w:val="23"/>
              <w:szCs w:val="23"/>
              <w:lang w:eastAsia="pl-PL"/>
              <w14:ligatures w14:val="standardContextual"/>
            </w:rPr>
          </w:pPr>
          <w:hyperlink w:anchor="_Toc198621850" w:history="1">
            <w:r w:rsidRPr="000D06F1">
              <w:rPr>
                <w:rStyle w:val="Hipercze"/>
                <w:sz w:val="23"/>
                <w:szCs w:val="23"/>
              </w:rPr>
              <w:t>14.1.</w:t>
            </w:r>
            <w:r w:rsidRPr="000D06F1">
              <w:rPr>
                <w:rFonts w:asciiTheme="minorHAnsi" w:eastAsiaTheme="minorEastAsia" w:hAnsiTheme="minorHAnsi" w:cstheme="minorBidi"/>
                <w:kern w:val="2"/>
                <w:sz w:val="23"/>
                <w:szCs w:val="23"/>
                <w:lang w:eastAsia="pl-PL"/>
                <w14:ligatures w14:val="standardContextual"/>
              </w:rPr>
              <w:tab/>
            </w:r>
            <w:r w:rsidR="00F52541">
              <w:rPr>
                <w:rFonts w:asciiTheme="minorHAnsi" w:eastAsiaTheme="minorEastAsia" w:hAnsiTheme="minorHAnsi" w:cstheme="minorBidi"/>
                <w:kern w:val="2"/>
                <w:sz w:val="23"/>
                <w:szCs w:val="23"/>
                <w:lang w:eastAsia="pl-PL"/>
                <w14:ligatures w14:val="standardContextual"/>
              </w:rPr>
              <w:t xml:space="preserve">  </w:t>
            </w:r>
            <w:r w:rsidRPr="000D06F1">
              <w:rPr>
                <w:rStyle w:val="Hipercze"/>
                <w:sz w:val="23"/>
                <w:szCs w:val="23"/>
              </w:rPr>
              <w:t xml:space="preserve">Działalność Brzeskiego Centrum Medycznego Samodzielnego Publicznego Zakładu </w:t>
            </w:r>
            <w:r w:rsidR="00F52541">
              <w:rPr>
                <w:rStyle w:val="Hipercze"/>
                <w:sz w:val="23"/>
                <w:szCs w:val="23"/>
              </w:rPr>
              <w:t xml:space="preserve">   </w:t>
            </w:r>
            <w:r w:rsidR="00F52541">
              <w:rPr>
                <w:rStyle w:val="Hipercze"/>
                <w:sz w:val="23"/>
                <w:szCs w:val="23"/>
              </w:rPr>
              <w:br/>
              <w:t xml:space="preserve">  </w:t>
            </w:r>
            <w:r w:rsidRPr="000D06F1">
              <w:rPr>
                <w:rStyle w:val="Hipercze"/>
                <w:sz w:val="23"/>
                <w:szCs w:val="23"/>
              </w:rPr>
              <w:t>Opieki Zdrowotnej</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_Toc198621850 \h </w:instrText>
            </w:r>
            <w:r w:rsidRPr="000D06F1">
              <w:rPr>
                <w:webHidden/>
                <w:sz w:val="23"/>
                <w:szCs w:val="23"/>
              </w:rPr>
            </w:r>
            <w:r w:rsidRPr="000D06F1">
              <w:rPr>
                <w:webHidden/>
                <w:sz w:val="23"/>
                <w:szCs w:val="23"/>
              </w:rPr>
              <w:fldChar w:fldCharType="separate"/>
            </w:r>
            <w:r w:rsidR="00944ED7">
              <w:rPr>
                <w:webHidden/>
                <w:sz w:val="23"/>
                <w:szCs w:val="23"/>
              </w:rPr>
              <w:t>157</w:t>
            </w:r>
            <w:r w:rsidRPr="000D06F1">
              <w:rPr>
                <w:webHidden/>
                <w:sz w:val="23"/>
                <w:szCs w:val="23"/>
              </w:rPr>
              <w:fldChar w:fldCharType="end"/>
            </w:r>
          </w:hyperlink>
        </w:p>
        <w:p w14:paraId="4B742F6E" w14:textId="152F7DA9"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51" w:history="1">
            <w:r w:rsidRPr="000D06F1">
              <w:rPr>
                <w:rStyle w:val="Hipercze"/>
                <w:sz w:val="23"/>
                <w:szCs w:val="23"/>
              </w:rPr>
              <w:t>14.2.</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Świadczenia BCM</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_Toc198621851 \h </w:instrText>
            </w:r>
            <w:r w:rsidRPr="000D06F1">
              <w:rPr>
                <w:webHidden/>
                <w:sz w:val="23"/>
                <w:szCs w:val="23"/>
              </w:rPr>
            </w:r>
            <w:r w:rsidRPr="000D06F1">
              <w:rPr>
                <w:webHidden/>
                <w:sz w:val="23"/>
                <w:szCs w:val="23"/>
              </w:rPr>
              <w:fldChar w:fldCharType="separate"/>
            </w:r>
            <w:r w:rsidR="00944ED7">
              <w:rPr>
                <w:webHidden/>
                <w:sz w:val="23"/>
                <w:szCs w:val="23"/>
              </w:rPr>
              <w:t>158</w:t>
            </w:r>
            <w:r w:rsidRPr="000D06F1">
              <w:rPr>
                <w:webHidden/>
                <w:sz w:val="23"/>
                <w:szCs w:val="23"/>
              </w:rPr>
              <w:fldChar w:fldCharType="end"/>
            </w:r>
          </w:hyperlink>
        </w:p>
        <w:p w14:paraId="434C692D" w14:textId="12EFFE9E" w:rsidR="000D06F1" w:rsidRPr="000D06F1" w:rsidRDefault="000D06F1" w:rsidP="00F52541">
          <w:pPr>
            <w:pStyle w:val="Spistreci2"/>
            <w:ind w:left="708" w:hanging="488"/>
            <w:rPr>
              <w:rFonts w:asciiTheme="minorHAnsi" w:eastAsiaTheme="minorEastAsia" w:hAnsiTheme="minorHAnsi" w:cstheme="minorBidi"/>
              <w:kern w:val="2"/>
              <w:sz w:val="23"/>
              <w:szCs w:val="23"/>
              <w:lang w:eastAsia="pl-PL"/>
              <w14:ligatures w14:val="standardContextual"/>
            </w:rPr>
          </w:pPr>
          <w:hyperlink w:anchor="_Toc198621852" w:history="1">
            <w:r w:rsidRPr="000D06F1">
              <w:rPr>
                <w:rStyle w:val="Hipercze"/>
                <w:sz w:val="23"/>
                <w:szCs w:val="23"/>
              </w:rPr>
              <w:t>14.3.</w:t>
            </w:r>
            <w:r w:rsidRPr="000D06F1">
              <w:rPr>
                <w:rFonts w:asciiTheme="minorHAnsi" w:eastAsiaTheme="minorEastAsia" w:hAnsiTheme="minorHAnsi" w:cstheme="minorBidi"/>
                <w:kern w:val="2"/>
                <w:sz w:val="23"/>
                <w:szCs w:val="23"/>
                <w:lang w:eastAsia="pl-PL"/>
                <w14:ligatures w14:val="standardContextual"/>
              </w:rPr>
              <w:tab/>
            </w:r>
            <w:r w:rsidR="00F52541">
              <w:rPr>
                <w:rFonts w:asciiTheme="minorHAnsi" w:eastAsiaTheme="minorEastAsia" w:hAnsiTheme="minorHAnsi" w:cstheme="minorBidi"/>
                <w:kern w:val="2"/>
                <w:sz w:val="23"/>
                <w:szCs w:val="23"/>
                <w:lang w:eastAsia="pl-PL"/>
                <w14:ligatures w14:val="standardContextual"/>
              </w:rPr>
              <w:t xml:space="preserve">    </w:t>
            </w:r>
            <w:r w:rsidRPr="000D06F1">
              <w:rPr>
                <w:rStyle w:val="Hipercze"/>
                <w:sz w:val="23"/>
                <w:szCs w:val="23"/>
              </w:rPr>
              <w:t xml:space="preserve">Współpraca z innymi jednostkami, w tym jst, stowarzyszeniami, związkami itp. oraz </w:t>
            </w:r>
            <w:r w:rsidR="00F52541">
              <w:rPr>
                <w:rStyle w:val="Hipercze"/>
                <w:sz w:val="23"/>
                <w:szCs w:val="23"/>
              </w:rPr>
              <w:t xml:space="preserve"> </w:t>
            </w:r>
            <w:r w:rsidR="00F52541">
              <w:rPr>
                <w:rStyle w:val="Hipercze"/>
                <w:sz w:val="23"/>
                <w:szCs w:val="23"/>
              </w:rPr>
              <w:br/>
              <w:t xml:space="preserve">   </w:t>
            </w:r>
            <w:r w:rsidRPr="000D06F1">
              <w:rPr>
                <w:rStyle w:val="Hipercze"/>
                <w:sz w:val="23"/>
                <w:szCs w:val="23"/>
              </w:rPr>
              <w:t>polityki, programy, strategie realizowane przez Brzeskie Centrum Medyczne</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_Toc198621852 \h </w:instrText>
            </w:r>
            <w:r w:rsidRPr="000D06F1">
              <w:rPr>
                <w:webHidden/>
                <w:sz w:val="23"/>
                <w:szCs w:val="23"/>
              </w:rPr>
            </w:r>
            <w:r w:rsidRPr="000D06F1">
              <w:rPr>
                <w:webHidden/>
                <w:sz w:val="23"/>
                <w:szCs w:val="23"/>
              </w:rPr>
              <w:fldChar w:fldCharType="separate"/>
            </w:r>
            <w:r w:rsidR="00944ED7">
              <w:rPr>
                <w:webHidden/>
                <w:sz w:val="23"/>
                <w:szCs w:val="23"/>
              </w:rPr>
              <w:t>162</w:t>
            </w:r>
            <w:r w:rsidRPr="000D06F1">
              <w:rPr>
                <w:webHidden/>
                <w:sz w:val="23"/>
                <w:szCs w:val="23"/>
              </w:rPr>
              <w:fldChar w:fldCharType="end"/>
            </w:r>
          </w:hyperlink>
        </w:p>
        <w:p w14:paraId="656BB17F" w14:textId="6B7FFDB8" w:rsidR="000D06F1" w:rsidRPr="000D06F1" w:rsidRDefault="000D06F1" w:rsidP="00F52541">
          <w:pPr>
            <w:pStyle w:val="Spistreci2"/>
            <w:ind w:left="708" w:hanging="488"/>
            <w:rPr>
              <w:rFonts w:asciiTheme="minorHAnsi" w:eastAsiaTheme="minorEastAsia" w:hAnsiTheme="minorHAnsi" w:cstheme="minorBidi"/>
              <w:kern w:val="2"/>
              <w:sz w:val="23"/>
              <w:szCs w:val="23"/>
              <w:lang w:eastAsia="pl-PL"/>
              <w14:ligatures w14:val="standardContextual"/>
            </w:rPr>
          </w:pPr>
          <w:hyperlink w:anchor="_Toc198621853" w:history="1">
            <w:r w:rsidRPr="000D06F1">
              <w:rPr>
                <w:rStyle w:val="Hipercze"/>
                <w:sz w:val="23"/>
                <w:szCs w:val="23"/>
              </w:rPr>
              <w:t>14.4.</w:t>
            </w:r>
            <w:r w:rsidRPr="000D06F1">
              <w:rPr>
                <w:rFonts w:asciiTheme="minorHAnsi" w:eastAsiaTheme="minorEastAsia" w:hAnsiTheme="minorHAnsi" w:cstheme="minorBidi"/>
                <w:kern w:val="2"/>
                <w:sz w:val="23"/>
                <w:szCs w:val="23"/>
                <w:lang w:eastAsia="pl-PL"/>
                <w14:ligatures w14:val="standardContextual"/>
              </w:rPr>
              <w:tab/>
            </w:r>
            <w:r w:rsidR="00F52541">
              <w:rPr>
                <w:rFonts w:asciiTheme="minorHAnsi" w:eastAsiaTheme="minorEastAsia" w:hAnsiTheme="minorHAnsi" w:cstheme="minorBidi"/>
                <w:kern w:val="2"/>
                <w:sz w:val="23"/>
                <w:szCs w:val="23"/>
                <w:lang w:eastAsia="pl-PL"/>
                <w14:ligatures w14:val="standardContextual"/>
              </w:rPr>
              <w:t xml:space="preserve">   </w:t>
            </w:r>
            <w:r w:rsidRPr="000D06F1">
              <w:rPr>
                <w:rStyle w:val="Hipercze"/>
                <w:sz w:val="23"/>
                <w:szCs w:val="23"/>
              </w:rPr>
              <w:t xml:space="preserve">Wykaz projektów finansowych ze środków Ministerstwa Zdrowia realizowanych </w:t>
            </w:r>
            <w:r w:rsidR="00F52541">
              <w:rPr>
                <w:rStyle w:val="Hipercze"/>
                <w:sz w:val="23"/>
                <w:szCs w:val="23"/>
              </w:rPr>
              <w:br/>
              <w:t xml:space="preserve">   </w:t>
            </w:r>
            <w:r w:rsidRPr="000D06F1">
              <w:rPr>
                <w:rStyle w:val="Hipercze"/>
                <w:sz w:val="23"/>
                <w:szCs w:val="23"/>
              </w:rPr>
              <w:t>w Brzeskim Centrum Medycznym ze stanem realizacji na koniec 2024 r.</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_Toc198621853 \h </w:instrText>
            </w:r>
            <w:r w:rsidRPr="000D06F1">
              <w:rPr>
                <w:webHidden/>
                <w:sz w:val="23"/>
                <w:szCs w:val="23"/>
              </w:rPr>
            </w:r>
            <w:r w:rsidRPr="000D06F1">
              <w:rPr>
                <w:webHidden/>
                <w:sz w:val="23"/>
                <w:szCs w:val="23"/>
              </w:rPr>
              <w:fldChar w:fldCharType="separate"/>
            </w:r>
            <w:r w:rsidR="00944ED7">
              <w:rPr>
                <w:webHidden/>
                <w:sz w:val="23"/>
                <w:szCs w:val="23"/>
              </w:rPr>
              <w:t>164</w:t>
            </w:r>
            <w:r w:rsidRPr="000D06F1">
              <w:rPr>
                <w:webHidden/>
                <w:sz w:val="23"/>
                <w:szCs w:val="23"/>
              </w:rPr>
              <w:fldChar w:fldCharType="end"/>
            </w:r>
          </w:hyperlink>
        </w:p>
        <w:p w14:paraId="6F854048" w14:textId="241BCA2E"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56" w:history="1">
            <w:r w:rsidRPr="000D06F1">
              <w:rPr>
                <w:rStyle w:val="Hipercze"/>
                <w:sz w:val="23"/>
                <w:szCs w:val="23"/>
              </w:rPr>
              <w:t>14.5.</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Powiatowy Zespół ds. Orzekania o Niepełnosprawności</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_Toc198621856 \h </w:instrText>
            </w:r>
            <w:r w:rsidRPr="000D06F1">
              <w:rPr>
                <w:webHidden/>
                <w:sz w:val="23"/>
                <w:szCs w:val="23"/>
              </w:rPr>
            </w:r>
            <w:r w:rsidRPr="000D06F1">
              <w:rPr>
                <w:webHidden/>
                <w:sz w:val="23"/>
                <w:szCs w:val="23"/>
              </w:rPr>
              <w:fldChar w:fldCharType="separate"/>
            </w:r>
            <w:r w:rsidR="00944ED7">
              <w:rPr>
                <w:webHidden/>
                <w:sz w:val="23"/>
                <w:szCs w:val="23"/>
              </w:rPr>
              <w:t>165</w:t>
            </w:r>
            <w:r w:rsidRPr="000D06F1">
              <w:rPr>
                <w:webHidden/>
                <w:sz w:val="23"/>
                <w:szCs w:val="23"/>
              </w:rPr>
              <w:fldChar w:fldCharType="end"/>
            </w:r>
          </w:hyperlink>
        </w:p>
        <w:p w14:paraId="6600009E" w14:textId="725EBF70" w:rsidR="000D06F1" w:rsidRPr="000D06F1" w:rsidRDefault="000D06F1">
          <w:pPr>
            <w:pStyle w:val="Spistreci1"/>
            <w:tabs>
              <w:tab w:val="left" w:pos="660"/>
            </w:tabs>
            <w:rPr>
              <w:rFonts w:asciiTheme="minorHAnsi" w:eastAsiaTheme="minorEastAsia" w:hAnsiTheme="minorHAnsi" w:cstheme="minorBidi"/>
              <w:b w:val="0"/>
              <w:kern w:val="2"/>
              <w:sz w:val="23"/>
              <w:szCs w:val="23"/>
              <w:lang w:eastAsia="pl-PL"/>
              <w14:ligatures w14:val="standardContextual"/>
            </w:rPr>
          </w:pPr>
          <w:hyperlink w:anchor="_Toc198621857" w:history="1">
            <w:r w:rsidRPr="000D06F1">
              <w:rPr>
                <w:rStyle w:val="Hipercze"/>
                <w:sz w:val="23"/>
                <w:szCs w:val="23"/>
              </w:rPr>
              <w:t>15.</w:t>
            </w:r>
            <w:r w:rsidRPr="000D06F1">
              <w:rPr>
                <w:rFonts w:asciiTheme="minorHAnsi" w:eastAsiaTheme="minorEastAsia" w:hAnsiTheme="minorHAnsi" w:cstheme="minorBidi"/>
                <w:b w:val="0"/>
                <w:kern w:val="2"/>
                <w:sz w:val="23"/>
                <w:szCs w:val="23"/>
                <w:lang w:eastAsia="pl-PL"/>
                <w14:ligatures w14:val="standardContextual"/>
              </w:rPr>
              <w:tab/>
            </w:r>
            <w:r w:rsidRPr="000D06F1">
              <w:rPr>
                <w:rStyle w:val="Hipercze"/>
                <w:sz w:val="23"/>
                <w:szCs w:val="23"/>
              </w:rPr>
              <w:t>WSPÓŁPRACA Z ORGANIZACJAMI POZARZĄDOWYMI</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_Toc198621857 \h </w:instrText>
            </w:r>
            <w:r w:rsidRPr="000D06F1">
              <w:rPr>
                <w:webHidden/>
                <w:sz w:val="23"/>
                <w:szCs w:val="23"/>
              </w:rPr>
            </w:r>
            <w:r w:rsidRPr="000D06F1">
              <w:rPr>
                <w:webHidden/>
                <w:sz w:val="23"/>
                <w:szCs w:val="23"/>
              </w:rPr>
              <w:fldChar w:fldCharType="separate"/>
            </w:r>
            <w:r w:rsidR="00944ED7">
              <w:rPr>
                <w:webHidden/>
                <w:sz w:val="23"/>
                <w:szCs w:val="23"/>
              </w:rPr>
              <w:t>168</w:t>
            </w:r>
            <w:r w:rsidRPr="000D06F1">
              <w:rPr>
                <w:webHidden/>
                <w:sz w:val="23"/>
                <w:szCs w:val="23"/>
              </w:rPr>
              <w:fldChar w:fldCharType="end"/>
            </w:r>
          </w:hyperlink>
        </w:p>
        <w:p w14:paraId="29248DFC" w14:textId="1DB0A2B0"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58" w:history="1">
            <w:r w:rsidRPr="000D06F1">
              <w:rPr>
                <w:rStyle w:val="Hipercze"/>
                <w:sz w:val="23"/>
                <w:szCs w:val="23"/>
              </w:rPr>
              <w:t>15.1.</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Program współpracy z organizacjami pozarządowymi</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_Toc198621858 \h </w:instrText>
            </w:r>
            <w:r w:rsidRPr="000D06F1">
              <w:rPr>
                <w:webHidden/>
                <w:sz w:val="23"/>
                <w:szCs w:val="23"/>
              </w:rPr>
            </w:r>
            <w:r w:rsidRPr="000D06F1">
              <w:rPr>
                <w:webHidden/>
                <w:sz w:val="23"/>
                <w:szCs w:val="23"/>
              </w:rPr>
              <w:fldChar w:fldCharType="separate"/>
            </w:r>
            <w:r w:rsidR="00944ED7">
              <w:rPr>
                <w:webHidden/>
                <w:sz w:val="23"/>
                <w:szCs w:val="23"/>
              </w:rPr>
              <w:t>168</w:t>
            </w:r>
            <w:r w:rsidRPr="000D06F1">
              <w:rPr>
                <w:webHidden/>
                <w:sz w:val="23"/>
                <w:szCs w:val="23"/>
              </w:rPr>
              <w:fldChar w:fldCharType="end"/>
            </w:r>
          </w:hyperlink>
        </w:p>
        <w:p w14:paraId="7A67B530" w14:textId="5D80499D"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59" w:history="1">
            <w:r w:rsidRPr="000D06F1">
              <w:rPr>
                <w:rStyle w:val="Hipercze"/>
                <w:sz w:val="23"/>
                <w:szCs w:val="23"/>
              </w:rPr>
              <w:t>15.2.</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Zlecanie przez Powiat realizacji zadań publicznych organizacjom pozarządowym</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_Toc198621859 \h </w:instrText>
            </w:r>
            <w:r w:rsidRPr="000D06F1">
              <w:rPr>
                <w:webHidden/>
                <w:sz w:val="23"/>
                <w:szCs w:val="23"/>
              </w:rPr>
            </w:r>
            <w:r w:rsidRPr="000D06F1">
              <w:rPr>
                <w:webHidden/>
                <w:sz w:val="23"/>
                <w:szCs w:val="23"/>
              </w:rPr>
              <w:fldChar w:fldCharType="separate"/>
            </w:r>
            <w:r w:rsidR="00944ED7">
              <w:rPr>
                <w:webHidden/>
                <w:sz w:val="23"/>
                <w:szCs w:val="23"/>
              </w:rPr>
              <w:t>168</w:t>
            </w:r>
            <w:r w:rsidRPr="000D06F1">
              <w:rPr>
                <w:webHidden/>
                <w:sz w:val="23"/>
                <w:szCs w:val="23"/>
              </w:rPr>
              <w:fldChar w:fldCharType="end"/>
            </w:r>
          </w:hyperlink>
        </w:p>
        <w:p w14:paraId="779EFEED" w14:textId="76D5D66E"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60" w:history="1">
            <w:r w:rsidRPr="000D06F1">
              <w:rPr>
                <w:rStyle w:val="Hipercze"/>
                <w:sz w:val="23"/>
                <w:szCs w:val="23"/>
              </w:rPr>
              <w:t>15.3.</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Powiatowa Rada Działalności Pożytku Publicznego</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_Toc198621860 \h </w:instrText>
            </w:r>
            <w:r w:rsidRPr="000D06F1">
              <w:rPr>
                <w:webHidden/>
                <w:sz w:val="23"/>
                <w:szCs w:val="23"/>
              </w:rPr>
            </w:r>
            <w:r w:rsidRPr="000D06F1">
              <w:rPr>
                <w:webHidden/>
                <w:sz w:val="23"/>
                <w:szCs w:val="23"/>
              </w:rPr>
              <w:fldChar w:fldCharType="separate"/>
            </w:r>
            <w:r w:rsidR="00944ED7">
              <w:rPr>
                <w:webHidden/>
                <w:sz w:val="23"/>
                <w:szCs w:val="23"/>
              </w:rPr>
              <w:t>168</w:t>
            </w:r>
            <w:r w:rsidRPr="000D06F1">
              <w:rPr>
                <w:webHidden/>
                <w:sz w:val="23"/>
                <w:szCs w:val="23"/>
              </w:rPr>
              <w:fldChar w:fldCharType="end"/>
            </w:r>
          </w:hyperlink>
        </w:p>
        <w:p w14:paraId="29A6BA1E" w14:textId="2890778F"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61" w:history="1">
            <w:r w:rsidRPr="000D06F1">
              <w:rPr>
                <w:rStyle w:val="Hipercze"/>
                <w:sz w:val="23"/>
                <w:szCs w:val="23"/>
              </w:rPr>
              <w:t>15.4.</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Nadzór nad działalnością organizacji pozarządowych</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_Toc198621861 \h </w:instrText>
            </w:r>
            <w:r w:rsidRPr="000D06F1">
              <w:rPr>
                <w:webHidden/>
                <w:sz w:val="23"/>
                <w:szCs w:val="23"/>
              </w:rPr>
            </w:r>
            <w:r w:rsidRPr="000D06F1">
              <w:rPr>
                <w:webHidden/>
                <w:sz w:val="23"/>
                <w:szCs w:val="23"/>
              </w:rPr>
              <w:fldChar w:fldCharType="separate"/>
            </w:r>
            <w:r w:rsidR="00944ED7">
              <w:rPr>
                <w:webHidden/>
                <w:sz w:val="23"/>
                <w:szCs w:val="23"/>
              </w:rPr>
              <w:t>169</w:t>
            </w:r>
            <w:r w:rsidRPr="000D06F1">
              <w:rPr>
                <w:webHidden/>
                <w:sz w:val="23"/>
                <w:szCs w:val="23"/>
              </w:rPr>
              <w:fldChar w:fldCharType="end"/>
            </w:r>
          </w:hyperlink>
        </w:p>
        <w:p w14:paraId="7C3ED9A7" w14:textId="574BF2BC" w:rsidR="000D06F1" w:rsidRPr="000D06F1" w:rsidRDefault="000D06F1">
          <w:pPr>
            <w:pStyle w:val="Spistreci1"/>
            <w:tabs>
              <w:tab w:val="left" w:pos="660"/>
            </w:tabs>
            <w:rPr>
              <w:rFonts w:asciiTheme="minorHAnsi" w:eastAsiaTheme="minorEastAsia" w:hAnsiTheme="minorHAnsi" w:cstheme="minorBidi"/>
              <w:b w:val="0"/>
              <w:kern w:val="2"/>
              <w:sz w:val="23"/>
              <w:szCs w:val="23"/>
              <w:lang w:eastAsia="pl-PL"/>
              <w14:ligatures w14:val="standardContextual"/>
            </w:rPr>
          </w:pPr>
          <w:hyperlink w:anchor="_Toc198621862" w:history="1">
            <w:r w:rsidRPr="000D06F1">
              <w:rPr>
                <w:rStyle w:val="Hipercze"/>
                <w:sz w:val="23"/>
                <w:szCs w:val="23"/>
              </w:rPr>
              <w:t>16.</w:t>
            </w:r>
            <w:r w:rsidRPr="000D06F1">
              <w:rPr>
                <w:rFonts w:asciiTheme="minorHAnsi" w:eastAsiaTheme="minorEastAsia" w:hAnsiTheme="minorHAnsi" w:cstheme="minorBidi"/>
                <w:b w:val="0"/>
                <w:kern w:val="2"/>
                <w:sz w:val="23"/>
                <w:szCs w:val="23"/>
                <w:lang w:eastAsia="pl-PL"/>
                <w14:ligatures w14:val="standardContextual"/>
              </w:rPr>
              <w:tab/>
            </w:r>
            <w:r w:rsidRPr="000D06F1">
              <w:rPr>
                <w:rStyle w:val="Hipercze"/>
                <w:sz w:val="23"/>
                <w:szCs w:val="23"/>
              </w:rPr>
              <w:t>USŁUGI OBYWATELSKIE</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_Toc198621862 \h </w:instrText>
            </w:r>
            <w:r w:rsidRPr="000D06F1">
              <w:rPr>
                <w:webHidden/>
                <w:sz w:val="23"/>
                <w:szCs w:val="23"/>
              </w:rPr>
            </w:r>
            <w:r w:rsidRPr="000D06F1">
              <w:rPr>
                <w:webHidden/>
                <w:sz w:val="23"/>
                <w:szCs w:val="23"/>
              </w:rPr>
              <w:fldChar w:fldCharType="separate"/>
            </w:r>
            <w:r w:rsidR="00944ED7">
              <w:rPr>
                <w:webHidden/>
                <w:sz w:val="23"/>
                <w:szCs w:val="23"/>
              </w:rPr>
              <w:t>169</w:t>
            </w:r>
            <w:r w:rsidRPr="000D06F1">
              <w:rPr>
                <w:webHidden/>
                <w:sz w:val="23"/>
                <w:szCs w:val="23"/>
              </w:rPr>
              <w:fldChar w:fldCharType="end"/>
            </w:r>
          </w:hyperlink>
        </w:p>
        <w:p w14:paraId="1230C3D2" w14:textId="3C5E86E9" w:rsidR="000D06F1" w:rsidRPr="000D06F1" w:rsidRDefault="000D06F1" w:rsidP="00F52541">
          <w:pPr>
            <w:pStyle w:val="Spistreci2"/>
            <w:ind w:left="708" w:hanging="488"/>
            <w:rPr>
              <w:rFonts w:asciiTheme="minorHAnsi" w:eastAsiaTheme="minorEastAsia" w:hAnsiTheme="minorHAnsi" w:cstheme="minorBidi"/>
              <w:kern w:val="2"/>
              <w:sz w:val="23"/>
              <w:szCs w:val="23"/>
              <w:lang w:eastAsia="pl-PL"/>
              <w14:ligatures w14:val="standardContextual"/>
            </w:rPr>
          </w:pPr>
          <w:hyperlink w:anchor="_Toc198621863" w:history="1">
            <w:r w:rsidRPr="000D06F1">
              <w:rPr>
                <w:rStyle w:val="Hipercze"/>
                <w:sz w:val="23"/>
                <w:szCs w:val="23"/>
              </w:rPr>
              <w:t>16.1.</w:t>
            </w:r>
            <w:r w:rsidRPr="000D06F1">
              <w:rPr>
                <w:rFonts w:asciiTheme="minorHAnsi" w:eastAsiaTheme="minorEastAsia" w:hAnsiTheme="minorHAnsi" w:cstheme="minorBidi"/>
                <w:kern w:val="2"/>
                <w:sz w:val="23"/>
                <w:szCs w:val="23"/>
                <w:lang w:eastAsia="pl-PL"/>
                <w14:ligatures w14:val="standardContextual"/>
              </w:rPr>
              <w:tab/>
            </w:r>
            <w:r w:rsidR="00F52541">
              <w:rPr>
                <w:rFonts w:asciiTheme="minorHAnsi" w:eastAsiaTheme="minorEastAsia" w:hAnsiTheme="minorHAnsi" w:cstheme="minorBidi"/>
                <w:kern w:val="2"/>
                <w:sz w:val="23"/>
                <w:szCs w:val="23"/>
                <w:lang w:eastAsia="pl-PL"/>
                <w14:ligatures w14:val="standardContextual"/>
              </w:rPr>
              <w:t xml:space="preserve">   </w:t>
            </w:r>
            <w:r w:rsidRPr="000D06F1">
              <w:rPr>
                <w:rStyle w:val="Hipercze"/>
                <w:sz w:val="23"/>
                <w:szCs w:val="23"/>
              </w:rPr>
              <w:t>System nieodpłatnej pomocy prawnej i nieodpłatnego poradnictwa obywatelskiego,</w:t>
            </w:r>
            <w:r w:rsidR="00F52541">
              <w:rPr>
                <w:rStyle w:val="Hipercze"/>
                <w:sz w:val="23"/>
                <w:szCs w:val="23"/>
              </w:rPr>
              <w:br/>
            </w:r>
            <w:r w:rsidRPr="000D06F1">
              <w:rPr>
                <w:rStyle w:val="Hipercze"/>
                <w:sz w:val="23"/>
                <w:szCs w:val="23"/>
              </w:rPr>
              <w:t xml:space="preserve"> </w:t>
            </w:r>
            <w:r w:rsidR="00F52541">
              <w:rPr>
                <w:rStyle w:val="Hipercze"/>
                <w:sz w:val="23"/>
                <w:szCs w:val="23"/>
              </w:rPr>
              <w:t xml:space="preserve">  </w:t>
            </w:r>
            <w:r w:rsidRPr="000D06F1">
              <w:rPr>
                <w:rStyle w:val="Hipercze"/>
                <w:sz w:val="23"/>
                <w:szCs w:val="23"/>
              </w:rPr>
              <w:t>w tym mediacji oraz edukacji prawnej</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_Toc198621863 \h </w:instrText>
            </w:r>
            <w:r w:rsidRPr="000D06F1">
              <w:rPr>
                <w:webHidden/>
                <w:sz w:val="23"/>
                <w:szCs w:val="23"/>
              </w:rPr>
            </w:r>
            <w:r w:rsidRPr="000D06F1">
              <w:rPr>
                <w:webHidden/>
                <w:sz w:val="23"/>
                <w:szCs w:val="23"/>
              </w:rPr>
              <w:fldChar w:fldCharType="separate"/>
            </w:r>
            <w:r w:rsidR="00944ED7">
              <w:rPr>
                <w:webHidden/>
                <w:sz w:val="23"/>
                <w:szCs w:val="23"/>
              </w:rPr>
              <w:t>169</w:t>
            </w:r>
            <w:r w:rsidRPr="000D06F1">
              <w:rPr>
                <w:webHidden/>
                <w:sz w:val="23"/>
                <w:szCs w:val="23"/>
              </w:rPr>
              <w:fldChar w:fldCharType="end"/>
            </w:r>
          </w:hyperlink>
        </w:p>
        <w:p w14:paraId="73D51558" w14:textId="3AB6FC3B"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64" w:history="1">
            <w:r w:rsidRPr="000D06F1">
              <w:rPr>
                <w:rStyle w:val="Hipercze"/>
                <w:sz w:val="23"/>
                <w:szCs w:val="23"/>
              </w:rPr>
              <w:t>16.2.</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Biuro rzeczy znalezionych</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_Toc198621864 \h </w:instrText>
            </w:r>
            <w:r w:rsidRPr="000D06F1">
              <w:rPr>
                <w:webHidden/>
                <w:sz w:val="23"/>
                <w:szCs w:val="23"/>
              </w:rPr>
            </w:r>
            <w:r w:rsidRPr="000D06F1">
              <w:rPr>
                <w:webHidden/>
                <w:sz w:val="23"/>
                <w:szCs w:val="23"/>
              </w:rPr>
              <w:fldChar w:fldCharType="separate"/>
            </w:r>
            <w:r w:rsidR="00944ED7">
              <w:rPr>
                <w:webHidden/>
                <w:sz w:val="23"/>
                <w:szCs w:val="23"/>
              </w:rPr>
              <w:t>171</w:t>
            </w:r>
            <w:r w:rsidRPr="000D06F1">
              <w:rPr>
                <w:webHidden/>
                <w:sz w:val="23"/>
                <w:szCs w:val="23"/>
              </w:rPr>
              <w:fldChar w:fldCharType="end"/>
            </w:r>
          </w:hyperlink>
        </w:p>
        <w:p w14:paraId="50A0CACD" w14:textId="5D5E75F9"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65" w:history="1">
            <w:r w:rsidRPr="000D06F1">
              <w:rPr>
                <w:rStyle w:val="Hipercze"/>
                <w:sz w:val="23"/>
                <w:szCs w:val="23"/>
              </w:rPr>
              <w:t>16.3.</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Potwierdzanie profilu zaufanego w starostwie</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_Toc198621865 \h </w:instrText>
            </w:r>
            <w:r w:rsidRPr="000D06F1">
              <w:rPr>
                <w:webHidden/>
                <w:sz w:val="23"/>
                <w:szCs w:val="23"/>
              </w:rPr>
            </w:r>
            <w:r w:rsidRPr="000D06F1">
              <w:rPr>
                <w:webHidden/>
                <w:sz w:val="23"/>
                <w:szCs w:val="23"/>
              </w:rPr>
              <w:fldChar w:fldCharType="separate"/>
            </w:r>
            <w:r w:rsidR="00944ED7">
              <w:rPr>
                <w:webHidden/>
                <w:sz w:val="23"/>
                <w:szCs w:val="23"/>
              </w:rPr>
              <w:t>171</w:t>
            </w:r>
            <w:r w:rsidRPr="000D06F1">
              <w:rPr>
                <w:webHidden/>
                <w:sz w:val="23"/>
                <w:szCs w:val="23"/>
              </w:rPr>
              <w:fldChar w:fldCharType="end"/>
            </w:r>
          </w:hyperlink>
        </w:p>
        <w:p w14:paraId="439101CD" w14:textId="49B5BF21" w:rsidR="000D06F1" w:rsidRPr="000D06F1" w:rsidRDefault="000D06F1">
          <w:pPr>
            <w:pStyle w:val="Spistreci1"/>
            <w:tabs>
              <w:tab w:val="left" w:pos="660"/>
            </w:tabs>
            <w:rPr>
              <w:rFonts w:asciiTheme="minorHAnsi" w:eastAsiaTheme="minorEastAsia" w:hAnsiTheme="minorHAnsi" w:cstheme="minorBidi"/>
              <w:b w:val="0"/>
              <w:kern w:val="2"/>
              <w:sz w:val="23"/>
              <w:szCs w:val="23"/>
              <w:lang w:eastAsia="pl-PL"/>
              <w14:ligatures w14:val="standardContextual"/>
            </w:rPr>
          </w:pPr>
          <w:hyperlink w:anchor="_Toc198621866" w:history="1">
            <w:r w:rsidRPr="000D06F1">
              <w:rPr>
                <w:rStyle w:val="Hipercze"/>
                <w:sz w:val="23"/>
                <w:szCs w:val="23"/>
              </w:rPr>
              <w:t>17.</w:t>
            </w:r>
            <w:r w:rsidRPr="000D06F1">
              <w:rPr>
                <w:rFonts w:asciiTheme="minorHAnsi" w:eastAsiaTheme="minorEastAsia" w:hAnsiTheme="minorHAnsi" w:cstheme="minorBidi"/>
                <w:b w:val="0"/>
                <w:kern w:val="2"/>
                <w:sz w:val="23"/>
                <w:szCs w:val="23"/>
                <w:lang w:eastAsia="pl-PL"/>
                <w14:ligatures w14:val="standardContextual"/>
              </w:rPr>
              <w:tab/>
            </w:r>
            <w:r w:rsidRPr="000D06F1">
              <w:rPr>
                <w:rStyle w:val="Hipercze"/>
                <w:sz w:val="23"/>
                <w:szCs w:val="23"/>
              </w:rPr>
              <w:t>ADMINISTRACJA I ZARZĄDZANIE</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_Toc198621866 \h </w:instrText>
            </w:r>
            <w:r w:rsidRPr="000D06F1">
              <w:rPr>
                <w:webHidden/>
                <w:sz w:val="23"/>
                <w:szCs w:val="23"/>
              </w:rPr>
            </w:r>
            <w:r w:rsidRPr="000D06F1">
              <w:rPr>
                <w:webHidden/>
                <w:sz w:val="23"/>
                <w:szCs w:val="23"/>
              </w:rPr>
              <w:fldChar w:fldCharType="separate"/>
            </w:r>
            <w:r w:rsidR="00944ED7">
              <w:rPr>
                <w:webHidden/>
                <w:sz w:val="23"/>
                <w:szCs w:val="23"/>
              </w:rPr>
              <w:t>172</w:t>
            </w:r>
            <w:r w:rsidRPr="000D06F1">
              <w:rPr>
                <w:webHidden/>
                <w:sz w:val="23"/>
                <w:szCs w:val="23"/>
              </w:rPr>
              <w:fldChar w:fldCharType="end"/>
            </w:r>
          </w:hyperlink>
        </w:p>
        <w:p w14:paraId="2CFEDB75" w14:textId="228CB76C"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67" w:history="1">
            <w:r w:rsidRPr="000D06F1">
              <w:rPr>
                <w:rStyle w:val="Hipercze"/>
                <w:sz w:val="23"/>
                <w:szCs w:val="23"/>
              </w:rPr>
              <w:t>17.1.</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Starostwo Powiatowe w Brzegu</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_Toc198621867 \h </w:instrText>
            </w:r>
            <w:r w:rsidRPr="000D06F1">
              <w:rPr>
                <w:webHidden/>
                <w:sz w:val="23"/>
                <w:szCs w:val="23"/>
              </w:rPr>
            </w:r>
            <w:r w:rsidRPr="000D06F1">
              <w:rPr>
                <w:webHidden/>
                <w:sz w:val="23"/>
                <w:szCs w:val="23"/>
              </w:rPr>
              <w:fldChar w:fldCharType="separate"/>
            </w:r>
            <w:r w:rsidR="00944ED7">
              <w:rPr>
                <w:webHidden/>
                <w:sz w:val="23"/>
                <w:szCs w:val="23"/>
              </w:rPr>
              <w:t>172</w:t>
            </w:r>
            <w:r w:rsidRPr="000D06F1">
              <w:rPr>
                <w:webHidden/>
                <w:sz w:val="23"/>
                <w:szCs w:val="23"/>
              </w:rPr>
              <w:fldChar w:fldCharType="end"/>
            </w:r>
          </w:hyperlink>
        </w:p>
        <w:p w14:paraId="4835E401" w14:textId="4FFBC4E9"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68" w:history="1">
            <w:r w:rsidRPr="000D06F1">
              <w:rPr>
                <w:rStyle w:val="Hipercze"/>
                <w:sz w:val="23"/>
                <w:szCs w:val="23"/>
              </w:rPr>
              <w:t>17.2.</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Skargi i wnioski w starostwie</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_Toc198621868 \h </w:instrText>
            </w:r>
            <w:r w:rsidRPr="000D06F1">
              <w:rPr>
                <w:webHidden/>
                <w:sz w:val="23"/>
                <w:szCs w:val="23"/>
              </w:rPr>
            </w:r>
            <w:r w:rsidRPr="000D06F1">
              <w:rPr>
                <w:webHidden/>
                <w:sz w:val="23"/>
                <w:szCs w:val="23"/>
              </w:rPr>
              <w:fldChar w:fldCharType="separate"/>
            </w:r>
            <w:r w:rsidR="00944ED7">
              <w:rPr>
                <w:webHidden/>
                <w:sz w:val="23"/>
                <w:szCs w:val="23"/>
              </w:rPr>
              <w:t>174</w:t>
            </w:r>
            <w:r w:rsidRPr="000D06F1">
              <w:rPr>
                <w:webHidden/>
                <w:sz w:val="23"/>
                <w:szCs w:val="23"/>
              </w:rPr>
              <w:fldChar w:fldCharType="end"/>
            </w:r>
          </w:hyperlink>
        </w:p>
        <w:p w14:paraId="5678E5A9" w14:textId="7C654E08"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69" w:history="1">
            <w:r w:rsidRPr="000D06F1">
              <w:rPr>
                <w:rStyle w:val="Hipercze"/>
                <w:sz w:val="23"/>
                <w:szCs w:val="23"/>
              </w:rPr>
              <w:t>17.3.</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Kontrole zewnętrzne w starostwie</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_Toc198621869 \h </w:instrText>
            </w:r>
            <w:r w:rsidRPr="000D06F1">
              <w:rPr>
                <w:webHidden/>
                <w:sz w:val="23"/>
                <w:szCs w:val="23"/>
              </w:rPr>
            </w:r>
            <w:r w:rsidRPr="000D06F1">
              <w:rPr>
                <w:webHidden/>
                <w:sz w:val="23"/>
                <w:szCs w:val="23"/>
              </w:rPr>
              <w:fldChar w:fldCharType="separate"/>
            </w:r>
            <w:r w:rsidR="00944ED7">
              <w:rPr>
                <w:webHidden/>
                <w:sz w:val="23"/>
                <w:szCs w:val="23"/>
              </w:rPr>
              <w:t>174</w:t>
            </w:r>
            <w:r w:rsidRPr="000D06F1">
              <w:rPr>
                <w:webHidden/>
                <w:sz w:val="23"/>
                <w:szCs w:val="23"/>
              </w:rPr>
              <w:fldChar w:fldCharType="end"/>
            </w:r>
          </w:hyperlink>
        </w:p>
        <w:p w14:paraId="770F626D" w14:textId="33AC6054"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70" w:history="1">
            <w:r w:rsidRPr="000D06F1">
              <w:rPr>
                <w:rStyle w:val="Hipercze"/>
                <w:sz w:val="23"/>
                <w:szCs w:val="23"/>
              </w:rPr>
              <w:t>17.4.</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Ochrona danych osobowych</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_Toc198621870 \h </w:instrText>
            </w:r>
            <w:r w:rsidRPr="000D06F1">
              <w:rPr>
                <w:webHidden/>
                <w:sz w:val="23"/>
                <w:szCs w:val="23"/>
              </w:rPr>
            </w:r>
            <w:r w:rsidRPr="000D06F1">
              <w:rPr>
                <w:webHidden/>
                <w:sz w:val="23"/>
                <w:szCs w:val="23"/>
              </w:rPr>
              <w:fldChar w:fldCharType="separate"/>
            </w:r>
            <w:r w:rsidR="00944ED7">
              <w:rPr>
                <w:webHidden/>
                <w:sz w:val="23"/>
                <w:szCs w:val="23"/>
              </w:rPr>
              <w:t>174</w:t>
            </w:r>
            <w:r w:rsidRPr="000D06F1">
              <w:rPr>
                <w:webHidden/>
                <w:sz w:val="23"/>
                <w:szCs w:val="23"/>
              </w:rPr>
              <w:fldChar w:fldCharType="end"/>
            </w:r>
          </w:hyperlink>
        </w:p>
        <w:p w14:paraId="243FEE3A" w14:textId="30129A84"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71" w:history="1">
            <w:r w:rsidRPr="000D06F1">
              <w:rPr>
                <w:rStyle w:val="Hipercze"/>
                <w:sz w:val="23"/>
                <w:szCs w:val="23"/>
              </w:rPr>
              <w:t>17.5.</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Zatrudnienie w starostwie</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_Toc198621871 \h </w:instrText>
            </w:r>
            <w:r w:rsidRPr="000D06F1">
              <w:rPr>
                <w:webHidden/>
                <w:sz w:val="23"/>
                <w:szCs w:val="23"/>
              </w:rPr>
            </w:r>
            <w:r w:rsidRPr="000D06F1">
              <w:rPr>
                <w:webHidden/>
                <w:sz w:val="23"/>
                <w:szCs w:val="23"/>
              </w:rPr>
              <w:fldChar w:fldCharType="separate"/>
            </w:r>
            <w:r w:rsidR="00944ED7">
              <w:rPr>
                <w:webHidden/>
                <w:sz w:val="23"/>
                <w:szCs w:val="23"/>
              </w:rPr>
              <w:t>175</w:t>
            </w:r>
            <w:r w:rsidRPr="000D06F1">
              <w:rPr>
                <w:webHidden/>
                <w:sz w:val="23"/>
                <w:szCs w:val="23"/>
              </w:rPr>
              <w:fldChar w:fldCharType="end"/>
            </w:r>
          </w:hyperlink>
        </w:p>
        <w:p w14:paraId="43A30003" w14:textId="2B5E8545"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72" w:history="1">
            <w:r w:rsidRPr="000D06F1">
              <w:rPr>
                <w:rStyle w:val="Hipercze"/>
                <w:sz w:val="23"/>
                <w:szCs w:val="23"/>
              </w:rPr>
              <w:t>17.6.</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Wyjazdy i delegacje służbowe</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_Toc198621872 \h </w:instrText>
            </w:r>
            <w:r w:rsidRPr="000D06F1">
              <w:rPr>
                <w:webHidden/>
                <w:sz w:val="23"/>
                <w:szCs w:val="23"/>
              </w:rPr>
            </w:r>
            <w:r w:rsidRPr="000D06F1">
              <w:rPr>
                <w:webHidden/>
                <w:sz w:val="23"/>
                <w:szCs w:val="23"/>
              </w:rPr>
              <w:fldChar w:fldCharType="separate"/>
            </w:r>
            <w:r w:rsidR="00944ED7">
              <w:rPr>
                <w:webHidden/>
                <w:sz w:val="23"/>
                <w:szCs w:val="23"/>
              </w:rPr>
              <w:t>177</w:t>
            </w:r>
            <w:r w:rsidRPr="000D06F1">
              <w:rPr>
                <w:webHidden/>
                <w:sz w:val="23"/>
                <w:szCs w:val="23"/>
              </w:rPr>
              <w:fldChar w:fldCharType="end"/>
            </w:r>
          </w:hyperlink>
        </w:p>
        <w:p w14:paraId="5F443DDE" w14:textId="6FF6230F"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73" w:history="1">
            <w:r w:rsidRPr="000D06F1">
              <w:rPr>
                <w:rStyle w:val="Hipercze"/>
                <w:sz w:val="23"/>
                <w:szCs w:val="23"/>
              </w:rPr>
              <w:t>17.7.</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Dostępność</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_Toc198621873 \h </w:instrText>
            </w:r>
            <w:r w:rsidRPr="000D06F1">
              <w:rPr>
                <w:webHidden/>
                <w:sz w:val="23"/>
                <w:szCs w:val="23"/>
              </w:rPr>
            </w:r>
            <w:r w:rsidRPr="000D06F1">
              <w:rPr>
                <w:webHidden/>
                <w:sz w:val="23"/>
                <w:szCs w:val="23"/>
              </w:rPr>
              <w:fldChar w:fldCharType="separate"/>
            </w:r>
            <w:r w:rsidR="00944ED7">
              <w:rPr>
                <w:webHidden/>
                <w:sz w:val="23"/>
                <w:szCs w:val="23"/>
              </w:rPr>
              <w:t>178</w:t>
            </w:r>
            <w:r w:rsidRPr="000D06F1">
              <w:rPr>
                <w:webHidden/>
                <w:sz w:val="23"/>
                <w:szCs w:val="23"/>
              </w:rPr>
              <w:fldChar w:fldCharType="end"/>
            </w:r>
          </w:hyperlink>
        </w:p>
        <w:p w14:paraId="58065220" w14:textId="6FD779C6"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74" w:history="1">
            <w:r w:rsidRPr="000D06F1">
              <w:rPr>
                <w:rStyle w:val="Hipercze"/>
                <w:sz w:val="23"/>
                <w:szCs w:val="23"/>
              </w:rPr>
              <w:t>17.8.</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Informatyzacja starostwa</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_Toc198621874 \h </w:instrText>
            </w:r>
            <w:r w:rsidRPr="000D06F1">
              <w:rPr>
                <w:webHidden/>
                <w:sz w:val="23"/>
                <w:szCs w:val="23"/>
              </w:rPr>
            </w:r>
            <w:r w:rsidRPr="000D06F1">
              <w:rPr>
                <w:webHidden/>
                <w:sz w:val="23"/>
                <w:szCs w:val="23"/>
              </w:rPr>
              <w:fldChar w:fldCharType="separate"/>
            </w:r>
            <w:r w:rsidR="00944ED7">
              <w:rPr>
                <w:webHidden/>
                <w:sz w:val="23"/>
                <w:szCs w:val="23"/>
              </w:rPr>
              <w:t>178</w:t>
            </w:r>
            <w:r w:rsidRPr="000D06F1">
              <w:rPr>
                <w:webHidden/>
                <w:sz w:val="23"/>
                <w:szCs w:val="23"/>
              </w:rPr>
              <w:fldChar w:fldCharType="end"/>
            </w:r>
          </w:hyperlink>
        </w:p>
        <w:p w14:paraId="058985B9" w14:textId="7A66C97A" w:rsidR="000D06F1" w:rsidRPr="000D06F1" w:rsidRDefault="000D06F1">
          <w:pPr>
            <w:pStyle w:val="Spistreci2"/>
            <w:rPr>
              <w:rFonts w:asciiTheme="minorHAnsi" w:eastAsiaTheme="minorEastAsia" w:hAnsiTheme="minorHAnsi" w:cstheme="minorBidi"/>
              <w:kern w:val="2"/>
              <w:sz w:val="23"/>
              <w:szCs w:val="23"/>
              <w:lang w:eastAsia="pl-PL"/>
              <w14:ligatures w14:val="standardContextual"/>
            </w:rPr>
          </w:pPr>
          <w:hyperlink w:anchor="_Toc198621875" w:history="1">
            <w:r w:rsidRPr="000D06F1">
              <w:rPr>
                <w:rStyle w:val="Hipercze"/>
                <w:sz w:val="23"/>
                <w:szCs w:val="23"/>
              </w:rPr>
              <w:t>17.9.</w:t>
            </w:r>
            <w:r w:rsidRPr="000D06F1">
              <w:rPr>
                <w:rFonts w:asciiTheme="minorHAnsi" w:eastAsiaTheme="minorEastAsia" w:hAnsiTheme="minorHAnsi" w:cstheme="minorBidi"/>
                <w:kern w:val="2"/>
                <w:sz w:val="23"/>
                <w:szCs w:val="23"/>
                <w:lang w:eastAsia="pl-PL"/>
                <w14:ligatures w14:val="standardContextual"/>
              </w:rPr>
              <w:tab/>
            </w:r>
            <w:r w:rsidRPr="000D06F1">
              <w:rPr>
                <w:rStyle w:val="Hipercze"/>
                <w:sz w:val="23"/>
                <w:szCs w:val="23"/>
              </w:rPr>
              <w:t>Administrowanie budynkami</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_Toc198621875 \h </w:instrText>
            </w:r>
            <w:r w:rsidRPr="000D06F1">
              <w:rPr>
                <w:webHidden/>
                <w:sz w:val="23"/>
                <w:szCs w:val="23"/>
              </w:rPr>
            </w:r>
            <w:r w:rsidRPr="000D06F1">
              <w:rPr>
                <w:webHidden/>
                <w:sz w:val="23"/>
                <w:szCs w:val="23"/>
              </w:rPr>
              <w:fldChar w:fldCharType="separate"/>
            </w:r>
            <w:r w:rsidR="00944ED7">
              <w:rPr>
                <w:webHidden/>
                <w:sz w:val="23"/>
                <w:szCs w:val="23"/>
              </w:rPr>
              <w:t>178</w:t>
            </w:r>
            <w:r w:rsidRPr="000D06F1">
              <w:rPr>
                <w:webHidden/>
                <w:sz w:val="23"/>
                <w:szCs w:val="23"/>
              </w:rPr>
              <w:fldChar w:fldCharType="end"/>
            </w:r>
          </w:hyperlink>
        </w:p>
        <w:p w14:paraId="07DBB37F" w14:textId="0E71FD91" w:rsidR="000D06F1" w:rsidRPr="000D06F1" w:rsidRDefault="000D06F1">
          <w:pPr>
            <w:pStyle w:val="Spistreci1"/>
            <w:rPr>
              <w:rFonts w:asciiTheme="minorHAnsi" w:eastAsiaTheme="minorEastAsia" w:hAnsiTheme="minorHAnsi" w:cstheme="minorBidi"/>
              <w:b w:val="0"/>
              <w:kern w:val="2"/>
              <w:sz w:val="23"/>
              <w:szCs w:val="23"/>
              <w:lang w:eastAsia="pl-PL"/>
              <w14:ligatures w14:val="standardContextual"/>
            </w:rPr>
          </w:pPr>
          <w:hyperlink w:anchor="_Toc198621876" w:history="1">
            <w:r w:rsidRPr="000D06F1">
              <w:rPr>
                <w:rStyle w:val="Hipercze"/>
                <w:sz w:val="23"/>
                <w:szCs w:val="23"/>
              </w:rPr>
              <w:t>PODSUMOWANIE</w:t>
            </w:r>
            <w:r w:rsidRPr="000D06F1">
              <w:rPr>
                <w:webHidden/>
                <w:sz w:val="23"/>
                <w:szCs w:val="23"/>
              </w:rPr>
              <w:tab/>
            </w:r>
            <w:r w:rsidRPr="000D06F1">
              <w:rPr>
                <w:webHidden/>
                <w:sz w:val="23"/>
                <w:szCs w:val="23"/>
              </w:rPr>
              <w:fldChar w:fldCharType="begin"/>
            </w:r>
            <w:r w:rsidRPr="000D06F1">
              <w:rPr>
                <w:webHidden/>
                <w:sz w:val="23"/>
                <w:szCs w:val="23"/>
              </w:rPr>
              <w:instrText xml:space="preserve"> PAGEREF _Toc198621876 \h </w:instrText>
            </w:r>
            <w:r w:rsidRPr="000D06F1">
              <w:rPr>
                <w:webHidden/>
                <w:sz w:val="23"/>
                <w:szCs w:val="23"/>
              </w:rPr>
            </w:r>
            <w:r w:rsidRPr="000D06F1">
              <w:rPr>
                <w:webHidden/>
                <w:sz w:val="23"/>
                <w:szCs w:val="23"/>
              </w:rPr>
              <w:fldChar w:fldCharType="separate"/>
            </w:r>
            <w:r w:rsidR="00944ED7">
              <w:rPr>
                <w:webHidden/>
                <w:sz w:val="23"/>
                <w:szCs w:val="23"/>
              </w:rPr>
              <w:t>180</w:t>
            </w:r>
            <w:r w:rsidRPr="000D06F1">
              <w:rPr>
                <w:webHidden/>
                <w:sz w:val="23"/>
                <w:szCs w:val="23"/>
              </w:rPr>
              <w:fldChar w:fldCharType="end"/>
            </w:r>
          </w:hyperlink>
        </w:p>
        <w:p w14:paraId="6D3084D0" w14:textId="1281C5D6" w:rsidR="004A1681" w:rsidRPr="000D06F1" w:rsidRDefault="005D4EA9" w:rsidP="00AE4F63">
          <w:pPr>
            <w:rPr>
              <w:rFonts w:cs="Times New Roman"/>
              <w:sz w:val="23"/>
              <w:szCs w:val="23"/>
            </w:rPr>
          </w:pPr>
          <w:r w:rsidRPr="000D06F1">
            <w:rPr>
              <w:rFonts w:cs="Times New Roman"/>
              <w:b/>
              <w:bCs/>
              <w:sz w:val="23"/>
              <w:szCs w:val="23"/>
            </w:rPr>
            <w:fldChar w:fldCharType="end"/>
          </w:r>
        </w:p>
      </w:sdtContent>
    </w:sdt>
    <w:p w14:paraId="4B967BE4" w14:textId="69B62817" w:rsidR="00701904" w:rsidRPr="00701904" w:rsidRDefault="00701904">
      <w:pPr>
        <w:rPr>
          <w:sz w:val="2"/>
          <w:szCs w:val="2"/>
        </w:rPr>
      </w:pPr>
      <w:r>
        <w:br w:type="page"/>
      </w:r>
    </w:p>
    <w:p w14:paraId="3978B4DE" w14:textId="756C0205" w:rsidR="00A5700D" w:rsidRPr="000E0B2B" w:rsidRDefault="006B2557" w:rsidP="0066647B">
      <w:pPr>
        <w:pStyle w:val="Nagwek1"/>
        <w:shd w:val="clear" w:color="auto" w:fill="D99594" w:themeFill="accent2" w:themeFillTint="99"/>
        <w:spacing w:line="360" w:lineRule="auto"/>
        <w:rPr>
          <w:sz w:val="28"/>
          <w:szCs w:val="28"/>
        </w:rPr>
      </w:pPr>
      <w:bookmarkStart w:id="1" w:name="_Toc198621779"/>
      <w:r w:rsidRPr="002531FB">
        <w:rPr>
          <w:sz w:val="28"/>
          <w:szCs w:val="28"/>
        </w:rPr>
        <w:lastRenderedPageBreak/>
        <w:t>WPROWADZENIE</w:t>
      </w:r>
      <w:bookmarkEnd w:id="1"/>
    </w:p>
    <w:p w14:paraId="2964C50B" w14:textId="77777777" w:rsidR="00A00064" w:rsidRPr="005A3580" w:rsidRDefault="00A00064" w:rsidP="002A0B80">
      <w:pPr>
        <w:spacing w:line="360" w:lineRule="auto"/>
        <w:jc w:val="both"/>
        <w:rPr>
          <w:rFonts w:cs="Times New Roman"/>
          <w:szCs w:val="24"/>
        </w:rPr>
      </w:pPr>
    </w:p>
    <w:p w14:paraId="469A821A" w14:textId="77777777" w:rsidR="005A3580" w:rsidRPr="005A3580" w:rsidRDefault="005A3580" w:rsidP="005A3580">
      <w:pPr>
        <w:spacing w:line="360" w:lineRule="auto"/>
        <w:rPr>
          <w:rFonts w:cs="Times New Roman"/>
          <w:szCs w:val="24"/>
        </w:rPr>
      </w:pPr>
      <w:bookmarkStart w:id="2" w:name="_Toc39753334"/>
      <w:r w:rsidRPr="005A3580">
        <w:rPr>
          <w:rFonts w:cs="Times New Roman"/>
          <w:szCs w:val="24"/>
        </w:rPr>
        <w:t xml:space="preserve">Szanowni Państwo, </w:t>
      </w:r>
    </w:p>
    <w:p w14:paraId="307DF4B7" w14:textId="50060B94" w:rsidR="005A3580" w:rsidRPr="005A3580" w:rsidRDefault="005A3580" w:rsidP="005A3580">
      <w:pPr>
        <w:spacing w:line="360" w:lineRule="auto"/>
        <w:jc w:val="both"/>
        <w:rPr>
          <w:rFonts w:cs="Times New Roman"/>
          <w:szCs w:val="24"/>
        </w:rPr>
      </w:pPr>
      <w:r w:rsidRPr="005A3580">
        <w:rPr>
          <w:rFonts w:cs="Times New Roman"/>
          <w:szCs w:val="24"/>
        </w:rPr>
        <w:t xml:space="preserve">oddajemy w Wasze ręce kolejny Raport o Stanie Powiatu Brzeskiego. Tym razem to podsumowanie roku 2024.  Rokrocznie poddajemy Państwa ocenie efekty najważniejszych działań Powiatu Brzeskiego. Dla nas wszystkich był to ponownie trudny i pracowity okres. </w:t>
      </w:r>
      <w:r w:rsidR="003C1CFC">
        <w:rPr>
          <w:rFonts w:cs="Times New Roman"/>
          <w:szCs w:val="24"/>
        </w:rPr>
        <w:br/>
      </w:r>
      <w:r w:rsidRPr="005A3580">
        <w:rPr>
          <w:rFonts w:cs="Times New Roman"/>
          <w:szCs w:val="24"/>
        </w:rPr>
        <w:t xml:space="preserve">We wrześniu mierzyliśmy się z żywiołem, którego się nie spodziewaliśmy. Wezbrana Odra oraz Nysa Kłodzka zalały część naszego regionu. Pod wodą znalazł się Lewin Brzeski oraz kilka miejscowości należących do gminy. Woda nie oszczędziła również kilku grodkowskich sołectw oraz wyspy i najniżej położonej części Brzegu. Wpierw walczyliśmy z żywiołem, </w:t>
      </w:r>
      <w:r w:rsidR="003C1CFC">
        <w:rPr>
          <w:rFonts w:cs="Times New Roman"/>
          <w:szCs w:val="24"/>
        </w:rPr>
        <w:br/>
      </w:r>
      <w:r w:rsidRPr="005A3580">
        <w:rPr>
          <w:rFonts w:cs="Times New Roman"/>
          <w:szCs w:val="24"/>
        </w:rPr>
        <w:t>a następnie z jego skutkami. Było to nie lada wyzwanie dla nowych władz samorządowych. Wiosną ubiegłego roku podsumowaliśmy kadencję 2018-2024. W maju mieszkańcy zdecydowali o nowym kształcie rady, co w następstwie przełożyło się na zmiany w Zarządzie Powiatu. Ponadto w 2024 roku zrealizowaliśmy wiele inwestycji, a także dostarczyliśmy merytorycznych przesłanek do kontynuacji nowych projektów, by rozwijać nasz region.</w:t>
      </w:r>
    </w:p>
    <w:p w14:paraId="6B21DF14" w14:textId="12F701AA" w:rsidR="005A3580" w:rsidRPr="005A3580" w:rsidRDefault="005A3580" w:rsidP="005A3580">
      <w:pPr>
        <w:spacing w:line="360" w:lineRule="auto"/>
        <w:jc w:val="both"/>
        <w:rPr>
          <w:rFonts w:cs="Times New Roman"/>
          <w:szCs w:val="24"/>
        </w:rPr>
      </w:pPr>
      <w:r w:rsidRPr="005A3580">
        <w:rPr>
          <w:rFonts w:cs="Times New Roman"/>
          <w:szCs w:val="24"/>
        </w:rPr>
        <w:t xml:space="preserve">Jak co roku, złożyła się na to praca ogromnej liczby osób: przedstawicieli Zarządu Powiatu Brzeskiego i Rady Powiatu Brzeskiego (minionej, jak również nowej kadencji), urzędników, pracowników jednostek organizacyjnych, jak również  partnerów społeczno-gospodarczych oraz samych mieszkańców naszego powiatu, którzy często inspirują nas do działań, za co po raz kolejny serdecznie dziękuję. </w:t>
      </w:r>
    </w:p>
    <w:p w14:paraId="34CAA5BF" w14:textId="50DA187E" w:rsidR="002B6624" w:rsidRDefault="00F5060B" w:rsidP="00133879">
      <w:pPr>
        <w:spacing w:line="360" w:lineRule="auto"/>
        <w:jc w:val="center"/>
        <w:rPr>
          <w:rFonts w:cs="Times New Roman"/>
          <w:szCs w:val="24"/>
        </w:rPr>
      </w:pPr>
      <w:r>
        <w:rPr>
          <w:rFonts w:cs="Times New Roman"/>
          <w:noProof/>
          <w:szCs w:val="24"/>
        </w:rPr>
        <w:drawing>
          <wp:inline distT="0" distB="0" distL="0" distR="0" wp14:anchorId="59EA67D9" wp14:editId="4973845F">
            <wp:extent cx="1526651" cy="1526651"/>
            <wp:effectExtent l="0" t="0" r="0" b="0"/>
            <wp:docPr id="140825202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252029" name="Obraz 140825202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536858" cy="1536858"/>
                    </a:xfrm>
                    <a:prstGeom prst="rect">
                      <a:avLst/>
                    </a:prstGeom>
                  </pic:spPr>
                </pic:pic>
              </a:graphicData>
            </a:graphic>
          </wp:inline>
        </w:drawing>
      </w:r>
    </w:p>
    <w:p w14:paraId="1A45D70C" w14:textId="42AF8B15" w:rsidR="00A26FA0" w:rsidRDefault="00A26FA0" w:rsidP="002A0B80">
      <w:pPr>
        <w:spacing w:line="360" w:lineRule="auto"/>
        <w:jc w:val="center"/>
        <w:rPr>
          <w:rFonts w:cs="Times New Roman"/>
          <w:szCs w:val="24"/>
        </w:rPr>
      </w:pPr>
      <w:r>
        <w:rPr>
          <w:rFonts w:cs="Times New Roman"/>
          <w:szCs w:val="24"/>
        </w:rPr>
        <w:t xml:space="preserve">                                                                   </w:t>
      </w:r>
      <w:r w:rsidR="002B6624">
        <w:rPr>
          <w:rFonts w:cs="Times New Roman"/>
          <w:szCs w:val="24"/>
        </w:rPr>
        <w:t>Starosta Powiatu Brzeskiego</w:t>
      </w:r>
      <w:r>
        <w:rPr>
          <w:rFonts w:cs="Times New Roman"/>
          <w:noProof/>
          <w:szCs w:val="24"/>
          <w:lang w:eastAsia="pl-PL"/>
        </w:rPr>
        <w:br/>
        <w:t xml:space="preserve">                                                                    </w:t>
      </w:r>
      <w:r>
        <w:rPr>
          <w:rFonts w:cs="Times New Roman"/>
          <w:noProof/>
          <w:szCs w:val="24"/>
          <w:lang w:eastAsia="pl-PL"/>
        </w:rPr>
        <w:drawing>
          <wp:inline distT="0" distB="0" distL="0" distR="0" wp14:anchorId="720F91C9" wp14:editId="6C671318">
            <wp:extent cx="1295400" cy="590550"/>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pr xxx.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295400" cy="590550"/>
                    </a:xfrm>
                    <a:prstGeom prst="rect">
                      <a:avLst/>
                    </a:prstGeom>
                  </pic:spPr>
                </pic:pic>
              </a:graphicData>
            </a:graphic>
          </wp:inline>
        </w:drawing>
      </w:r>
      <w:r>
        <w:rPr>
          <w:rFonts w:cs="Times New Roman"/>
          <w:noProof/>
          <w:szCs w:val="24"/>
          <w:lang w:eastAsia="pl-PL"/>
        </w:rPr>
        <w:br/>
        <w:t xml:space="preserve">                                                                 </w:t>
      </w:r>
      <w:r w:rsidR="002B6624">
        <w:rPr>
          <w:rFonts w:cs="Times New Roman"/>
          <w:szCs w:val="24"/>
        </w:rPr>
        <w:t>Jacek Monkiewicz</w:t>
      </w:r>
    </w:p>
    <w:p w14:paraId="5AB1FDB7" w14:textId="77777777" w:rsidR="006B2557" w:rsidRDefault="006B2557" w:rsidP="005E4B33">
      <w:pPr>
        <w:pStyle w:val="Nagwek1"/>
        <w:numPr>
          <w:ilvl w:val="0"/>
          <w:numId w:val="12"/>
        </w:numPr>
        <w:shd w:val="clear" w:color="auto" w:fill="D99594" w:themeFill="accent2" w:themeFillTint="99"/>
        <w:spacing w:line="360" w:lineRule="auto"/>
        <w:jc w:val="left"/>
        <w:rPr>
          <w:sz w:val="28"/>
          <w:szCs w:val="28"/>
        </w:rPr>
      </w:pPr>
      <w:bookmarkStart w:id="3" w:name="_Toc198621780"/>
      <w:r w:rsidRPr="005D4EA9">
        <w:rPr>
          <w:sz w:val="28"/>
          <w:szCs w:val="28"/>
        </w:rPr>
        <w:lastRenderedPageBreak/>
        <w:t>CHARAKTERYSTYKA POWIATU</w:t>
      </w:r>
      <w:bookmarkEnd w:id="3"/>
    </w:p>
    <w:p w14:paraId="45AF55A9" w14:textId="74715267" w:rsidR="00AE4F63" w:rsidRPr="002A0B80" w:rsidRDefault="001A1A56" w:rsidP="005E4B33">
      <w:pPr>
        <w:pStyle w:val="Nagwek2"/>
        <w:numPr>
          <w:ilvl w:val="1"/>
          <w:numId w:val="12"/>
        </w:numPr>
        <w:shd w:val="clear" w:color="auto" w:fill="F2DBDB" w:themeFill="accent2" w:themeFillTint="33"/>
        <w:spacing w:line="360" w:lineRule="auto"/>
        <w:rPr>
          <w:rFonts w:ascii="Times New Roman" w:hAnsi="Times New Roman" w:cs="Times New Roman"/>
          <w:color w:val="auto"/>
          <w:sz w:val="24"/>
          <w:szCs w:val="24"/>
        </w:rPr>
      </w:pPr>
      <w:bookmarkStart w:id="4" w:name="_Toc39753335"/>
      <w:bookmarkStart w:id="5" w:name="_Toc198621781"/>
      <w:bookmarkEnd w:id="2"/>
      <w:r w:rsidRPr="005D4EA9">
        <w:rPr>
          <w:rFonts w:ascii="Times New Roman" w:hAnsi="Times New Roman" w:cs="Times New Roman"/>
          <w:color w:val="auto"/>
          <w:sz w:val="24"/>
          <w:szCs w:val="24"/>
        </w:rPr>
        <w:t>Położenie i cechy charakterystyczne</w:t>
      </w:r>
      <w:bookmarkEnd w:id="4"/>
      <w:bookmarkEnd w:id="5"/>
    </w:p>
    <w:p w14:paraId="37FA41CF" w14:textId="3FB5EF06" w:rsidR="002A0B80" w:rsidRDefault="001A1A56" w:rsidP="002A0B80">
      <w:pPr>
        <w:spacing w:line="360" w:lineRule="auto"/>
        <w:ind w:firstLine="360"/>
        <w:jc w:val="both"/>
        <w:rPr>
          <w:rFonts w:cs="Times New Roman"/>
          <w:szCs w:val="24"/>
        </w:rPr>
      </w:pPr>
      <w:r w:rsidRPr="005D3093">
        <w:rPr>
          <w:rFonts w:cs="Times New Roman"/>
          <w:szCs w:val="24"/>
        </w:rPr>
        <w:t>Powiat brzeski to obszar leżący w zachodniej części województwa opolskiego, obejmujący</w:t>
      </w:r>
      <w:r w:rsidR="00DE68A7">
        <w:rPr>
          <w:rFonts w:cs="Times New Roman"/>
          <w:szCs w:val="24"/>
        </w:rPr>
        <w:t xml:space="preserve"> </w:t>
      </w:r>
      <w:r w:rsidR="007C4493">
        <w:rPr>
          <w:rFonts w:cs="Times New Roman"/>
          <w:szCs w:val="24"/>
        </w:rPr>
        <w:t>teren</w:t>
      </w:r>
      <w:r w:rsidRPr="00613D2D">
        <w:rPr>
          <w:rFonts w:cs="Times New Roman"/>
          <w:szCs w:val="24"/>
        </w:rPr>
        <w:t>: Gmin</w:t>
      </w:r>
      <w:r w:rsidR="00DE68A7" w:rsidRPr="00613D2D">
        <w:rPr>
          <w:rFonts w:cs="Times New Roman"/>
          <w:szCs w:val="24"/>
        </w:rPr>
        <w:t>y</w:t>
      </w:r>
      <w:r w:rsidRPr="00613D2D">
        <w:rPr>
          <w:rFonts w:cs="Times New Roman"/>
          <w:szCs w:val="24"/>
        </w:rPr>
        <w:t xml:space="preserve"> Miast</w:t>
      </w:r>
      <w:r w:rsidR="00DE68A7" w:rsidRPr="00613D2D">
        <w:rPr>
          <w:rFonts w:cs="Times New Roman"/>
          <w:szCs w:val="24"/>
        </w:rPr>
        <w:t>a</w:t>
      </w:r>
      <w:r w:rsidRPr="00613D2D">
        <w:rPr>
          <w:rFonts w:cs="Times New Roman"/>
          <w:szCs w:val="24"/>
        </w:rPr>
        <w:t xml:space="preserve"> Brzeg, Gmin</w:t>
      </w:r>
      <w:r w:rsidR="00DE68A7" w:rsidRPr="00613D2D">
        <w:rPr>
          <w:rFonts w:cs="Times New Roman"/>
          <w:szCs w:val="24"/>
        </w:rPr>
        <w:t>y</w:t>
      </w:r>
      <w:r w:rsidRPr="00613D2D">
        <w:rPr>
          <w:rFonts w:cs="Times New Roman"/>
          <w:szCs w:val="24"/>
        </w:rPr>
        <w:t xml:space="preserve"> Skarbimierz, Miast</w:t>
      </w:r>
      <w:r w:rsidR="00DE68A7" w:rsidRPr="00613D2D">
        <w:rPr>
          <w:rFonts w:cs="Times New Roman"/>
          <w:szCs w:val="24"/>
        </w:rPr>
        <w:t>a</w:t>
      </w:r>
      <w:r w:rsidRPr="00613D2D">
        <w:rPr>
          <w:rFonts w:cs="Times New Roman"/>
          <w:szCs w:val="24"/>
        </w:rPr>
        <w:t xml:space="preserve"> i Gmin</w:t>
      </w:r>
      <w:r w:rsidR="00DE68A7" w:rsidRPr="00613D2D">
        <w:rPr>
          <w:rFonts w:cs="Times New Roman"/>
          <w:szCs w:val="24"/>
        </w:rPr>
        <w:t>y</w:t>
      </w:r>
      <w:r w:rsidRPr="00613D2D">
        <w:rPr>
          <w:rFonts w:cs="Times New Roman"/>
          <w:szCs w:val="24"/>
        </w:rPr>
        <w:t xml:space="preserve"> Grodków, Miast</w:t>
      </w:r>
      <w:r w:rsidR="00DE68A7" w:rsidRPr="00613D2D">
        <w:rPr>
          <w:rFonts w:cs="Times New Roman"/>
          <w:szCs w:val="24"/>
        </w:rPr>
        <w:t xml:space="preserve">a </w:t>
      </w:r>
      <w:r w:rsidRPr="00613D2D">
        <w:rPr>
          <w:rFonts w:cs="Times New Roman"/>
          <w:szCs w:val="24"/>
        </w:rPr>
        <w:t>i Gmin</w:t>
      </w:r>
      <w:r w:rsidR="00DE68A7" w:rsidRPr="00613D2D">
        <w:rPr>
          <w:rFonts w:cs="Times New Roman"/>
          <w:szCs w:val="24"/>
        </w:rPr>
        <w:t>y</w:t>
      </w:r>
      <w:r w:rsidRPr="00613D2D">
        <w:rPr>
          <w:rFonts w:cs="Times New Roman"/>
          <w:szCs w:val="24"/>
        </w:rPr>
        <w:t xml:space="preserve"> Lewin Brzeski, Gmin</w:t>
      </w:r>
      <w:r w:rsidR="00DE68A7" w:rsidRPr="00613D2D">
        <w:rPr>
          <w:rFonts w:cs="Times New Roman"/>
          <w:szCs w:val="24"/>
        </w:rPr>
        <w:t>y</w:t>
      </w:r>
      <w:r w:rsidRPr="00613D2D">
        <w:rPr>
          <w:rFonts w:cs="Times New Roman"/>
          <w:szCs w:val="24"/>
        </w:rPr>
        <w:t xml:space="preserve"> Lubsza i Gmin</w:t>
      </w:r>
      <w:r w:rsidR="00DE68A7" w:rsidRPr="00613D2D">
        <w:rPr>
          <w:rFonts w:cs="Times New Roman"/>
          <w:szCs w:val="24"/>
        </w:rPr>
        <w:t>y</w:t>
      </w:r>
      <w:r w:rsidRPr="00613D2D">
        <w:rPr>
          <w:rFonts w:cs="Times New Roman"/>
          <w:szCs w:val="24"/>
        </w:rPr>
        <w:t xml:space="preserve"> Olszanka. W strukturze osadniczej przeważają wsie </w:t>
      </w:r>
      <w:r w:rsidR="005F4076" w:rsidRPr="00613D2D">
        <w:rPr>
          <w:rFonts w:cs="Times New Roman"/>
          <w:szCs w:val="24"/>
        </w:rPr>
        <w:t>–</w:t>
      </w:r>
      <w:r w:rsidRPr="00613D2D">
        <w:rPr>
          <w:rFonts w:cs="Times New Roman"/>
          <w:szCs w:val="24"/>
        </w:rPr>
        <w:t xml:space="preserve"> </w:t>
      </w:r>
      <w:r w:rsidRPr="00613D2D">
        <w:rPr>
          <w:rFonts w:cs="Times New Roman"/>
          <w:b/>
          <w:szCs w:val="24"/>
        </w:rPr>
        <w:t>92</w:t>
      </w:r>
      <w:r w:rsidR="007C4493">
        <w:rPr>
          <w:rFonts w:cs="Times New Roman"/>
          <w:b/>
          <w:szCs w:val="24"/>
        </w:rPr>
        <w:t> </w:t>
      </w:r>
      <w:r w:rsidRPr="00613D2D">
        <w:rPr>
          <w:rFonts w:cs="Times New Roman"/>
          <w:b/>
          <w:szCs w:val="24"/>
        </w:rPr>
        <w:t>sołectwa</w:t>
      </w:r>
      <w:r w:rsidRPr="00613D2D">
        <w:rPr>
          <w:rFonts w:cs="Times New Roman"/>
          <w:szCs w:val="24"/>
        </w:rPr>
        <w:t xml:space="preserve">. Prawa miejskie posiadają </w:t>
      </w:r>
      <w:r w:rsidRPr="00613D2D">
        <w:rPr>
          <w:rFonts w:cs="Times New Roman"/>
          <w:b/>
          <w:szCs w:val="24"/>
        </w:rPr>
        <w:t>Brzeg, Grodków oraz Lewin Brzeski</w:t>
      </w:r>
      <w:r w:rsidRPr="00613D2D">
        <w:rPr>
          <w:rFonts w:cs="Times New Roman"/>
          <w:szCs w:val="24"/>
        </w:rPr>
        <w:t>. Obszar graniczy bezpośrednio z powiatami: nyskim, opolskim, namysłowskim oraz oławskim.</w:t>
      </w:r>
      <w:r w:rsidRPr="005D3093">
        <w:rPr>
          <w:rFonts w:cs="Times New Roman"/>
          <w:szCs w:val="24"/>
        </w:rPr>
        <w:t xml:space="preserve"> </w:t>
      </w:r>
    </w:p>
    <w:p w14:paraId="72760829" w14:textId="30476D39" w:rsidR="001A1A56" w:rsidRPr="008E1E2C" w:rsidRDefault="001A1A56" w:rsidP="002A0B80">
      <w:pPr>
        <w:spacing w:line="360" w:lineRule="auto"/>
        <w:ind w:firstLine="360"/>
        <w:jc w:val="both"/>
        <w:rPr>
          <w:rFonts w:cs="Times New Roman"/>
          <w:szCs w:val="24"/>
        </w:rPr>
      </w:pPr>
      <w:r w:rsidRPr="008E1E2C">
        <w:rPr>
          <w:rFonts w:cs="Times New Roman"/>
          <w:szCs w:val="24"/>
        </w:rPr>
        <w:t>W województwie opolskim</w:t>
      </w:r>
      <w:r w:rsidR="00F1774A">
        <w:rPr>
          <w:rFonts w:cs="Times New Roman"/>
          <w:szCs w:val="24"/>
        </w:rPr>
        <w:t xml:space="preserve"> (</w:t>
      </w:r>
      <w:r w:rsidR="00602089">
        <w:rPr>
          <w:rFonts w:cs="Times New Roman"/>
          <w:szCs w:val="24"/>
        </w:rPr>
        <w:t>stan na 31.12.2024 r.</w:t>
      </w:r>
      <w:r w:rsidR="00F1774A">
        <w:rPr>
          <w:rFonts w:cs="Times New Roman"/>
          <w:szCs w:val="24"/>
        </w:rPr>
        <w:t>- dane GUS) -</w:t>
      </w:r>
      <w:r w:rsidR="008E1E2C">
        <w:rPr>
          <w:rFonts w:cs="Times New Roman"/>
          <w:szCs w:val="24"/>
        </w:rPr>
        <w:t>ludność 930</w:t>
      </w:r>
      <w:r w:rsidR="00F1774A">
        <w:rPr>
          <w:rFonts w:cs="Times New Roman"/>
          <w:szCs w:val="24"/>
        </w:rPr>
        <w:t> </w:t>
      </w:r>
      <w:r w:rsidR="008E1E2C">
        <w:rPr>
          <w:rFonts w:cs="Times New Roman"/>
          <w:szCs w:val="24"/>
        </w:rPr>
        <w:t>296</w:t>
      </w:r>
      <w:r w:rsidR="00F1774A">
        <w:rPr>
          <w:rFonts w:cs="Times New Roman"/>
          <w:szCs w:val="24"/>
        </w:rPr>
        <w:t xml:space="preserve"> </w:t>
      </w:r>
      <w:r w:rsidRPr="008E1E2C">
        <w:rPr>
          <w:rFonts w:cs="Times New Roman"/>
          <w:szCs w:val="24"/>
        </w:rPr>
        <w:t xml:space="preserve">powiat brzeski stanowi </w:t>
      </w:r>
      <w:r w:rsidR="003C1CFC">
        <w:rPr>
          <w:rFonts w:cs="Times New Roman"/>
          <w:szCs w:val="24"/>
        </w:rPr>
        <w:t>ponad</w:t>
      </w:r>
      <w:r w:rsidRPr="008E1E2C">
        <w:rPr>
          <w:rFonts w:cs="Times New Roman"/>
          <w:szCs w:val="24"/>
        </w:rPr>
        <w:t xml:space="preserve"> 9% pod względem powierzchni </w:t>
      </w:r>
      <w:r w:rsidRPr="008E1E2C">
        <w:rPr>
          <w:rFonts w:cs="Times New Roman"/>
          <w:spacing w:val="-6"/>
          <w:szCs w:val="24"/>
        </w:rPr>
        <w:t>i zaludnienia (powierzchnia 9,32 %, ludność</w:t>
      </w:r>
      <w:r w:rsidR="008E1E2C">
        <w:rPr>
          <w:rFonts w:cs="Times New Roman"/>
          <w:spacing w:val="-6"/>
          <w:szCs w:val="24"/>
        </w:rPr>
        <w:t xml:space="preserve"> 85</w:t>
      </w:r>
      <w:r w:rsidR="000F436D">
        <w:rPr>
          <w:rFonts w:cs="Times New Roman"/>
          <w:spacing w:val="-6"/>
          <w:szCs w:val="24"/>
        </w:rPr>
        <w:t xml:space="preserve"> </w:t>
      </w:r>
      <w:r w:rsidR="008E1E2C">
        <w:rPr>
          <w:rFonts w:cs="Times New Roman"/>
          <w:spacing w:val="-6"/>
          <w:szCs w:val="24"/>
        </w:rPr>
        <w:t xml:space="preserve">613- </w:t>
      </w:r>
      <w:r w:rsidRPr="008E1E2C">
        <w:rPr>
          <w:rFonts w:cs="Times New Roman"/>
          <w:spacing w:val="-6"/>
          <w:szCs w:val="24"/>
        </w:rPr>
        <w:t xml:space="preserve"> 9</w:t>
      </w:r>
      <w:r w:rsidR="008E1E2C" w:rsidRPr="008E1E2C">
        <w:rPr>
          <w:rFonts w:cs="Times New Roman"/>
          <w:spacing w:val="-6"/>
          <w:szCs w:val="24"/>
        </w:rPr>
        <w:t xml:space="preserve">,2 </w:t>
      </w:r>
      <w:r w:rsidRPr="008E1E2C">
        <w:rPr>
          <w:rFonts w:cs="Times New Roman"/>
          <w:spacing w:val="-6"/>
          <w:szCs w:val="24"/>
        </w:rPr>
        <w:t>%), co plasuje go na piątym miejscu pod</w:t>
      </w:r>
      <w:r w:rsidR="00F61278" w:rsidRPr="008E1E2C">
        <w:rPr>
          <w:rFonts w:cs="Times New Roman"/>
          <w:spacing w:val="-6"/>
          <w:szCs w:val="24"/>
        </w:rPr>
        <w:t xml:space="preserve"> </w:t>
      </w:r>
      <w:r w:rsidRPr="008E1E2C">
        <w:rPr>
          <w:rFonts w:cs="Times New Roman"/>
          <w:spacing w:val="-6"/>
          <w:szCs w:val="24"/>
        </w:rPr>
        <w:t>względem</w:t>
      </w:r>
      <w:r w:rsidRPr="008E1E2C">
        <w:rPr>
          <w:rFonts w:cs="Times New Roman"/>
          <w:szCs w:val="24"/>
        </w:rPr>
        <w:t xml:space="preserve"> zaludnienia, a na czwartym </w:t>
      </w:r>
      <w:r w:rsidR="00F61278" w:rsidRPr="008E1E2C">
        <w:rPr>
          <w:rFonts w:cs="Times New Roman"/>
          <w:szCs w:val="24"/>
        </w:rPr>
        <w:t xml:space="preserve">– </w:t>
      </w:r>
      <w:r w:rsidRPr="008E1E2C">
        <w:rPr>
          <w:rFonts w:cs="Times New Roman"/>
          <w:szCs w:val="24"/>
        </w:rPr>
        <w:t xml:space="preserve">pod względem powierzchni. </w:t>
      </w:r>
    </w:p>
    <w:p w14:paraId="2AF3A364" w14:textId="77777777" w:rsidR="007263A0" w:rsidRDefault="007263A0" w:rsidP="002A0B80">
      <w:pPr>
        <w:spacing w:line="360" w:lineRule="auto"/>
        <w:ind w:firstLine="360"/>
        <w:jc w:val="both"/>
        <w:rPr>
          <w:rFonts w:cs="Times New Roman"/>
          <w:szCs w:val="24"/>
        </w:rPr>
      </w:pPr>
    </w:p>
    <w:p w14:paraId="70851AB0" w14:textId="02E9317B" w:rsidR="00A26EAC" w:rsidRDefault="00A26EAC" w:rsidP="00A26EAC">
      <w:pPr>
        <w:spacing w:line="360" w:lineRule="auto"/>
        <w:jc w:val="center"/>
        <w:rPr>
          <w:rFonts w:cs="Times New Roman"/>
          <w:i/>
          <w:iCs/>
          <w:szCs w:val="24"/>
        </w:rPr>
      </w:pPr>
      <w:r w:rsidRPr="00A26EAC">
        <w:rPr>
          <w:rFonts w:cs="Times New Roman"/>
          <w:i/>
          <w:iCs/>
          <w:szCs w:val="24"/>
        </w:rPr>
        <w:t xml:space="preserve">Mapa </w:t>
      </w:r>
      <w:r w:rsidR="00F858D6">
        <w:rPr>
          <w:rFonts w:cs="Times New Roman"/>
          <w:i/>
          <w:iCs/>
          <w:szCs w:val="24"/>
        </w:rPr>
        <w:t>p</w:t>
      </w:r>
      <w:r w:rsidRPr="00A26EAC">
        <w:rPr>
          <w:rFonts w:cs="Times New Roman"/>
          <w:i/>
          <w:iCs/>
          <w:szCs w:val="24"/>
        </w:rPr>
        <w:t xml:space="preserve">owiatu </w:t>
      </w:r>
      <w:r w:rsidR="00F858D6">
        <w:rPr>
          <w:rFonts w:cs="Times New Roman"/>
          <w:i/>
          <w:iCs/>
          <w:szCs w:val="24"/>
        </w:rPr>
        <w:t>b</w:t>
      </w:r>
      <w:r w:rsidRPr="00A26EAC">
        <w:rPr>
          <w:rFonts w:cs="Times New Roman"/>
          <w:i/>
          <w:iCs/>
          <w:szCs w:val="24"/>
        </w:rPr>
        <w:t>rzeskiego</w:t>
      </w:r>
    </w:p>
    <w:p w14:paraId="18236B86" w14:textId="77777777" w:rsidR="00A26EAC" w:rsidRPr="00A26EAC" w:rsidRDefault="00A26EAC" w:rsidP="00A26EAC">
      <w:pPr>
        <w:spacing w:line="360" w:lineRule="auto"/>
        <w:jc w:val="center"/>
        <w:rPr>
          <w:rFonts w:cs="Times New Roman"/>
          <w:i/>
          <w:iCs/>
          <w:szCs w:val="24"/>
        </w:rPr>
      </w:pPr>
    </w:p>
    <w:p w14:paraId="35240FF2" w14:textId="77777777" w:rsidR="005D4EA9" w:rsidRDefault="00AE4F63" w:rsidP="00A26EAC">
      <w:pPr>
        <w:spacing w:line="360" w:lineRule="auto"/>
        <w:jc w:val="center"/>
        <w:rPr>
          <w:rFonts w:cs="Times New Roman"/>
          <w:i/>
          <w:szCs w:val="24"/>
        </w:rPr>
      </w:pPr>
      <w:r w:rsidRPr="005D3093">
        <w:rPr>
          <w:rFonts w:cs="Times New Roman"/>
          <w:noProof/>
          <w:szCs w:val="24"/>
          <w:lang w:eastAsia="pl-PL"/>
        </w:rPr>
        <w:drawing>
          <wp:inline distT="0" distB="0" distL="0" distR="0" wp14:anchorId="15C5470D" wp14:editId="5FBD1771">
            <wp:extent cx="4141653" cy="4206240"/>
            <wp:effectExtent l="0" t="0" r="0" b="3810"/>
            <wp:docPr id="96" name="Obraz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mapka.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142900" cy="4207507"/>
                    </a:xfrm>
                    <a:prstGeom prst="rect">
                      <a:avLst/>
                    </a:prstGeom>
                  </pic:spPr>
                </pic:pic>
              </a:graphicData>
            </a:graphic>
          </wp:inline>
        </w:drawing>
      </w:r>
    </w:p>
    <w:p w14:paraId="4DEBE238" w14:textId="5A56CD79" w:rsidR="001A1A56" w:rsidRPr="005D3093" w:rsidRDefault="001A1A56" w:rsidP="002A0B80">
      <w:pPr>
        <w:spacing w:line="360" w:lineRule="auto"/>
        <w:ind w:firstLine="708"/>
        <w:jc w:val="both"/>
        <w:rPr>
          <w:rFonts w:cs="Times New Roman"/>
          <w:szCs w:val="24"/>
        </w:rPr>
      </w:pPr>
      <w:r w:rsidRPr="005D3093">
        <w:rPr>
          <w:rFonts w:cs="Times New Roman"/>
          <w:szCs w:val="24"/>
        </w:rPr>
        <w:lastRenderedPageBreak/>
        <w:t>Szczególne znaczenie ma przebiegająca przez obszar powiatu autostrada A4, będąca częścią szlaku komunikacyjnego Berlin</w:t>
      </w:r>
      <w:r w:rsidR="00F67E6B">
        <w:rPr>
          <w:rFonts w:cs="Times New Roman"/>
          <w:szCs w:val="24"/>
        </w:rPr>
        <w:t>–</w:t>
      </w:r>
      <w:r w:rsidRPr="005D3093">
        <w:rPr>
          <w:rFonts w:cs="Times New Roman"/>
          <w:szCs w:val="24"/>
        </w:rPr>
        <w:t xml:space="preserve">Kijów. Na terenie powiatu znajduje się zjazd </w:t>
      </w:r>
      <w:r w:rsidRPr="005D3093">
        <w:rPr>
          <w:rFonts w:cs="Times New Roman"/>
          <w:szCs w:val="24"/>
        </w:rPr>
        <w:br/>
        <w:t>z autostrady w miejscowości Przylesie (tzw. Węzeł Brzeg). Przez obszar przebiegają</w:t>
      </w:r>
      <w:r w:rsidR="009427A4">
        <w:rPr>
          <w:rFonts w:cs="Times New Roman"/>
          <w:szCs w:val="24"/>
        </w:rPr>
        <w:t>,</w:t>
      </w:r>
      <w:r w:rsidRPr="005D3093">
        <w:rPr>
          <w:rFonts w:cs="Times New Roman"/>
          <w:szCs w:val="24"/>
        </w:rPr>
        <w:t xml:space="preserve"> pod nadzorem Generalnej Dyrekcji Dróg Krajowych i Autostrad</w:t>
      </w:r>
      <w:r w:rsidR="009427A4">
        <w:rPr>
          <w:rFonts w:cs="Times New Roman"/>
          <w:szCs w:val="24"/>
        </w:rPr>
        <w:t>,</w:t>
      </w:r>
      <w:r w:rsidRPr="005D3093">
        <w:rPr>
          <w:rFonts w:cs="Times New Roman"/>
          <w:szCs w:val="24"/>
        </w:rPr>
        <w:t xml:space="preserve"> dwie drogi krajowe: DK nr 94 relacji Chojnów–Kraków (Balice) oraz DK nr 39 relacji Łagiewniki–Kępno. Sieć tras wojewódzkich liczy 128 km (9 dróg). Łączna długość dróg powiatowych wynosi 3</w:t>
      </w:r>
      <w:r w:rsidR="00A26EAC">
        <w:rPr>
          <w:rFonts w:cs="Times New Roman"/>
          <w:szCs w:val="24"/>
        </w:rPr>
        <w:t>20</w:t>
      </w:r>
      <w:r w:rsidRPr="005D3093">
        <w:rPr>
          <w:rFonts w:cs="Times New Roman"/>
          <w:szCs w:val="24"/>
        </w:rPr>
        <w:t xml:space="preserve"> km. </w:t>
      </w:r>
      <w:r w:rsidR="00A26EAC">
        <w:rPr>
          <w:rFonts w:cs="Times New Roman"/>
          <w:szCs w:val="24"/>
        </w:rPr>
        <w:br/>
      </w:r>
      <w:r w:rsidRPr="005D3093">
        <w:rPr>
          <w:rFonts w:cs="Times New Roman"/>
          <w:szCs w:val="24"/>
        </w:rPr>
        <w:t>Sieć ciągów komunikacyjnych na terenie powiatu brzeskiego z uwagi na wzrastające nadal natężenie ruchu drogowego jest nieprzystosowana do przenoszenia coraz większych obciążeń komunikacyjnych. Nie ma kompleksowych rozwiązań uwzględniających usprawnienie ruchu w miastach. Dotychczasowy układ funkcjonalny dróg nie odpowiada określonym parametrom technicznym oraz nie zapewnia w pełni bezpieczeństwa ruchu drogowego.</w:t>
      </w:r>
    </w:p>
    <w:p w14:paraId="6D5256AF" w14:textId="3E99015A" w:rsidR="001A1A56" w:rsidRPr="005D3093" w:rsidRDefault="001A1A56" w:rsidP="002A0B80">
      <w:pPr>
        <w:spacing w:line="360" w:lineRule="auto"/>
        <w:ind w:firstLine="360"/>
        <w:jc w:val="both"/>
        <w:rPr>
          <w:rFonts w:cs="Times New Roman"/>
          <w:szCs w:val="24"/>
        </w:rPr>
      </w:pPr>
      <w:r w:rsidRPr="005D3093">
        <w:rPr>
          <w:rFonts w:cs="Times New Roman"/>
          <w:szCs w:val="24"/>
        </w:rPr>
        <w:t>Równolegle do autostrady przez powiat brzeski przebiega linia kolejowa Opole</w:t>
      </w:r>
      <w:r w:rsidR="00E8408B">
        <w:rPr>
          <w:rFonts w:cs="Times New Roman"/>
          <w:szCs w:val="24"/>
        </w:rPr>
        <w:t>–</w:t>
      </w:r>
      <w:r w:rsidRPr="005D3093">
        <w:rPr>
          <w:rFonts w:cs="Times New Roman"/>
          <w:szCs w:val="24"/>
        </w:rPr>
        <w:t>Wrocław. Trasa ta jest jedną z najważniejszych arterii komunikacyjnych w Polsce. Ponadto przez nasz teren przebiegają inne linie kolejowe:</w:t>
      </w:r>
    </w:p>
    <w:p w14:paraId="0AD45756" w14:textId="120A2119" w:rsidR="001A1A56" w:rsidRPr="005D3093" w:rsidRDefault="001A1A56" w:rsidP="005E4B33">
      <w:pPr>
        <w:numPr>
          <w:ilvl w:val="0"/>
          <w:numId w:val="11"/>
        </w:numPr>
        <w:spacing w:after="0" w:line="360" w:lineRule="auto"/>
        <w:jc w:val="both"/>
        <w:rPr>
          <w:rFonts w:cs="Times New Roman"/>
          <w:szCs w:val="24"/>
        </w:rPr>
      </w:pPr>
      <w:r w:rsidRPr="005D3093">
        <w:rPr>
          <w:rFonts w:cs="Times New Roman"/>
          <w:szCs w:val="24"/>
        </w:rPr>
        <w:t>Opole</w:t>
      </w:r>
      <w:r w:rsidR="00D84FBE">
        <w:rPr>
          <w:rFonts w:cs="Times New Roman"/>
          <w:szCs w:val="24"/>
        </w:rPr>
        <w:t>–</w:t>
      </w:r>
      <w:r w:rsidRPr="005D3093">
        <w:rPr>
          <w:rFonts w:cs="Times New Roman"/>
          <w:szCs w:val="24"/>
        </w:rPr>
        <w:t xml:space="preserve">Wrocław (przez północną część powiatu </w:t>
      </w:r>
      <w:r w:rsidR="00D84FBE">
        <w:rPr>
          <w:rFonts w:cs="Times New Roman"/>
          <w:szCs w:val="24"/>
        </w:rPr>
        <w:t>–</w:t>
      </w:r>
      <w:r w:rsidRPr="005D3093">
        <w:rPr>
          <w:rFonts w:cs="Times New Roman"/>
          <w:szCs w:val="24"/>
        </w:rPr>
        <w:t xml:space="preserve"> miejscowości Tarnowiec, Mąkoszyce w gminie Lubsza),</w:t>
      </w:r>
    </w:p>
    <w:p w14:paraId="0F27371E" w14:textId="218C57A5" w:rsidR="001A1A56" w:rsidRDefault="001A1A56" w:rsidP="005E4B33">
      <w:pPr>
        <w:numPr>
          <w:ilvl w:val="0"/>
          <w:numId w:val="11"/>
        </w:numPr>
        <w:spacing w:after="0" w:line="360" w:lineRule="auto"/>
        <w:jc w:val="both"/>
        <w:rPr>
          <w:rFonts w:cs="Times New Roman"/>
          <w:szCs w:val="24"/>
        </w:rPr>
      </w:pPr>
      <w:r w:rsidRPr="005D3093">
        <w:rPr>
          <w:rFonts w:cs="Times New Roman"/>
          <w:szCs w:val="24"/>
        </w:rPr>
        <w:t>Brzeg–Grodków–Nysa.</w:t>
      </w:r>
    </w:p>
    <w:p w14:paraId="6E7A2834" w14:textId="77777777" w:rsidR="00AD0679" w:rsidRPr="005D3093" w:rsidRDefault="00AD0679" w:rsidP="00AD0679">
      <w:pPr>
        <w:spacing w:after="0" w:line="360" w:lineRule="auto"/>
        <w:ind w:left="720"/>
        <w:jc w:val="both"/>
        <w:rPr>
          <w:rFonts w:cs="Times New Roman"/>
          <w:szCs w:val="24"/>
        </w:rPr>
      </w:pPr>
    </w:p>
    <w:p w14:paraId="5F653678" w14:textId="77777777" w:rsidR="001A1A56" w:rsidRPr="005D3093" w:rsidRDefault="001A1A56" w:rsidP="002A0B80">
      <w:pPr>
        <w:spacing w:line="360" w:lineRule="auto"/>
        <w:ind w:firstLine="360"/>
        <w:jc w:val="both"/>
        <w:rPr>
          <w:rFonts w:cs="Times New Roman"/>
          <w:szCs w:val="24"/>
        </w:rPr>
      </w:pPr>
      <w:r w:rsidRPr="005D3093">
        <w:rPr>
          <w:rFonts w:cs="Times New Roman"/>
          <w:szCs w:val="24"/>
        </w:rPr>
        <w:t>Ważnym szlakiem transportowym jest również rzeka Odra, chociaż infrastruktura hydrotechniczna nie pozwala na pełne wykorzystanie rzeki i nadanie jej III klasy żeglowności.</w:t>
      </w:r>
    </w:p>
    <w:p w14:paraId="48E782DE" w14:textId="165DA6FA" w:rsidR="001A1A56" w:rsidRPr="005D3093" w:rsidRDefault="001A1A56" w:rsidP="002A0B80">
      <w:pPr>
        <w:spacing w:line="360" w:lineRule="auto"/>
        <w:ind w:firstLine="360"/>
        <w:jc w:val="both"/>
        <w:rPr>
          <w:rFonts w:cs="Times New Roman"/>
          <w:szCs w:val="24"/>
        </w:rPr>
      </w:pPr>
      <w:r w:rsidRPr="005D3093">
        <w:rPr>
          <w:rFonts w:cs="Times New Roman"/>
          <w:szCs w:val="24"/>
        </w:rPr>
        <w:t xml:space="preserve">Powiat brzeski znacząco wyróżnia się spośród innych powiatów Opolszczyzny liczbą </w:t>
      </w:r>
      <w:r w:rsidRPr="005D3093">
        <w:rPr>
          <w:rFonts w:cs="Times New Roman"/>
          <w:szCs w:val="24"/>
        </w:rPr>
        <w:br/>
        <w:t xml:space="preserve">i znaczeniem obiektów dziedzictwa kulturowego. Wynika to z bogatej spuścizny dziejowej </w:t>
      </w:r>
      <w:r w:rsidR="00162FF5">
        <w:rPr>
          <w:rFonts w:cs="Times New Roman"/>
          <w:szCs w:val="24"/>
        </w:rPr>
        <w:t>z</w:t>
      </w:r>
      <w:r w:rsidRPr="005D3093">
        <w:rPr>
          <w:rFonts w:cs="Times New Roman"/>
          <w:szCs w:val="24"/>
        </w:rPr>
        <w:t xml:space="preserve">iemi </w:t>
      </w:r>
      <w:r w:rsidR="00162FF5">
        <w:rPr>
          <w:rFonts w:cs="Times New Roman"/>
          <w:szCs w:val="24"/>
        </w:rPr>
        <w:t>b</w:t>
      </w:r>
      <w:r w:rsidRPr="005D3093">
        <w:rPr>
          <w:rFonts w:cs="Times New Roman"/>
          <w:szCs w:val="24"/>
        </w:rPr>
        <w:t>rzeskiej, którą kształtowały 4 kultury: polska, czeska, niemiecka i żydowska.</w:t>
      </w:r>
    </w:p>
    <w:p w14:paraId="7494605A" w14:textId="2953B4C5" w:rsidR="001A1A56" w:rsidRPr="005D3093" w:rsidRDefault="001A1A56" w:rsidP="002A0B80">
      <w:pPr>
        <w:spacing w:line="360" w:lineRule="auto"/>
        <w:ind w:firstLine="360"/>
        <w:jc w:val="both"/>
        <w:rPr>
          <w:rFonts w:cs="Times New Roman"/>
          <w:szCs w:val="24"/>
        </w:rPr>
      </w:pPr>
      <w:r w:rsidRPr="005D3093">
        <w:rPr>
          <w:rFonts w:cs="Times New Roman"/>
          <w:szCs w:val="24"/>
        </w:rPr>
        <w:t xml:space="preserve">Do najwartościowszych obiektów zabytkowych należą: Zamek Piastów Śląskich </w:t>
      </w:r>
      <w:r w:rsidR="00420617">
        <w:rPr>
          <w:rFonts w:cs="Times New Roman"/>
          <w:szCs w:val="24"/>
        </w:rPr>
        <w:t>–</w:t>
      </w:r>
      <w:r w:rsidRPr="005D3093">
        <w:rPr>
          <w:rFonts w:cs="Times New Roman"/>
          <w:szCs w:val="24"/>
        </w:rPr>
        <w:t xml:space="preserve"> perła renesansu śląskiego </w:t>
      </w:r>
      <w:r w:rsidR="000F73CF">
        <w:rPr>
          <w:rFonts w:cs="Times New Roman"/>
          <w:szCs w:val="24"/>
        </w:rPr>
        <w:t>–</w:t>
      </w:r>
      <w:r w:rsidRPr="005D3093">
        <w:rPr>
          <w:rFonts w:cs="Times New Roman"/>
          <w:szCs w:val="24"/>
        </w:rPr>
        <w:t xml:space="preserve"> od 2018 r. Pomnik Historii</w:t>
      </w:r>
      <w:r w:rsidR="00C723CB">
        <w:rPr>
          <w:rFonts w:cs="Times New Roman"/>
          <w:szCs w:val="24"/>
        </w:rPr>
        <w:t xml:space="preserve"> oraz</w:t>
      </w:r>
      <w:r w:rsidRPr="005D3093">
        <w:rPr>
          <w:rFonts w:cs="Times New Roman"/>
          <w:szCs w:val="24"/>
        </w:rPr>
        <w:t xml:space="preserve"> zespół średniowiecznych polichromii (tzw.</w:t>
      </w:r>
      <w:r w:rsidR="000F73CF">
        <w:rPr>
          <w:rFonts w:cs="Times New Roman"/>
          <w:szCs w:val="24"/>
        </w:rPr>
        <w:t> </w:t>
      </w:r>
      <w:r w:rsidRPr="005D3093">
        <w:rPr>
          <w:rFonts w:cs="Times New Roman"/>
          <w:szCs w:val="24"/>
        </w:rPr>
        <w:t xml:space="preserve">Szlak Polichromii </w:t>
      </w:r>
      <w:r w:rsidR="009427A4">
        <w:rPr>
          <w:rFonts w:cs="Times New Roman"/>
          <w:szCs w:val="24"/>
        </w:rPr>
        <w:t>Brzeskich) w 18 miejscowościach</w:t>
      </w:r>
      <w:r w:rsidR="0020798C">
        <w:rPr>
          <w:rFonts w:cs="Times New Roman"/>
          <w:szCs w:val="24"/>
        </w:rPr>
        <w:t xml:space="preserve">, </w:t>
      </w:r>
      <w:r w:rsidRPr="005D3093">
        <w:rPr>
          <w:rFonts w:cs="Times New Roman"/>
          <w:szCs w:val="24"/>
        </w:rPr>
        <w:t xml:space="preserve">z czego najcenniejsze </w:t>
      </w:r>
      <w:r w:rsidR="00C723CB">
        <w:rPr>
          <w:rFonts w:cs="Times New Roman"/>
          <w:szCs w:val="24"/>
        </w:rPr>
        <w:t xml:space="preserve">malowidła </w:t>
      </w:r>
      <w:r w:rsidRPr="005D3093">
        <w:rPr>
          <w:rFonts w:cs="Times New Roman"/>
          <w:szCs w:val="24"/>
        </w:rPr>
        <w:t>znajdują się w Małujowicach, Krzyżowicach, Pogorzeli i Strzelnikach</w:t>
      </w:r>
      <w:r w:rsidR="0020798C">
        <w:rPr>
          <w:rFonts w:cs="Times New Roman"/>
          <w:szCs w:val="24"/>
        </w:rPr>
        <w:t xml:space="preserve">. </w:t>
      </w:r>
      <w:r w:rsidR="00C723CB">
        <w:rPr>
          <w:rFonts w:cs="Times New Roman"/>
          <w:szCs w:val="24"/>
        </w:rPr>
        <w:t>Do cennych zabytków zaliczyć można także</w:t>
      </w:r>
      <w:r w:rsidR="0020798C">
        <w:rPr>
          <w:rFonts w:cs="Times New Roman"/>
          <w:szCs w:val="24"/>
        </w:rPr>
        <w:t xml:space="preserve"> </w:t>
      </w:r>
      <w:r w:rsidRPr="005D3093">
        <w:rPr>
          <w:rFonts w:cs="Times New Roman"/>
          <w:szCs w:val="24"/>
        </w:rPr>
        <w:t xml:space="preserve"> ratusz w Brzegu pochodzący z X</w:t>
      </w:r>
      <w:r w:rsidR="001C1483">
        <w:rPr>
          <w:rFonts w:cs="Times New Roman"/>
          <w:szCs w:val="24"/>
        </w:rPr>
        <w:t xml:space="preserve">VI w., barokowy kościół pw. Podwyższenia </w:t>
      </w:r>
      <w:r w:rsidRPr="005D3093">
        <w:rPr>
          <w:rFonts w:cs="Times New Roman"/>
          <w:szCs w:val="24"/>
        </w:rPr>
        <w:t>Krzyża</w:t>
      </w:r>
      <w:r w:rsidR="001C1483">
        <w:rPr>
          <w:rFonts w:cs="Times New Roman"/>
          <w:szCs w:val="24"/>
        </w:rPr>
        <w:t xml:space="preserve"> Świętego</w:t>
      </w:r>
      <w:r w:rsidR="00792E45">
        <w:rPr>
          <w:rFonts w:cs="Times New Roman"/>
          <w:szCs w:val="24"/>
        </w:rPr>
        <w:t xml:space="preserve"> w Brzegu oraz renesansowy kościół </w:t>
      </w:r>
      <w:r w:rsidR="00975707">
        <w:rPr>
          <w:rFonts w:cs="Times New Roman"/>
          <w:szCs w:val="24"/>
        </w:rPr>
        <w:br/>
      </w:r>
      <w:r w:rsidR="00792E45">
        <w:rPr>
          <w:rFonts w:cs="Times New Roman"/>
          <w:szCs w:val="24"/>
        </w:rPr>
        <w:t>pw. Świętego Mikołaja w Brzegu.</w:t>
      </w:r>
    </w:p>
    <w:p w14:paraId="12C1DEC4" w14:textId="19BE6D73" w:rsidR="00A26EAC" w:rsidRDefault="001A1A56" w:rsidP="002A0B80">
      <w:pPr>
        <w:spacing w:line="360" w:lineRule="auto"/>
        <w:ind w:firstLine="360"/>
        <w:jc w:val="both"/>
        <w:rPr>
          <w:rFonts w:cs="Times New Roman"/>
          <w:szCs w:val="24"/>
        </w:rPr>
      </w:pPr>
      <w:r w:rsidRPr="005D3093">
        <w:rPr>
          <w:rFonts w:cs="Times New Roman"/>
          <w:szCs w:val="24"/>
        </w:rPr>
        <w:lastRenderedPageBreak/>
        <w:t xml:space="preserve">Cechą charakterystyczną powiatu są duże obszary leśne, w tym </w:t>
      </w:r>
      <w:proofErr w:type="spellStart"/>
      <w:r w:rsidRPr="005D3093">
        <w:rPr>
          <w:rFonts w:cs="Times New Roman"/>
          <w:szCs w:val="24"/>
        </w:rPr>
        <w:t>Stobrawski</w:t>
      </w:r>
      <w:proofErr w:type="spellEnd"/>
      <w:r w:rsidRPr="005D3093">
        <w:rPr>
          <w:rFonts w:cs="Times New Roman"/>
          <w:szCs w:val="24"/>
        </w:rPr>
        <w:t xml:space="preserve"> Park Krajobrazowy.</w:t>
      </w:r>
    </w:p>
    <w:p w14:paraId="5528FAE5" w14:textId="77777777" w:rsidR="003C1CFC" w:rsidRDefault="001A1A56" w:rsidP="00232E0D">
      <w:pPr>
        <w:spacing w:line="360" w:lineRule="auto"/>
        <w:ind w:firstLine="360"/>
        <w:jc w:val="both"/>
        <w:rPr>
          <w:rFonts w:cs="Times New Roman"/>
          <w:szCs w:val="24"/>
        </w:rPr>
      </w:pPr>
      <w:r w:rsidRPr="007C33C0">
        <w:rPr>
          <w:rFonts w:cs="Times New Roman"/>
          <w:color w:val="FF0000"/>
          <w:szCs w:val="24"/>
        </w:rPr>
        <w:t xml:space="preserve"> </w:t>
      </w:r>
      <w:r w:rsidR="00232E0D" w:rsidRPr="004A75E2">
        <w:rPr>
          <w:rFonts w:cs="Times New Roman"/>
          <w:szCs w:val="24"/>
        </w:rPr>
        <w:t>Stopa bezrobocia na dzień 31 grudnia 202</w:t>
      </w:r>
      <w:r w:rsidR="00A2313A" w:rsidRPr="004A75E2">
        <w:rPr>
          <w:rFonts w:cs="Times New Roman"/>
          <w:szCs w:val="24"/>
        </w:rPr>
        <w:t>4</w:t>
      </w:r>
      <w:r w:rsidR="00232E0D" w:rsidRPr="004A75E2">
        <w:rPr>
          <w:rFonts w:cs="Times New Roman"/>
          <w:szCs w:val="24"/>
        </w:rPr>
        <w:t xml:space="preserve"> roku wyniosła w powiecie brzeskim </w:t>
      </w:r>
      <w:r w:rsidR="00232E0D" w:rsidRPr="004A75E2">
        <w:rPr>
          <w:rFonts w:cs="Times New Roman"/>
          <w:b/>
          <w:szCs w:val="24"/>
        </w:rPr>
        <w:t>8,</w:t>
      </w:r>
      <w:r w:rsidR="00A2313A" w:rsidRPr="004A75E2">
        <w:rPr>
          <w:rFonts w:cs="Times New Roman"/>
          <w:b/>
          <w:szCs w:val="24"/>
        </w:rPr>
        <w:t>3</w:t>
      </w:r>
      <w:r w:rsidR="00232E0D" w:rsidRPr="004A75E2">
        <w:rPr>
          <w:rFonts w:cs="Times New Roman"/>
          <w:b/>
          <w:szCs w:val="24"/>
        </w:rPr>
        <w:t xml:space="preserve"> %</w:t>
      </w:r>
      <w:r w:rsidR="00C00478" w:rsidRPr="004A75E2">
        <w:rPr>
          <w:rFonts w:cs="Times New Roman"/>
          <w:b/>
          <w:szCs w:val="24"/>
        </w:rPr>
        <w:br/>
      </w:r>
      <w:r w:rsidR="00232E0D" w:rsidRPr="004A75E2">
        <w:rPr>
          <w:rFonts w:cs="Times New Roman"/>
          <w:szCs w:val="24"/>
        </w:rPr>
        <w:t xml:space="preserve">i zwiększyła się w porównaniu do ubiegłego roku o </w:t>
      </w:r>
      <w:r w:rsidR="00232E0D" w:rsidRPr="004A75E2">
        <w:rPr>
          <w:rFonts w:cs="Times New Roman"/>
          <w:b/>
          <w:szCs w:val="24"/>
        </w:rPr>
        <w:t>0,</w:t>
      </w:r>
      <w:r w:rsidR="004A75E2" w:rsidRPr="004A75E2">
        <w:rPr>
          <w:rFonts w:cs="Times New Roman"/>
          <w:b/>
          <w:szCs w:val="24"/>
        </w:rPr>
        <w:t>1</w:t>
      </w:r>
      <w:r w:rsidR="00232E0D" w:rsidRPr="004A75E2">
        <w:rPr>
          <w:rFonts w:cs="Times New Roman"/>
          <w:b/>
          <w:szCs w:val="24"/>
        </w:rPr>
        <w:t xml:space="preserve"> %.</w:t>
      </w:r>
      <w:r w:rsidR="00232E0D" w:rsidRPr="004A75E2">
        <w:rPr>
          <w:rFonts w:cs="Times New Roman"/>
          <w:szCs w:val="24"/>
        </w:rPr>
        <w:t xml:space="preserve"> </w:t>
      </w:r>
      <w:r w:rsidRPr="004A75E2">
        <w:rPr>
          <w:rFonts w:cs="Times New Roman"/>
          <w:szCs w:val="24"/>
        </w:rPr>
        <w:t xml:space="preserve">Powiat </w:t>
      </w:r>
      <w:r w:rsidRPr="007E59DC">
        <w:rPr>
          <w:rFonts w:cs="Times New Roman"/>
          <w:szCs w:val="24"/>
        </w:rPr>
        <w:t xml:space="preserve">wyróżniają duże </w:t>
      </w:r>
      <w:r w:rsidR="00F80F46" w:rsidRPr="007E59DC">
        <w:rPr>
          <w:rFonts w:cs="Times New Roman"/>
          <w:szCs w:val="24"/>
        </w:rPr>
        <w:t>obszary</w:t>
      </w:r>
      <w:r w:rsidRPr="007E59DC">
        <w:rPr>
          <w:rFonts w:cs="Times New Roman"/>
          <w:szCs w:val="24"/>
        </w:rPr>
        <w:t xml:space="preserve"> przeznaczone pod inwestycje.</w:t>
      </w:r>
      <w:r w:rsidR="00F80F46" w:rsidRPr="007E59DC">
        <w:rPr>
          <w:rFonts w:cs="Times New Roman"/>
          <w:szCs w:val="24"/>
        </w:rPr>
        <w:t xml:space="preserve"> </w:t>
      </w:r>
      <w:r w:rsidRPr="007E59DC">
        <w:rPr>
          <w:rFonts w:cs="Times New Roman"/>
          <w:szCs w:val="24"/>
        </w:rPr>
        <w:t>Tereny Skarbimierza</w:t>
      </w:r>
      <w:r w:rsidR="004A75E2">
        <w:rPr>
          <w:rFonts w:cs="Times New Roman"/>
          <w:szCs w:val="24"/>
        </w:rPr>
        <w:t xml:space="preserve"> należące do</w:t>
      </w:r>
      <w:r w:rsidRPr="007E59DC">
        <w:rPr>
          <w:rFonts w:cs="Times New Roman"/>
          <w:szCs w:val="24"/>
        </w:rPr>
        <w:t xml:space="preserve"> Wałbrzyskiej Specjalnej Strefy Ekonomicznej „Invest-Park” o powierzchni ok. 400 ha</w:t>
      </w:r>
      <w:r w:rsidR="009427A4" w:rsidRPr="007E59DC">
        <w:rPr>
          <w:rFonts w:cs="Times New Roman"/>
          <w:szCs w:val="24"/>
        </w:rPr>
        <w:t>,</w:t>
      </w:r>
      <w:r w:rsidRPr="007E59DC">
        <w:rPr>
          <w:rFonts w:cs="Times New Roman"/>
          <w:szCs w:val="24"/>
        </w:rPr>
        <w:t xml:space="preserve"> stały się miejscem inwestycji  m.in. </w:t>
      </w:r>
      <w:proofErr w:type="spellStart"/>
      <w:r w:rsidRPr="007E59DC">
        <w:rPr>
          <w:rFonts w:cs="Times New Roman"/>
          <w:szCs w:val="24"/>
        </w:rPr>
        <w:t>Aquila</w:t>
      </w:r>
      <w:proofErr w:type="spellEnd"/>
      <w:r w:rsidRPr="007E59DC">
        <w:rPr>
          <w:rFonts w:cs="Times New Roman"/>
          <w:szCs w:val="24"/>
        </w:rPr>
        <w:t xml:space="preserve"> Brzeg, Donaldson Polska, </w:t>
      </w:r>
      <w:proofErr w:type="spellStart"/>
      <w:r w:rsidRPr="007E59DC">
        <w:rPr>
          <w:rFonts w:cs="Times New Roman"/>
          <w:szCs w:val="24"/>
        </w:rPr>
        <w:t>Adient</w:t>
      </w:r>
      <w:proofErr w:type="spellEnd"/>
      <w:r w:rsidRPr="007E59DC">
        <w:rPr>
          <w:rFonts w:cs="Times New Roman"/>
          <w:szCs w:val="24"/>
        </w:rPr>
        <w:t xml:space="preserve"> Poland, </w:t>
      </w:r>
      <w:proofErr w:type="spellStart"/>
      <w:r w:rsidRPr="007E59DC">
        <w:rPr>
          <w:rFonts w:cs="Times New Roman"/>
          <w:szCs w:val="24"/>
        </w:rPr>
        <w:t>Mondelez</w:t>
      </w:r>
      <w:proofErr w:type="spellEnd"/>
      <w:r w:rsidRPr="007E59DC">
        <w:rPr>
          <w:rFonts w:cs="Times New Roman"/>
          <w:szCs w:val="24"/>
        </w:rPr>
        <w:t xml:space="preserve"> Polska </w:t>
      </w:r>
      <w:proofErr w:type="spellStart"/>
      <w:r w:rsidRPr="007E59DC">
        <w:rPr>
          <w:rFonts w:cs="Times New Roman"/>
          <w:szCs w:val="24"/>
        </w:rPr>
        <w:t>Production</w:t>
      </w:r>
      <w:proofErr w:type="spellEnd"/>
      <w:r w:rsidR="007C33C0">
        <w:rPr>
          <w:rFonts w:cs="Times New Roman"/>
          <w:szCs w:val="24"/>
        </w:rPr>
        <w:t xml:space="preserve">, </w:t>
      </w:r>
      <w:proofErr w:type="spellStart"/>
      <w:r w:rsidRPr="007E59DC">
        <w:rPr>
          <w:rFonts w:cs="Times New Roman"/>
          <w:szCs w:val="24"/>
        </w:rPr>
        <w:t>Mitsui</w:t>
      </w:r>
      <w:proofErr w:type="spellEnd"/>
      <w:r w:rsidRPr="007E59DC">
        <w:rPr>
          <w:rFonts w:cs="Times New Roman"/>
          <w:szCs w:val="24"/>
        </w:rPr>
        <w:t xml:space="preserve"> High-</w:t>
      </w:r>
      <w:proofErr w:type="spellStart"/>
      <w:r w:rsidRPr="007E59DC">
        <w:rPr>
          <w:rFonts w:cs="Times New Roman"/>
          <w:szCs w:val="24"/>
        </w:rPr>
        <w:t>tech</w:t>
      </w:r>
      <w:proofErr w:type="spellEnd"/>
      <w:r w:rsidRPr="007E59DC">
        <w:rPr>
          <w:rFonts w:cs="Times New Roman"/>
          <w:szCs w:val="24"/>
        </w:rPr>
        <w:t xml:space="preserve"> </w:t>
      </w:r>
      <w:r w:rsidR="009427A4" w:rsidRPr="007E59DC">
        <w:rPr>
          <w:rFonts w:cs="Times New Roman"/>
          <w:szCs w:val="24"/>
        </w:rPr>
        <w:t xml:space="preserve">z </w:t>
      </w:r>
      <w:r w:rsidRPr="007E59DC">
        <w:rPr>
          <w:rFonts w:cs="Times New Roman"/>
          <w:szCs w:val="24"/>
        </w:rPr>
        <w:t>Japonii</w:t>
      </w:r>
      <w:r w:rsidR="007C33C0">
        <w:rPr>
          <w:rFonts w:cs="Times New Roman"/>
          <w:szCs w:val="24"/>
        </w:rPr>
        <w:t xml:space="preserve">.  </w:t>
      </w:r>
      <w:r w:rsidR="003C1CFC">
        <w:rPr>
          <w:rFonts w:cs="Times New Roman"/>
          <w:szCs w:val="24"/>
        </w:rPr>
        <w:t xml:space="preserve">W czerwcu 2024 roku na terenach inwestycyjnych w Brzegu (również WSSE) koreańska firma POSCO rozpoczęła budowę nowej fabryki produkującej komponenty do silników hybrydowych. W tej samej strefie powstaje również centrum logistyczne sieci sklepów DINO. To nowe miejsca pracy oraz rozwój gospodarczy samego Brzegu. </w:t>
      </w:r>
    </w:p>
    <w:p w14:paraId="372B9CD5" w14:textId="528BB844" w:rsidR="002B36AD" w:rsidRDefault="00DC7099" w:rsidP="00232E0D">
      <w:pPr>
        <w:spacing w:line="360" w:lineRule="auto"/>
        <w:ind w:firstLine="360"/>
        <w:jc w:val="both"/>
        <w:rPr>
          <w:rFonts w:cs="Times New Roman"/>
          <w:szCs w:val="24"/>
        </w:rPr>
      </w:pPr>
      <w:r>
        <w:rPr>
          <w:rFonts w:cs="Times New Roman"/>
          <w:szCs w:val="24"/>
        </w:rPr>
        <w:t xml:space="preserve">W grudniu 2024 r. w Wałbrzyskiej </w:t>
      </w:r>
      <w:r w:rsidR="004A75E2">
        <w:rPr>
          <w:rFonts w:cs="Times New Roman"/>
          <w:szCs w:val="24"/>
        </w:rPr>
        <w:t xml:space="preserve">Specjalnej </w:t>
      </w:r>
      <w:r>
        <w:rPr>
          <w:rFonts w:cs="Times New Roman"/>
          <w:szCs w:val="24"/>
        </w:rPr>
        <w:t>Stref</w:t>
      </w:r>
      <w:r w:rsidR="00FB70A8">
        <w:rPr>
          <w:rFonts w:cs="Times New Roman"/>
          <w:szCs w:val="24"/>
        </w:rPr>
        <w:t>ie</w:t>
      </w:r>
      <w:r>
        <w:rPr>
          <w:rFonts w:cs="Times New Roman"/>
          <w:szCs w:val="24"/>
        </w:rPr>
        <w:t xml:space="preserve"> Ekonomicznej </w:t>
      </w:r>
      <w:r w:rsidR="007C33C0">
        <w:rPr>
          <w:rFonts w:cs="Times New Roman"/>
          <w:szCs w:val="24"/>
        </w:rPr>
        <w:t>ot</w:t>
      </w:r>
      <w:r>
        <w:rPr>
          <w:rFonts w:cs="Times New Roman"/>
          <w:szCs w:val="24"/>
        </w:rPr>
        <w:t xml:space="preserve">worzona została fabryka </w:t>
      </w:r>
      <w:proofErr w:type="spellStart"/>
      <w:r w:rsidR="002150A9">
        <w:rPr>
          <w:rFonts w:cs="Times New Roman"/>
          <w:szCs w:val="24"/>
        </w:rPr>
        <w:t>Eberspr</w:t>
      </w:r>
      <w:r w:rsidR="007C33C0" w:rsidRPr="007C33C0">
        <w:rPr>
          <w:rFonts w:cs="Times New Roman"/>
          <w:szCs w:val="24"/>
        </w:rPr>
        <w:t>ä</w:t>
      </w:r>
      <w:r w:rsidR="002150A9">
        <w:rPr>
          <w:rFonts w:cs="Times New Roman"/>
          <w:szCs w:val="24"/>
        </w:rPr>
        <w:t>cher</w:t>
      </w:r>
      <w:proofErr w:type="spellEnd"/>
      <w:r w:rsidR="007C33C0">
        <w:rPr>
          <w:rFonts w:cs="Times New Roman"/>
          <w:szCs w:val="24"/>
        </w:rPr>
        <w:t xml:space="preserve"> w Przylesiu</w:t>
      </w:r>
      <w:r>
        <w:rPr>
          <w:rFonts w:cs="Times New Roman"/>
          <w:szCs w:val="24"/>
        </w:rPr>
        <w:t xml:space="preserve">, specjalizująca się w produkcji </w:t>
      </w:r>
      <w:r w:rsidRPr="00DC7099">
        <w:rPr>
          <w:rFonts w:cs="Times New Roman"/>
          <w:szCs w:val="24"/>
        </w:rPr>
        <w:t>innowacyjnych, energooszczędnych i przyjaznych dla środowiska systemach zarządzania termicznego dla autobusów oraz autokarów</w:t>
      </w:r>
      <w:r w:rsidR="001A1A56" w:rsidRPr="007E59DC">
        <w:rPr>
          <w:rFonts w:cs="Times New Roman"/>
          <w:szCs w:val="24"/>
        </w:rPr>
        <w:t xml:space="preserve">. </w:t>
      </w:r>
    </w:p>
    <w:p w14:paraId="14C6BE9E" w14:textId="18470A42" w:rsidR="006B2557" w:rsidRPr="00232E0D" w:rsidRDefault="001A1A56" w:rsidP="00232E0D">
      <w:pPr>
        <w:spacing w:line="360" w:lineRule="auto"/>
        <w:ind w:firstLine="360"/>
        <w:jc w:val="both"/>
        <w:rPr>
          <w:rFonts w:cs="Times New Roman"/>
          <w:szCs w:val="24"/>
        </w:rPr>
      </w:pPr>
      <w:r w:rsidRPr="007E59DC">
        <w:rPr>
          <w:rFonts w:cs="Times New Roman"/>
          <w:szCs w:val="24"/>
        </w:rPr>
        <w:t xml:space="preserve">Teren wokół zjazdu z autostrady A-4 (Węzeł Brzeg) jest ogromną szansą inwestycyjną Gminy Olszanka i Grodków. Duży potencjał stanowią również </w:t>
      </w:r>
      <w:r w:rsidR="003C1CFC">
        <w:rPr>
          <w:rFonts w:cs="Times New Roman"/>
          <w:szCs w:val="24"/>
        </w:rPr>
        <w:t xml:space="preserve">wspomniane </w:t>
      </w:r>
      <w:r w:rsidRPr="007E59DC">
        <w:rPr>
          <w:rFonts w:cs="Times New Roman"/>
          <w:szCs w:val="24"/>
        </w:rPr>
        <w:t>tereny inwestycyjne w miejscu byłej bazy wojskowej w Brzegu. Zagospodarowanie tych terenów powinno przyczynić się do znacznego zwiększenia zatrudnienia w powiecie brzeskim.</w:t>
      </w:r>
      <w:r w:rsidR="00C723CB" w:rsidRPr="007E59DC">
        <w:rPr>
          <w:rFonts w:cs="Times New Roman"/>
          <w:szCs w:val="24"/>
        </w:rPr>
        <w:t xml:space="preserve"> </w:t>
      </w:r>
    </w:p>
    <w:p w14:paraId="278B6348" w14:textId="77777777" w:rsidR="005D4EA9" w:rsidRDefault="005D4EA9" w:rsidP="006B2557">
      <w:pPr>
        <w:spacing w:line="360" w:lineRule="auto"/>
        <w:jc w:val="both"/>
        <w:rPr>
          <w:rFonts w:cs="Times New Roman"/>
          <w:szCs w:val="24"/>
        </w:rPr>
      </w:pPr>
    </w:p>
    <w:p w14:paraId="296C7742" w14:textId="77777777" w:rsidR="005D4EA9" w:rsidRPr="00AE4F63" w:rsidRDefault="001A1A56" w:rsidP="005E4B33">
      <w:pPr>
        <w:pStyle w:val="Nagwek2"/>
        <w:numPr>
          <w:ilvl w:val="1"/>
          <w:numId w:val="12"/>
        </w:numPr>
        <w:shd w:val="clear" w:color="auto" w:fill="F2DBDB" w:themeFill="accent2" w:themeFillTint="33"/>
        <w:spacing w:line="360" w:lineRule="auto"/>
        <w:rPr>
          <w:rFonts w:ascii="Times New Roman" w:hAnsi="Times New Roman" w:cs="Times New Roman"/>
          <w:color w:val="auto"/>
          <w:sz w:val="24"/>
          <w:szCs w:val="24"/>
        </w:rPr>
      </w:pPr>
      <w:bookmarkStart w:id="6" w:name="_Toc198621782"/>
      <w:r w:rsidRPr="005D4EA9">
        <w:rPr>
          <w:rFonts w:ascii="Times New Roman" w:hAnsi="Times New Roman" w:cs="Times New Roman"/>
          <w:color w:val="auto"/>
          <w:sz w:val="24"/>
          <w:szCs w:val="24"/>
        </w:rPr>
        <w:t>Zadania Powiatu</w:t>
      </w:r>
      <w:bookmarkEnd w:id="6"/>
    </w:p>
    <w:p w14:paraId="3096343E" w14:textId="3323599C" w:rsidR="001A1A56" w:rsidRDefault="001A1A56" w:rsidP="002A0B80">
      <w:pPr>
        <w:spacing w:line="360" w:lineRule="auto"/>
        <w:ind w:firstLine="360"/>
        <w:jc w:val="both"/>
        <w:rPr>
          <w:rFonts w:cs="Times New Roman"/>
          <w:szCs w:val="24"/>
        </w:rPr>
      </w:pPr>
      <w:r w:rsidRPr="005D3093">
        <w:rPr>
          <w:rFonts w:cs="Times New Roman"/>
          <w:szCs w:val="24"/>
        </w:rPr>
        <w:t>Zgodnie z ustawą z dnia 5 czerwca 1998 roku o samorządzie powiatowym do zakresu działań samorządu powiatowego należą zadania publiczne o charakterze ponadgminnym, prz</w:t>
      </w:r>
      <w:r w:rsidR="007A427D">
        <w:rPr>
          <w:rFonts w:cs="Times New Roman"/>
          <w:szCs w:val="24"/>
        </w:rPr>
        <w:t xml:space="preserve">edstawione w poniższej tabeli. </w:t>
      </w:r>
    </w:p>
    <w:p w14:paraId="4FF18F73" w14:textId="77777777" w:rsidR="00082383" w:rsidRPr="005D3093" w:rsidRDefault="00082383" w:rsidP="002A0B80">
      <w:pPr>
        <w:spacing w:line="360" w:lineRule="auto"/>
        <w:ind w:firstLine="360"/>
        <w:jc w:val="both"/>
        <w:rPr>
          <w:rFonts w:cs="Times New Roman"/>
          <w:szCs w:val="24"/>
        </w:rPr>
      </w:pPr>
    </w:p>
    <w:tbl>
      <w:tblPr>
        <w:tblStyle w:val="Tabela-Siatka"/>
        <w:tblW w:w="9386" w:type="dxa"/>
        <w:tblLook w:val="04A0" w:firstRow="1" w:lastRow="0" w:firstColumn="1" w:lastColumn="0" w:noHBand="0" w:noVBand="1"/>
      </w:tblPr>
      <w:tblGrid>
        <w:gridCol w:w="675"/>
        <w:gridCol w:w="4253"/>
        <w:gridCol w:w="4458"/>
      </w:tblGrid>
      <w:tr w:rsidR="001A1A56" w:rsidRPr="007A427D" w14:paraId="5A2E5178" w14:textId="77777777" w:rsidTr="008B7E44">
        <w:trPr>
          <w:trHeight w:val="533"/>
        </w:trPr>
        <w:tc>
          <w:tcPr>
            <w:tcW w:w="675" w:type="dxa"/>
            <w:shd w:val="clear" w:color="auto" w:fill="FFC000"/>
          </w:tcPr>
          <w:p w14:paraId="0D5F09DD" w14:textId="77777777" w:rsidR="001A1A56" w:rsidRPr="004A1681" w:rsidRDefault="001A1A56" w:rsidP="005D3093">
            <w:pPr>
              <w:spacing w:line="360" w:lineRule="auto"/>
              <w:jc w:val="both"/>
              <w:rPr>
                <w:rFonts w:cs="Times New Roman"/>
                <w:b/>
                <w:szCs w:val="24"/>
              </w:rPr>
            </w:pPr>
            <w:r w:rsidRPr="004A1681">
              <w:rPr>
                <w:rFonts w:cs="Times New Roman"/>
                <w:b/>
                <w:szCs w:val="24"/>
              </w:rPr>
              <w:t>Lp.</w:t>
            </w:r>
          </w:p>
        </w:tc>
        <w:tc>
          <w:tcPr>
            <w:tcW w:w="4253" w:type="dxa"/>
            <w:shd w:val="clear" w:color="auto" w:fill="FFC000"/>
          </w:tcPr>
          <w:p w14:paraId="120A26E0" w14:textId="77777777" w:rsidR="001A1A56" w:rsidRPr="004A1681" w:rsidRDefault="001A1A56" w:rsidP="00743EFF">
            <w:pPr>
              <w:rPr>
                <w:rFonts w:cs="Times New Roman"/>
                <w:b/>
                <w:szCs w:val="24"/>
              </w:rPr>
            </w:pPr>
            <w:r w:rsidRPr="004A1681">
              <w:rPr>
                <w:rFonts w:cs="Times New Roman"/>
                <w:b/>
                <w:szCs w:val="24"/>
              </w:rPr>
              <w:t>Zadanie</w:t>
            </w:r>
          </w:p>
        </w:tc>
        <w:tc>
          <w:tcPr>
            <w:tcW w:w="4458" w:type="dxa"/>
            <w:shd w:val="clear" w:color="auto" w:fill="FFC000"/>
          </w:tcPr>
          <w:p w14:paraId="2A820CB5" w14:textId="77777777" w:rsidR="001A1A56" w:rsidRPr="004A1681" w:rsidRDefault="001A1A56" w:rsidP="00743EFF">
            <w:pPr>
              <w:rPr>
                <w:rFonts w:cs="Times New Roman"/>
                <w:b/>
                <w:szCs w:val="24"/>
              </w:rPr>
            </w:pPr>
            <w:r w:rsidRPr="004A1681">
              <w:rPr>
                <w:rFonts w:cs="Times New Roman"/>
                <w:b/>
                <w:szCs w:val="24"/>
              </w:rPr>
              <w:t>Podmiot odpowiedzialny i/lub nadzorujący</w:t>
            </w:r>
          </w:p>
        </w:tc>
      </w:tr>
      <w:tr w:rsidR="001A1A56" w:rsidRPr="007A427D" w14:paraId="0E9978CA" w14:textId="77777777" w:rsidTr="001A1A56">
        <w:trPr>
          <w:trHeight w:val="558"/>
        </w:trPr>
        <w:tc>
          <w:tcPr>
            <w:tcW w:w="675" w:type="dxa"/>
          </w:tcPr>
          <w:p w14:paraId="3DF86101" w14:textId="77777777" w:rsidR="001A1A56" w:rsidRPr="004A1681" w:rsidRDefault="001A1A56" w:rsidP="005D3093">
            <w:pPr>
              <w:spacing w:line="360" w:lineRule="auto"/>
              <w:jc w:val="both"/>
              <w:rPr>
                <w:rFonts w:cs="Times New Roman"/>
                <w:szCs w:val="24"/>
              </w:rPr>
            </w:pPr>
            <w:r w:rsidRPr="004A1681">
              <w:rPr>
                <w:rFonts w:cs="Times New Roman"/>
                <w:szCs w:val="24"/>
              </w:rPr>
              <w:t>1</w:t>
            </w:r>
          </w:p>
        </w:tc>
        <w:tc>
          <w:tcPr>
            <w:tcW w:w="4253" w:type="dxa"/>
          </w:tcPr>
          <w:p w14:paraId="7CAE393A" w14:textId="77777777" w:rsidR="001A1A56" w:rsidRPr="004A1681" w:rsidRDefault="001A1A56" w:rsidP="00743EFF">
            <w:pPr>
              <w:jc w:val="both"/>
              <w:rPr>
                <w:rFonts w:cs="Times New Roman"/>
                <w:szCs w:val="24"/>
              </w:rPr>
            </w:pPr>
            <w:r w:rsidRPr="004A1681">
              <w:rPr>
                <w:rFonts w:cs="Times New Roman"/>
                <w:szCs w:val="24"/>
              </w:rPr>
              <w:t>Edukacja publiczna</w:t>
            </w:r>
          </w:p>
        </w:tc>
        <w:tc>
          <w:tcPr>
            <w:tcW w:w="4458" w:type="dxa"/>
          </w:tcPr>
          <w:p w14:paraId="42D66C6B" w14:textId="77777777" w:rsidR="001A1A56" w:rsidRPr="004A1681" w:rsidRDefault="001A1A56" w:rsidP="00743EFF">
            <w:pPr>
              <w:jc w:val="both"/>
              <w:rPr>
                <w:rFonts w:cs="Times New Roman"/>
                <w:szCs w:val="24"/>
              </w:rPr>
            </w:pPr>
            <w:r w:rsidRPr="004A1681">
              <w:rPr>
                <w:rFonts w:cs="Times New Roman"/>
                <w:szCs w:val="24"/>
              </w:rPr>
              <w:t>Nadzór:</w:t>
            </w:r>
          </w:p>
          <w:p w14:paraId="187752BE" w14:textId="2B6254A3" w:rsidR="001A1A56" w:rsidRPr="004A1681" w:rsidRDefault="001A1A56" w:rsidP="00743EFF">
            <w:pPr>
              <w:jc w:val="both"/>
              <w:rPr>
                <w:rFonts w:cs="Times New Roman"/>
                <w:szCs w:val="24"/>
              </w:rPr>
            </w:pPr>
            <w:r w:rsidRPr="004A1681">
              <w:rPr>
                <w:rFonts w:cs="Times New Roman"/>
                <w:szCs w:val="24"/>
              </w:rPr>
              <w:t xml:space="preserve">Wydział Oświaty </w:t>
            </w:r>
          </w:p>
          <w:p w14:paraId="34AE057C" w14:textId="77777777" w:rsidR="001A1A56" w:rsidRPr="004A1681" w:rsidRDefault="001A1A56" w:rsidP="00743EFF">
            <w:pPr>
              <w:jc w:val="both"/>
              <w:rPr>
                <w:rFonts w:cs="Times New Roman"/>
                <w:szCs w:val="24"/>
              </w:rPr>
            </w:pPr>
            <w:r w:rsidRPr="004A1681">
              <w:rPr>
                <w:rFonts w:cs="Times New Roman"/>
                <w:szCs w:val="24"/>
              </w:rPr>
              <w:t>Jednostki nadzorowane:</w:t>
            </w:r>
          </w:p>
          <w:p w14:paraId="1F3D52AD" w14:textId="1E57CBF4" w:rsidR="00792E45" w:rsidRPr="00792E45" w:rsidRDefault="0021337F" w:rsidP="00D8723D">
            <w:pPr>
              <w:rPr>
                <w:rFonts w:cs="Times New Roman"/>
                <w:szCs w:val="24"/>
              </w:rPr>
            </w:pPr>
            <w:r>
              <w:rPr>
                <w:rFonts w:cs="Times New Roman"/>
                <w:szCs w:val="24"/>
              </w:rPr>
              <w:t>7</w:t>
            </w:r>
            <w:r w:rsidR="00792E45">
              <w:rPr>
                <w:rFonts w:cs="Times New Roman"/>
                <w:szCs w:val="24"/>
              </w:rPr>
              <w:t xml:space="preserve"> szkół, </w:t>
            </w:r>
            <w:r w:rsidR="00792E45" w:rsidRPr="00D8723D">
              <w:rPr>
                <w:rFonts w:cs="Times New Roman"/>
                <w:szCs w:val="24"/>
              </w:rPr>
              <w:t xml:space="preserve">2 poradnie </w:t>
            </w:r>
            <w:r w:rsidR="00D8723D" w:rsidRPr="00D8723D">
              <w:rPr>
                <w:rFonts w:cs="Times New Roman"/>
                <w:szCs w:val="24"/>
              </w:rPr>
              <w:t xml:space="preserve"> psychologiczno</w:t>
            </w:r>
            <w:r w:rsidR="0008233B">
              <w:rPr>
                <w:rFonts w:cs="Times New Roman"/>
                <w:szCs w:val="24"/>
              </w:rPr>
              <w:noBreakHyphen/>
            </w:r>
            <w:r w:rsidR="00D8723D">
              <w:rPr>
                <w:rFonts w:cs="Times New Roman"/>
                <w:szCs w:val="24"/>
              </w:rPr>
              <w:t>p</w:t>
            </w:r>
            <w:r w:rsidR="00D8723D" w:rsidRPr="00D8723D">
              <w:rPr>
                <w:rFonts w:cs="Times New Roman"/>
                <w:szCs w:val="24"/>
              </w:rPr>
              <w:t xml:space="preserve">edagogiczne </w:t>
            </w:r>
            <w:r w:rsidR="00792E45" w:rsidRPr="00D8723D">
              <w:rPr>
                <w:rFonts w:cs="Times New Roman"/>
                <w:szCs w:val="24"/>
              </w:rPr>
              <w:t xml:space="preserve">i </w:t>
            </w:r>
            <w:r>
              <w:rPr>
                <w:rFonts w:cs="Times New Roman"/>
                <w:szCs w:val="24"/>
              </w:rPr>
              <w:t xml:space="preserve">specjalny </w:t>
            </w:r>
            <w:r w:rsidR="00792E45" w:rsidRPr="00D8723D">
              <w:rPr>
                <w:rFonts w:cs="Times New Roman"/>
                <w:szCs w:val="24"/>
              </w:rPr>
              <w:t xml:space="preserve">ośrodek </w:t>
            </w:r>
            <w:r w:rsidR="00D8723D" w:rsidRPr="00D8723D">
              <w:rPr>
                <w:rFonts w:cs="Times New Roman"/>
                <w:szCs w:val="24"/>
              </w:rPr>
              <w:t>szkolno</w:t>
            </w:r>
            <w:r w:rsidR="0008233B">
              <w:rPr>
                <w:rFonts w:cs="Times New Roman"/>
                <w:szCs w:val="24"/>
              </w:rPr>
              <w:noBreakHyphen/>
            </w:r>
            <w:r w:rsidR="00792E45" w:rsidRPr="00D8723D">
              <w:rPr>
                <w:rFonts w:cs="Times New Roman"/>
                <w:szCs w:val="24"/>
              </w:rPr>
              <w:t>wychowawczy</w:t>
            </w:r>
          </w:p>
        </w:tc>
      </w:tr>
      <w:tr w:rsidR="001A1A56" w:rsidRPr="007A427D" w14:paraId="007DDFAE" w14:textId="77777777" w:rsidTr="001A1A56">
        <w:trPr>
          <w:trHeight w:val="533"/>
        </w:trPr>
        <w:tc>
          <w:tcPr>
            <w:tcW w:w="675" w:type="dxa"/>
          </w:tcPr>
          <w:p w14:paraId="30BB8ADE" w14:textId="48FE33E1" w:rsidR="001A1A56" w:rsidRPr="004A1681" w:rsidRDefault="001A1A56" w:rsidP="005D3093">
            <w:pPr>
              <w:spacing w:line="360" w:lineRule="auto"/>
              <w:jc w:val="both"/>
              <w:rPr>
                <w:rFonts w:cs="Times New Roman"/>
                <w:szCs w:val="24"/>
              </w:rPr>
            </w:pPr>
            <w:r w:rsidRPr="004A1681">
              <w:rPr>
                <w:rFonts w:cs="Times New Roman"/>
                <w:szCs w:val="24"/>
              </w:rPr>
              <w:lastRenderedPageBreak/>
              <w:t>2</w:t>
            </w:r>
          </w:p>
        </w:tc>
        <w:tc>
          <w:tcPr>
            <w:tcW w:w="4253" w:type="dxa"/>
          </w:tcPr>
          <w:p w14:paraId="25CB23F1" w14:textId="77777777" w:rsidR="001A1A56" w:rsidRPr="004A1681" w:rsidRDefault="001A1A56" w:rsidP="00743EFF">
            <w:pPr>
              <w:jc w:val="both"/>
              <w:rPr>
                <w:rFonts w:cs="Times New Roman"/>
                <w:szCs w:val="24"/>
              </w:rPr>
            </w:pPr>
            <w:r w:rsidRPr="004A1681">
              <w:rPr>
                <w:rFonts w:cs="Times New Roman"/>
                <w:szCs w:val="24"/>
              </w:rPr>
              <w:t>Promocja i ochrona zdrowia</w:t>
            </w:r>
          </w:p>
        </w:tc>
        <w:tc>
          <w:tcPr>
            <w:tcW w:w="4458" w:type="dxa"/>
          </w:tcPr>
          <w:p w14:paraId="7D2E9E5A" w14:textId="7723EFD5" w:rsidR="001A1A56" w:rsidRPr="004A1681" w:rsidRDefault="002A0B80" w:rsidP="00743EFF">
            <w:pPr>
              <w:rPr>
                <w:rFonts w:cs="Times New Roman"/>
                <w:szCs w:val="24"/>
              </w:rPr>
            </w:pPr>
            <w:r>
              <w:rPr>
                <w:rFonts w:cs="Times New Roman"/>
                <w:szCs w:val="24"/>
              </w:rPr>
              <w:t>Brzeskie Centrum Medyczne, Stanowisko ds. Z</w:t>
            </w:r>
            <w:r w:rsidR="001A1A56" w:rsidRPr="004A1681">
              <w:rPr>
                <w:rFonts w:cs="Times New Roman"/>
                <w:szCs w:val="24"/>
              </w:rPr>
              <w:t>drowia, Powiatowe Centrum Pomocy Rodzinie</w:t>
            </w:r>
          </w:p>
        </w:tc>
      </w:tr>
      <w:tr w:rsidR="001A1A56" w:rsidRPr="007A427D" w14:paraId="239458CE" w14:textId="77777777" w:rsidTr="001A1A56">
        <w:trPr>
          <w:trHeight w:val="533"/>
        </w:trPr>
        <w:tc>
          <w:tcPr>
            <w:tcW w:w="675" w:type="dxa"/>
          </w:tcPr>
          <w:p w14:paraId="77FAC8C9" w14:textId="77777777" w:rsidR="001A1A56" w:rsidRPr="004A1681" w:rsidRDefault="001A1A56" w:rsidP="005D3093">
            <w:pPr>
              <w:spacing w:line="360" w:lineRule="auto"/>
              <w:jc w:val="both"/>
              <w:rPr>
                <w:rFonts w:cs="Times New Roman"/>
                <w:szCs w:val="24"/>
              </w:rPr>
            </w:pPr>
            <w:r w:rsidRPr="004A1681">
              <w:rPr>
                <w:rFonts w:cs="Times New Roman"/>
                <w:szCs w:val="24"/>
              </w:rPr>
              <w:t>3</w:t>
            </w:r>
          </w:p>
        </w:tc>
        <w:tc>
          <w:tcPr>
            <w:tcW w:w="4253" w:type="dxa"/>
          </w:tcPr>
          <w:p w14:paraId="6AF5B829" w14:textId="77777777" w:rsidR="001A1A56" w:rsidRPr="004A1681" w:rsidRDefault="001A1A56" w:rsidP="00743EFF">
            <w:pPr>
              <w:jc w:val="both"/>
              <w:rPr>
                <w:rFonts w:cs="Times New Roman"/>
                <w:szCs w:val="24"/>
              </w:rPr>
            </w:pPr>
            <w:r w:rsidRPr="004A1681">
              <w:rPr>
                <w:rFonts w:cs="Times New Roman"/>
                <w:szCs w:val="24"/>
              </w:rPr>
              <w:t>Pomoc społeczna</w:t>
            </w:r>
          </w:p>
        </w:tc>
        <w:tc>
          <w:tcPr>
            <w:tcW w:w="4458" w:type="dxa"/>
          </w:tcPr>
          <w:p w14:paraId="6FA6ECE9" w14:textId="77777777" w:rsidR="001A1A56" w:rsidRPr="004A1681" w:rsidRDefault="001A1A56" w:rsidP="00743EFF">
            <w:pPr>
              <w:jc w:val="both"/>
              <w:rPr>
                <w:rFonts w:cs="Times New Roman"/>
                <w:szCs w:val="24"/>
              </w:rPr>
            </w:pPr>
            <w:r w:rsidRPr="004A1681">
              <w:rPr>
                <w:rFonts w:cs="Times New Roman"/>
                <w:szCs w:val="24"/>
              </w:rPr>
              <w:t>Nadzór:</w:t>
            </w:r>
          </w:p>
          <w:p w14:paraId="100D4211" w14:textId="022429AD" w:rsidR="001A1A56" w:rsidRPr="004A1681" w:rsidRDefault="001A1A56" w:rsidP="00743EFF">
            <w:pPr>
              <w:jc w:val="both"/>
              <w:rPr>
                <w:rFonts w:cs="Times New Roman"/>
                <w:szCs w:val="24"/>
              </w:rPr>
            </w:pPr>
            <w:r w:rsidRPr="004A1681">
              <w:rPr>
                <w:rFonts w:cs="Times New Roman"/>
                <w:szCs w:val="24"/>
              </w:rPr>
              <w:t>Powiatowe Centrum Pomocy Rodzinie</w:t>
            </w:r>
          </w:p>
          <w:p w14:paraId="67AC5320" w14:textId="77777777" w:rsidR="001A1A56" w:rsidRPr="004A1681" w:rsidRDefault="001A1A56" w:rsidP="00743EFF">
            <w:pPr>
              <w:jc w:val="both"/>
              <w:rPr>
                <w:rFonts w:cs="Times New Roman"/>
                <w:szCs w:val="24"/>
              </w:rPr>
            </w:pPr>
            <w:r w:rsidRPr="004A1681">
              <w:rPr>
                <w:rFonts w:cs="Times New Roman"/>
                <w:szCs w:val="24"/>
              </w:rPr>
              <w:t>Jednostki nadzorowane:</w:t>
            </w:r>
          </w:p>
          <w:p w14:paraId="1EBBBED3" w14:textId="1F82E87A" w:rsidR="001A1A56" w:rsidRPr="00831039" w:rsidRDefault="00831039" w:rsidP="00831039">
            <w:pPr>
              <w:rPr>
                <w:rFonts w:cs="Times New Roman"/>
                <w:szCs w:val="24"/>
              </w:rPr>
            </w:pPr>
            <w:r>
              <w:rPr>
                <w:rFonts w:cs="Times New Roman"/>
                <w:szCs w:val="24"/>
              </w:rPr>
              <w:t>2 Domy Pomocy Społecznej</w:t>
            </w:r>
          </w:p>
        </w:tc>
      </w:tr>
      <w:tr w:rsidR="001A1A56" w:rsidRPr="007A427D" w14:paraId="0F88E481" w14:textId="77777777" w:rsidTr="001A1A56">
        <w:trPr>
          <w:trHeight w:val="533"/>
        </w:trPr>
        <w:tc>
          <w:tcPr>
            <w:tcW w:w="675" w:type="dxa"/>
          </w:tcPr>
          <w:p w14:paraId="0D1F9A80" w14:textId="77777777" w:rsidR="001A1A56" w:rsidRPr="004A1681" w:rsidRDefault="001A1A56" w:rsidP="005D3093">
            <w:pPr>
              <w:spacing w:line="360" w:lineRule="auto"/>
              <w:jc w:val="both"/>
              <w:rPr>
                <w:rFonts w:cs="Times New Roman"/>
                <w:szCs w:val="24"/>
              </w:rPr>
            </w:pPr>
            <w:r w:rsidRPr="004A1681">
              <w:rPr>
                <w:rFonts w:cs="Times New Roman"/>
                <w:szCs w:val="24"/>
              </w:rPr>
              <w:t>4</w:t>
            </w:r>
          </w:p>
        </w:tc>
        <w:tc>
          <w:tcPr>
            <w:tcW w:w="4253" w:type="dxa"/>
          </w:tcPr>
          <w:p w14:paraId="1076D4CE" w14:textId="77777777" w:rsidR="001A1A56" w:rsidRPr="00D80BF1" w:rsidRDefault="001A1A56" w:rsidP="00743EFF">
            <w:pPr>
              <w:jc w:val="both"/>
              <w:rPr>
                <w:rFonts w:cs="Times New Roman"/>
                <w:szCs w:val="24"/>
              </w:rPr>
            </w:pPr>
            <w:r w:rsidRPr="00D80BF1">
              <w:rPr>
                <w:rFonts w:cs="Times New Roman"/>
                <w:szCs w:val="24"/>
              </w:rPr>
              <w:t>Wspieranie rodziny i systemu pieczy zastępczej</w:t>
            </w:r>
          </w:p>
        </w:tc>
        <w:tc>
          <w:tcPr>
            <w:tcW w:w="4458" w:type="dxa"/>
          </w:tcPr>
          <w:p w14:paraId="39CE8E12" w14:textId="77777777" w:rsidR="001A1A56" w:rsidRPr="00D80BF1" w:rsidRDefault="001A1A56" w:rsidP="00743EFF">
            <w:pPr>
              <w:jc w:val="both"/>
              <w:rPr>
                <w:rFonts w:cs="Times New Roman"/>
                <w:szCs w:val="24"/>
              </w:rPr>
            </w:pPr>
            <w:r w:rsidRPr="00D80BF1">
              <w:rPr>
                <w:rFonts w:cs="Times New Roman"/>
                <w:szCs w:val="24"/>
              </w:rPr>
              <w:t>Nadzór:</w:t>
            </w:r>
          </w:p>
          <w:p w14:paraId="117021B7" w14:textId="405F8446" w:rsidR="001A1A56" w:rsidRPr="00D80BF1" w:rsidRDefault="001A1A56" w:rsidP="00743EFF">
            <w:pPr>
              <w:jc w:val="both"/>
              <w:rPr>
                <w:rFonts w:cs="Times New Roman"/>
                <w:szCs w:val="24"/>
              </w:rPr>
            </w:pPr>
            <w:r w:rsidRPr="00D80BF1">
              <w:rPr>
                <w:rFonts w:cs="Times New Roman"/>
                <w:szCs w:val="24"/>
              </w:rPr>
              <w:t>Powiatowe Centrum Pomocy Rodzinie</w:t>
            </w:r>
          </w:p>
          <w:p w14:paraId="15CA34DC" w14:textId="77777777" w:rsidR="001A1A56" w:rsidRPr="00D80BF1" w:rsidRDefault="001A1A56" w:rsidP="00743EFF">
            <w:pPr>
              <w:jc w:val="both"/>
              <w:rPr>
                <w:rFonts w:cs="Times New Roman"/>
                <w:szCs w:val="24"/>
              </w:rPr>
            </w:pPr>
            <w:r w:rsidRPr="00D80BF1">
              <w:rPr>
                <w:rFonts w:cs="Times New Roman"/>
                <w:szCs w:val="24"/>
              </w:rPr>
              <w:t>Jednostki nadzorowane:</w:t>
            </w:r>
          </w:p>
          <w:p w14:paraId="1FC62512" w14:textId="70E76A36" w:rsidR="001A1A56" w:rsidRPr="00D80BF1" w:rsidRDefault="00E32A00" w:rsidP="00831039">
            <w:pPr>
              <w:jc w:val="both"/>
              <w:rPr>
                <w:rFonts w:cs="Times New Roman"/>
                <w:szCs w:val="24"/>
              </w:rPr>
            </w:pPr>
            <w:r w:rsidRPr="00D80BF1">
              <w:rPr>
                <w:rFonts w:cs="Times New Roman"/>
                <w:szCs w:val="24"/>
              </w:rPr>
              <w:t>3</w:t>
            </w:r>
            <w:r w:rsidR="00F458C4" w:rsidRPr="00D80BF1">
              <w:rPr>
                <w:rFonts w:cs="Times New Roman"/>
                <w:szCs w:val="24"/>
              </w:rPr>
              <w:t xml:space="preserve"> CAPOW </w:t>
            </w:r>
          </w:p>
        </w:tc>
      </w:tr>
      <w:tr w:rsidR="001A1A56" w:rsidRPr="007A427D" w14:paraId="4925E362" w14:textId="77777777" w:rsidTr="001A1A56">
        <w:trPr>
          <w:trHeight w:val="533"/>
        </w:trPr>
        <w:tc>
          <w:tcPr>
            <w:tcW w:w="675" w:type="dxa"/>
          </w:tcPr>
          <w:p w14:paraId="11B2EED9" w14:textId="77777777" w:rsidR="001A1A56" w:rsidRPr="004A1681" w:rsidRDefault="001A1A56" w:rsidP="005D3093">
            <w:pPr>
              <w:spacing w:line="360" w:lineRule="auto"/>
              <w:jc w:val="both"/>
              <w:rPr>
                <w:rFonts w:cs="Times New Roman"/>
                <w:szCs w:val="24"/>
              </w:rPr>
            </w:pPr>
            <w:r w:rsidRPr="004A1681">
              <w:rPr>
                <w:rFonts w:cs="Times New Roman"/>
                <w:szCs w:val="24"/>
              </w:rPr>
              <w:t>5</w:t>
            </w:r>
          </w:p>
        </w:tc>
        <w:tc>
          <w:tcPr>
            <w:tcW w:w="4253" w:type="dxa"/>
          </w:tcPr>
          <w:p w14:paraId="1881C756" w14:textId="77777777" w:rsidR="001A1A56" w:rsidRPr="004A1681" w:rsidRDefault="001A1A56" w:rsidP="00743EFF">
            <w:pPr>
              <w:jc w:val="both"/>
              <w:rPr>
                <w:rFonts w:cs="Times New Roman"/>
                <w:szCs w:val="24"/>
              </w:rPr>
            </w:pPr>
            <w:r w:rsidRPr="004A1681">
              <w:rPr>
                <w:rFonts w:cs="Times New Roman"/>
                <w:szCs w:val="24"/>
              </w:rPr>
              <w:t>Polityka prorodzinna</w:t>
            </w:r>
          </w:p>
        </w:tc>
        <w:tc>
          <w:tcPr>
            <w:tcW w:w="4458" w:type="dxa"/>
          </w:tcPr>
          <w:p w14:paraId="45C8F32D" w14:textId="77777777" w:rsidR="001A1A56" w:rsidRPr="004A1681" w:rsidRDefault="001A1A56" w:rsidP="00743EFF">
            <w:pPr>
              <w:jc w:val="both"/>
              <w:rPr>
                <w:rFonts w:cs="Times New Roman"/>
                <w:szCs w:val="24"/>
              </w:rPr>
            </w:pPr>
            <w:r w:rsidRPr="004A1681">
              <w:rPr>
                <w:rFonts w:cs="Times New Roman"/>
                <w:szCs w:val="24"/>
              </w:rPr>
              <w:t>Powiatowe Centrum Pomocy Rodzinie</w:t>
            </w:r>
          </w:p>
        </w:tc>
      </w:tr>
      <w:tr w:rsidR="001A1A56" w:rsidRPr="007A427D" w14:paraId="063AF18E" w14:textId="77777777" w:rsidTr="001A1A56">
        <w:trPr>
          <w:trHeight w:val="533"/>
        </w:trPr>
        <w:tc>
          <w:tcPr>
            <w:tcW w:w="675" w:type="dxa"/>
          </w:tcPr>
          <w:p w14:paraId="4D90FEDE" w14:textId="77777777" w:rsidR="001A1A56" w:rsidRPr="004A1681" w:rsidRDefault="001A1A56" w:rsidP="005D3093">
            <w:pPr>
              <w:spacing w:line="360" w:lineRule="auto"/>
              <w:jc w:val="both"/>
              <w:rPr>
                <w:rFonts w:cs="Times New Roman"/>
                <w:szCs w:val="24"/>
              </w:rPr>
            </w:pPr>
            <w:r w:rsidRPr="004A1681">
              <w:rPr>
                <w:rFonts w:cs="Times New Roman"/>
                <w:szCs w:val="24"/>
              </w:rPr>
              <w:t>6</w:t>
            </w:r>
          </w:p>
        </w:tc>
        <w:tc>
          <w:tcPr>
            <w:tcW w:w="4253" w:type="dxa"/>
          </w:tcPr>
          <w:p w14:paraId="4E8E6370" w14:textId="77777777" w:rsidR="001A1A56" w:rsidRPr="004A1681" w:rsidRDefault="001A1A56" w:rsidP="00743EFF">
            <w:pPr>
              <w:jc w:val="both"/>
              <w:rPr>
                <w:rFonts w:cs="Times New Roman"/>
                <w:szCs w:val="24"/>
              </w:rPr>
            </w:pPr>
            <w:r w:rsidRPr="004A1681">
              <w:rPr>
                <w:rFonts w:cs="Times New Roman"/>
                <w:szCs w:val="24"/>
              </w:rPr>
              <w:t>Wspieranie osób niepełnosprawnych</w:t>
            </w:r>
          </w:p>
        </w:tc>
        <w:tc>
          <w:tcPr>
            <w:tcW w:w="4458" w:type="dxa"/>
          </w:tcPr>
          <w:p w14:paraId="4789A2E4" w14:textId="77777777" w:rsidR="001A1A56" w:rsidRPr="004A1681" w:rsidRDefault="001A1A56" w:rsidP="00743EFF">
            <w:pPr>
              <w:jc w:val="both"/>
              <w:rPr>
                <w:rFonts w:cs="Times New Roman"/>
                <w:szCs w:val="24"/>
              </w:rPr>
            </w:pPr>
            <w:r w:rsidRPr="004A1681">
              <w:rPr>
                <w:rFonts w:cs="Times New Roman"/>
                <w:szCs w:val="24"/>
              </w:rPr>
              <w:t>Powiatowe Centrum Pomocy Rodzinie</w:t>
            </w:r>
          </w:p>
        </w:tc>
      </w:tr>
      <w:tr w:rsidR="001A1A56" w:rsidRPr="007A427D" w14:paraId="1F2EE64B" w14:textId="77777777" w:rsidTr="001A1A56">
        <w:trPr>
          <w:trHeight w:val="533"/>
        </w:trPr>
        <w:tc>
          <w:tcPr>
            <w:tcW w:w="675" w:type="dxa"/>
          </w:tcPr>
          <w:p w14:paraId="1E517735" w14:textId="77777777" w:rsidR="001A1A56" w:rsidRPr="004A1681" w:rsidRDefault="001A1A56" w:rsidP="005D3093">
            <w:pPr>
              <w:spacing w:line="360" w:lineRule="auto"/>
              <w:jc w:val="both"/>
              <w:rPr>
                <w:rFonts w:cs="Times New Roman"/>
                <w:szCs w:val="24"/>
              </w:rPr>
            </w:pPr>
            <w:r w:rsidRPr="004A1681">
              <w:rPr>
                <w:rFonts w:cs="Times New Roman"/>
                <w:szCs w:val="24"/>
              </w:rPr>
              <w:t>7</w:t>
            </w:r>
          </w:p>
        </w:tc>
        <w:tc>
          <w:tcPr>
            <w:tcW w:w="4253" w:type="dxa"/>
          </w:tcPr>
          <w:p w14:paraId="3656DC95" w14:textId="77777777" w:rsidR="001A1A56" w:rsidRPr="004A1681" w:rsidRDefault="001A1A56" w:rsidP="00743EFF">
            <w:pPr>
              <w:jc w:val="both"/>
              <w:rPr>
                <w:rFonts w:cs="Times New Roman"/>
                <w:szCs w:val="24"/>
              </w:rPr>
            </w:pPr>
            <w:r w:rsidRPr="004A1681">
              <w:rPr>
                <w:rFonts w:cs="Times New Roman"/>
                <w:szCs w:val="24"/>
              </w:rPr>
              <w:t>Transport zbiorowy i drogi publiczne</w:t>
            </w:r>
          </w:p>
        </w:tc>
        <w:tc>
          <w:tcPr>
            <w:tcW w:w="4458" w:type="dxa"/>
          </w:tcPr>
          <w:p w14:paraId="3D59200A" w14:textId="73DE71E6" w:rsidR="001A1A56" w:rsidRPr="004A1681" w:rsidRDefault="006076BC" w:rsidP="0008233B">
            <w:pPr>
              <w:rPr>
                <w:rFonts w:cs="Times New Roman"/>
                <w:szCs w:val="24"/>
              </w:rPr>
            </w:pPr>
            <w:r>
              <w:rPr>
                <w:rFonts w:cs="Times New Roman"/>
                <w:szCs w:val="24"/>
              </w:rPr>
              <w:t>Wydział Dróg,</w:t>
            </w:r>
            <w:r w:rsidR="00F37134">
              <w:rPr>
                <w:rFonts w:cs="Times New Roman"/>
                <w:szCs w:val="24"/>
              </w:rPr>
              <w:t xml:space="preserve"> </w:t>
            </w:r>
            <w:r w:rsidR="001A1A56" w:rsidRPr="004A1681">
              <w:rPr>
                <w:rFonts w:cs="Times New Roman"/>
                <w:szCs w:val="24"/>
              </w:rPr>
              <w:t>Wydział Komunikacji</w:t>
            </w:r>
          </w:p>
        </w:tc>
      </w:tr>
      <w:tr w:rsidR="001A1A56" w:rsidRPr="007A427D" w14:paraId="1ED64B06" w14:textId="77777777" w:rsidTr="001A1A56">
        <w:trPr>
          <w:trHeight w:val="533"/>
        </w:trPr>
        <w:tc>
          <w:tcPr>
            <w:tcW w:w="675" w:type="dxa"/>
          </w:tcPr>
          <w:p w14:paraId="654589BC" w14:textId="77777777" w:rsidR="001A1A56" w:rsidRPr="004A1681" w:rsidRDefault="001A1A56" w:rsidP="005D3093">
            <w:pPr>
              <w:spacing w:line="360" w:lineRule="auto"/>
              <w:jc w:val="both"/>
              <w:rPr>
                <w:rFonts w:cs="Times New Roman"/>
                <w:szCs w:val="24"/>
              </w:rPr>
            </w:pPr>
            <w:r w:rsidRPr="004A1681">
              <w:rPr>
                <w:rFonts w:cs="Times New Roman"/>
                <w:szCs w:val="24"/>
              </w:rPr>
              <w:t>8</w:t>
            </w:r>
          </w:p>
        </w:tc>
        <w:tc>
          <w:tcPr>
            <w:tcW w:w="4253" w:type="dxa"/>
          </w:tcPr>
          <w:p w14:paraId="37C1DDDE" w14:textId="37645267" w:rsidR="001A1A56" w:rsidRPr="004A1681" w:rsidRDefault="001A1A56" w:rsidP="00743EFF">
            <w:pPr>
              <w:jc w:val="both"/>
              <w:rPr>
                <w:rFonts w:cs="Times New Roman"/>
                <w:szCs w:val="24"/>
              </w:rPr>
            </w:pPr>
            <w:r w:rsidRPr="004A1681">
              <w:rPr>
                <w:rFonts w:cs="Times New Roman"/>
                <w:szCs w:val="24"/>
              </w:rPr>
              <w:t xml:space="preserve">Kultura oraz </w:t>
            </w:r>
            <w:r w:rsidR="00435BD4">
              <w:rPr>
                <w:rFonts w:cs="Times New Roman"/>
                <w:szCs w:val="24"/>
              </w:rPr>
              <w:t>rejestracja instytucji kultury i monitorowanie ich działalności</w:t>
            </w:r>
          </w:p>
        </w:tc>
        <w:tc>
          <w:tcPr>
            <w:tcW w:w="4458" w:type="dxa"/>
          </w:tcPr>
          <w:p w14:paraId="23696F0F" w14:textId="586E6A77" w:rsidR="001A1A56" w:rsidRPr="004A1681" w:rsidRDefault="001A1A56" w:rsidP="00743EFF">
            <w:pPr>
              <w:jc w:val="both"/>
              <w:rPr>
                <w:rFonts w:cs="Times New Roman"/>
                <w:szCs w:val="24"/>
              </w:rPr>
            </w:pPr>
            <w:r w:rsidRPr="004A1681">
              <w:rPr>
                <w:rFonts w:cs="Times New Roman"/>
                <w:szCs w:val="24"/>
              </w:rPr>
              <w:t>Wydział Kultury i Sportu</w:t>
            </w:r>
          </w:p>
        </w:tc>
      </w:tr>
      <w:tr w:rsidR="001A1A56" w:rsidRPr="007A427D" w14:paraId="323EF547" w14:textId="77777777" w:rsidTr="001A1A56">
        <w:trPr>
          <w:trHeight w:val="558"/>
        </w:trPr>
        <w:tc>
          <w:tcPr>
            <w:tcW w:w="675" w:type="dxa"/>
          </w:tcPr>
          <w:p w14:paraId="1E08DDFA" w14:textId="77777777" w:rsidR="001A1A56" w:rsidRPr="004A1681" w:rsidRDefault="001A1A56" w:rsidP="005D3093">
            <w:pPr>
              <w:spacing w:line="360" w:lineRule="auto"/>
              <w:jc w:val="both"/>
              <w:rPr>
                <w:rFonts w:cs="Times New Roman"/>
                <w:szCs w:val="24"/>
              </w:rPr>
            </w:pPr>
            <w:r w:rsidRPr="004A1681">
              <w:rPr>
                <w:rFonts w:cs="Times New Roman"/>
                <w:szCs w:val="24"/>
              </w:rPr>
              <w:t>9</w:t>
            </w:r>
          </w:p>
        </w:tc>
        <w:tc>
          <w:tcPr>
            <w:tcW w:w="4253" w:type="dxa"/>
          </w:tcPr>
          <w:p w14:paraId="55388D85" w14:textId="77777777" w:rsidR="001A1A56" w:rsidRPr="004A1681" w:rsidRDefault="001A1A56" w:rsidP="00743EFF">
            <w:pPr>
              <w:jc w:val="both"/>
              <w:rPr>
                <w:rFonts w:cs="Times New Roman"/>
                <w:szCs w:val="24"/>
              </w:rPr>
            </w:pPr>
            <w:r w:rsidRPr="004A1681">
              <w:rPr>
                <w:rFonts w:cs="Times New Roman"/>
                <w:szCs w:val="24"/>
              </w:rPr>
              <w:t>Kultura fizyczna i turystyka</w:t>
            </w:r>
          </w:p>
        </w:tc>
        <w:tc>
          <w:tcPr>
            <w:tcW w:w="4458" w:type="dxa"/>
          </w:tcPr>
          <w:p w14:paraId="759A0F04" w14:textId="77777777" w:rsidR="001A1A56" w:rsidRPr="004A1681" w:rsidRDefault="001A1A56" w:rsidP="00743EFF">
            <w:pPr>
              <w:jc w:val="both"/>
              <w:rPr>
                <w:rFonts w:cs="Times New Roman"/>
                <w:szCs w:val="24"/>
              </w:rPr>
            </w:pPr>
            <w:r w:rsidRPr="004A1681">
              <w:rPr>
                <w:rFonts w:cs="Times New Roman"/>
                <w:szCs w:val="24"/>
              </w:rPr>
              <w:t>Wydział Kultury i Sportu</w:t>
            </w:r>
          </w:p>
        </w:tc>
      </w:tr>
      <w:tr w:rsidR="001A1A56" w:rsidRPr="007A427D" w14:paraId="1C2B10EF" w14:textId="77777777" w:rsidTr="001A1A56">
        <w:trPr>
          <w:trHeight w:val="533"/>
        </w:trPr>
        <w:tc>
          <w:tcPr>
            <w:tcW w:w="675" w:type="dxa"/>
          </w:tcPr>
          <w:p w14:paraId="34548321" w14:textId="77777777" w:rsidR="001A1A56" w:rsidRPr="004A1681" w:rsidRDefault="001A1A56" w:rsidP="005D3093">
            <w:pPr>
              <w:spacing w:line="360" w:lineRule="auto"/>
              <w:jc w:val="both"/>
              <w:rPr>
                <w:rFonts w:cs="Times New Roman"/>
                <w:szCs w:val="24"/>
              </w:rPr>
            </w:pPr>
            <w:r w:rsidRPr="004A1681">
              <w:rPr>
                <w:rFonts w:cs="Times New Roman"/>
                <w:szCs w:val="24"/>
              </w:rPr>
              <w:t>10</w:t>
            </w:r>
          </w:p>
        </w:tc>
        <w:tc>
          <w:tcPr>
            <w:tcW w:w="4253" w:type="dxa"/>
          </w:tcPr>
          <w:p w14:paraId="293756C4" w14:textId="77777777" w:rsidR="001A1A56" w:rsidRPr="004A1681" w:rsidRDefault="001A1A56" w:rsidP="00743EFF">
            <w:pPr>
              <w:jc w:val="both"/>
              <w:rPr>
                <w:rFonts w:cs="Times New Roman"/>
                <w:szCs w:val="24"/>
              </w:rPr>
            </w:pPr>
            <w:r w:rsidRPr="004A1681">
              <w:rPr>
                <w:rFonts w:cs="Times New Roman"/>
                <w:szCs w:val="24"/>
              </w:rPr>
              <w:t>Geodezja, kartografia i kataster</w:t>
            </w:r>
          </w:p>
        </w:tc>
        <w:tc>
          <w:tcPr>
            <w:tcW w:w="4458" w:type="dxa"/>
          </w:tcPr>
          <w:p w14:paraId="4B086582" w14:textId="77777777" w:rsidR="001A1A56" w:rsidRPr="004A1681" w:rsidRDefault="001A1A56" w:rsidP="00743EFF">
            <w:pPr>
              <w:rPr>
                <w:rFonts w:cs="Times New Roman"/>
                <w:szCs w:val="24"/>
              </w:rPr>
            </w:pPr>
            <w:r w:rsidRPr="004A1681">
              <w:rPr>
                <w:rFonts w:cs="Times New Roman"/>
                <w:szCs w:val="24"/>
              </w:rPr>
              <w:t>Wydział Geodezji i Gospodarki Nieruchomościami</w:t>
            </w:r>
          </w:p>
        </w:tc>
      </w:tr>
      <w:tr w:rsidR="001A1A56" w:rsidRPr="007A427D" w14:paraId="129F1616" w14:textId="77777777" w:rsidTr="001A1A56">
        <w:trPr>
          <w:trHeight w:val="558"/>
        </w:trPr>
        <w:tc>
          <w:tcPr>
            <w:tcW w:w="675" w:type="dxa"/>
          </w:tcPr>
          <w:p w14:paraId="3B355919" w14:textId="77777777" w:rsidR="001A1A56" w:rsidRPr="004A1681" w:rsidRDefault="001A1A56" w:rsidP="005D3093">
            <w:pPr>
              <w:spacing w:line="360" w:lineRule="auto"/>
              <w:jc w:val="both"/>
              <w:rPr>
                <w:rFonts w:cs="Times New Roman"/>
                <w:szCs w:val="24"/>
              </w:rPr>
            </w:pPr>
            <w:r w:rsidRPr="004A1681">
              <w:rPr>
                <w:rFonts w:cs="Times New Roman"/>
                <w:szCs w:val="24"/>
              </w:rPr>
              <w:t>11</w:t>
            </w:r>
          </w:p>
        </w:tc>
        <w:tc>
          <w:tcPr>
            <w:tcW w:w="4253" w:type="dxa"/>
          </w:tcPr>
          <w:p w14:paraId="08A7D75F" w14:textId="77777777" w:rsidR="001A1A56" w:rsidRPr="004A1681" w:rsidRDefault="001A1A56" w:rsidP="00743EFF">
            <w:pPr>
              <w:jc w:val="both"/>
              <w:rPr>
                <w:rFonts w:cs="Times New Roman"/>
                <w:szCs w:val="24"/>
              </w:rPr>
            </w:pPr>
            <w:r w:rsidRPr="004A1681">
              <w:rPr>
                <w:rFonts w:cs="Times New Roman"/>
                <w:szCs w:val="24"/>
              </w:rPr>
              <w:t>Gospodarka nieruchomościami</w:t>
            </w:r>
          </w:p>
        </w:tc>
        <w:tc>
          <w:tcPr>
            <w:tcW w:w="4458" w:type="dxa"/>
          </w:tcPr>
          <w:p w14:paraId="29FE0F56" w14:textId="77777777" w:rsidR="001A1A56" w:rsidRPr="004A1681" w:rsidRDefault="001A1A56" w:rsidP="00743EFF">
            <w:pPr>
              <w:rPr>
                <w:rFonts w:cs="Times New Roman"/>
                <w:szCs w:val="24"/>
              </w:rPr>
            </w:pPr>
            <w:r w:rsidRPr="004A1681">
              <w:rPr>
                <w:rFonts w:cs="Times New Roman"/>
                <w:szCs w:val="24"/>
              </w:rPr>
              <w:t>Wydział Geodezji i Gospodarki Nieruchomościami</w:t>
            </w:r>
          </w:p>
        </w:tc>
      </w:tr>
      <w:tr w:rsidR="001A1A56" w:rsidRPr="007A427D" w14:paraId="69C4D58A" w14:textId="77777777" w:rsidTr="001A1A56">
        <w:trPr>
          <w:trHeight w:val="558"/>
        </w:trPr>
        <w:tc>
          <w:tcPr>
            <w:tcW w:w="675" w:type="dxa"/>
          </w:tcPr>
          <w:p w14:paraId="7C1EF42C" w14:textId="77777777" w:rsidR="001A1A56" w:rsidRPr="004A1681" w:rsidRDefault="001A1A56" w:rsidP="005D3093">
            <w:pPr>
              <w:spacing w:line="360" w:lineRule="auto"/>
              <w:jc w:val="both"/>
              <w:rPr>
                <w:rFonts w:cs="Times New Roman"/>
                <w:szCs w:val="24"/>
              </w:rPr>
            </w:pPr>
            <w:r w:rsidRPr="004A1681">
              <w:rPr>
                <w:rFonts w:cs="Times New Roman"/>
                <w:szCs w:val="24"/>
              </w:rPr>
              <w:t>12</w:t>
            </w:r>
          </w:p>
        </w:tc>
        <w:tc>
          <w:tcPr>
            <w:tcW w:w="4253" w:type="dxa"/>
          </w:tcPr>
          <w:p w14:paraId="4A8A464D" w14:textId="77777777" w:rsidR="001A1A56" w:rsidRPr="004A1681" w:rsidRDefault="001A1A56" w:rsidP="00743EFF">
            <w:pPr>
              <w:rPr>
                <w:rFonts w:cs="Times New Roman"/>
                <w:szCs w:val="24"/>
              </w:rPr>
            </w:pPr>
            <w:r w:rsidRPr="004A1681">
              <w:rPr>
                <w:rFonts w:cs="Times New Roman"/>
                <w:szCs w:val="24"/>
              </w:rPr>
              <w:t>Administracja architektoniczno-budowlana</w:t>
            </w:r>
          </w:p>
        </w:tc>
        <w:tc>
          <w:tcPr>
            <w:tcW w:w="4458" w:type="dxa"/>
          </w:tcPr>
          <w:p w14:paraId="35B7DDCD" w14:textId="77777777" w:rsidR="001A1A56" w:rsidRPr="004A1681" w:rsidRDefault="001A1A56" w:rsidP="00743EFF">
            <w:pPr>
              <w:jc w:val="both"/>
              <w:rPr>
                <w:rFonts w:cs="Times New Roman"/>
                <w:szCs w:val="24"/>
              </w:rPr>
            </w:pPr>
            <w:r w:rsidRPr="004A1681">
              <w:rPr>
                <w:rFonts w:cs="Times New Roman"/>
                <w:szCs w:val="24"/>
              </w:rPr>
              <w:t>Wydział Budownictwa</w:t>
            </w:r>
          </w:p>
        </w:tc>
      </w:tr>
      <w:tr w:rsidR="001A1A56" w:rsidRPr="007A427D" w14:paraId="41E7C399" w14:textId="77777777" w:rsidTr="001A1A56">
        <w:trPr>
          <w:trHeight w:val="558"/>
        </w:trPr>
        <w:tc>
          <w:tcPr>
            <w:tcW w:w="675" w:type="dxa"/>
          </w:tcPr>
          <w:p w14:paraId="3F4107B1" w14:textId="77777777" w:rsidR="001A1A56" w:rsidRPr="004A1681" w:rsidRDefault="001A1A56" w:rsidP="005D3093">
            <w:pPr>
              <w:spacing w:line="360" w:lineRule="auto"/>
              <w:jc w:val="both"/>
              <w:rPr>
                <w:rFonts w:cs="Times New Roman"/>
                <w:szCs w:val="24"/>
              </w:rPr>
            </w:pPr>
            <w:r w:rsidRPr="004A1681">
              <w:rPr>
                <w:rFonts w:cs="Times New Roman"/>
                <w:szCs w:val="24"/>
              </w:rPr>
              <w:t>13</w:t>
            </w:r>
          </w:p>
        </w:tc>
        <w:tc>
          <w:tcPr>
            <w:tcW w:w="4253" w:type="dxa"/>
          </w:tcPr>
          <w:p w14:paraId="3CD0F51B" w14:textId="77777777" w:rsidR="001A1A56" w:rsidRPr="004A1681" w:rsidRDefault="001A1A56" w:rsidP="00743EFF">
            <w:pPr>
              <w:jc w:val="both"/>
              <w:rPr>
                <w:rFonts w:cs="Times New Roman"/>
                <w:szCs w:val="24"/>
              </w:rPr>
            </w:pPr>
            <w:r w:rsidRPr="004A1681">
              <w:rPr>
                <w:rFonts w:cs="Times New Roman"/>
                <w:szCs w:val="24"/>
              </w:rPr>
              <w:t>Gospodarka wodna</w:t>
            </w:r>
          </w:p>
        </w:tc>
        <w:tc>
          <w:tcPr>
            <w:tcW w:w="4458" w:type="dxa"/>
          </w:tcPr>
          <w:p w14:paraId="3757E48D" w14:textId="77777777" w:rsidR="001A1A56" w:rsidRPr="004A1681" w:rsidRDefault="001A1A56" w:rsidP="00743EFF">
            <w:pPr>
              <w:jc w:val="both"/>
              <w:rPr>
                <w:rFonts w:cs="Times New Roman"/>
                <w:szCs w:val="24"/>
              </w:rPr>
            </w:pPr>
            <w:r w:rsidRPr="004A1681">
              <w:rPr>
                <w:rFonts w:cs="Times New Roman"/>
                <w:szCs w:val="24"/>
              </w:rPr>
              <w:t>Wydział Ochrony Środowiska</w:t>
            </w:r>
          </w:p>
        </w:tc>
      </w:tr>
      <w:tr w:rsidR="001A1A56" w:rsidRPr="007A427D" w14:paraId="26C3134E" w14:textId="77777777" w:rsidTr="001A1A56">
        <w:trPr>
          <w:trHeight w:val="558"/>
        </w:trPr>
        <w:tc>
          <w:tcPr>
            <w:tcW w:w="675" w:type="dxa"/>
          </w:tcPr>
          <w:p w14:paraId="73479E45" w14:textId="77777777" w:rsidR="001A1A56" w:rsidRPr="004A1681" w:rsidRDefault="001A1A56" w:rsidP="005D3093">
            <w:pPr>
              <w:spacing w:line="360" w:lineRule="auto"/>
              <w:jc w:val="both"/>
              <w:rPr>
                <w:rFonts w:cs="Times New Roman"/>
                <w:szCs w:val="24"/>
              </w:rPr>
            </w:pPr>
            <w:r w:rsidRPr="004A1681">
              <w:rPr>
                <w:rFonts w:cs="Times New Roman"/>
                <w:szCs w:val="24"/>
              </w:rPr>
              <w:t>14</w:t>
            </w:r>
          </w:p>
        </w:tc>
        <w:tc>
          <w:tcPr>
            <w:tcW w:w="4253" w:type="dxa"/>
          </w:tcPr>
          <w:p w14:paraId="1D8FA72B" w14:textId="77777777" w:rsidR="001A1A56" w:rsidRPr="004A1681" w:rsidRDefault="001A1A56" w:rsidP="00743EFF">
            <w:pPr>
              <w:jc w:val="both"/>
              <w:rPr>
                <w:rFonts w:cs="Times New Roman"/>
                <w:szCs w:val="24"/>
              </w:rPr>
            </w:pPr>
            <w:r w:rsidRPr="004A1681">
              <w:rPr>
                <w:rFonts w:cs="Times New Roman"/>
                <w:szCs w:val="24"/>
              </w:rPr>
              <w:t>Ochrona środowiska i przyrody</w:t>
            </w:r>
          </w:p>
        </w:tc>
        <w:tc>
          <w:tcPr>
            <w:tcW w:w="4458" w:type="dxa"/>
          </w:tcPr>
          <w:p w14:paraId="2B0CD7E4" w14:textId="77777777" w:rsidR="001A1A56" w:rsidRPr="004A1681" w:rsidRDefault="001A1A56" w:rsidP="00743EFF">
            <w:pPr>
              <w:jc w:val="both"/>
              <w:rPr>
                <w:rFonts w:cs="Times New Roman"/>
                <w:szCs w:val="24"/>
              </w:rPr>
            </w:pPr>
            <w:r w:rsidRPr="004A1681">
              <w:rPr>
                <w:rFonts w:cs="Times New Roman"/>
                <w:szCs w:val="24"/>
              </w:rPr>
              <w:t>Wydział Ochrony Środowiska</w:t>
            </w:r>
          </w:p>
        </w:tc>
      </w:tr>
      <w:tr w:rsidR="001A1A56" w:rsidRPr="007A427D" w14:paraId="5494266B" w14:textId="77777777" w:rsidTr="001A1A56">
        <w:trPr>
          <w:trHeight w:val="558"/>
        </w:trPr>
        <w:tc>
          <w:tcPr>
            <w:tcW w:w="675" w:type="dxa"/>
          </w:tcPr>
          <w:p w14:paraId="24C86A22" w14:textId="77777777" w:rsidR="001A1A56" w:rsidRPr="004A1681" w:rsidRDefault="001A1A56" w:rsidP="005D3093">
            <w:pPr>
              <w:spacing w:line="360" w:lineRule="auto"/>
              <w:jc w:val="both"/>
              <w:rPr>
                <w:rFonts w:cs="Times New Roman"/>
                <w:szCs w:val="24"/>
              </w:rPr>
            </w:pPr>
            <w:r w:rsidRPr="004A1681">
              <w:rPr>
                <w:rFonts w:cs="Times New Roman"/>
                <w:szCs w:val="24"/>
              </w:rPr>
              <w:t>15</w:t>
            </w:r>
          </w:p>
        </w:tc>
        <w:tc>
          <w:tcPr>
            <w:tcW w:w="4253" w:type="dxa"/>
          </w:tcPr>
          <w:p w14:paraId="379C692D" w14:textId="77777777" w:rsidR="001A1A56" w:rsidRPr="004A1681" w:rsidRDefault="001A1A56" w:rsidP="00743EFF">
            <w:pPr>
              <w:rPr>
                <w:rFonts w:cs="Times New Roman"/>
                <w:szCs w:val="24"/>
              </w:rPr>
            </w:pPr>
            <w:r w:rsidRPr="004A1681">
              <w:rPr>
                <w:rFonts w:cs="Times New Roman"/>
                <w:szCs w:val="24"/>
              </w:rPr>
              <w:t>Rolnictwo, leśnictwo i rybactwo śródlądowe</w:t>
            </w:r>
          </w:p>
        </w:tc>
        <w:tc>
          <w:tcPr>
            <w:tcW w:w="4458" w:type="dxa"/>
          </w:tcPr>
          <w:p w14:paraId="067BC07D" w14:textId="77777777" w:rsidR="001A1A56" w:rsidRPr="004A1681" w:rsidRDefault="001A1A56" w:rsidP="00743EFF">
            <w:pPr>
              <w:jc w:val="both"/>
              <w:rPr>
                <w:rFonts w:cs="Times New Roman"/>
                <w:szCs w:val="24"/>
              </w:rPr>
            </w:pPr>
            <w:r w:rsidRPr="004A1681">
              <w:rPr>
                <w:rFonts w:cs="Times New Roman"/>
                <w:szCs w:val="24"/>
              </w:rPr>
              <w:t>Wydział Ochrony Środowiska</w:t>
            </w:r>
          </w:p>
        </w:tc>
      </w:tr>
      <w:tr w:rsidR="001A1A56" w:rsidRPr="007A427D" w14:paraId="750CDA53" w14:textId="77777777" w:rsidTr="001A1A56">
        <w:trPr>
          <w:trHeight w:val="558"/>
        </w:trPr>
        <w:tc>
          <w:tcPr>
            <w:tcW w:w="675" w:type="dxa"/>
          </w:tcPr>
          <w:p w14:paraId="5292BAC0" w14:textId="77777777" w:rsidR="001A1A56" w:rsidRPr="004A1681" w:rsidRDefault="001A1A56" w:rsidP="005D3093">
            <w:pPr>
              <w:spacing w:line="360" w:lineRule="auto"/>
              <w:jc w:val="both"/>
              <w:rPr>
                <w:rFonts w:cs="Times New Roman"/>
                <w:szCs w:val="24"/>
              </w:rPr>
            </w:pPr>
            <w:r w:rsidRPr="004A1681">
              <w:rPr>
                <w:rFonts w:cs="Times New Roman"/>
                <w:szCs w:val="24"/>
              </w:rPr>
              <w:t>16</w:t>
            </w:r>
          </w:p>
        </w:tc>
        <w:tc>
          <w:tcPr>
            <w:tcW w:w="4253" w:type="dxa"/>
          </w:tcPr>
          <w:p w14:paraId="62133675" w14:textId="77777777" w:rsidR="001A1A56" w:rsidRPr="004A1681" w:rsidRDefault="001A1A56" w:rsidP="00743EFF">
            <w:pPr>
              <w:jc w:val="both"/>
              <w:rPr>
                <w:rFonts w:cs="Times New Roman"/>
                <w:szCs w:val="24"/>
              </w:rPr>
            </w:pPr>
            <w:r w:rsidRPr="004A1681">
              <w:rPr>
                <w:rFonts w:cs="Times New Roman"/>
                <w:szCs w:val="24"/>
              </w:rPr>
              <w:t>Porządek publiczny i bezpieczeństwo obywateli</w:t>
            </w:r>
          </w:p>
        </w:tc>
        <w:tc>
          <w:tcPr>
            <w:tcW w:w="4458" w:type="dxa"/>
          </w:tcPr>
          <w:p w14:paraId="161D1720" w14:textId="77777777" w:rsidR="001A1A56" w:rsidRPr="004A1681" w:rsidRDefault="001A1A56" w:rsidP="00743EFF">
            <w:pPr>
              <w:jc w:val="both"/>
              <w:rPr>
                <w:rFonts w:cs="Times New Roman"/>
                <w:szCs w:val="24"/>
              </w:rPr>
            </w:pPr>
            <w:r w:rsidRPr="004A1681">
              <w:rPr>
                <w:rFonts w:cs="Times New Roman"/>
                <w:szCs w:val="24"/>
              </w:rPr>
              <w:t xml:space="preserve">Zespół ds. Zarządzania Kryzysowego </w:t>
            </w:r>
            <w:r w:rsidRPr="004A1681">
              <w:rPr>
                <w:rFonts w:cs="Times New Roman"/>
                <w:szCs w:val="24"/>
              </w:rPr>
              <w:br/>
              <w:t>i Ochrony Informacji Niejawnych</w:t>
            </w:r>
          </w:p>
        </w:tc>
      </w:tr>
      <w:tr w:rsidR="001A1A56" w:rsidRPr="007A427D" w14:paraId="1DFBC3ED" w14:textId="77777777" w:rsidTr="001A1A56">
        <w:trPr>
          <w:trHeight w:val="558"/>
        </w:trPr>
        <w:tc>
          <w:tcPr>
            <w:tcW w:w="675" w:type="dxa"/>
          </w:tcPr>
          <w:p w14:paraId="092088BC" w14:textId="77777777" w:rsidR="001A1A56" w:rsidRPr="004A1681" w:rsidRDefault="001A1A56" w:rsidP="005D3093">
            <w:pPr>
              <w:spacing w:line="360" w:lineRule="auto"/>
              <w:jc w:val="both"/>
              <w:rPr>
                <w:rFonts w:cs="Times New Roman"/>
                <w:szCs w:val="24"/>
              </w:rPr>
            </w:pPr>
            <w:r w:rsidRPr="004A1681">
              <w:rPr>
                <w:rFonts w:cs="Times New Roman"/>
                <w:szCs w:val="24"/>
              </w:rPr>
              <w:t>17</w:t>
            </w:r>
          </w:p>
        </w:tc>
        <w:tc>
          <w:tcPr>
            <w:tcW w:w="4253" w:type="dxa"/>
          </w:tcPr>
          <w:p w14:paraId="402A3B09" w14:textId="77777777" w:rsidR="001A1A56" w:rsidRPr="004A1681" w:rsidRDefault="001A1A56" w:rsidP="00743EFF">
            <w:pPr>
              <w:rPr>
                <w:rFonts w:cs="Times New Roman"/>
                <w:szCs w:val="24"/>
              </w:rPr>
            </w:pPr>
            <w:r w:rsidRPr="004A1681">
              <w:rPr>
                <w:rFonts w:cs="Times New Roman"/>
                <w:szCs w:val="24"/>
              </w:rPr>
              <w:t>O</w:t>
            </w:r>
            <w:r w:rsidR="007A427D" w:rsidRPr="004A1681">
              <w:rPr>
                <w:rFonts w:cs="Times New Roman"/>
                <w:szCs w:val="24"/>
              </w:rPr>
              <w:t xml:space="preserve">chrona przeciwpowodziowa, w tym </w:t>
            </w:r>
            <w:r w:rsidRPr="004A1681">
              <w:rPr>
                <w:rFonts w:cs="Times New Roman"/>
                <w:szCs w:val="24"/>
              </w:rPr>
              <w:t>wypos</w:t>
            </w:r>
            <w:r w:rsidR="007A427D" w:rsidRPr="004A1681">
              <w:rPr>
                <w:rFonts w:cs="Times New Roman"/>
                <w:szCs w:val="24"/>
              </w:rPr>
              <w:t xml:space="preserve">ażenie i utrzymanie powiatowego magazynu przeciwpowodziowego, </w:t>
            </w:r>
            <w:r w:rsidRPr="004A1681">
              <w:rPr>
                <w:rFonts w:cs="Times New Roman"/>
                <w:szCs w:val="24"/>
              </w:rPr>
              <w:t xml:space="preserve">przeciwpożarowej i zapobieganie innym nadzwyczajnym zagrożeniom życia </w:t>
            </w:r>
            <w:r w:rsidRPr="004A1681">
              <w:rPr>
                <w:rFonts w:cs="Times New Roman"/>
                <w:szCs w:val="24"/>
              </w:rPr>
              <w:br/>
              <w:t>i zdrowia ludzi oraz środowiska</w:t>
            </w:r>
          </w:p>
        </w:tc>
        <w:tc>
          <w:tcPr>
            <w:tcW w:w="4458" w:type="dxa"/>
          </w:tcPr>
          <w:p w14:paraId="2F279E97" w14:textId="4D1B1830" w:rsidR="001A1A56" w:rsidRPr="004A1681" w:rsidRDefault="001A1A56" w:rsidP="00743EFF">
            <w:pPr>
              <w:jc w:val="both"/>
              <w:rPr>
                <w:rFonts w:cs="Times New Roman"/>
                <w:szCs w:val="24"/>
              </w:rPr>
            </w:pPr>
            <w:r w:rsidRPr="004A1681">
              <w:rPr>
                <w:rFonts w:cs="Times New Roman"/>
                <w:szCs w:val="24"/>
              </w:rPr>
              <w:t>Zesp</w:t>
            </w:r>
            <w:r w:rsidR="007A427D" w:rsidRPr="004A1681">
              <w:rPr>
                <w:rFonts w:cs="Times New Roman"/>
                <w:szCs w:val="24"/>
              </w:rPr>
              <w:t xml:space="preserve">ół ds. Zarządzania Kryzysowego </w:t>
            </w:r>
            <w:r w:rsidR="004A1681">
              <w:rPr>
                <w:rFonts w:cs="Times New Roman"/>
                <w:szCs w:val="24"/>
              </w:rPr>
              <w:br/>
            </w:r>
            <w:r w:rsidRPr="004A1681">
              <w:rPr>
                <w:rFonts w:cs="Times New Roman"/>
                <w:szCs w:val="24"/>
              </w:rPr>
              <w:t>i</w:t>
            </w:r>
            <w:r w:rsidR="007A427D" w:rsidRPr="004A1681">
              <w:rPr>
                <w:rFonts w:cs="Times New Roman"/>
                <w:szCs w:val="24"/>
              </w:rPr>
              <w:t xml:space="preserve"> Ochrony Informacji Niejawnych, </w:t>
            </w:r>
            <w:r w:rsidRPr="004A1681">
              <w:rPr>
                <w:rFonts w:cs="Times New Roman"/>
                <w:szCs w:val="24"/>
              </w:rPr>
              <w:t>Wydział Ochrony Środowiska</w:t>
            </w:r>
          </w:p>
        </w:tc>
      </w:tr>
      <w:tr w:rsidR="001A1A56" w:rsidRPr="007A427D" w14:paraId="205B5053" w14:textId="77777777" w:rsidTr="001A1A56">
        <w:trPr>
          <w:trHeight w:val="558"/>
        </w:trPr>
        <w:tc>
          <w:tcPr>
            <w:tcW w:w="675" w:type="dxa"/>
          </w:tcPr>
          <w:p w14:paraId="5E980FFF" w14:textId="77777777" w:rsidR="001A1A56" w:rsidRPr="004A1681" w:rsidRDefault="001A1A56" w:rsidP="005D3093">
            <w:pPr>
              <w:spacing w:line="360" w:lineRule="auto"/>
              <w:jc w:val="both"/>
              <w:rPr>
                <w:rFonts w:cs="Times New Roman"/>
                <w:szCs w:val="24"/>
              </w:rPr>
            </w:pPr>
            <w:r w:rsidRPr="004A1681">
              <w:rPr>
                <w:rFonts w:cs="Times New Roman"/>
                <w:szCs w:val="24"/>
              </w:rPr>
              <w:t>18</w:t>
            </w:r>
          </w:p>
        </w:tc>
        <w:tc>
          <w:tcPr>
            <w:tcW w:w="4253" w:type="dxa"/>
          </w:tcPr>
          <w:p w14:paraId="0AAA8C9F" w14:textId="77777777" w:rsidR="001A1A56" w:rsidRPr="004A1681" w:rsidRDefault="001A1A56" w:rsidP="00743EFF">
            <w:pPr>
              <w:jc w:val="both"/>
              <w:rPr>
                <w:rFonts w:cs="Times New Roman"/>
                <w:szCs w:val="24"/>
              </w:rPr>
            </w:pPr>
            <w:r w:rsidRPr="004A1681">
              <w:rPr>
                <w:rFonts w:cs="Times New Roman"/>
                <w:szCs w:val="24"/>
              </w:rPr>
              <w:t>Przeciwdziałanie bezrobociu oraz aktywizacja lokalnego rynku pracy</w:t>
            </w:r>
          </w:p>
        </w:tc>
        <w:tc>
          <w:tcPr>
            <w:tcW w:w="4458" w:type="dxa"/>
          </w:tcPr>
          <w:p w14:paraId="4BE16137" w14:textId="77777777" w:rsidR="001A1A56" w:rsidRPr="004A1681" w:rsidRDefault="001A1A56" w:rsidP="00743EFF">
            <w:pPr>
              <w:jc w:val="both"/>
              <w:rPr>
                <w:rFonts w:cs="Times New Roman"/>
                <w:szCs w:val="24"/>
              </w:rPr>
            </w:pPr>
            <w:r w:rsidRPr="004A1681">
              <w:rPr>
                <w:rFonts w:cs="Times New Roman"/>
                <w:szCs w:val="24"/>
              </w:rPr>
              <w:t>Powiatowy Urząd Pracy w Brzegu</w:t>
            </w:r>
          </w:p>
        </w:tc>
      </w:tr>
      <w:tr w:rsidR="001A1A56" w:rsidRPr="007A427D" w14:paraId="6F929200" w14:textId="77777777" w:rsidTr="001A1A56">
        <w:trPr>
          <w:trHeight w:val="558"/>
        </w:trPr>
        <w:tc>
          <w:tcPr>
            <w:tcW w:w="675" w:type="dxa"/>
          </w:tcPr>
          <w:p w14:paraId="6A2555B8" w14:textId="77777777" w:rsidR="001A1A56" w:rsidRPr="004A1681" w:rsidRDefault="001A1A56" w:rsidP="005D3093">
            <w:pPr>
              <w:spacing w:line="360" w:lineRule="auto"/>
              <w:jc w:val="both"/>
              <w:rPr>
                <w:rFonts w:cs="Times New Roman"/>
                <w:szCs w:val="24"/>
              </w:rPr>
            </w:pPr>
            <w:r w:rsidRPr="004A1681">
              <w:rPr>
                <w:rFonts w:cs="Times New Roman"/>
                <w:szCs w:val="24"/>
              </w:rPr>
              <w:t>19</w:t>
            </w:r>
          </w:p>
        </w:tc>
        <w:tc>
          <w:tcPr>
            <w:tcW w:w="4253" w:type="dxa"/>
          </w:tcPr>
          <w:p w14:paraId="35565E51" w14:textId="77777777" w:rsidR="001A1A56" w:rsidRPr="004A1681" w:rsidRDefault="001A1A56" w:rsidP="00743EFF">
            <w:pPr>
              <w:jc w:val="both"/>
              <w:rPr>
                <w:rFonts w:cs="Times New Roman"/>
                <w:szCs w:val="24"/>
              </w:rPr>
            </w:pPr>
            <w:r w:rsidRPr="004A1681">
              <w:rPr>
                <w:rFonts w:cs="Times New Roman"/>
                <w:szCs w:val="24"/>
              </w:rPr>
              <w:t>Ochrona praw konsumenta</w:t>
            </w:r>
          </w:p>
        </w:tc>
        <w:tc>
          <w:tcPr>
            <w:tcW w:w="4458" w:type="dxa"/>
          </w:tcPr>
          <w:p w14:paraId="4D6D2789" w14:textId="77777777" w:rsidR="001A1A56" w:rsidRPr="004A1681" w:rsidRDefault="001A1A56" w:rsidP="00743EFF">
            <w:pPr>
              <w:jc w:val="both"/>
              <w:rPr>
                <w:rFonts w:cs="Times New Roman"/>
                <w:szCs w:val="24"/>
              </w:rPr>
            </w:pPr>
            <w:r w:rsidRPr="004A1681">
              <w:rPr>
                <w:rFonts w:cs="Times New Roman"/>
                <w:szCs w:val="24"/>
              </w:rPr>
              <w:t>Powiatowy Rzecznik Konsumentów</w:t>
            </w:r>
          </w:p>
        </w:tc>
      </w:tr>
      <w:tr w:rsidR="001A1A56" w:rsidRPr="007A427D" w14:paraId="68D54467" w14:textId="77777777" w:rsidTr="001A1A56">
        <w:trPr>
          <w:trHeight w:val="558"/>
        </w:trPr>
        <w:tc>
          <w:tcPr>
            <w:tcW w:w="675" w:type="dxa"/>
          </w:tcPr>
          <w:p w14:paraId="64F80508" w14:textId="77777777" w:rsidR="001A1A56" w:rsidRPr="004A1681" w:rsidRDefault="001A1A56" w:rsidP="005D3093">
            <w:pPr>
              <w:spacing w:line="360" w:lineRule="auto"/>
              <w:jc w:val="both"/>
              <w:rPr>
                <w:rFonts w:cs="Times New Roman"/>
                <w:szCs w:val="24"/>
              </w:rPr>
            </w:pPr>
            <w:r w:rsidRPr="004A1681">
              <w:rPr>
                <w:rFonts w:cs="Times New Roman"/>
                <w:szCs w:val="24"/>
              </w:rPr>
              <w:t>20</w:t>
            </w:r>
          </w:p>
        </w:tc>
        <w:tc>
          <w:tcPr>
            <w:tcW w:w="4253" w:type="dxa"/>
          </w:tcPr>
          <w:p w14:paraId="19E5E7A3" w14:textId="6C7C3565" w:rsidR="001A1A56" w:rsidRPr="004A1681" w:rsidRDefault="001A1A56" w:rsidP="00743EFF">
            <w:pPr>
              <w:jc w:val="both"/>
              <w:rPr>
                <w:rFonts w:cs="Times New Roman"/>
                <w:szCs w:val="24"/>
              </w:rPr>
            </w:pPr>
            <w:r w:rsidRPr="004A1681">
              <w:rPr>
                <w:rFonts w:cs="Times New Roman"/>
                <w:szCs w:val="24"/>
              </w:rPr>
              <w:t>U</w:t>
            </w:r>
            <w:r w:rsidR="007A427D" w:rsidRPr="004A1681">
              <w:rPr>
                <w:rFonts w:cs="Times New Roman"/>
                <w:szCs w:val="24"/>
              </w:rPr>
              <w:t xml:space="preserve">trzymanie powiatowych obiektów </w:t>
            </w:r>
            <w:r w:rsidR="00743EFF">
              <w:rPr>
                <w:rFonts w:cs="Times New Roman"/>
                <w:szCs w:val="24"/>
              </w:rPr>
              <w:br/>
            </w:r>
            <w:r w:rsidRPr="004A1681">
              <w:rPr>
                <w:rFonts w:cs="Times New Roman"/>
                <w:szCs w:val="24"/>
              </w:rPr>
              <w:t>i urządzeń użytec</w:t>
            </w:r>
            <w:r w:rsidR="007A427D" w:rsidRPr="004A1681">
              <w:rPr>
                <w:rFonts w:cs="Times New Roman"/>
                <w:szCs w:val="24"/>
              </w:rPr>
              <w:t xml:space="preserve">zności publicznej oraz obiektów </w:t>
            </w:r>
            <w:r w:rsidRPr="004A1681">
              <w:rPr>
                <w:rFonts w:cs="Times New Roman"/>
                <w:szCs w:val="24"/>
              </w:rPr>
              <w:t>administracyjnych</w:t>
            </w:r>
          </w:p>
        </w:tc>
        <w:tc>
          <w:tcPr>
            <w:tcW w:w="4458" w:type="dxa"/>
          </w:tcPr>
          <w:p w14:paraId="23F428FD" w14:textId="6161CB23" w:rsidR="001A1A56" w:rsidRPr="004A1681" w:rsidRDefault="001A1A56" w:rsidP="00743EFF">
            <w:pPr>
              <w:jc w:val="both"/>
              <w:rPr>
                <w:rFonts w:cs="Times New Roman"/>
                <w:szCs w:val="24"/>
              </w:rPr>
            </w:pPr>
            <w:r w:rsidRPr="004A1681">
              <w:rPr>
                <w:rFonts w:cs="Times New Roman"/>
                <w:szCs w:val="24"/>
              </w:rPr>
              <w:t xml:space="preserve">Wydział Organizacyjno-Prawny, Wydział Geodezji i Gospodarki Nieruchomościami, </w:t>
            </w:r>
            <w:r w:rsidR="00F458C4">
              <w:rPr>
                <w:rFonts w:cs="Times New Roman"/>
                <w:szCs w:val="24"/>
              </w:rPr>
              <w:t>Wydział Dróg</w:t>
            </w:r>
          </w:p>
        </w:tc>
      </w:tr>
      <w:tr w:rsidR="001A1A56" w:rsidRPr="007A427D" w14:paraId="565EF449" w14:textId="77777777" w:rsidTr="001A1A56">
        <w:trPr>
          <w:trHeight w:val="558"/>
        </w:trPr>
        <w:tc>
          <w:tcPr>
            <w:tcW w:w="675" w:type="dxa"/>
          </w:tcPr>
          <w:p w14:paraId="58AE2318" w14:textId="77777777" w:rsidR="001A1A56" w:rsidRPr="004A1681" w:rsidRDefault="001A1A56" w:rsidP="005D3093">
            <w:pPr>
              <w:spacing w:line="360" w:lineRule="auto"/>
              <w:jc w:val="both"/>
              <w:rPr>
                <w:rFonts w:cs="Times New Roman"/>
                <w:szCs w:val="24"/>
              </w:rPr>
            </w:pPr>
            <w:r w:rsidRPr="004A1681">
              <w:rPr>
                <w:rFonts w:cs="Times New Roman"/>
                <w:szCs w:val="24"/>
              </w:rPr>
              <w:t>21</w:t>
            </w:r>
          </w:p>
        </w:tc>
        <w:tc>
          <w:tcPr>
            <w:tcW w:w="4253" w:type="dxa"/>
          </w:tcPr>
          <w:p w14:paraId="2B853D57" w14:textId="77777777" w:rsidR="001A1A56" w:rsidRPr="004A1681" w:rsidRDefault="001A1A56" w:rsidP="00743EFF">
            <w:pPr>
              <w:jc w:val="both"/>
              <w:rPr>
                <w:rFonts w:cs="Times New Roman"/>
                <w:szCs w:val="24"/>
              </w:rPr>
            </w:pPr>
            <w:r w:rsidRPr="004A1681">
              <w:rPr>
                <w:rFonts w:cs="Times New Roman"/>
                <w:szCs w:val="24"/>
              </w:rPr>
              <w:t>Obronność</w:t>
            </w:r>
          </w:p>
        </w:tc>
        <w:tc>
          <w:tcPr>
            <w:tcW w:w="4458" w:type="dxa"/>
          </w:tcPr>
          <w:p w14:paraId="318F027B" w14:textId="5DCB8ECB" w:rsidR="001A1A56" w:rsidRPr="004A1681" w:rsidRDefault="001A1A56" w:rsidP="00743EFF">
            <w:pPr>
              <w:jc w:val="both"/>
              <w:rPr>
                <w:rFonts w:cs="Times New Roman"/>
                <w:szCs w:val="24"/>
              </w:rPr>
            </w:pPr>
            <w:r w:rsidRPr="004A1681">
              <w:rPr>
                <w:rFonts w:cs="Times New Roman"/>
                <w:szCs w:val="24"/>
              </w:rPr>
              <w:t>Zespół ds. Zarządzania Kryz</w:t>
            </w:r>
            <w:r w:rsidR="007A427D" w:rsidRPr="004A1681">
              <w:rPr>
                <w:rFonts w:cs="Times New Roman"/>
                <w:szCs w:val="24"/>
              </w:rPr>
              <w:t xml:space="preserve">ysowego </w:t>
            </w:r>
            <w:r w:rsidR="004A1681">
              <w:rPr>
                <w:rFonts w:cs="Times New Roman"/>
                <w:szCs w:val="24"/>
              </w:rPr>
              <w:br/>
            </w:r>
            <w:r w:rsidRPr="004A1681">
              <w:rPr>
                <w:rFonts w:cs="Times New Roman"/>
                <w:szCs w:val="24"/>
              </w:rPr>
              <w:t>i Ochrony Informacji Niejawnych</w:t>
            </w:r>
          </w:p>
        </w:tc>
      </w:tr>
      <w:tr w:rsidR="001A1A56" w:rsidRPr="007A427D" w14:paraId="16497024" w14:textId="77777777" w:rsidTr="001A1A56">
        <w:trPr>
          <w:trHeight w:val="558"/>
        </w:trPr>
        <w:tc>
          <w:tcPr>
            <w:tcW w:w="675" w:type="dxa"/>
          </w:tcPr>
          <w:p w14:paraId="13CE78ED" w14:textId="77777777" w:rsidR="001A1A56" w:rsidRPr="004A1681" w:rsidRDefault="001A1A56" w:rsidP="005D3093">
            <w:pPr>
              <w:spacing w:line="360" w:lineRule="auto"/>
              <w:jc w:val="both"/>
              <w:rPr>
                <w:rFonts w:cs="Times New Roman"/>
                <w:szCs w:val="24"/>
              </w:rPr>
            </w:pPr>
            <w:r w:rsidRPr="004A1681">
              <w:rPr>
                <w:rFonts w:cs="Times New Roman"/>
                <w:szCs w:val="24"/>
              </w:rPr>
              <w:lastRenderedPageBreak/>
              <w:t>22</w:t>
            </w:r>
          </w:p>
        </w:tc>
        <w:tc>
          <w:tcPr>
            <w:tcW w:w="4253" w:type="dxa"/>
          </w:tcPr>
          <w:p w14:paraId="7301DEDB" w14:textId="77777777" w:rsidR="001A1A56" w:rsidRPr="004A1681" w:rsidRDefault="001A1A56" w:rsidP="00743EFF">
            <w:pPr>
              <w:jc w:val="both"/>
              <w:rPr>
                <w:rFonts w:cs="Times New Roman"/>
                <w:szCs w:val="24"/>
              </w:rPr>
            </w:pPr>
            <w:r w:rsidRPr="004A1681">
              <w:rPr>
                <w:rFonts w:cs="Times New Roman"/>
                <w:szCs w:val="24"/>
              </w:rPr>
              <w:t>Promocja powiatu</w:t>
            </w:r>
          </w:p>
        </w:tc>
        <w:tc>
          <w:tcPr>
            <w:tcW w:w="4458" w:type="dxa"/>
          </w:tcPr>
          <w:p w14:paraId="29CF71B2" w14:textId="77777777" w:rsidR="001A1A56" w:rsidRPr="004A1681" w:rsidRDefault="001A1A56" w:rsidP="00743EFF">
            <w:pPr>
              <w:jc w:val="both"/>
              <w:rPr>
                <w:rFonts w:cs="Times New Roman"/>
                <w:szCs w:val="24"/>
              </w:rPr>
            </w:pPr>
            <w:r w:rsidRPr="004A1681">
              <w:rPr>
                <w:rFonts w:cs="Times New Roman"/>
                <w:szCs w:val="24"/>
              </w:rPr>
              <w:t>Wydział Kultury i Sportu</w:t>
            </w:r>
          </w:p>
        </w:tc>
      </w:tr>
      <w:tr w:rsidR="001A1A56" w:rsidRPr="007A427D" w14:paraId="7CD18BD8" w14:textId="77777777" w:rsidTr="001A1A56">
        <w:trPr>
          <w:trHeight w:val="558"/>
        </w:trPr>
        <w:tc>
          <w:tcPr>
            <w:tcW w:w="675" w:type="dxa"/>
          </w:tcPr>
          <w:p w14:paraId="1A5FCA94" w14:textId="77777777" w:rsidR="001A1A56" w:rsidRPr="004A1681" w:rsidRDefault="001A1A56" w:rsidP="005D3093">
            <w:pPr>
              <w:spacing w:line="360" w:lineRule="auto"/>
              <w:jc w:val="both"/>
              <w:rPr>
                <w:rFonts w:cs="Times New Roman"/>
                <w:szCs w:val="24"/>
              </w:rPr>
            </w:pPr>
            <w:r w:rsidRPr="004A1681">
              <w:rPr>
                <w:rFonts w:cs="Times New Roman"/>
                <w:szCs w:val="24"/>
              </w:rPr>
              <w:t>23</w:t>
            </w:r>
          </w:p>
        </w:tc>
        <w:tc>
          <w:tcPr>
            <w:tcW w:w="4253" w:type="dxa"/>
          </w:tcPr>
          <w:p w14:paraId="67EB5DC4" w14:textId="59DE88E4" w:rsidR="001A1A56" w:rsidRPr="004A1681" w:rsidRDefault="001A1A56" w:rsidP="00743EFF">
            <w:pPr>
              <w:jc w:val="both"/>
              <w:rPr>
                <w:rFonts w:cs="Times New Roman"/>
                <w:szCs w:val="24"/>
              </w:rPr>
            </w:pPr>
            <w:r w:rsidRPr="004A1681">
              <w:rPr>
                <w:rFonts w:cs="Times New Roman"/>
                <w:szCs w:val="24"/>
              </w:rPr>
              <w:t>Współpraca i działalność na rzecz</w:t>
            </w:r>
            <w:r w:rsidR="00743EFF">
              <w:rPr>
                <w:rFonts w:cs="Times New Roman"/>
                <w:szCs w:val="24"/>
              </w:rPr>
              <w:t xml:space="preserve"> organizacji pozarządowych oraz </w:t>
            </w:r>
            <w:r w:rsidRPr="004A1681">
              <w:rPr>
                <w:rFonts w:cs="Times New Roman"/>
                <w:szCs w:val="24"/>
              </w:rPr>
              <w:t>podmiotów wymienionych w art.3, ust.3 ustaw</w:t>
            </w:r>
            <w:r w:rsidR="007A427D" w:rsidRPr="004A1681">
              <w:rPr>
                <w:rFonts w:cs="Times New Roman"/>
                <w:szCs w:val="24"/>
              </w:rPr>
              <w:t xml:space="preserve">y z dnia 24 kwietnia 2003 roku </w:t>
            </w:r>
            <w:r w:rsidRPr="004A1681">
              <w:rPr>
                <w:rFonts w:cs="Times New Roman"/>
                <w:szCs w:val="24"/>
              </w:rPr>
              <w:t>o działalności pożytku pu</w:t>
            </w:r>
            <w:r w:rsidR="007A427D" w:rsidRPr="004A1681">
              <w:rPr>
                <w:rFonts w:cs="Times New Roman"/>
                <w:szCs w:val="24"/>
              </w:rPr>
              <w:t xml:space="preserve">blicznego </w:t>
            </w:r>
            <w:r w:rsidR="007A427D" w:rsidRPr="004A1681">
              <w:rPr>
                <w:rFonts w:cs="Times New Roman"/>
                <w:szCs w:val="24"/>
              </w:rPr>
              <w:br/>
            </w:r>
            <w:r w:rsidRPr="004A1681">
              <w:rPr>
                <w:rFonts w:cs="Times New Roman"/>
                <w:szCs w:val="24"/>
              </w:rPr>
              <w:t>i o wolontariacie</w:t>
            </w:r>
          </w:p>
        </w:tc>
        <w:tc>
          <w:tcPr>
            <w:tcW w:w="4458" w:type="dxa"/>
          </w:tcPr>
          <w:p w14:paraId="4B79056A" w14:textId="444EE056" w:rsidR="001A1A56" w:rsidRPr="004A1681" w:rsidRDefault="001A1A56" w:rsidP="00743EFF">
            <w:pPr>
              <w:jc w:val="both"/>
              <w:rPr>
                <w:rFonts w:cs="Times New Roman"/>
                <w:szCs w:val="24"/>
              </w:rPr>
            </w:pPr>
            <w:r w:rsidRPr="004A1681">
              <w:rPr>
                <w:rFonts w:cs="Times New Roman"/>
                <w:szCs w:val="24"/>
              </w:rPr>
              <w:t>Wydział Organizacyjno-Prawny, Wydział Kultury i Sportu, Wydział Oświaty, Powiatowy Urząd Pracy w Brzegu, Powiatowe Centrum Pomocy Rodzinie, Zesp</w:t>
            </w:r>
            <w:r w:rsidR="007A427D" w:rsidRPr="004A1681">
              <w:rPr>
                <w:rFonts w:cs="Times New Roman"/>
                <w:szCs w:val="24"/>
              </w:rPr>
              <w:t xml:space="preserve">ół ds. Zarządzania Kryzysowego </w:t>
            </w:r>
            <w:r w:rsidR="004A1681">
              <w:rPr>
                <w:rFonts w:cs="Times New Roman"/>
                <w:szCs w:val="24"/>
              </w:rPr>
              <w:br/>
            </w:r>
            <w:r w:rsidRPr="004A1681">
              <w:rPr>
                <w:rFonts w:cs="Times New Roman"/>
                <w:szCs w:val="24"/>
              </w:rPr>
              <w:t>i Ochrony Informacji Niejawnych</w:t>
            </w:r>
          </w:p>
        </w:tc>
      </w:tr>
      <w:tr w:rsidR="001A1A56" w:rsidRPr="007A427D" w14:paraId="5EE383C2" w14:textId="77777777" w:rsidTr="001A1A56">
        <w:trPr>
          <w:trHeight w:val="558"/>
        </w:trPr>
        <w:tc>
          <w:tcPr>
            <w:tcW w:w="675" w:type="dxa"/>
          </w:tcPr>
          <w:p w14:paraId="0DEEE398" w14:textId="77777777" w:rsidR="001A1A56" w:rsidRPr="004A1681" w:rsidRDefault="001A1A56" w:rsidP="005D3093">
            <w:pPr>
              <w:spacing w:line="360" w:lineRule="auto"/>
              <w:jc w:val="both"/>
              <w:rPr>
                <w:rFonts w:cs="Times New Roman"/>
                <w:szCs w:val="24"/>
              </w:rPr>
            </w:pPr>
            <w:r w:rsidRPr="004A1681">
              <w:rPr>
                <w:rFonts w:cs="Times New Roman"/>
                <w:szCs w:val="24"/>
              </w:rPr>
              <w:t>24</w:t>
            </w:r>
          </w:p>
        </w:tc>
        <w:tc>
          <w:tcPr>
            <w:tcW w:w="4253" w:type="dxa"/>
          </w:tcPr>
          <w:p w14:paraId="209DF717" w14:textId="77777777" w:rsidR="001A1A56" w:rsidRPr="004A1681" w:rsidRDefault="001A1A56" w:rsidP="00743EFF">
            <w:pPr>
              <w:jc w:val="both"/>
              <w:rPr>
                <w:rFonts w:cs="Times New Roman"/>
                <w:szCs w:val="24"/>
              </w:rPr>
            </w:pPr>
            <w:r w:rsidRPr="004A1681">
              <w:rPr>
                <w:rFonts w:cs="Times New Roman"/>
                <w:szCs w:val="24"/>
              </w:rPr>
              <w:t>Działalność w zakresie telekomunikacji</w:t>
            </w:r>
          </w:p>
        </w:tc>
        <w:tc>
          <w:tcPr>
            <w:tcW w:w="4458" w:type="dxa"/>
          </w:tcPr>
          <w:p w14:paraId="671D0206" w14:textId="77777777" w:rsidR="001A1A56" w:rsidRPr="004A1681" w:rsidRDefault="001A1A56" w:rsidP="00743EFF">
            <w:pPr>
              <w:jc w:val="both"/>
              <w:rPr>
                <w:rFonts w:cs="Times New Roman"/>
                <w:szCs w:val="24"/>
              </w:rPr>
            </w:pPr>
            <w:r w:rsidRPr="004A1681">
              <w:rPr>
                <w:rFonts w:cs="Times New Roman"/>
                <w:szCs w:val="24"/>
              </w:rPr>
              <w:t>Nie dotyczy</w:t>
            </w:r>
          </w:p>
        </w:tc>
      </w:tr>
    </w:tbl>
    <w:p w14:paraId="0C9DDF88" w14:textId="77777777" w:rsidR="00CE4F4D" w:rsidRDefault="00CE4F4D" w:rsidP="00743EFF">
      <w:pPr>
        <w:spacing w:line="360" w:lineRule="auto"/>
        <w:ind w:firstLine="360"/>
        <w:jc w:val="both"/>
        <w:rPr>
          <w:rFonts w:cs="Times New Roman"/>
          <w:szCs w:val="24"/>
        </w:rPr>
      </w:pPr>
    </w:p>
    <w:p w14:paraId="62D2400E" w14:textId="640B0EE7" w:rsidR="001A1A56" w:rsidRPr="005D3093" w:rsidRDefault="001A1A56" w:rsidP="00743EFF">
      <w:pPr>
        <w:spacing w:line="360" w:lineRule="auto"/>
        <w:ind w:firstLine="360"/>
        <w:jc w:val="both"/>
        <w:rPr>
          <w:rFonts w:cs="Times New Roman"/>
          <w:szCs w:val="24"/>
        </w:rPr>
      </w:pPr>
      <w:r w:rsidRPr="005D3093">
        <w:rPr>
          <w:rFonts w:cs="Times New Roman"/>
          <w:szCs w:val="24"/>
        </w:rPr>
        <w:t>Ponadto Powiat wykonuje także zadania przewidzian</w:t>
      </w:r>
      <w:r w:rsidR="002A0B80">
        <w:rPr>
          <w:rFonts w:cs="Times New Roman"/>
          <w:szCs w:val="24"/>
        </w:rPr>
        <w:t xml:space="preserve">e innymi przepisami prawa, </w:t>
      </w:r>
      <w:r w:rsidR="002A0B80">
        <w:rPr>
          <w:rFonts w:cs="Times New Roman"/>
          <w:szCs w:val="24"/>
        </w:rPr>
        <w:br/>
        <w:t xml:space="preserve">jak </w:t>
      </w:r>
      <w:r w:rsidR="00DC5851">
        <w:rPr>
          <w:rFonts w:cs="Times New Roman"/>
          <w:szCs w:val="24"/>
        </w:rPr>
        <w:t>np. nieodpłatna pomoc prawna</w:t>
      </w:r>
      <w:r w:rsidRPr="005D3093">
        <w:rPr>
          <w:rFonts w:cs="Times New Roman"/>
          <w:szCs w:val="24"/>
        </w:rPr>
        <w:t xml:space="preserve"> czy kwalifikacja wojskowa (zadania zlecone z zakresu administracji rządowej)</w:t>
      </w:r>
      <w:r w:rsidR="00DC5851">
        <w:rPr>
          <w:rFonts w:cs="Times New Roman"/>
          <w:szCs w:val="24"/>
        </w:rPr>
        <w:t>.</w:t>
      </w:r>
    </w:p>
    <w:p w14:paraId="36F04DC0" w14:textId="2588F3EA" w:rsidR="007A427D" w:rsidRDefault="001A1A56" w:rsidP="002A0B80">
      <w:pPr>
        <w:spacing w:line="360" w:lineRule="auto"/>
        <w:ind w:firstLine="360"/>
        <w:jc w:val="both"/>
        <w:rPr>
          <w:rFonts w:cs="Times New Roman"/>
          <w:szCs w:val="24"/>
        </w:rPr>
      </w:pPr>
      <w:r w:rsidRPr="005D3093">
        <w:rPr>
          <w:rFonts w:cs="Times New Roman"/>
          <w:szCs w:val="24"/>
        </w:rPr>
        <w:t xml:space="preserve">Istotnym elementem działalności Powiatu są jego </w:t>
      </w:r>
      <w:r w:rsidRPr="005D3093">
        <w:rPr>
          <w:rFonts w:cs="Times New Roman"/>
          <w:b/>
          <w:szCs w:val="24"/>
        </w:rPr>
        <w:t xml:space="preserve">zadania administracyjne. </w:t>
      </w:r>
      <w:r w:rsidRPr="005D3093">
        <w:rPr>
          <w:rFonts w:cs="Times New Roman"/>
          <w:szCs w:val="24"/>
        </w:rPr>
        <w:t>Z punktu widzenia obywatela ważne są decyzje i dokumenty, których wydawanie należy do kompetencji powiatowej. Mowa m.in. o obszarze komunikacji (np. pra</w:t>
      </w:r>
      <w:r w:rsidR="00DC5851">
        <w:rPr>
          <w:rFonts w:cs="Times New Roman"/>
          <w:szCs w:val="24"/>
        </w:rPr>
        <w:t>wa jazdy, rejestracja pojazdów)</w:t>
      </w:r>
      <w:r w:rsidR="00596BB6">
        <w:rPr>
          <w:rFonts w:cs="Times New Roman"/>
          <w:szCs w:val="24"/>
        </w:rPr>
        <w:t>,</w:t>
      </w:r>
      <w:r w:rsidRPr="005D3093">
        <w:rPr>
          <w:rFonts w:cs="Times New Roman"/>
          <w:szCs w:val="24"/>
        </w:rPr>
        <w:t xml:space="preserve"> </w:t>
      </w:r>
      <w:r w:rsidR="00BE5075">
        <w:rPr>
          <w:rFonts w:cs="Times New Roman"/>
          <w:szCs w:val="24"/>
        </w:rPr>
        <w:br/>
      </w:r>
      <w:r w:rsidRPr="005D3093">
        <w:rPr>
          <w:rFonts w:cs="Times New Roman"/>
          <w:szCs w:val="24"/>
        </w:rPr>
        <w:t xml:space="preserve">czy budownictwa (np. pozwolenia na budowę), gdzie tego typu dokumentów wydawanych jest najwięcej. </w:t>
      </w:r>
    </w:p>
    <w:p w14:paraId="67B0E5F6" w14:textId="77777777" w:rsidR="004E4D56" w:rsidRDefault="004E4D56" w:rsidP="005D3093">
      <w:pPr>
        <w:spacing w:line="360" w:lineRule="auto"/>
        <w:jc w:val="both"/>
        <w:rPr>
          <w:rFonts w:cs="Times New Roman"/>
          <w:szCs w:val="24"/>
        </w:rPr>
      </w:pPr>
    </w:p>
    <w:p w14:paraId="3BE39179" w14:textId="77777777" w:rsidR="007A427D" w:rsidRPr="005D4EA9" w:rsidRDefault="007A427D" w:rsidP="005E4B33">
      <w:pPr>
        <w:pStyle w:val="Nagwek2"/>
        <w:numPr>
          <w:ilvl w:val="1"/>
          <w:numId w:val="12"/>
        </w:numPr>
        <w:shd w:val="clear" w:color="auto" w:fill="F2DBDB" w:themeFill="accent2" w:themeFillTint="33"/>
        <w:spacing w:line="360" w:lineRule="auto"/>
        <w:rPr>
          <w:rFonts w:ascii="Times New Roman" w:hAnsi="Times New Roman" w:cs="Times New Roman"/>
          <w:color w:val="auto"/>
        </w:rPr>
      </w:pPr>
      <w:bookmarkStart w:id="7" w:name="_Toc198621783"/>
      <w:r w:rsidRPr="005D4EA9">
        <w:rPr>
          <w:rFonts w:ascii="Times New Roman" w:hAnsi="Times New Roman" w:cs="Times New Roman"/>
          <w:color w:val="auto"/>
        </w:rPr>
        <w:t>Organa władzy</w:t>
      </w:r>
      <w:bookmarkEnd w:id="7"/>
    </w:p>
    <w:p w14:paraId="3DADF07F" w14:textId="77777777" w:rsidR="002A743D" w:rsidRDefault="002A743D" w:rsidP="002A743D">
      <w:pPr>
        <w:pStyle w:val="Standard"/>
        <w:spacing w:line="276" w:lineRule="auto"/>
        <w:ind w:firstLine="360"/>
        <w:rPr>
          <w:rFonts w:ascii="Times New Roman" w:hAnsi="Times New Roman" w:cs="Times New Roman"/>
          <w:b/>
          <w:bCs/>
          <w:sz w:val="22"/>
          <w:szCs w:val="22"/>
        </w:rPr>
      </w:pPr>
    </w:p>
    <w:p w14:paraId="750AFBE8" w14:textId="65004B5F" w:rsidR="002A743D" w:rsidRDefault="002A743D" w:rsidP="00F640A2">
      <w:pPr>
        <w:pStyle w:val="Standard"/>
        <w:spacing w:line="360" w:lineRule="auto"/>
        <w:jc w:val="both"/>
        <w:rPr>
          <w:rFonts w:ascii="Times New Roman" w:hAnsi="Times New Roman" w:cs="Times New Roman"/>
          <w:sz w:val="22"/>
          <w:szCs w:val="22"/>
        </w:rPr>
      </w:pPr>
      <w:r w:rsidRPr="00377BCC">
        <w:rPr>
          <w:rFonts w:ascii="Times New Roman" w:hAnsi="Times New Roman" w:cs="Times New Roman"/>
          <w:b/>
          <w:bCs/>
          <w:sz w:val="22"/>
          <w:szCs w:val="22"/>
        </w:rPr>
        <w:t>Zgodnie z ustawą</w:t>
      </w:r>
      <w:r w:rsidRPr="00A34229">
        <w:rPr>
          <w:rFonts w:ascii="Times New Roman" w:hAnsi="Times New Roman" w:cs="Times New Roman"/>
          <w:sz w:val="22"/>
          <w:szCs w:val="22"/>
        </w:rPr>
        <w:t xml:space="preserve"> </w:t>
      </w:r>
      <w:r w:rsidRPr="00377BCC">
        <w:rPr>
          <w:rFonts w:ascii="Times New Roman" w:hAnsi="Times New Roman" w:cs="Times New Roman"/>
          <w:b/>
          <w:bCs/>
          <w:sz w:val="22"/>
          <w:szCs w:val="22"/>
        </w:rPr>
        <w:t>z dnia 5 czerwca 1998 roku o samorządzie powiatowym (</w:t>
      </w:r>
      <w:bookmarkStart w:id="8" w:name="_Hlk161651046"/>
      <w:r w:rsidRPr="00377BCC">
        <w:rPr>
          <w:rFonts w:ascii="Times New Roman" w:hAnsi="Times New Roman" w:cs="Times New Roman"/>
          <w:b/>
          <w:bCs/>
          <w:sz w:val="22"/>
          <w:szCs w:val="22"/>
        </w:rPr>
        <w:t>Dz. U. z 202</w:t>
      </w:r>
      <w:r>
        <w:rPr>
          <w:rFonts w:ascii="Times New Roman" w:hAnsi="Times New Roman" w:cs="Times New Roman"/>
          <w:b/>
          <w:bCs/>
          <w:sz w:val="22"/>
          <w:szCs w:val="22"/>
        </w:rPr>
        <w:t>4</w:t>
      </w:r>
      <w:r w:rsidRPr="00377BCC">
        <w:rPr>
          <w:rFonts w:ascii="Times New Roman" w:hAnsi="Times New Roman" w:cs="Times New Roman"/>
          <w:b/>
          <w:bCs/>
          <w:sz w:val="22"/>
          <w:szCs w:val="22"/>
        </w:rPr>
        <w:t xml:space="preserve"> r. poz. </w:t>
      </w:r>
      <w:r>
        <w:rPr>
          <w:rFonts w:ascii="Times New Roman" w:hAnsi="Times New Roman" w:cs="Times New Roman"/>
          <w:b/>
          <w:bCs/>
          <w:sz w:val="22"/>
          <w:szCs w:val="22"/>
        </w:rPr>
        <w:t>107</w:t>
      </w:r>
      <w:r w:rsidRPr="00377BCC">
        <w:rPr>
          <w:rFonts w:ascii="Times New Roman" w:hAnsi="Times New Roman" w:cs="Times New Roman"/>
          <w:b/>
          <w:bCs/>
          <w:sz w:val="22"/>
          <w:szCs w:val="22"/>
        </w:rPr>
        <w:t>)</w:t>
      </w:r>
      <w:bookmarkEnd w:id="8"/>
      <w:r w:rsidRPr="00377BCC">
        <w:rPr>
          <w:rFonts w:ascii="Times New Roman" w:hAnsi="Times New Roman" w:cs="Times New Roman"/>
          <w:b/>
          <w:bCs/>
          <w:sz w:val="22"/>
          <w:szCs w:val="22"/>
        </w:rPr>
        <w:t xml:space="preserve"> </w:t>
      </w:r>
      <w:r w:rsidRPr="00A34229">
        <w:rPr>
          <w:rFonts w:ascii="Times New Roman" w:hAnsi="Times New Roman" w:cs="Times New Roman"/>
          <w:sz w:val="22"/>
          <w:szCs w:val="22"/>
        </w:rPr>
        <w:t>organami powiatu są</w:t>
      </w:r>
      <w:r>
        <w:rPr>
          <w:rFonts w:ascii="Times New Roman" w:hAnsi="Times New Roman" w:cs="Times New Roman"/>
          <w:sz w:val="22"/>
          <w:szCs w:val="22"/>
        </w:rPr>
        <w:t>:</w:t>
      </w:r>
    </w:p>
    <w:p w14:paraId="51E114E9" w14:textId="223E20B7" w:rsidR="002A743D" w:rsidRPr="002A743D" w:rsidRDefault="002A743D" w:rsidP="005E4B33">
      <w:pPr>
        <w:pStyle w:val="Standard"/>
        <w:numPr>
          <w:ilvl w:val="0"/>
          <w:numId w:val="47"/>
        </w:numPr>
        <w:spacing w:line="360" w:lineRule="auto"/>
        <w:jc w:val="both"/>
        <w:rPr>
          <w:rFonts w:ascii="Times New Roman" w:hAnsi="Times New Roman" w:cs="Times New Roman"/>
          <w:sz w:val="22"/>
          <w:szCs w:val="22"/>
        </w:rPr>
      </w:pPr>
      <w:r w:rsidRPr="00377BCC">
        <w:rPr>
          <w:rFonts w:ascii="Times New Roman" w:hAnsi="Times New Roman" w:cs="Times New Roman"/>
          <w:b/>
          <w:bCs/>
          <w:sz w:val="22"/>
          <w:szCs w:val="22"/>
        </w:rPr>
        <w:t>Rada Powiatu</w:t>
      </w:r>
      <w:r w:rsidRPr="00A34229">
        <w:rPr>
          <w:rFonts w:ascii="Times New Roman" w:hAnsi="Times New Roman" w:cs="Times New Roman"/>
          <w:sz w:val="22"/>
          <w:szCs w:val="22"/>
        </w:rPr>
        <w:t xml:space="preserve"> </w:t>
      </w:r>
      <w:r w:rsidRPr="0006503C">
        <w:rPr>
          <w:rFonts w:ascii="Times New Roman" w:hAnsi="Times New Roman" w:cs="Times New Roman"/>
          <w:b/>
          <w:bCs/>
          <w:sz w:val="22"/>
          <w:szCs w:val="22"/>
        </w:rPr>
        <w:t>organ stanowiący i kontrolny</w:t>
      </w:r>
      <w:r>
        <w:rPr>
          <w:rFonts w:ascii="Times New Roman" w:hAnsi="Times New Roman" w:cs="Times New Roman"/>
          <w:sz w:val="22"/>
          <w:szCs w:val="22"/>
        </w:rPr>
        <w:t xml:space="preserve"> (kadencja trwa 5 lat), w skład którego wchodzi </w:t>
      </w:r>
      <w:r w:rsidRPr="002A743D">
        <w:rPr>
          <w:rFonts w:ascii="Times New Roman" w:hAnsi="Times New Roman" w:cs="Times New Roman"/>
          <w:sz w:val="22"/>
          <w:szCs w:val="22"/>
        </w:rPr>
        <w:t xml:space="preserve">21 radnych. </w:t>
      </w:r>
      <w:r w:rsidRPr="002A743D">
        <w:rPr>
          <w:rFonts w:ascii="Times New Roman" w:hAnsi="Times New Roman" w:cs="Times New Roman"/>
          <w:b/>
          <w:bCs/>
        </w:rPr>
        <w:t xml:space="preserve"> </w:t>
      </w:r>
      <w:r w:rsidRPr="002A743D">
        <w:rPr>
          <w:rFonts w:ascii="Times New Roman" w:hAnsi="Times New Roman" w:cs="Times New Roman"/>
        </w:rPr>
        <w:t>Zakres i właściwości  Rady</w:t>
      </w:r>
      <w:r w:rsidRPr="002A743D">
        <w:rPr>
          <w:rFonts w:ascii="Times New Roman" w:hAnsi="Times New Roman" w:cs="Times New Roman"/>
          <w:b/>
          <w:bCs/>
        </w:rPr>
        <w:t xml:space="preserve"> </w:t>
      </w:r>
      <w:r w:rsidRPr="002A743D">
        <w:rPr>
          <w:rFonts w:ascii="Times New Roman" w:hAnsi="Times New Roman" w:cs="Times New Roman"/>
        </w:rPr>
        <w:t>określa art. 12  powyższej ustawy.</w:t>
      </w:r>
    </w:p>
    <w:p w14:paraId="7366EC11" w14:textId="4F9DCCF5" w:rsidR="002A743D" w:rsidRDefault="002A743D" w:rsidP="005E4B33">
      <w:pPr>
        <w:pStyle w:val="Standard"/>
        <w:numPr>
          <w:ilvl w:val="0"/>
          <w:numId w:val="47"/>
        </w:numPr>
        <w:spacing w:line="360" w:lineRule="auto"/>
        <w:jc w:val="both"/>
        <w:rPr>
          <w:rFonts w:ascii="Times New Roman" w:hAnsi="Times New Roman" w:cs="Times New Roman"/>
          <w:sz w:val="22"/>
          <w:szCs w:val="22"/>
        </w:rPr>
      </w:pPr>
      <w:r w:rsidRPr="002A743D">
        <w:rPr>
          <w:rFonts w:cs="Times New Roman"/>
          <w:b/>
          <w:bCs/>
        </w:rPr>
        <w:t>Zarząd Powiatu</w:t>
      </w:r>
      <w:r w:rsidRPr="002A743D">
        <w:rPr>
          <w:rFonts w:cs="Times New Roman"/>
        </w:rPr>
        <w:t xml:space="preserve"> – </w:t>
      </w:r>
      <w:r w:rsidRPr="002A743D">
        <w:rPr>
          <w:rFonts w:cs="Times New Roman"/>
          <w:b/>
          <w:bCs/>
        </w:rPr>
        <w:t>organ wykonawczy</w:t>
      </w:r>
      <w:r w:rsidRPr="002A743D">
        <w:rPr>
          <w:rFonts w:cs="Times New Roman"/>
        </w:rPr>
        <w:t xml:space="preserve">,  wybrany przez </w:t>
      </w:r>
      <w:r w:rsidRPr="002A743D">
        <w:rPr>
          <w:rFonts w:cs="Times New Roman"/>
          <w:b/>
          <w:bCs/>
        </w:rPr>
        <w:t>Radę Powiatu</w:t>
      </w:r>
      <w:r w:rsidRPr="002A743D">
        <w:rPr>
          <w:rFonts w:cs="Times New Roman"/>
        </w:rPr>
        <w:t xml:space="preserve">  spośród radnych powiatu, który  swoje zadania wykonuje za pomocą </w:t>
      </w:r>
      <w:r w:rsidRPr="002A743D">
        <w:rPr>
          <w:rStyle w:val="markedcontent"/>
          <w:rFonts w:ascii="Times New Roman" w:hAnsi="Times New Roman" w:cs="Times New Roman"/>
        </w:rPr>
        <w:t>Starostwa</w:t>
      </w:r>
      <w:r>
        <w:rPr>
          <w:rStyle w:val="markedcontent"/>
          <w:rFonts w:ascii="Times New Roman" w:hAnsi="Times New Roman" w:cs="Times New Roman"/>
        </w:rPr>
        <w:t xml:space="preserve"> </w:t>
      </w:r>
      <w:r w:rsidRPr="002A743D">
        <w:rPr>
          <w:rStyle w:val="markedcontent"/>
          <w:rFonts w:ascii="Times New Roman" w:hAnsi="Times New Roman" w:cs="Times New Roman"/>
        </w:rPr>
        <w:t xml:space="preserve">Powiatowego oraz </w:t>
      </w:r>
      <w:r w:rsidRPr="002A743D">
        <w:rPr>
          <w:rFonts w:cs="Times New Roman"/>
        </w:rPr>
        <w:t xml:space="preserve">pozostałych jednostek  organizacyjnych  </w:t>
      </w:r>
      <w:r w:rsidR="00276534">
        <w:rPr>
          <w:rFonts w:cs="Times New Roman"/>
        </w:rPr>
        <w:t>P</w:t>
      </w:r>
      <w:r w:rsidRPr="002A743D">
        <w:rPr>
          <w:rFonts w:cs="Times New Roman"/>
        </w:rPr>
        <w:t>owiatu</w:t>
      </w:r>
      <w:r>
        <w:rPr>
          <w:rStyle w:val="markedcontent"/>
          <w:rFonts w:ascii="Times New Roman" w:hAnsi="Times New Roman" w:cs="Times New Roman"/>
          <w:sz w:val="22"/>
          <w:szCs w:val="22"/>
        </w:rPr>
        <w:t xml:space="preserve"> </w:t>
      </w:r>
      <w:r w:rsidRPr="002A743D">
        <w:rPr>
          <w:rFonts w:ascii="Times New Roman" w:hAnsi="Times New Roman" w:cs="Times New Roman"/>
          <w:sz w:val="22"/>
          <w:szCs w:val="22"/>
        </w:rPr>
        <w:t xml:space="preserve">wykazanych </w:t>
      </w:r>
      <w:r w:rsidR="00841DB5">
        <w:rPr>
          <w:rFonts w:ascii="Times New Roman" w:hAnsi="Times New Roman" w:cs="Times New Roman"/>
          <w:sz w:val="22"/>
          <w:szCs w:val="22"/>
        </w:rPr>
        <w:br/>
      </w:r>
      <w:r w:rsidRPr="002A743D">
        <w:rPr>
          <w:rFonts w:ascii="Times New Roman" w:hAnsi="Times New Roman" w:cs="Times New Roman"/>
          <w:sz w:val="22"/>
          <w:szCs w:val="22"/>
        </w:rPr>
        <w:t xml:space="preserve">w  </w:t>
      </w:r>
      <w:r w:rsidRPr="002A743D">
        <w:rPr>
          <w:rFonts w:ascii="Times New Roman" w:hAnsi="Times New Roman" w:cs="Times New Roman"/>
          <w:b/>
          <w:bCs/>
          <w:sz w:val="22"/>
          <w:szCs w:val="22"/>
        </w:rPr>
        <w:t>Statucie  Powiatu</w:t>
      </w:r>
      <w:r w:rsidRPr="002A743D">
        <w:rPr>
          <w:rFonts w:ascii="Times New Roman" w:hAnsi="Times New Roman" w:cs="Times New Roman"/>
          <w:sz w:val="22"/>
          <w:szCs w:val="22"/>
        </w:rPr>
        <w:t xml:space="preserve">  Brzeskiego.</w:t>
      </w:r>
    </w:p>
    <w:p w14:paraId="562B6A03" w14:textId="77777777" w:rsidR="00EF2BE1" w:rsidRDefault="00EF2BE1" w:rsidP="00EF2BE1">
      <w:pPr>
        <w:pStyle w:val="Standard"/>
        <w:spacing w:line="360" w:lineRule="auto"/>
        <w:jc w:val="both"/>
        <w:rPr>
          <w:rFonts w:cs="Times New Roman" w:hint="eastAsia"/>
          <w:b/>
          <w:bCs/>
        </w:rPr>
      </w:pPr>
    </w:p>
    <w:p w14:paraId="3413D941" w14:textId="56BFD733" w:rsidR="00EF2BE1" w:rsidRPr="005D3093" w:rsidRDefault="00EF2BE1" w:rsidP="00EF2BE1">
      <w:pPr>
        <w:keepNext/>
        <w:spacing w:after="0" w:line="360" w:lineRule="auto"/>
        <w:jc w:val="both"/>
        <w:outlineLvl w:val="2"/>
        <w:rPr>
          <w:rFonts w:eastAsia="Times New Roman" w:cs="Times New Roman"/>
          <w:b/>
          <w:bCs/>
          <w:szCs w:val="24"/>
          <w:lang w:eastAsia="pl-PL"/>
        </w:rPr>
      </w:pPr>
      <w:bookmarkStart w:id="9" w:name="_Toc198621784"/>
      <w:r>
        <w:rPr>
          <w:rFonts w:eastAsia="Times New Roman" w:cs="Times New Roman"/>
          <w:b/>
          <w:bCs/>
          <w:szCs w:val="24"/>
          <w:lang w:eastAsia="pl-PL"/>
        </w:rPr>
        <w:t>Rada Powiatu Brzeskiego</w:t>
      </w:r>
      <w:bookmarkEnd w:id="9"/>
    </w:p>
    <w:p w14:paraId="4E7B4501" w14:textId="03169AF3" w:rsidR="002A743D" w:rsidRDefault="002A743D" w:rsidP="00061BCD">
      <w:pPr>
        <w:pStyle w:val="Standard"/>
        <w:spacing w:line="360" w:lineRule="auto"/>
        <w:rPr>
          <w:rFonts w:ascii="Times New Roman" w:hAnsi="Times New Roman" w:cs="Times New Roman"/>
        </w:rPr>
      </w:pPr>
      <w:r>
        <w:rPr>
          <w:rFonts w:ascii="Times New Roman" w:hAnsi="Times New Roman" w:cs="Times New Roman"/>
          <w:sz w:val="22"/>
          <w:szCs w:val="22"/>
        </w:rPr>
        <w:t xml:space="preserve">                                  </w:t>
      </w:r>
    </w:p>
    <w:p w14:paraId="6A870CD7" w14:textId="438EEEF5" w:rsidR="00845BDF" w:rsidRPr="00D60FF6" w:rsidRDefault="00845BDF" w:rsidP="00061BCD">
      <w:pPr>
        <w:pStyle w:val="Standard"/>
        <w:shd w:val="clear" w:color="auto" w:fill="FFFFFF" w:themeFill="background1"/>
        <w:spacing w:line="360" w:lineRule="auto"/>
        <w:jc w:val="center"/>
        <w:rPr>
          <w:rFonts w:ascii="Times New Roman" w:hAnsi="Times New Roman" w:cs="Times New Roman"/>
          <w:b/>
          <w:bCs/>
          <w:sz w:val="22"/>
          <w:szCs w:val="22"/>
        </w:rPr>
      </w:pPr>
      <w:r w:rsidRPr="00D60FF6">
        <w:rPr>
          <w:rFonts w:ascii="Times New Roman" w:hAnsi="Times New Roman" w:cs="Times New Roman"/>
          <w:b/>
          <w:bCs/>
          <w:sz w:val="22"/>
          <w:szCs w:val="22"/>
        </w:rPr>
        <w:t xml:space="preserve">STYCZEŃ- KWIECIEŃ 2024 </w:t>
      </w:r>
      <w:r w:rsidR="00D60FF6" w:rsidRPr="00D60FF6">
        <w:rPr>
          <w:rFonts w:ascii="Times New Roman" w:hAnsi="Times New Roman" w:cs="Times New Roman"/>
          <w:b/>
          <w:bCs/>
          <w:sz w:val="22"/>
          <w:szCs w:val="22"/>
        </w:rPr>
        <w:t>r</w:t>
      </w:r>
      <w:r w:rsidRPr="00D60FF6">
        <w:rPr>
          <w:rFonts w:ascii="Times New Roman" w:hAnsi="Times New Roman" w:cs="Times New Roman"/>
          <w:b/>
          <w:bCs/>
          <w:sz w:val="22"/>
          <w:szCs w:val="22"/>
        </w:rPr>
        <w:t xml:space="preserve">. </w:t>
      </w:r>
    </w:p>
    <w:p w14:paraId="5A0479B5" w14:textId="77777777" w:rsidR="00845BDF" w:rsidRDefault="00845BDF" w:rsidP="00061BCD">
      <w:pPr>
        <w:pStyle w:val="Standard"/>
        <w:spacing w:line="360" w:lineRule="auto"/>
        <w:rPr>
          <w:rFonts w:ascii="Times New Roman" w:hAnsi="Times New Roman" w:cs="Times New Roman"/>
          <w:b/>
          <w:bCs/>
          <w:sz w:val="22"/>
          <w:szCs w:val="22"/>
          <w:u w:val="single"/>
        </w:rPr>
      </w:pPr>
    </w:p>
    <w:p w14:paraId="78BDFA47" w14:textId="77777777" w:rsidR="00845BDF" w:rsidRDefault="00845BDF" w:rsidP="00061BCD">
      <w:pPr>
        <w:pStyle w:val="Standard"/>
        <w:spacing w:line="360" w:lineRule="auto"/>
        <w:rPr>
          <w:rFonts w:ascii="Times New Roman" w:hAnsi="Times New Roman" w:cs="Times New Roman"/>
          <w:b/>
          <w:bCs/>
          <w:sz w:val="22"/>
          <w:szCs w:val="22"/>
          <w:u w:val="single"/>
        </w:rPr>
      </w:pPr>
      <w:r>
        <w:rPr>
          <w:rFonts w:ascii="Times New Roman" w:hAnsi="Times New Roman" w:cs="Times New Roman"/>
          <w:b/>
          <w:bCs/>
          <w:sz w:val="22"/>
          <w:szCs w:val="22"/>
          <w:u w:val="single"/>
        </w:rPr>
        <w:t>W skład Rady Powiatu Brzeskiego wchodziło 20 radnych</w:t>
      </w:r>
    </w:p>
    <w:p w14:paraId="2B377AB8" w14:textId="77777777" w:rsidR="00845BDF" w:rsidRDefault="00845BDF" w:rsidP="00061BCD">
      <w:pPr>
        <w:pStyle w:val="Standard"/>
        <w:spacing w:line="360" w:lineRule="auto"/>
        <w:rPr>
          <w:rFonts w:ascii="Times New Roman" w:hAnsi="Times New Roman" w:cs="Times New Roman"/>
          <w:b/>
          <w:bCs/>
          <w:sz w:val="22"/>
          <w:szCs w:val="22"/>
          <w:u w:val="single"/>
        </w:rPr>
      </w:pPr>
    </w:p>
    <w:p w14:paraId="0A6BA151" w14:textId="0F95BBCB" w:rsidR="00845BDF" w:rsidRPr="00C02729" w:rsidRDefault="00845BDF" w:rsidP="00061BCD">
      <w:pPr>
        <w:spacing w:after="160" w:line="360" w:lineRule="auto"/>
        <w:jc w:val="both"/>
        <w:rPr>
          <w:rFonts w:cs="Times New Roman"/>
        </w:rPr>
      </w:pPr>
      <w:r>
        <w:rPr>
          <w:rFonts w:cs="Times New Roman"/>
        </w:rPr>
        <w:t>Na</w:t>
      </w:r>
      <w:r w:rsidRPr="00C02729">
        <w:rPr>
          <w:rFonts w:cs="Times New Roman"/>
        </w:rPr>
        <w:t xml:space="preserve"> d</w:t>
      </w:r>
      <w:r>
        <w:rPr>
          <w:rFonts w:cs="Times New Roman"/>
        </w:rPr>
        <w:t>zień</w:t>
      </w:r>
      <w:r w:rsidRPr="00C02729">
        <w:rPr>
          <w:rFonts w:cs="Times New Roman"/>
        </w:rPr>
        <w:t xml:space="preserve"> 19 grudnia 2023 r. skład Rady stanowi 20 radnych  zgodnie  z </w:t>
      </w:r>
      <w:r>
        <w:rPr>
          <w:rFonts w:cs="Times New Roman"/>
        </w:rPr>
        <w:t>P</w:t>
      </w:r>
      <w:r w:rsidRPr="00C02729">
        <w:rPr>
          <w:rFonts w:cs="Times New Roman"/>
        </w:rPr>
        <w:t>ostanowieniem</w:t>
      </w:r>
      <w:r>
        <w:rPr>
          <w:rFonts w:cs="Times New Roman"/>
        </w:rPr>
        <w:t xml:space="preserve"> </w:t>
      </w:r>
      <w:r w:rsidRPr="00C02729">
        <w:rPr>
          <w:rFonts w:cs="Times New Roman"/>
        </w:rPr>
        <w:t xml:space="preserve">Komisarza Wyborczego w Opolu II z dnia 29 grudnia 2023 r., który stwierdził wygaśniecie mandatu radnej </w:t>
      </w:r>
      <w:r>
        <w:rPr>
          <w:rFonts w:cs="Times New Roman"/>
        </w:rPr>
        <w:t xml:space="preserve">Moniki Jurek </w:t>
      </w:r>
      <w:r w:rsidRPr="00C02729">
        <w:rPr>
          <w:rFonts w:cs="Times New Roman"/>
        </w:rPr>
        <w:t xml:space="preserve">na podstawie pisemnego zrzeczenia się mandatu. Zgodnie </w:t>
      </w:r>
      <w:r>
        <w:rPr>
          <w:rFonts w:cs="Times New Roman"/>
        </w:rPr>
        <w:br/>
      </w:r>
      <w:r w:rsidRPr="00C02729">
        <w:rPr>
          <w:rFonts w:cs="Times New Roman"/>
        </w:rPr>
        <w:t>z obowiązującymi przepisami (Kodeks Wyborczy Dz.U. z 2023 r. poz. 2408) mandat Rady Powiatu Brzeskiego pozostanie nieobsadzony do końca kadencji.</w:t>
      </w:r>
    </w:p>
    <w:p w14:paraId="6ECD6466" w14:textId="77777777" w:rsidR="00845BDF" w:rsidRDefault="00845BDF" w:rsidP="00061BCD">
      <w:pPr>
        <w:pStyle w:val="Standard"/>
        <w:spacing w:line="360" w:lineRule="auto"/>
        <w:rPr>
          <w:rFonts w:ascii="Times New Roman" w:hAnsi="Times New Roman" w:cs="Times New Roman"/>
          <w:b/>
        </w:rPr>
      </w:pPr>
    </w:p>
    <w:p w14:paraId="63F35222" w14:textId="4CA45AAF" w:rsidR="00845BDF" w:rsidRPr="000C2CBC" w:rsidRDefault="00845BDF" w:rsidP="00061BCD">
      <w:pPr>
        <w:pStyle w:val="Standard"/>
        <w:spacing w:line="360" w:lineRule="auto"/>
        <w:jc w:val="both"/>
        <w:rPr>
          <w:rFonts w:ascii="Times New Roman" w:hAnsi="Times New Roman" w:cs="Times New Roman"/>
          <w:b/>
          <w:bCs/>
        </w:rPr>
      </w:pPr>
      <w:r>
        <w:rPr>
          <w:rFonts w:ascii="Times New Roman" w:hAnsi="Times New Roman" w:cs="Times New Roman"/>
          <w:b/>
        </w:rPr>
        <w:t>S</w:t>
      </w:r>
      <w:r w:rsidRPr="00A34229">
        <w:rPr>
          <w:rFonts w:ascii="Times New Roman" w:hAnsi="Times New Roman" w:cs="Times New Roman"/>
          <w:b/>
          <w:bCs/>
        </w:rPr>
        <w:t>kład Rady Powiatu Brzeskiego VI kadencji (2018–202</w:t>
      </w:r>
      <w:r>
        <w:rPr>
          <w:rFonts w:ascii="Times New Roman" w:hAnsi="Times New Roman" w:cs="Times New Roman"/>
          <w:b/>
          <w:bCs/>
        </w:rPr>
        <w:t>4</w:t>
      </w:r>
      <w:r w:rsidRPr="00A34229">
        <w:rPr>
          <w:rFonts w:ascii="Times New Roman" w:hAnsi="Times New Roman" w:cs="Times New Roman"/>
          <w:b/>
          <w:bCs/>
        </w:rPr>
        <w:t>)</w:t>
      </w:r>
      <w:r>
        <w:rPr>
          <w:rFonts w:ascii="Times New Roman" w:hAnsi="Times New Roman" w:cs="Times New Roman"/>
          <w:b/>
          <w:bCs/>
        </w:rPr>
        <w:t xml:space="preserve"> wg</w:t>
      </w:r>
      <w:r w:rsidR="000C2CBC">
        <w:rPr>
          <w:rFonts w:ascii="Times New Roman" w:hAnsi="Times New Roman" w:cs="Times New Roman"/>
          <w:b/>
          <w:bCs/>
        </w:rPr>
        <w:t xml:space="preserve"> </w:t>
      </w:r>
      <w:r>
        <w:rPr>
          <w:rFonts w:ascii="Times New Roman" w:hAnsi="Times New Roman" w:cs="Times New Roman"/>
          <w:b/>
          <w:bCs/>
        </w:rPr>
        <w:t>pełnionych funkcji jak niżej</w:t>
      </w:r>
      <w:r w:rsidRPr="00A34229">
        <w:rPr>
          <w:rFonts w:ascii="Times New Roman" w:hAnsi="Times New Roman" w:cs="Times New Roman"/>
          <w:b/>
          <w:bCs/>
        </w:rPr>
        <w:t>:</w:t>
      </w:r>
    </w:p>
    <w:p w14:paraId="08A2DD8A" w14:textId="77777777" w:rsidR="00845BDF" w:rsidRPr="005100A9" w:rsidRDefault="00845BDF" w:rsidP="005E4B33">
      <w:pPr>
        <w:pStyle w:val="Akapitzlist"/>
        <w:numPr>
          <w:ilvl w:val="0"/>
          <w:numId w:val="26"/>
        </w:numPr>
        <w:spacing w:before="100" w:beforeAutospacing="1" w:after="0" w:line="360" w:lineRule="auto"/>
        <w:rPr>
          <w:rFonts w:cs="Times New Roman"/>
        </w:rPr>
      </w:pPr>
      <w:r>
        <w:rPr>
          <w:rFonts w:cs="Times New Roman"/>
        </w:rPr>
        <w:t xml:space="preserve">Cecylia </w:t>
      </w:r>
      <w:proofErr w:type="spellStart"/>
      <w:r>
        <w:rPr>
          <w:rFonts w:cs="Times New Roman"/>
        </w:rPr>
        <w:t>Zdebik</w:t>
      </w:r>
      <w:proofErr w:type="spellEnd"/>
      <w:r>
        <w:rPr>
          <w:rFonts w:cs="Times New Roman"/>
        </w:rPr>
        <w:t xml:space="preserve"> - </w:t>
      </w:r>
      <w:r w:rsidRPr="0059397F">
        <w:rPr>
          <w:rFonts w:cs="Times New Roman"/>
          <w:b/>
          <w:bCs/>
        </w:rPr>
        <w:t>Przewodnicząc</w:t>
      </w:r>
      <w:r>
        <w:rPr>
          <w:rFonts w:cs="Times New Roman"/>
          <w:b/>
          <w:bCs/>
        </w:rPr>
        <w:t>a</w:t>
      </w:r>
      <w:r w:rsidRPr="0059397F">
        <w:rPr>
          <w:rFonts w:cs="Times New Roman"/>
          <w:b/>
          <w:bCs/>
        </w:rPr>
        <w:t xml:space="preserve"> Rady Powiatu Brzeskiego</w:t>
      </w:r>
      <w:r>
        <w:rPr>
          <w:rFonts w:cs="Times New Roman"/>
          <w:b/>
          <w:bCs/>
        </w:rPr>
        <w:t xml:space="preserve"> </w:t>
      </w:r>
    </w:p>
    <w:p w14:paraId="6B199BEC" w14:textId="4263E730" w:rsidR="00845BDF" w:rsidRPr="0059397F" w:rsidRDefault="00845BDF" w:rsidP="005E4B33">
      <w:pPr>
        <w:pStyle w:val="Akapitzlist"/>
        <w:numPr>
          <w:ilvl w:val="0"/>
          <w:numId w:val="26"/>
        </w:numPr>
        <w:spacing w:before="100" w:beforeAutospacing="1" w:after="0" w:line="360" w:lineRule="auto"/>
        <w:rPr>
          <w:rFonts w:cs="Times New Roman"/>
        </w:rPr>
      </w:pPr>
      <w:r w:rsidRPr="0059397F">
        <w:rPr>
          <w:rFonts w:cs="Times New Roman"/>
        </w:rPr>
        <w:t xml:space="preserve">Józef </w:t>
      </w:r>
      <w:r w:rsidR="00D60FF6">
        <w:rPr>
          <w:rFonts w:cs="Times New Roman"/>
        </w:rPr>
        <w:t>Kaczan</w:t>
      </w:r>
      <w:r w:rsidRPr="0059397F">
        <w:rPr>
          <w:rFonts w:cs="Times New Roman"/>
        </w:rPr>
        <w:t xml:space="preserve"> - </w:t>
      </w:r>
      <w:r w:rsidRPr="0059397F">
        <w:rPr>
          <w:rFonts w:cs="Times New Roman"/>
          <w:b/>
          <w:bCs/>
        </w:rPr>
        <w:t xml:space="preserve">Wiceprzewodniczący Rady Powiatu Brzeskiego </w:t>
      </w:r>
    </w:p>
    <w:p w14:paraId="507F8DB1" w14:textId="408D8342" w:rsidR="00845BDF" w:rsidRDefault="00845BDF" w:rsidP="005E4B33">
      <w:pPr>
        <w:pStyle w:val="Akapitzlist"/>
        <w:numPr>
          <w:ilvl w:val="0"/>
          <w:numId w:val="26"/>
        </w:numPr>
        <w:spacing w:before="100" w:beforeAutospacing="1" w:after="0" w:line="360" w:lineRule="auto"/>
        <w:rPr>
          <w:rFonts w:cs="Times New Roman"/>
        </w:rPr>
      </w:pPr>
      <w:r w:rsidRPr="0059397F">
        <w:rPr>
          <w:rFonts w:cs="Times New Roman"/>
        </w:rPr>
        <w:t xml:space="preserve">Zuzanna </w:t>
      </w:r>
      <w:proofErr w:type="spellStart"/>
      <w:r w:rsidRPr="0059397F">
        <w:rPr>
          <w:rFonts w:cs="Times New Roman"/>
        </w:rPr>
        <w:t>P</w:t>
      </w:r>
      <w:r w:rsidR="00D60FF6">
        <w:rPr>
          <w:rFonts w:cs="Times New Roman"/>
        </w:rPr>
        <w:t>rążyńska</w:t>
      </w:r>
      <w:proofErr w:type="spellEnd"/>
      <w:r w:rsidRPr="0059397F">
        <w:rPr>
          <w:rFonts w:cs="Times New Roman"/>
        </w:rPr>
        <w:t xml:space="preserve">  - </w:t>
      </w:r>
      <w:r w:rsidRPr="0059397F">
        <w:rPr>
          <w:rFonts w:cs="Times New Roman"/>
          <w:b/>
          <w:bCs/>
        </w:rPr>
        <w:t>Wiceprzewodnicząca Rady Powiatu Brzeskiego</w:t>
      </w:r>
      <w:r w:rsidRPr="0059397F">
        <w:rPr>
          <w:rFonts w:cs="Times New Roman"/>
        </w:rPr>
        <w:t xml:space="preserve"> </w:t>
      </w:r>
    </w:p>
    <w:p w14:paraId="2BBBCF2E" w14:textId="77777777" w:rsidR="000C2CBC" w:rsidRPr="0059397F" w:rsidRDefault="000C2CBC" w:rsidP="000C2CBC">
      <w:pPr>
        <w:pStyle w:val="Akapitzlist"/>
        <w:spacing w:before="100" w:beforeAutospacing="1" w:after="0" w:line="360" w:lineRule="auto"/>
        <w:rPr>
          <w:rFonts w:cs="Times New Roman"/>
        </w:rPr>
      </w:pPr>
    </w:p>
    <w:p w14:paraId="486B9AF0" w14:textId="77777777" w:rsidR="00845BDF" w:rsidRPr="00947978" w:rsidRDefault="00845BDF" w:rsidP="00061BCD">
      <w:pPr>
        <w:spacing w:before="100" w:beforeAutospacing="1" w:after="0" w:line="360" w:lineRule="auto"/>
        <w:rPr>
          <w:rFonts w:cs="Times New Roman"/>
          <w:b/>
          <w:bCs/>
        </w:rPr>
      </w:pPr>
      <w:bookmarkStart w:id="10" w:name="_Hlk193181312"/>
      <w:r w:rsidRPr="00947978">
        <w:rPr>
          <w:rFonts w:cs="Times New Roman"/>
          <w:b/>
          <w:bCs/>
        </w:rPr>
        <w:t>Członkowie Zarządu:</w:t>
      </w:r>
    </w:p>
    <w:p w14:paraId="6323C8A5" w14:textId="77777777" w:rsidR="00845BDF" w:rsidRPr="0059397F" w:rsidRDefault="00845BDF" w:rsidP="005E4B33">
      <w:pPr>
        <w:pStyle w:val="Akapitzlist"/>
        <w:numPr>
          <w:ilvl w:val="0"/>
          <w:numId w:val="27"/>
        </w:numPr>
        <w:spacing w:before="100" w:beforeAutospacing="1" w:after="0" w:line="360" w:lineRule="auto"/>
        <w:rPr>
          <w:rFonts w:cs="Times New Roman"/>
          <w:b/>
          <w:bCs/>
        </w:rPr>
      </w:pPr>
      <w:r w:rsidRPr="0059397F">
        <w:rPr>
          <w:rFonts w:cs="Times New Roman"/>
        </w:rPr>
        <w:t xml:space="preserve">Jacek Monkiewicz – </w:t>
      </w:r>
      <w:r w:rsidRPr="0059397F">
        <w:rPr>
          <w:rFonts w:cs="Times New Roman"/>
          <w:b/>
          <w:bCs/>
        </w:rPr>
        <w:t xml:space="preserve">Przewodniczący Zarządu Powiatu Brzeskiego </w:t>
      </w:r>
    </w:p>
    <w:p w14:paraId="6ED54B83" w14:textId="1B777F82" w:rsidR="00845BDF" w:rsidRPr="0059397F" w:rsidRDefault="00845BDF" w:rsidP="005E4B33">
      <w:pPr>
        <w:pStyle w:val="Akapitzlist"/>
        <w:numPr>
          <w:ilvl w:val="0"/>
          <w:numId w:val="27"/>
        </w:numPr>
        <w:spacing w:before="100" w:beforeAutospacing="1" w:after="0" w:line="360" w:lineRule="auto"/>
        <w:rPr>
          <w:rFonts w:cs="Times New Roman"/>
          <w:b/>
          <w:bCs/>
        </w:rPr>
      </w:pPr>
      <w:r w:rsidRPr="0059397F">
        <w:rPr>
          <w:rFonts w:cs="Times New Roman"/>
        </w:rPr>
        <w:t>Ewa Smolińska</w:t>
      </w:r>
      <w:r w:rsidRPr="0059397F">
        <w:rPr>
          <w:rFonts w:cs="Times New Roman"/>
          <w:b/>
          <w:bCs/>
        </w:rPr>
        <w:t xml:space="preserve"> -  Członek Zarządu Powiatu Brzeskiego,  Zastępca</w:t>
      </w:r>
      <w:r w:rsidR="00D60FF6">
        <w:rPr>
          <w:rFonts w:cs="Times New Roman"/>
          <w:b/>
          <w:bCs/>
        </w:rPr>
        <w:t xml:space="preserve"> </w:t>
      </w:r>
      <w:r w:rsidRPr="0059397F">
        <w:rPr>
          <w:rFonts w:cs="Times New Roman"/>
          <w:b/>
          <w:bCs/>
        </w:rPr>
        <w:t>Przewodniczącego Zarządu Powiatu Brzeskiego,</w:t>
      </w:r>
    </w:p>
    <w:p w14:paraId="07BEDE2C" w14:textId="439B5265" w:rsidR="00845BDF" w:rsidRPr="00894FC7" w:rsidRDefault="00845BDF" w:rsidP="005E4B33">
      <w:pPr>
        <w:pStyle w:val="Akapitzlist"/>
        <w:numPr>
          <w:ilvl w:val="0"/>
          <w:numId w:val="27"/>
        </w:numPr>
        <w:spacing w:before="100" w:beforeAutospacing="1" w:after="0" w:line="360" w:lineRule="auto"/>
        <w:rPr>
          <w:rFonts w:cs="Times New Roman"/>
        </w:rPr>
      </w:pPr>
      <w:r w:rsidRPr="0059397F">
        <w:rPr>
          <w:rFonts w:cs="Times New Roman"/>
        </w:rPr>
        <w:t>Arletta</w:t>
      </w:r>
      <w:r w:rsidR="00D60FF6">
        <w:rPr>
          <w:rFonts w:cs="Times New Roman"/>
        </w:rPr>
        <w:t xml:space="preserve"> Kostrzewa </w:t>
      </w:r>
      <w:r w:rsidRPr="0059397F">
        <w:rPr>
          <w:rFonts w:cs="Times New Roman"/>
        </w:rPr>
        <w:t xml:space="preserve">– </w:t>
      </w:r>
      <w:r>
        <w:rPr>
          <w:rFonts w:cs="Times New Roman"/>
          <w:b/>
          <w:bCs/>
        </w:rPr>
        <w:t>E</w:t>
      </w:r>
      <w:r w:rsidRPr="0059397F">
        <w:rPr>
          <w:rFonts w:cs="Times New Roman"/>
          <w:b/>
          <w:bCs/>
        </w:rPr>
        <w:t xml:space="preserve">tatowy </w:t>
      </w:r>
      <w:r>
        <w:rPr>
          <w:rFonts w:cs="Times New Roman"/>
          <w:b/>
          <w:bCs/>
        </w:rPr>
        <w:t>C</w:t>
      </w:r>
      <w:r w:rsidRPr="0059397F">
        <w:rPr>
          <w:rFonts w:cs="Times New Roman"/>
          <w:b/>
          <w:bCs/>
        </w:rPr>
        <w:t>złonek Zarządu Powiatu Brzeskiego</w:t>
      </w:r>
      <w:r>
        <w:rPr>
          <w:rFonts w:cs="Times New Roman"/>
          <w:b/>
          <w:bCs/>
        </w:rPr>
        <w:t>;</w:t>
      </w:r>
      <w:r w:rsidR="00D60FF6">
        <w:rPr>
          <w:rFonts w:cs="Times New Roman"/>
          <w:b/>
          <w:bCs/>
        </w:rPr>
        <w:t xml:space="preserve"> </w:t>
      </w:r>
      <w:r>
        <w:rPr>
          <w:rFonts w:cs="Times New Roman"/>
          <w:b/>
          <w:bCs/>
        </w:rPr>
        <w:t>Przewodnicząca Komisji Budżetowej.</w:t>
      </w:r>
    </w:p>
    <w:p w14:paraId="405E01F2" w14:textId="487FE997" w:rsidR="00845BDF" w:rsidRPr="006D5529" w:rsidRDefault="00845BDF" w:rsidP="005E4B33">
      <w:pPr>
        <w:pStyle w:val="Akapitzlist"/>
        <w:numPr>
          <w:ilvl w:val="0"/>
          <w:numId w:val="27"/>
        </w:numPr>
        <w:spacing w:before="100" w:beforeAutospacing="1" w:after="0" w:line="360" w:lineRule="auto"/>
        <w:rPr>
          <w:rFonts w:cs="Times New Roman"/>
        </w:rPr>
      </w:pPr>
      <w:r w:rsidRPr="0059397F">
        <w:rPr>
          <w:rFonts w:cs="Times New Roman"/>
        </w:rPr>
        <w:t xml:space="preserve">Tomasz  </w:t>
      </w:r>
      <w:r w:rsidR="00D60FF6">
        <w:rPr>
          <w:rFonts w:cs="Times New Roman"/>
        </w:rPr>
        <w:t>Komarnicki</w:t>
      </w:r>
      <w:r w:rsidRPr="0059397F">
        <w:rPr>
          <w:rFonts w:cs="Times New Roman"/>
        </w:rPr>
        <w:t xml:space="preserve"> – </w:t>
      </w:r>
      <w:r>
        <w:rPr>
          <w:rFonts w:cs="Times New Roman"/>
          <w:b/>
          <w:bCs/>
        </w:rPr>
        <w:t>C</w:t>
      </w:r>
      <w:r w:rsidRPr="0059397F">
        <w:rPr>
          <w:rFonts w:cs="Times New Roman"/>
          <w:b/>
          <w:bCs/>
        </w:rPr>
        <w:t>złonek Zarządu Powiatu Brzeskiego</w:t>
      </w:r>
    </w:p>
    <w:p w14:paraId="708BAEEF" w14:textId="3477180E" w:rsidR="000C2CBC" w:rsidRPr="000C2CBC" w:rsidRDefault="00845BDF" w:rsidP="000C2CBC">
      <w:pPr>
        <w:pStyle w:val="Akapitzlist"/>
        <w:numPr>
          <w:ilvl w:val="0"/>
          <w:numId w:val="27"/>
        </w:numPr>
        <w:spacing w:line="360" w:lineRule="auto"/>
        <w:rPr>
          <w:rFonts w:cs="Times New Roman"/>
          <w:b/>
          <w:bCs/>
        </w:rPr>
      </w:pPr>
      <w:r>
        <w:rPr>
          <w:rFonts w:cs="Times New Roman"/>
        </w:rPr>
        <w:t xml:space="preserve">Jerzy Wójcik - </w:t>
      </w:r>
      <w:r>
        <w:rPr>
          <w:rFonts w:cs="Times New Roman"/>
          <w:b/>
          <w:bCs/>
        </w:rPr>
        <w:t>C</w:t>
      </w:r>
      <w:r w:rsidRPr="0059397F">
        <w:rPr>
          <w:rFonts w:cs="Times New Roman"/>
          <w:b/>
          <w:bCs/>
        </w:rPr>
        <w:t>złonek Zarządu Powiatu Brzeskiego</w:t>
      </w:r>
      <w:r>
        <w:rPr>
          <w:rFonts w:cs="Times New Roman"/>
          <w:b/>
          <w:bCs/>
        </w:rPr>
        <w:t xml:space="preserve"> (powołany uchwałą</w:t>
      </w:r>
      <w:r w:rsidR="00D60FF6">
        <w:rPr>
          <w:rFonts w:cs="Times New Roman"/>
          <w:b/>
          <w:bCs/>
        </w:rPr>
        <w:br/>
        <w:t>n</w:t>
      </w:r>
      <w:r>
        <w:rPr>
          <w:rFonts w:cs="Times New Roman"/>
          <w:b/>
          <w:bCs/>
        </w:rPr>
        <w:t xml:space="preserve">r  LX/404/24 z dnia 25.01.2024 r. ); </w:t>
      </w:r>
      <w:r w:rsidRPr="008C6A99">
        <w:rPr>
          <w:rFonts w:cs="Times New Roman"/>
          <w:b/>
          <w:bCs/>
        </w:rPr>
        <w:t xml:space="preserve">Przewodniczący Komisji Rozwoju </w:t>
      </w:r>
      <w:r w:rsidR="00D60FF6">
        <w:rPr>
          <w:rFonts w:cs="Times New Roman"/>
          <w:b/>
          <w:bCs/>
        </w:rPr>
        <w:br/>
      </w:r>
      <w:r w:rsidRPr="008C6A99">
        <w:rPr>
          <w:rFonts w:cs="Times New Roman"/>
          <w:b/>
          <w:bCs/>
        </w:rPr>
        <w:t>i Gospodarki</w:t>
      </w:r>
    </w:p>
    <w:bookmarkEnd w:id="10"/>
    <w:p w14:paraId="74684077" w14:textId="35604FE9" w:rsidR="00845BDF" w:rsidRPr="003A45A5" w:rsidRDefault="000C2CBC" w:rsidP="00061BCD">
      <w:pPr>
        <w:spacing w:before="100" w:beforeAutospacing="1" w:after="0" w:line="360" w:lineRule="auto"/>
        <w:rPr>
          <w:rFonts w:cs="Times New Roman"/>
          <w:b/>
          <w:bCs/>
        </w:rPr>
      </w:pPr>
      <w:r>
        <w:rPr>
          <w:rFonts w:cs="Times New Roman"/>
          <w:b/>
          <w:bCs/>
        </w:rPr>
        <w:t>Pozostali r</w:t>
      </w:r>
      <w:r w:rsidR="00845BDF" w:rsidRPr="003A45A5">
        <w:rPr>
          <w:rFonts w:cs="Times New Roman"/>
          <w:b/>
          <w:bCs/>
        </w:rPr>
        <w:t>adni :</w:t>
      </w:r>
    </w:p>
    <w:p w14:paraId="5E7E0F96" w14:textId="66B6C395" w:rsidR="00845BDF" w:rsidRPr="00962A7A" w:rsidRDefault="00845BDF" w:rsidP="005E4B33">
      <w:pPr>
        <w:pStyle w:val="Akapitzlist"/>
        <w:numPr>
          <w:ilvl w:val="0"/>
          <w:numId w:val="25"/>
        </w:numPr>
        <w:spacing w:before="100" w:beforeAutospacing="1" w:after="0" w:line="360" w:lineRule="auto"/>
        <w:ind w:left="928"/>
        <w:rPr>
          <w:rFonts w:cs="Times New Roman"/>
        </w:rPr>
      </w:pPr>
      <w:r w:rsidRPr="00962A7A">
        <w:rPr>
          <w:rFonts w:cs="Times New Roman"/>
        </w:rPr>
        <w:t xml:space="preserve">Adam  </w:t>
      </w:r>
      <w:proofErr w:type="spellStart"/>
      <w:r w:rsidR="00D60FF6">
        <w:rPr>
          <w:rFonts w:cs="Times New Roman"/>
        </w:rPr>
        <w:t>Dziasek</w:t>
      </w:r>
      <w:proofErr w:type="spellEnd"/>
      <w:r w:rsidR="00D60FF6">
        <w:rPr>
          <w:rFonts w:cs="Times New Roman"/>
        </w:rPr>
        <w:t xml:space="preserve">- </w:t>
      </w:r>
      <w:r w:rsidRPr="00962A7A">
        <w:rPr>
          <w:rFonts w:cs="Times New Roman"/>
          <w:b/>
          <w:bCs/>
        </w:rPr>
        <w:t>Przewodniczący Komisji Oświaty, Kultury i Sportu</w:t>
      </w:r>
    </w:p>
    <w:p w14:paraId="2528DF29" w14:textId="40F50611" w:rsidR="00845BDF" w:rsidRPr="00842C3C" w:rsidRDefault="00845BDF" w:rsidP="005E4B33">
      <w:pPr>
        <w:numPr>
          <w:ilvl w:val="0"/>
          <w:numId w:val="25"/>
        </w:numPr>
        <w:spacing w:before="100" w:beforeAutospacing="1" w:after="0" w:line="360" w:lineRule="auto"/>
        <w:ind w:left="928"/>
        <w:rPr>
          <w:rFonts w:cs="Times New Roman"/>
          <w:b/>
          <w:bCs/>
        </w:rPr>
      </w:pPr>
      <w:r w:rsidRPr="00962A7A">
        <w:rPr>
          <w:rFonts w:cs="Times New Roman"/>
        </w:rPr>
        <w:t>Mariusz</w:t>
      </w:r>
      <w:r w:rsidR="00D60FF6">
        <w:rPr>
          <w:rFonts w:cs="Times New Roman"/>
        </w:rPr>
        <w:t xml:space="preserve"> Grochowski- </w:t>
      </w:r>
      <w:r>
        <w:rPr>
          <w:rFonts w:cs="Times New Roman"/>
          <w:b/>
          <w:bCs/>
        </w:rPr>
        <w:t>S</w:t>
      </w:r>
      <w:r w:rsidRPr="00842C3C">
        <w:rPr>
          <w:rFonts w:cs="Times New Roman"/>
          <w:b/>
          <w:bCs/>
        </w:rPr>
        <w:t>ekretarz</w:t>
      </w:r>
      <w:r w:rsidR="00D60FF6">
        <w:rPr>
          <w:rFonts w:cs="Times New Roman"/>
          <w:b/>
          <w:bCs/>
        </w:rPr>
        <w:t xml:space="preserve"> </w:t>
      </w:r>
      <w:r w:rsidRPr="00842C3C">
        <w:rPr>
          <w:rFonts w:cs="Times New Roman"/>
          <w:b/>
          <w:bCs/>
        </w:rPr>
        <w:t>Komisji</w:t>
      </w:r>
      <w:r w:rsidR="00D60FF6">
        <w:rPr>
          <w:rFonts w:cs="Times New Roman"/>
          <w:b/>
          <w:bCs/>
        </w:rPr>
        <w:t xml:space="preserve"> </w:t>
      </w:r>
      <w:r w:rsidRPr="00842C3C">
        <w:rPr>
          <w:rFonts w:cs="Times New Roman"/>
          <w:b/>
          <w:bCs/>
        </w:rPr>
        <w:t>Rewizyjnej</w:t>
      </w:r>
      <w:r w:rsidR="00D60FF6">
        <w:rPr>
          <w:rFonts w:cs="Times New Roman"/>
          <w:b/>
          <w:bCs/>
        </w:rPr>
        <w:t xml:space="preserve"> </w:t>
      </w:r>
      <w:r w:rsidRPr="00842C3C">
        <w:rPr>
          <w:rFonts w:cs="Times New Roman"/>
          <w:b/>
          <w:bCs/>
        </w:rPr>
        <w:t>(Uchwała</w:t>
      </w:r>
      <w:r w:rsidR="00D60FF6">
        <w:rPr>
          <w:rFonts w:cs="Times New Roman"/>
          <w:b/>
          <w:bCs/>
        </w:rPr>
        <w:br/>
        <w:t>n</w:t>
      </w:r>
      <w:r w:rsidRPr="00842C3C">
        <w:rPr>
          <w:rFonts w:cs="Times New Roman"/>
          <w:b/>
          <w:bCs/>
        </w:rPr>
        <w:t>r LXI/412/24</w:t>
      </w:r>
      <w:r>
        <w:rPr>
          <w:rFonts w:cs="Times New Roman"/>
          <w:b/>
          <w:bCs/>
        </w:rPr>
        <w:t xml:space="preserve"> z dnia 29 lutego 2024 r.)</w:t>
      </w:r>
    </w:p>
    <w:p w14:paraId="2C05F06D" w14:textId="115653D6" w:rsidR="00845BDF" w:rsidRPr="00A34229" w:rsidRDefault="00845BDF" w:rsidP="005E4B33">
      <w:pPr>
        <w:numPr>
          <w:ilvl w:val="0"/>
          <w:numId w:val="25"/>
        </w:numPr>
        <w:spacing w:before="100" w:beforeAutospacing="1" w:after="0" w:line="360" w:lineRule="auto"/>
        <w:ind w:left="928"/>
        <w:rPr>
          <w:rFonts w:cs="Times New Roman"/>
        </w:rPr>
      </w:pPr>
      <w:r w:rsidRPr="00A34229">
        <w:rPr>
          <w:rFonts w:cs="Times New Roman"/>
        </w:rPr>
        <w:t xml:space="preserve">Julia  </w:t>
      </w:r>
      <w:r w:rsidR="00D60FF6">
        <w:rPr>
          <w:rFonts w:cs="Times New Roman"/>
        </w:rPr>
        <w:t>Goj-</w:t>
      </w:r>
      <w:proofErr w:type="spellStart"/>
      <w:r w:rsidR="00D60FF6">
        <w:rPr>
          <w:rFonts w:cs="Times New Roman"/>
        </w:rPr>
        <w:t>Birecka</w:t>
      </w:r>
      <w:proofErr w:type="spellEnd"/>
      <w:r>
        <w:rPr>
          <w:rFonts w:cs="Times New Roman"/>
        </w:rPr>
        <w:t xml:space="preserve">- </w:t>
      </w:r>
      <w:r w:rsidRPr="00B815B5">
        <w:rPr>
          <w:rFonts w:cs="Times New Roman"/>
          <w:b/>
          <w:bCs/>
        </w:rPr>
        <w:t>Przewodnicząca Komisji Zdrowia</w:t>
      </w:r>
    </w:p>
    <w:p w14:paraId="7AE558D7" w14:textId="15CA6268" w:rsidR="00845BDF" w:rsidRPr="00A34229" w:rsidRDefault="00845BDF" w:rsidP="005E4B33">
      <w:pPr>
        <w:numPr>
          <w:ilvl w:val="0"/>
          <w:numId w:val="25"/>
        </w:numPr>
        <w:spacing w:before="100" w:beforeAutospacing="1" w:after="0" w:line="360" w:lineRule="auto"/>
        <w:ind w:left="928"/>
        <w:rPr>
          <w:rFonts w:cs="Times New Roman"/>
        </w:rPr>
      </w:pPr>
      <w:r w:rsidRPr="00A34229">
        <w:rPr>
          <w:rFonts w:cs="Times New Roman"/>
        </w:rPr>
        <w:t>Mieczysław  G</w:t>
      </w:r>
      <w:r w:rsidR="00D60FF6">
        <w:rPr>
          <w:rFonts w:cs="Times New Roman"/>
        </w:rPr>
        <w:t>rzybek</w:t>
      </w:r>
      <w:r w:rsidR="00D60FF6">
        <w:rPr>
          <w:rFonts w:cs="Times New Roman"/>
        </w:rPr>
        <w:tab/>
      </w:r>
      <w:r w:rsidRPr="00A34229">
        <w:rPr>
          <w:rFonts w:cs="Times New Roman"/>
        </w:rPr>
        <w:t xml:space="preserve"> </w:t>
      </w:r>
    </w:p>
    <w:p w14:paraId="4B8E28BD" w14:textId="251937BE" w:rsidR="00845BDF" w:rsidRDefault="00845BDF" w:rsidP="005E4B33">
      <w:pPr>
        <w:numPr>
          <w:ilvl w:val="0"/>
          <w:numId w:val="25"/>
        </w:numPr>
        <w:spacing w:before="100" w:beforeAutospacing="1" w:after="0" w:line="360" w:lineRule="auto"/>
        <w:ind w:left="928"/>
        <w:rPr>
          <w:rFonts w:cs="Times New Roman"/>
        </w:rPr>
      </w:pPr>
      <w:r w:rsidRPr="00A34229">
        <w:rPr>
          <w:rFonts w:cs="Times New Roman"/>
        </w:rPr>
        <w:t>Klemens  J</w:t>
      </w:r>
      <w:r w:rsidR="00D60FF6">
        <w:rPr>
          <w:rFonts w:cs="Times New Roman"/>
        </w:rPr>
        <w:t>akubowski</w:t>
      </w:r>
    </w:p>
    <w:p w14:paraId="27BDC596" w14:textId="0778C92E" w:rsidR="00845BDF" w:rsidRPr="00A34229" w:rsidRDefault="00845BDF" w:rsidP="005E4B33">
      <w:pPr>
        <w:numPr>
          <w:ilvl w:val="0"/>
          <w:numId w:val="25"/>
        </w:numPr>
        <w:spacing w:before="100" w:beforeAutospacing="1" w:after="0" w:line="360" w:lineRule="auto"/>
        <w:ind w:left="928"/>
        <w:rPr>
          <w:rFonts w:cs="Times New Roman"/>
        </w:rPr>
      </w:pPr>
      <w:r>
        <w:rPr>
          <w:rFonts w:cs="Times New Roman"/>
        </w:rPr>
        <w:t>Janusz J</w:t>
      </w:r>
      <w:r w:rsidR="00D60FF6">
        <w:rPr>
          <w:rFonts w:cs="Times New Roman"/>
        </w:rPr>
        <w:t>akubów</w:t>
      </w:r>
    </w:p>
    <w:p w14:paraId="3651C6B0" w14:textId="1D219168" w:rsidR="00845BDF" w:rsidRPr="00A34229" w:rsidRDefault="00845BDF" w:rsidP="005E4B33">
      <w:pPr>
        <w:numPr>
          <w:ilvl w:val="0"/>
          <w:numId w:val="25"/>
        </w:numPr>
        <w:spacing w:before="100" w:beforeAutospacing="1" w:after="0" w:line="360" w:lineRule="auto"/>
        <w:ind w:left="928"/>
        <w:rPr>
          <w:rFonts w:cs="Times New Roman"/>
        </w:rPr>
      </w:pPr>
      <w:r w:rsidRPr="00A34229">
        <w:rPr>
          <w:rFonts w:cs="Times New Roman"/>
        </w:rPr>
        <w:lastRenderedPageBreak/>
        <w:t>Stanisław J</w:t>
      </w:r>
      <w:r w:rsidR="00D60FF6">
        <w:rPr>
          <w:rFonts w:cs="Times New Roman"/>
        </w:rPr>
        <w:t>urasz</w:t>
      </w:r>
    </w:p>
    <w:p w14:paraId="7A401471" w14:textId="1C8CE1CD" w:rsidR="00845BDF" w:rsidRPr="00A34229" w:rsidRDefault="00845BDF" w:rsidP="005E4B33">
      <w:pPr>
        <w:numPr>
          <w:ilvl w:val="0"/>
          <w:numId w:val="25"/>
        </w:numPr>
        <w:spacing w:before="100" w:beforeAutospacing="1" w:after="0" w:line="360" w:lineRule="auto"/>
        <w:ind w:left="928"/>
        <w:rPr>
          <w:rFonts w:cs="Times New Roman"/>
        </w:rPr>
      </w:pPr>
      <w:r w:rsidRPr="00A34229">
        <w:rPr>
          <w:rFonts w:cs="Times New Roman"/>
        </w:rPr>
        <w:t>Arkadiusz  M</w:t>
      </w:r>
      <w:r w:rsidR="00D60FF6">
        <w:rPr>
          <w:rFonts w:cs="Times New Roman"/>
        </w:rPr>
        <w:t>ajewski-</w:t>
      </w:r>
      <w:r>
        <w:rPr>
          <w:rFonts w:cs="Times New Roman"/>
        </w:rPr>
        <w:t xml:space="preserve"> </w:t>
      </w:r>
      <w:r w:rsidRPr="007A7318">
        <w:rPr>
          <w:rFonts w:cs="Times New Roman"/>
          <w:b/>
          <w:bCs/>
        </w:rPr>
        <w:t>Z-ca</w:t>
      </w:r>
      <w:r>
        <w:rPr>
          <w:rFonts w:cs="Times New Roman"/>
        </w:rPr>
        <w:t xml:space="preserve"> </w:t>
      </w:r>
      <w:r w:rsidRPr="007A7318">
        <w:rPr>
          <w:rFonts w:cs="Times New Roman"/>
          <w:b/>
          <w:bCs/>
        </w:rPr>
        <w:t>Przewodnicząc</w:t>
      </w:r>
      <w:r>
        <w:rPr>
          <w:rFonts w:cs="Times New Roman"/>
          <w:b/>
          <w:bCs/>
        </w:rPr>
        <w:t xml:space="preserve">ego </w:t>
      </w:r>
      <w:r w:rsidRPr="007A7318">
        <w:rPr>
          <w:rFonts w:cs="Times New Roman"/>
          <w:b/>
          <w:bCs/>
        </w:rPr>
        <w:t xml:space="preserve"> Komisji Rewizyjnej</w:t>
      </w:r>
    </w:p>
    <w:p w14:paraId="075D3056" w14:textId="470531F4" w:rsidR="00845BDF" w:rsidRPr="00A34229" w:rsidRDefault="00845BDF" w:rsidP="005E4B33">
      <w:pPr>
        <w:numPr>
          <w:ilvl w:val="0"/>
          <w:numId w:val="25"/>
        </w:numPr>
        <w:spacing w:before="100" w:beforeAutospacing="1" w:after="0" w:line="360" w:lineRule="auto"/>
        <w:ind w:left="928"/>
        <w:rPr>
          <w:rFonts w:cs="Times New Roman"/>
        </w:rPr>
      </w:pPr>
      <w:r w:rsidRPr="00A34229">
        <w:rPr>
          <w:rFonts w:cs="Times New Roman"/>
        </w:rPr>
        <w:t>Tomasz  R</w:t>
      </w:r>
      <w:r w:rsidR="00D60FF6">
        <w:rPr>
          <w:rFonts w:cs="Times New Roman"/>
        </w:rPr>
        <w:t>óża</w:t>
      </w:r>
    </w:p>
    <w:p w14:paraId="1D13FB55" w14:textId="11E19B58" w:rsidR="00845BDF" w:rsidRPr="006D5529" w:rsidRDefault="00845BDF" w:rsidP="005E4B33">
      <w:pPr>
        <w:pStyle w:val="Akapitzlist"/>
        <w:numPr>
          <w:ilvl w:val="0"/>
          <w:numId w:val="25"/>
        </w:numPr>
        <w:spacing w:before="100" w:beforeAutospacing="1" w:after="0" w:line="360" w:lineRule="auto"/>
        <w:ind w:left="928"/>
        <w:rPr>
          <w:rFonts w:cs="Times New Roman"/>
          <w:b/>
          <w:bCs/>
        </w:rPr>
      </w:pPr>
      <w:r w:rsidRPr="006D5529">
        <w:rPr>
          <w:rFonts w:cs="Times New Roman"/>
        </w:rPr>
        <w:t xml:space="preserve">Jacek </w:t>
      </w:r>
      <w:r w:rsidR="00D60FF6">
        <w:rPr>
          <w:rFonts w:cs="Times New Roman"/>
        </w:rPr>
        <w:t>Mazurkiewicz</w:t>
      </w:r>
      <w:r w:rsidRPr="006D5529">
        <w:rPr>
          <w:rFonts w:cs="Times New Roman"/>
        </w:rPr>
        <w:t xml:space="preserve">- </w:t>
      </w:r>
      <w:r w:rsidRPr="006D5529">
        <w:rPr>
          <w:rFonts w:cs="Times New Roman"/>
          <w:b/>
          <w:bCs/>
        </w:rPr>
        <w:t xml:space="preserve">Przewodniczący Komisji Skarg, Wniosków i Petycji </w:t>
      </w:r>
    </w:p>
    <w:p w14:paraId="229DA62D" w14:textId="3EE8217E" w:rsidR="00845BDF" w:rsidRPr="00962A7A" w:rsidRDefault="00845BDF" w:rsidP="005E4B33">
      <w:pPr>
        <w:numPr>
          <w:ilvl w:val="0"/>
          <w:numId w:val="25"/>
        </w:numPr>
        <w:spacing w:before="100" w:beforeAutospacing="1" w:after="0" w:line="360" w:lineRule="auto"/>
        <w:ind w:left="928"/>
        <w:rPr>
          <w:rFonts w:cs="Times New Roman"/>
        </w:rPr>
      </w:pPr>
      <w:r w:rsidRPr="00A34229">
        <w:rPr>
          <w:rFonts w:cs="Times New Roman"/>
        </w:rPr>
        <w:t xml:space="preserve">Janusz </w:t>
      </w:r>
      <w:proofErr w:type="spellStart"/>
      <w:r w:rsidRPr="00A34229">
        <w:rPr>
          <w:rFonts w:cs="Times New Roman"/>
        </w:rPr>
        <w:t>S</w:t>
      </w:r>
      <w:r w:rsidR="00D60FF6">
        <w:rPr>
          <w:rFonts w:cs="Times New Roman"/>
        </w:rPr>
        <w:t>uzanowicz</w:t>
      </w:r>
      <w:proofErr w:type="spellEnd"/>
    </w:p>
    <w:p w14:paraId="14FCCBF7" w14:textId="1ABA1566" w:rsidR="00845BDF" w:rsidRDefault="00845BDF" w:rsidP="005E4B33">
      <w:pPr>
        <w:numPr>
          <w:ilvl w:val="0"/>
          <w:numId w:val="25"/>
        </w:numPr>
        <w:spacing w:before="100" w:beforeAutospacing="1" w:after="0" w:line="360" w:lineRule="auto"/>
        <w:ind w:left="928"/>
        <w:rPr>
          <w:rFonts w:cs="Times New Roman"/>
        </w:rPr>
      </w:pPr>
      <w:r w:rsidRPr="00962A7A">
        <w:rPr>
          <w:rFonts w:cs="Times New Roman"/>
        </w:rPr>
        <w:t>Tomasz  T</w:t>
      </w:r>
      <w:r w:rsidR="00D60FF6">
        <w:rPr>
          <w:rFonts w:cs="Times New Roman"/>
        </w:rPr>
        <w:t xml:space="preserve">rzaska- </w:t>
      </w:r>
      <w:r>
        <w:rPr>
          <w:rFonts w:cs="Times New Roman"/>
          <w:b/>
          <w:bCs/>
        </w:rPr>
        <w:t>Przewodniczący Komisji Rewizyjnej</w:t>
      </w:r>
    </w:p>
    <w:p w14:paraId="41297E60" w14:textId="77777777" w:rsidR="00845BDF" w:rsidRPr="000C4634" w:rsidRDefault="00845BDF" w:rsidP="00061BCD">
      <w:pPr>
        <w:spacing w:before="100" w:beforeAutospacing="1" w:after="0" w:line="360" w:lineRule="auto"/>
        <w:ind w:left="928"/>
        <w:jc w:val="both"/>
        <w:rPr>
          <w:rFonts w:cs="Times New Roman"/>
        </w:rPr>
      </w:pPr>
    </w:p>
    <w:p w14:paraId="4A2D9392" w14:textId="59EF3398" w:rsidR="00845BDF" w:rsidRDefault="00845BDF" w:rsidP="00061BCD">
      <w:pPr>
        <w:spacing w:after="0" w:line="360" w:lineRule="auto"/>
        <w:rPr>
          <w:rFonts w:eastAsia="Times New Roman" w:cs="Times New Roman"/>
          <w:b/>
          <w:color w:val="000000"/>
          <w:lang w:eastAsia="pl-PL"/>
        </w:rPr>
      </w:pPr>
      <w:r w:rsidRPr="006722B8">
        <w:rPr>
          <w:rFonts w:cs="Times New Roman"/>
        </w:rPr>
        <w:t xml:space="preserve">Przy Radzie Powiatu Brzeskiego </w:t>
      </w:r>
      <w:r>
        <w:rPr>
          <w:rFonts w:cs="Times New Roman"/>
        </w:rPr>
        <w:t xml:space="preserve">funkcjonują dwa </w:t>
      </w:r>
      <w:r w:rsidRPr="006722B8">
        <w:rPr>
          <w:rFonts w:cs="Times New Roman"/>
        </w:rPr>
        <w:t>Kluby Radnych:</w:t>
      </w:r>
      <w:r w:rsidRPr="006722B8">
        <w:rPr>
          <w:rFonts w:eastAsia="Times New Roman" w:cs="Times New Roman"/>
          <w:b/>
          <w:color w:val="000000"/>
          <w:lang w:eastAsia="pl-PL"/>
        </w:rPr>
        <w:t xml:space="preserve"> </w:t>
      </w:r>
    </w:p>
    <w:p w14:paraId="518318E3" w14:textId="77777777" w:rsidR="00845BDF" w:rsidRDefault="00845BDF" w:rsidP="00061BCD">
      <w:pPr>
        <w:spacing w:after="0" w:line="360" w:lineRule="auto"/>
        <w:rPr>
          <w:rFonts w:eastAsia="Times New Roman" w:cs="Times New Roman"/>
          <w:b/>
          <w:color w:val="000000"/>
          <w:lang w:eastAsia="pl-PL"/>
        </w:rPr>
      </w:pPr>
      <w:r>
        <w:rPr>
          <w:rFonts w:eastAsia="Times New Roman" w:cs="Times New Roman"/>
          <w:b/>
          <w:color w:val="000000"/>
          <w:lang w:eastAsia="pl-PL"/>
        </w:rPr>
        <w:t xml:space="preserve">Klub </w:t>
      </w:r>
      <w:r w:rsidRPr="00B54206">
        <w:rPr>
          <w:rFonts w:eastAsia="Times New Roman" w:cs="Times New Roman"/>
          <w:b/>
          <w:color w:val="000000"/>
          <w:lang w:eastAsia="pl-PL"/>
        </w:rPr>
        <w:t xml:space="preserve">Radnych </w:t>
      </w:r>
      <w:r>
        <w:rPr>
          <w:rFonts w:eastAsia="Times New Roman" w:cs="Times New Roman"/>
          <w:b/>
          <w:color w:val="000000"/>
          <w:lang w:eastAsia="pl-PL"/>
        </w:rPr>
        <w:t>„</w:t>
      </w:r>
      <w:r w:rsidRPr="00B54206">
        <w:rPr>
          <w:rFonts w:eastAsia="Times New Roman" w:cs="Times New Roman"/>
          <w:b/>
          <w:color w:val="000000"/>
          <w:lang w:eastAsia="pl-PL"/>
        </w:rPr>
        <w:t>P</w:t>
      </w:r>
      <w:r>
        <w:rPr>
          <w:rFonts w:eastAsia="Times New Roman" w:cs="Times New Roman"/>
          <w:b/>
          <w:color w:val="000000"/>
          <w:lang w:eastAsia="pl-PL"/>
        </w:rPr>
        <w:t xml:space="preserve">rawa </w:t>
      </w:r>
      <w:r w:rsidRPr="00B54206">
        <w:rPr>
          <w:rFonts w:eastAsia="Times New Roman" w:cs="Times New Roman"/>
          <w:b/>
          <w:color w:val="000000"/>
          <w:lang w:eastAsia="pl-PL"/>
        </w:rPr>
        <w:t>i</w:t>
      </w:r>
      <w:r>
        <w:rPr>
          <w:rFonts w:eastAsia="Times New Roman" w:cs="Times New Roman"/>
          <w:b/>
          <w:color w:val="000000"/>
          <w:lang w:eastAsia="pl-PL"/>
        </w:rPr>
        <w:t xml:space="preserve"> </w:t>
      </w:r>
      <w:r w:rsidRPr="00B54206">
        <w:rPr>
          <w:rFonts w:eastAsia="Times New Roman" w:cs="Times New Roman"/>
          <w:b/>
          <w:color w:val="000000"/>
          <w:lang w:eastAsia="pl-PL"/>
        </w:rPr>
        <w:t>S</w:t>
      </w:r>
      <w:r>
        <w:rPr>
          <w:rFonts w:eastAsia="Times New Roman" w:cs="Times New Roman"/>
          <w:b/>
          <w:color w:val="000000"/>
          <w:lang w:eastAsia="pl-PL"/>
        </w:rPr>
        <w:t xml:space="preserve">prawiedliwości”                 </w:t>
      </w:r>
    </w:p>
    <w:p w14:paraId="2A440FCE" w14:textId="52215994" w:rsidR="00D60FF6" w:rsidRDefault="00845BDF" w:rsidP="00061BCD">
      <w:pPr>
        <w:spacing w:after="0" w:line="360" w:lineRule="auto"/>
        <w:rPr>
          <w:rFonts w:eastAsia="Times New Roman" w:cs="Times New Roman"/>
          <w:b/>
          <w:color w:val="000000"/>
          <w:lang w:eastAsia="pl-PL"/>
        </w:rPr>
      </w:pPr>
      <w:r>
        <w:rPr>
          <w:rFonts w:eastAsia="Times New Roman" w:cs="Times New Roman"/>
          <w:b/>
          <w:color w:val="000000"/>
          <w:lang w:eastAsia="pl-PL"/>
        </w:rPr>
        <w:t>Klub Radnych  „</w:t>
      </w:r>
      <w:r w:rsidRPr="008D22A7">
        <w:rPr>
          <w:rFonts w:eastAsia="Times New Roman" w:cs="Times New Roman"/>
          <w:b/>
          <w:color w:val="000000"/>
          <w:lang w:eastAsia="pl-PL"/>
        </w:rPr>
        <w:t xml:space="preserve">Radni ponad </w:t>
      </w:r>
      <w:r>
        <w:rPr>
          <w:rFonts w:eastAsia="Times New Roman" w:cs="Times New Roman"/>
          <w:b/>
          <w:color w:val="000000"/>
          <w:lang w:eastAsia="pl-PL"/>
        </w:rPr>
        <w:t>p</w:t>
      </w:r>
      <w:r w:rsidRPr="008D22A7">
        <w:rPr>
          <w:rFonts w:eastAsia="Times New Roman" w:cs="Times New Roman"/>
          <w:b/>
          <w:color w:val="000000"/>
          <w:lang w:eastAsia="pl-PL"/>
        </w:rPr>
        <w:t>odziałami</w:t>
      </w:r>
      <w:r>
        <w:rPr>
          <w:rFonts w:eastAsia="Times New Roman" w:cs="Times New Roman"/>
          <w:b/>
          <w:color w:val="000000"/>
          <w:lang w:eastAsia="pl-PL"/>
        </w:rPr>
        <w:t xml:space="preserve">”     </w:t>
      </w:r>
    </w:p>
    <w:p w14:paraId="126350FF" w14:textId="77777777" w:rsidR="00D60FF6" w:rsidRDefault="00D60FF6" w:rsidP="00061BCD">
      <w:pPr>
        <w:spacing w:after="0" w:line="360" w:lineRule="auto"/>
        <w:jc w:val="center"/>
        <w:rPr>
          <w:rFonts w:eastAsia="Times New Roman" w:cs="Times New Roman"/>
          <w:b/>
          <w:color w:val="000000"/>
          <w:lang w:eastAsia="pl-PL"/>
        </w:rPr>
      </w:pPr>
    </w:p>
    <w:p w14:paraId="4CE214AA" w14:textId="101F0DDB" w:rsidR="00845BDF" w:rsidRDefault="00D60FF6" w:rsidP="00061BCD">
      <w:pPr>
        <w:spacing w:after="0" w:line="360" w:lineRule="auto"/>
        <w:jc w:val="center"/>
        <w:rPr>
          <w:rFonts w:eastAsia="Times New Roman" w:cs="Times New Roman"/>
          <w:b/>
          <w:color w:val="000000"/>
          <w:lang w:eastAsia="pl-PL"/>
        </w:rPr>
      </w:pPr>
      <w:r>
        <w:rPr>
          <w:rFonts w:eastAsia="Times New Roman" w:cs="Times New Roman"/>
          <w:b/>
          <w:color w:val="000000"/>
          <w:lang w:eastAsia="pl-PL"/>
        </w:rPr>
        <w:t>MAJ- GRUDZIEŃ 2024 r.</w:t>
      </w:r>
    </w:p>
    <w:p w14:paraId="58A23188" w14:textId="0726F03A" w:rsidR="00845BDF" w:rsidRPr="00D60FF6" w:rsidRDefault="00845BDF" w:rsidP="00061BCD">
      <w:pPr>
        <w:pStyle w:val="Standard"/>
        <w:spacing w:line="360" w:lineRule="auto"/>
        <w:rPr>
          <w:rFonts w:ascii="Times New Roman" w:hAnsi="Times New Roman" w:cs="Times New Roman"/>
          <w:b/>
          <w:bCs/>
          <w:sz w:val="22"/>
          <w:szCs w:val="22"/>
        </w:rPr>
      </w:pPr>
      <w:r w:rsidRPr="003944FE">
        <w:rPr>
          <w:rFonts w:ascii="Times New Roman" w:hAnsi="Times New Roman" w:cs="Times New Roman"/>
          <w:b/>
          <w:bCs/>
          <w:sz w:val="22"/>
          <w:szCs w:val="22"/>
        </w:rPr>
        <w:t xml:space="preserve">                                                </w:t>
      </w:r>
    </w:p>
    <w:p w14:paraId="4B4D5517" w14:textId="5982F059" w:rsidR="00845BDF" w:rsidRPr="00D60FF6" w:rsidRDefault="00845BDF" w:rsidP="00061BCD">
      <w:pPr>
        <w:pStyle w:val="Standard"/>
        <w:spacing w:line="360" w:lineRule="auto"/>
        <w:rPr>
          <w:rFonts w:ascii="Times New Roman" w:hAnsi="Times New Roman" w:cs="Times New Roman"/>
          <w:sz w:val="22"/>
          <w:szCs w:val="22"/>
        </w:rPr>
      </w:pPr>
      <w:r>
        <w:rPr>
          <w:rFonts w:ascii="Times New Roman" w:hAnsi="Times New Roman" w:cs="Times New Roman"/>
          <w:b/>
        </w:rPr>
        <w:t>S</w:t>
      </w:r>
      <w:r w:rsidRPr="00A34229">
        <w:rPr>
          <w:rFonts w:ascii="Times New Roman" w:hAnsi="Times New Roman" w:cs="Times New Roman"/>
          <w:b/>
          <w:bCs/>
        </w:rPr>
        <w:t>kład Rady Powiatu Brzeskiego VI</w:t>
      </w:r>
      <w:r>
        <w:rPr>
          <w:rFonts w:ascii="Times New Roman" w:hAnsi="Times New Roman" w:cs="Times New Roman"/>
          <w:b/>
          <w:bCs/>
        </w:rPr>
        <w:t>I</w:t>
      </w:r>
      <w:r w:rsidRPr="00A34229">
        <w:rPr>
          <w:rFonts w:ascii="Times New Roman" w:hAnsi="Times New Roman" w:cs="Times New Roman"/>
          <w:b/>
          <w:bCs/>
        </w:rPr>
        <w:t xml:space="preserve"> kadencji (20</w:t>
      </w:r>
      <w:r>
        <w:rPr>
          <w:rFonts w:ascii="Times New Roman" w:hAnsi="Times New Roman" w:cs="Times New Roman"/>
          <w:b/>
          <w:bCs/>
        </w:rPr>
        <w:t>24</w:t>
      </w:r>
      <w:r w:rsidRPr="00A34229">
        <w:rPr>
          <w:rFonts w:ascii="Times New Roman" w:hAnsi="Times New Roman" w:cs="Times New Roman"/>
          <w:b/>
          <w:bCs/>
        </w:rPr>
        <w:t>–202</w:t>
      </w:r>
      <w:r>
        <w:rPr>
          <w:rFonts w:ascii="Times New Roman" w:hAnsi="Times New Roman" w:cs="Times New Roman"/>
          <w:b/>
          <w:bCs/>
        </w:rPr>
        <w:t>9</w:t>
      </w:r>
      <w:r w:rsidRPr="00A34229">
        <w:rPr>
          <w:rFonts w:ascii="Times New Roman" w:hAnsi="Times New Roman" w:cs="Times New Roman"/>
          <w:b/>
          <w:bCs/>
        </w:rPr>
        <w:t>)</w:t>
      </w:r>
      <w:r>
        <w:rPr>
          <w:rFonts w:ascii="Times New Roman" w:hAnsi="Times New Roman" w:cs="Times New Roman"/>
          <w:b/>
          <w:bCs/>
        </w:rPr>
        <w:t xml:space="preserve">  wg pełnionych funkcji</w:t>
      </w:r>
      <w:r w:rsidR="00D60FF6">
        <w:rPr>
          <w:rFonts w:ascii="Times New Roman" w:hAnsi="Times New Roman" w:cs="Times New Roman"/>
          <w:b/>
          <w:bCs/>
        </w:rPr>
        <w:t xml:space="preserve"> </w:t>
      </w:r>
      <w:r>
        <w:rPr>
          <w:rFonts w:ascii="Times New Roman" w:hAnsi="Times New Roman" w:cs="Times New Roman"/>
          <w:b/>
          <w:bCs/>
        </w:rPr>
        <w:t xml:space="preserve">jak niżej </w:t>
      </w:r>
      <w:r w:rsidRPr="00A34229">
        <w:rPr>
          <w:rFonts w:ascii="Times New Roman" w:hAnsi="Times New Roman" w:cs="Times New Roman"/>
          <w:b/>
          <w:bCs/>
        </w:rPr>
        <w:t>:</w:t>
      </w:r>
    </w:p>
    <w:p w14:paraId="70C63330" w14:textId="099DD3A1" w:rsidR="00845BDF" w:rsidRPr="003B197A" w:rsidRDefault="00845BDF" w:rsidP="005E4B33">
      <w:pPr>
        <w:pStyle w:val="Akapitzlist"/>
        <w:numPr>
          <w:ilvl w:val="0"/>
          <w:numId w:val="92"/>
        </w:numPr>
        <w:spacing w:before="100" w:beforeAutospacing="1" w:after="0" w:line="360" w:lineRule="auto"/>
        <w:rPr>
          <w:rFonts w:cs="Times New Roman"/>
        </w:rPr>
      </w:pPr>
      <w:r>
        <w:rPr>
          <w:rFonts w:cs="Times New Roman"/>
        </w:rPr>
        <w:t>Renata</w:t>
      </w:r>
      <w:r w:rsidR="00D60FF6">
        <w:rPr>
          <w:rFonts w:cs="Times New Roman"/>
        </w:rPr>
        <w:t xml:space="preserve"> Listowska</w:t>
      </w:r>
      <w:r w:rsidRPr="003B197A">
        <w:rPr>
          <w:rFonts w:cs="Times New Roman"/>
        </w:rPr>
        <w:t xml:space="preserve">- </w:t>
      </w:r>
      <w:r w:rsidRPr="003B197A">
        <w:rPr>
          <w:rFonts w:cs="Times New Roman"/>
          <w:b/>
          <w:bCs/>
        </w:rPr>
        <w:t xml:space="preserve">Przewodnicząca Rady Powiatu Brzeskiego </w:t>
      </w:r>
    </w:p>
    <w:p w14:paraId="7EA69E7D" w14:textId="0C47B64E" w:rsidR="00845BDF" w:rsidRPr="0059397F" w:rsidRDefault="00845BDF" w:rsidP="005E4B33">
      <w:pPr>
        <w:pStyle w:val="Akapitzlist"/>
        <w:numPr>
          <w:ilvl w:val="0"/>
          <w:numId w:val="92"/>
        </w:numPr>
        <w:spacing w:before="100" w:beforeAutospacing="1" w:after="0" w:line="360" w:lineRule="auto"/>
        <w:rPr>
          <w:rFonts w:cs="Times New Roman"/>
        </w:rPr>
      </w:pPr>
      <w:r>
        <w:rPr>
          <w:rFonts w:cs="Times New Roman"/>
        </w:rPr>
        <w:t>Tomasz</w:t>
      </w:r>
      <w:r w:rsidR="00D60FF6">
        <w:rPr>
          <w:rFonts w:cs="Times New Roman"/>
        </w:rPr>
        <w:t xml:space="preserve"> Komarnicki</w:t>
      </w:r>
      <w:r w:rsidRPr="0059397F">
        <w:rPr>
          <w:rFonts w:cs="Times New Roman"/>
        </w:rPr>
        <w:t xml:space="preserve">- </w:t>
      </w:r>
      <w:r w:rsidRPr="0059397F">
        <w:rPr>
          <w:rFonts w:cs="Times New Roman"/>
          <w:b/>
          <w:bCs/>
        </w:rPr>
        <w:t xml:space="preserve">Wiceprzewodniczący Rady Powiatu Brzeskiego </w:t>
      </w:r>
    </w:p>
    <w:p w14:paraId="7D6FFD9C" w14:textId="1725311B" w:rsidR="00845BDF" w:rsidRPr="00061BCD" w:rsidRDefault="00845BDF" w:rsidP="005E4B33">
      <w:pPr>
        <w:pStyle w:val="Akapitzlist"/>
        <w:numPr>
          <w:ilvl w:val="0"/>
          <w:numId w:val="92"/>
        </w:numPr>
        <w:spacing w:before="100" w:beforeAutospacing="1" w:after="0" w:line="360" w:lineRule="auto"/>
        <w:rPr>
          <w:rFonts w:cs="Times New Roman"/>
        </w:rPr>
      </w:pPr>
      <w:r>
        <w:rPr>
          <w:rFonts w:cs="Times New Roman"/>
        </w:rPr>
        <w:t xml:space="preserve">Marcin </w:t>
      </w:r>
      <w:r w:rsidR="00D60FF6">
        <w:rPr>
          <w:rFonts w:cs="Times New Roman"/>
        </w:rPr>
        <w:t>Moczarski</w:t>
      </w:r>
      <w:r w:rsidRPr="0059397F">
        <w:rPr>
          <w:rFonts w:cs="Times New Roman"/>
        </w:rPr>
        <w:t xml:space="preserve">- </w:t>
      </w:r>
      <w:r w:rsidRPr="0059397F">
        <w:rPr>
          <w:rFonts w:cs="Times New Roman"/>
          <w:b/>
          <w:bCs/>
        </w:rPr>
        <w:t>Wiceprzewodnicząc</w:t>
      </w:r>
      <w:r>
        <w:rPr>
          <w:rFonts w:cs="Times New Roman"/>
          <w:b/>
          <w:bCs/>
        </w:rPr>
        <w:t>y</w:t>
      </w:r>
      <w:r w:rsidRPr="0059397F">
        <w:rPr>
          <w:rFonts w:cs="Times New Roman"/>
          <w:b/>
          <w:bCs/>
        </w:rPr>
        <w:t xml:space="preserve"> Rady Powiatu Brzeskiego</w:t>
      </w:r>
      <w:r w:rsidRPr="0059397F">
        <w:rPr>
          <w:rFonts w:cs="Times New Roman"/>
        </w:rPr>
        <w:t xml:space="preserve"> </w:t>
      </w:r>
    </w:p>
    <w:p w14:paraId="4C6153B0" w14:textId="77777777" w:rsidR="00845BDF" w:rsidRPr="00947978" w:rsidRDefault="00845BDF" w:rsidP="00061BCD">
      <w:pPr>
        <w:spacing w:before="100" w:beforeAutospacing="1" w:after="0" w:line="360" w:lineRule="auto"/>
        <w:rPr>
          <w:rFonts w:cs="Times New Roman"/>
          <w:b/>
          <w:bCs/>
        </w:rPr>
      </w:pPr>
      <w:r w:rsidRPr="00947978">
        <w:rPr>
          <w:rFonts w:cs="Times New Roman"/>
          <w:b/>
          <w:bCs/>
        </w:rPr>
        <w:t>Członkowie Zarządu:</w:t>
      </w:r>
    </w:p>
    <w:p w14:paraId="4CD47741" w14:textId="0CCA4340" w:rsidR="00845BDF" w:rsidRPr="0059397F" w:rsidRDefault="00845BDF" w:rsidP="005E4B33">
      <w:pPr>
        <w:pStyle w:val="Akapitzlist"/>
        <w:numPr>
          <w:ilvl w:val="0"/>
          <w:numId w:val="93"/>
        </w:numPr>
        <w:spacing w:before="100" w:beforeAutospacing="1" w:after="0" w:line="360" w:lineRule="auto"/>
        <w:rPr>
          <w:rFonts w:cs="Times New Roman"/>
          <w:b/>
          <w:bCs/>
        </w:rPr>
      </w:pPr>
      <w:r w:rsidRPr="0059397F">
        <w:rPr>
          <w:rFonts w:cs="Times New Roman"/>
        </w:rPr>
        <w:t>Jacek M</w:t>
      </w:r>
      <w:r w:rsidR="00D60FF6">
        <w:rPr>
          <w:rFonts w:cs="Times New Roman"/>
        </w:rPr>
        <w:t>onkiewicz-</w:t>
      </w:r>
      <w:r w:rsidRPr="0059397F">
        <w:rPr>
          <w:rFonts w:cs="Times New Roman"/>
        </w:rPr>
        <w:t xml:space="preserve"> </w:t>
      </w:r>
      <w:r w:rsidRPr="0059397F">
        <w:rPr>
          <w:rFonts w:cs="Times New Roman"/>
          <w:b/>
          <w:bCs/>
        </w:rPr>
        <w:t xml:space="preserve">Przewodniczący Zarządu Powiatu Brzeskiego </w:t>
      </w:r>
    </w:p>
    <w:p w14:paraId="0DEFDD2C" w14:textId="24E19392" w:rsidR="00845BDF" w:rsidRPr="0059397F" w:rsidRDefault="00845BDF" w:rsidP="005E4B33">
      <w:pPr>
        <w:pStyle w:val="Akapitzlist"/>
        <w:numPr>
          <w:ilvl w:val="0"/>
          <w:numId w:val="93"/>
        </w:numPr>
        <w:spacing w:before="100" w:beforeAutospacing="1" w:after="0" w:line="360" w:lineRule="auto"/>
        <w:rPr>
          <w:rFonts w:cs="Times New Roman"/>
          <w:b/>
          <w:bCs/>
        </w:rPr>
      </w:pPr>
      <w:r>
        <w:rPr>
          <w:rFonts w:cs="Times New Roman"/>
        </w:rPr>
        <w:t xml:space="preserve">Krzysztof </w:t>
      </w:r>
      <w:proofErr w:type="spellStart"/>
      <w:r w:rsidR="00D60FF6">
        <w:rPr>
          <w:rFonts w:cs="Times New Roman"/>
        </w:rPr>
        <w:t>Danicki</w:t>
      </w:r>
      <w:proofErr w:type="spellEnd"/>
      <w:r w:rsidR="00D60FF6">
        <w:rPr>
          <w:rFonts w:cs="Times New Roman"/>
          <w:b/>
          <w:bCs/>
        </w:rPr>
        <w:t>-</w:t>
      </w:r>
      <w:r w:rsidRPr="0059397F">
        <w:rPr>
          <w:rFonts w:cs="Times New Roman"/>
          <w:b/>
          <w:bCs/>
        </w:rPr>
        <w:t xml:space="preserve"> Członek Zarządu Powiatu Brzeskiego,  Zastępca Przewodniczącego Zarządu Powiatu Brzeskiego,</w:t>
      </w:r>
    </w:p>
    <w:p w14:paraId="46048B52" w14:textId="64C175AE" w:rsidR="00845BDF" w:rsidRPr="00894FC7" w:rsidRDefault="00845BDF" w:rsidP="005E4B33">
      <w:pPr>
        <w:pStyle w:val="Akapitzlist"/>
        <w:numPr>
          <w:ilvl w:val="0"/>
          <w:numId w:val="93"/>
        </w:numPr>
        <w:spacing w:before="100" w:beforeAutospacing="1" w:after="0" w:line="360" w:lineRule="auto"/>
        <w:jc w:val="both"/>
        <w:rPr>
          <w:rFonts w:cs="Times New Roman"/>
        </w:rPr>
      </w:pPr>
      <w:r>
        <w:rPr>
          <w:rFonts w:cs="Times New Roman"/>
        </w:rPr>
        <w:t>Marek B</w:t>
      </w:r>
      <w:r w:rsidR="00D60FF6">
        <w:rPr>
          <w:rFonts w:cs="Times New Roman"/>
        </w:rPr>
        <w:t xml:space="preserve">łoch- </w:t>
      </w:r>
      <w:r w:rsidRPr="0059397F">
        <w:rPr>
          <w:rFonts w:cs="Times New Roman"/>
        </w:rPr>
        <w:t xml:space="preserve"> </w:t>
      </w:r>
      <w:r>
        <w:rPr>
          <w:rFonts w:cs="Times New Roman"/>
          <w:b/>
          <w:bCs/>
        </w:rPr>
        <w:t>C</w:t>
      </w:r>
      <w:r w:rsidRPr="0059397F">
        <w:rPr>
          <w:rFonts w:cs="Times New Roman"/>
          <w:b/>
          <w:bCs/>
        </w:rPr>
        <w:t>złonek Zarządu Powiatu Brzeskiego</w:t>
      </w:r>
      <w:r>
        <w:rPr>
          <w:rFonts w:cs="Times New Roman"/>
          <w:b/>
          <w:bCs/>
        </w:rPr>
        <w:t xml:space="preserve"> </w:t>
      </w:r>
    </w:p>
    <w:p w14:paraId="37619451" w14:textId="44DDA002" w:rsidR="00845BDF" w:rsidRPr="006D5529" w:rsidRDefault="00845BDF" w:rsidP="005E4B33">
      <w:pPr>
        <w:pStyle w:val="Akapitzlist"/>
        <w:numPr>
          <w:ilvl w:val="0"/>
          <w:numId w:val="93"/>
        </w:numPr>
        <w:spacing w:before="100" w:beforeAutospacing="1" w:after="0" w:line="360" w:lineRule="auto"/>
        <w:jc w:val="both"/>
        <w:rPr>
          <w:rFonts w:cs="Times New Roman"/>
        </w:rPr>
      </w:pPr>
      <w:r>
        <w:rPr>
          <w:rFonts w:cs="Times New Roman"/>
        </w:rPr>
        <w:t>Tomasz T</w:t>
      </w:r>
      <w:r w:rsidR="00061BCD">
        <w:rPr>
          <w:rFonts w:cs="Times New Roman"/>
        </w:rPr>
        <w:t>rzaska-</w:t>
      </w:r>
      <w:r w:rsidRPr="0059397F">
        <w:rPr>
          <w:rFonts w:cs="Times New Roman"/>
        </w:rPr>
        <w:t xml:space="preserve"> </w:t>
      </w:r>
      <w:r>
        <w:rPr>
          <w:rFonts w:cs="Times New Roman"/>
          <w:b/>
          <w:bCs/>
        </w:rPr>
        <w:t>C</w:t>
      </w:r>
      <w:r w:rsidRPr="0059397F">
        <w:rPr>
          <w:rFonts w:cs="Times New Roman"/>
          <w:b/>
          <w:bCs/>
        </w:rPr>
        <w:t>złonek Zarządu Powiatu Brzeskiego</w:t>
      </w:r>
    </w:p>
    <w:p w14:paraId="3583C4DD" w14:textId="00CA995A" w:rsidR="00845BDF" w:rsidRDefault="00845BDF" w:rsidP="005E4B33">
      <w:pPr>
        <w:pStyle w:val="Akapitzlist"/>
        <w:numPr>
          <w:ilvl w:val="0"/>
          <w:numId w:val="93"/>
        </w:numPr>
        <w:spacing w:line="360" w:lineRule="auto"/>
        <w:rPr>
          <w:rFonts w:cs="Times New Roman"/>
          <w:b/>
          <w:bCs/>
        </w:rPr>
      </w:pPr>
      <w:r>
        <w:rPr>
          <w:rFonts w:cs="Times New Roman"/>
        </w:rPr>
        <w:t xml:space="preserve">Jerzy </w:t>
      </w:r>
      <w:r w:rsidR="00061BCD">
        <w:rPr>
          <w:rFonts w:cs="Times New Roman"/>
        </w:rPr>
        <w:t>Wójcik-</w:t>
      </w:r>
      <w:r>
        <w:rPr>
          <w:rFonts w:cs="Times New Roman"/>
        </w:rPr>
        <w:t xml:space="preserve"> </w:t>
      </w:r>
      <w:r>
        <w:rPr>
          <w:rFonts w:cs="Times New Roman"/>
          <w:b/>
          <w:bCs/>
        </w:rPr>
        <w:t>C</w:t>
      </w:r>
      <w:r w:rsidRPr="0059397F">
        <w:rPr>
          <w:rFonts w:cs="Times New Roman"/>
          <w:b/>
          <w:bCs/>
        </w:rPr>
        <w:t>złonek Zarządu Powiatu Brzeskiego</w:t>
      </w:r>
      <w:r>
        <w:rPr>
          <w:rFonts w:cs="Times New Roman"/>
          <w:b/>
          <w:bCs/>
        </w:rPr>
        <w:t xml:space="preserve"> </w:t>
      </w:r>
    </w:p>
    <w:p w14:paraId="52E65A04" w14:textId="1196BB83" w:rsidR="00845BDF" w:rsidRPr="00061BCD" w:rsidRDefault="000C2CBC" w:rsidP="00061BCD">
      <w:pPr>
        <w:spacing w:line="360" w:lineRule="auto"/>
        <w:rPr>
          <w:rFonts w:cs="Times New Roman"/>
          <w:b/>
          <w:bCs/>
        </w:rPr>
      </w:pPr>
      <w:r>
        <w:rPr>
          <w:rFonts w:cs="Times New Roman"/>
          <w:b/>
          <w:bCs/>
        </w:rPr>
        <w:t>Pozostali r</w:t>
      </w:r>
      <w:r w:rsidR="00845BDF" w:rsidRPr="006476EE">
        <w:rPr>
          <w:rFonts w:cs="Times New Roman"/>
          <w:b/>
          <w:bCs/>
        </w:rPr>
        <w:t>adni:</w:t>
      </w:r>
    </w:p>
    <w:p w14:paraId="6A182BA9" w14:textId="40A8C5BB" w:rsidR="00845BDF" w:rsidRPr="00495107" w:rsidRDefault="00845BDF" w:rsidP="005E4B33">
      <w:pPr>
        <w:pStyle w:val="Akapitzlist"/>
        <w:numPr>
          <w:ilvl w:val="0"/>
          <w:numId w:val="94"/>
        </w:numPr>
        <w:spacing w:line="360" w:lineRule="auto"/>
        <w:rPr>
          <w:rFonts w:cs="Times New Roman"/>
          <w:b/>
          <w:bCs/>
        </w:rPr>
      </w:pPr>
      <w:r>
        <w:rPr>
          <w:rFonts w:cs="Times New Roman"/>
        </w:rPr>
        <w:t xml:space="preserve">Dariusz </w:t>
      </w:r>
      <w:proofErr w:type="spellStart"/>
      <w:r w:rsidR="00061BCD">
        <w:rPr>
          <w:rFonts w:cs="Times New Roman"/>
        </w:rPr>
        <w:t>Banik</w:t>
      </w:r>
      <w:proofErr w:type="spellEnd"/>
      <w:r>
        <w:rPr>
          <w:rFonts w:cs="Times New Roman"/>
        </w:rPr>
        <w:t>-</w:t>
      </w:r>
      <w:r w:rsidRPr="00495107">
        <w:rPr>
          <w:rFonts w:cs="Times New Roman"/>
          <w:b/>
          <w:bCs/>
        </w:rPr>
        <w:t xml:space="preserve">Przewodniczący Komisji Zdrowia </w:t>
      </w:r>
    </w:p>
    <w:p w14:paraId="3C4FD4ED" w14:textId="65629299" w:rsidR="00845BDF" w:rsidRDefault="00845BDF" w:rsidP="005E4B33">
      <w:pPr>
        <w:pStyle w:val="Akapitzlist"/>
        <w:numPr>
          <w:ilvl w:val="0"/>
          <w:numId w:val="94"/>
        </w:numPr>
        <w:spacing w:line="360" w:lineRule="auto"/>
        <w:rPr>
          <w:rFonts w:cs="Times New Roman"/>
        </w:rPr>
      </w:pPr>
      <w:r>
        <w:rPr>
          <w:rFonts w:cs="Times New Roman"/>
        </w:rPr>
        <w:t>Szymon B</w:t>
      </w:r>
      <w:r w:rsidR="00061BCD">
        <w:rPr>
          <w:rFonts w:cs="Times New Roman"/>
        </w:rPr>
        <w:t>ednarz</w:t>
      </w:r>
    </w:p>
    <w:p w14:paraId="5DA85C77" w14:textId="53EA2B59" w:rsidR="00845BDF" w:rsidRPr="00495107" w:rsidRDefault="00845BDF" w:rsidP="005E4B33">
      <w:pPr>
        <w:pStyle w:val="Akapitzlist"/>
        <w:numPr>
          <w:ilvl w:val="0"/>
          <w:numId w:val="94"/>
        </w:numPr>
        <w:spacing w:line="360" w:lineRule="auto"/>
        <w:rPr>
          <w:rFonts w:cs="Times New Roman"/>
          <w:b/>
          <w:bCs/>
        </w:rPr>
      </w:pPr>
      <w:r>
        <w:rPr>
          <w:rFonts w:cs="Times New Roman"/>
        </w:rPr>
        <w:t xml:space="preserve">Adam </w:t>
      </w:r>
      <w:proofErr w:type="spellStart"/>
      <w:r>
        <w:rPr>
          <w:rFonts w:cs="Times New Roman"/>
        </w:rPr>
        <w:t>D</w:t>
      </w:r>
      <w:r w:rsidR="00061BCD">
        <w:rPr>
          <w:rFonts w:cs="Times New Roman"/>
        </w:rPr>
        <w:t>ziasek</w:t>
      </w:r>
      <w:proofErr w:type="spellEnd"/>
      <w:r>
        <w:rPr>
          <w:rFonts w:cs="Times New Roman"/>
        </w:rPr>
        <w:t xml:space="preserve">- </w:t>
      </w:r>
      <w:r w:rsidRPr="00495107">
        <w:rPr>
          <w:rFonts w:cs="Times New Roman"/>
          <w:b/>
          <w:bCs/>
        </w:rPr>
        <w:t>Przewodniczący Komisji Oświaty, Kultury i Sportu</w:t>
      </w:r>
    </w:p>
    <w:p w14:paraId="1EF02F4D" w14:textId="720FDA8F" w:rsidR="00845BDF" w:rsidRPr="00854C67" w:rsidRDefault="00845BDF" w:rsidP="005E4B33">
      <w:pPr>
        <w:pStyle w:val="Akapitzlist"/>
        <w:numPr>
          <w:ilvl w:val="0"/>
          <w:numId w:val="94"/>
        </w:numPr>
        <w:spacing w:line="360" w:lineRule="auto"/>
        <w:rPr>
          <w:rFonts w:cs="Times New Roman"/>
          <w:b/>
          <w:bCs/>
        </w:rPr>
      </w:pPr>
      <w:r>
        <w:rPr>
          <w:rFonts w:cs="Times New Roman"/>
        </w:rPr>
        <w:t>Anna G</w:t>
      </w:r>
      <w:r w:rsidR="00061BCD">
        <w:rPr>
          <w:rFonts w:cs="Times New Roman"/>
        </w:rPr>
        <w:t>łogowska</w:t>
      </w:r>
      <w:r>
        <w:rPr>
          <w:rFonts w:cs="Times New Roman"/>
        </w:rPr>
        <w:t xml:space="preserve">- </w:t>
      </w:r>
      <w:r w:rsidRPr="00854C67">
        <w:rPr>
          <w:rFonts w:cs="Times New Roman"/>
          <w:b/>
          <w:bCs/>
        </w:rPr>
        <w:t>z-ca Przewodniczącego Komisji Rewizyjnej</w:t>
      </w:r>
    </w:p>
    <w:p w14:paraId="7F53704A" w14:textId="47260E89" w:rsidR="00845BDF" w:rsidRDefault="00845BDF" w:rsidP="005E4B33">
      <w:pPr>
        <w:pStyle w:val="Akapitzlist"/>
        <w:numPr>
          <w:ilvl w:val="0"/>
          <w:numId w:val="94"/>
        </w:numPr>
        <w:spacing w:line="360" w:lineRule="auto"/>
        <w:rPr>
          <w:rFonts w:cs="Times New Roman"/>
        </w:rPr>
      </w:pPr>
      <w:r>
        <w:rPr>
          <w:rFonts w:cs="Times New Roman"/>
        </w:rPr>
        <w:lastRenderedPageBreak/>
        <w:t>Maciej G</w:t>
      </w:r>
      <w:r w:rsidR="00061BCD">
        <w:rPr>
          <w:rFonts w:cs="Times New Roman"/>
        </w:rPr>
        <w:t>órski</w:t>
      </w:r>
    </w:p>
    <w:p w14:paraId="3F07C67C" w14:textId="79511625" w:rsidR="00845BDF" w:rsidRDefault="00845BDF" w:rsidP="005E4B33">
      <w:pPr>
        <w:pStyle w:val="Akapitzlist"/>
        <w:numPr>
          <w:ilvl w:val="0"/>
          <w:numId w:val="94"/>
        </w:numPr>
        <w:spacing w:line="360" w:lineRule="auto"/>
        <w:rPr>
          <w:rFonts w:cs="Times New Roman"/>
        </w:rPr>
      </w:pPr>
      <w:r>
        <w:rPr>
          <w:rFonts w:cs="Times New Roman"/>
        </w:rPr>
        <w:t>Wacław G</w:t>
      </w:r>
      <w:r w:rsidR="00061BCD">
        <w:rPr>
          <w:rFonts w:cs="Times New Roman"/>
        </w:rPr>
        <w:t>rabiec</w:t>
      </w:r>
    </w:p>
    <w:p w14:paraId="285669C6" w14:textId="1DF38925" w:rsidR="00845BDF" w:rsidRPr="00E747F3" w:rsidRDefault="00845BDF" w:rsidP="0044677E">
      <w:pPr>
        <w:pStyle w:val="Akapitzlist"/>
        <w:numPr>
          <w:ilvl w:val="0"/>
          <w:numId w:val="94"/>
        </w:numPr>
        <w:spacing w:line="360" w:lineRule="auto"/>
        <w:jc w:val="both"/>
        <w:rPr>
          <w:rFonts w:cs="Times New Roman"/>
        </w:rPr>
      </w:pPr>
      <w:r>
        <w:rPr>
          <w:rFonts w:cs="Times New Roman"/>
        </w:rPr>
        <w:t>Mariusz G</w:t>
      </w:r>
      <w:r w:rsidR="00061BCD">
        <w:rPr>
          <w:rFonts w:cs="Times New Roman"/>
        </w:rPr>
        <w:t>rochowski</w:t>
      </w:r>
      <w:r>
        <w:rPr>
          <w:rFonts w:cs="Times New Roman"/>
        </w:rPr>
        <w:t xml:space="preserve"> – Postanowienie Nr 1578/2024 Komisarza Wyborczego </w:t>
      </w:r>
      <w:r w:rsidR="00061BCD">
        <w:rPr>
          <w:rFonts w:cs="Times New Roman"/>
        </w:rPr>
        <w:br/>
      </w:r>
      <w:r>
        <w:rPr>
          <w:rFonts w:cs="Times New Roman"/>
        </w:rPr>
        <w:t>w</w:t>
      </w:r>
      <w:r w:rsidR="00061BCD">
        <w:rPr>
          <w:rFonts w:cs="Times New Roman"/>
        </w:rPr>
        <w:t xml:space="preserve"> </w:t>
      </w:r>
      <w:r>
        <w:rPr>
          <w:rFonts w:cs="Times New Roman"/>
        </w:rPr>
        <w:t xml:space="preserve">Opolu II z dnia 9 grudnia 2024 r. </w:t>
      </w:r>
      <w:proofErr w:type="spellStart"/>
      <w:r>
        <w:rPr>
          <w:rFonts w:cs="Times New Roman"/>
        </w:rPr>
        <w:t>ws</w:t>
      </w:r>
      <w:proofErr w:type="spellEnd"/>
      <w:r>
        <w:rPr>
          <w:rFonts w:cs="Times New Roman"/>
        </w:rPr>
        <w:t xml:space="preserve">. stwierdzenia wygaśnięcia mandatu radnego Rady Powiatu Brzeskiego  - </w:t>
      </w:r>
      <w:r w:rsidRPr="008169A6">
        <w:rPr>
          <w:rFonts w:cs="Times New Roman"/>
        </w:rPr>
        <w:t>Stwierdza się wygaśnięcie z dniem 3 grudnia 2024 r. mandatu radnego wybranego do Rady Powiatu</w:t>
      </w:r>
      <w:r>
        <w:rPr>
          <w:rFonts w:cs="Times New Roman"/>
        </w:rPr>
        <w:t xml:space="preserve"> </w:t>
      </w:r>
      <w:r w:rsidRPr="00E747F3">
        <w:rPr>
          <w:rFonts w:cs="Times New Roman"/>
        </w:rPr>
        <w:t>Brzeskiego w okręgu wyborczym nr 1 z listy nr 1 - KW PRAWO I SPRAWIEDLIWOŚĆ, z powodu pisemnego zrzeczenia się mandatu.</w:t>
      </w:r>
    </w:p>
    <w:p w14:paraId="1624ABE5" w14:textId="0B8FFB4F" w:rsidR="00845BDF" w:rsidRDefault="00845BDF" w:rsidP="005E4B33">
      <w:pPr>
        <w:pStyle w:val="Akapitzlist"/>
        <w:numPr>
          <w:ilvl w:val="0"/>
          <w:numId w:val="94"/>
        </w:numPr>
        <w:spacing w:line="360" w:lineRule="auto"/>
        <w:rPr>
          <w:rFonts w:cs="Times New Roman"/>
        </w:rPr>
      </w:pPr>
      <w:r>
        <w:rPr>
          <w:rFonts w:cs="Times New Roman"/>
        </w:rPr>
        <w:t xml:space="preserve">Jacek </w:t>
      </w:r>
      <w:proofErr w:type="spellStart"/>
      <w:r>
        <w:rPr>
          <w:rFonts w:cs="Times New Roman"/>
        </w:rPr>
        <w:t>H</w:t>
      </w:r>
      <w:r w:rsidR="00061BCD">
        <w:rPr>
          <w:rFonts w:cs="Times New Roman"/>
        </w:rPr>
        <w:t>argot</w:t>
      </w:r>
      <w:proofErr w:type="spellEnd"/>
    </w:p>
    <w:p w14:paraId="17E3374D" w14:textId="46712346" w:rsidR="00845BDF" w:rsidRPr="00495107" w:rsidRDefault="00845BDF" w:rsidP="005E4B33">
      <w:pPr>
        <w:pStyle w:val="Akapitzlist"/>
        <w:numPr>
          <w:ilvl w:val="0"/>
          <w:numId w:val="94"/>
        </w:numPr>
        <w:spacing w:line="360" w:lineRule="auto"/>
        <w:rPr>
          <w:rFonts w:cs="Times New Roman"/>
          <w:b/>
          <w:bCs/>
        </w:rPr>
      </w:pPr>
      <w:r>
        <w:rPr>
          <w:rFonts w:cs="Times New Roman"/>
        </w:rPr>
        <w:t>Jacek M</w:t>
      </w:r>
      <w:r w:rsidR="00061BCD">
        <w:rPr>
          <w:rFonts w:cs="Times New Roman"/>
        </w:rPr>
        <w:t>azurkiewicz</w:t>
      </w:r>
      <w:r>
        <w:rPr>
          <w:rFonts w:cs="Times New Roman"/>
        </w:rPr>
        <w:t xml:space="preserve">- </w:t>
      </w:r>
      <w:r w:rsidRPr="00495107">
        <w:rPr>
          <w:rFonts w:cs="Times New Roman"/>
          <w:b/>
          <w:bCs/>
        </w:rPr>
        <w:t>Przewodniczący Komisji Skarg, Wniosków i Petycji</w:t>
      </w:r>
    </w:p>
    <w:p w14:paraId="02CD46EA" w14:textId="6E3EC432" w:rsidR="00845BDF" w:rsidRPr="00495107" w:rsidRDefault="00845BDF" w:rsidP="005E4B33">
      <w:pPr>
        <w:pStyle w:val="Akapitzlist"/>
        <w:numPr>
          <w:ilvl w:val="0"/>
          <w:numId w:val="94"/>
        </w:numPr>
        <w:spacing w:line="360" w:lineRule="auto"/>
        <w:rPr>
          <w:rFonts w:cs="Times New Roman"/>
          <w:b/>
          <w:bCs/>
        </w:rPr>
      </w:pPr>
      <w:r>
        <w:rPr>
          <w:rFonts w:cs="Times New Roman"/>
        </w:rPr>
        <w:t>Wojciech N</w:t>
      </w:r>
      <w:r w:rsidR="00061BCD">
        <w:rPr>
          <w:rFonts w:cs="Times New Roman"/>
        </w:rPr>
        <w:t>ajda</w:t>
      </w:r>
      <w:r>
        <w:rPr>
          <w:rFonts w:cs="Times New Roman"/>
        </w:rPr>
        <w:t xml:space="preserve">- </w:t>
      </w:r>
      <w:r w:rsidRPr="00495107">
        <w:rPr>
          <w:rFonts w:cs="Times New Roman"/>
          <w:b/>
          <w:bCs/>
        </w:rPr>
        <w:t>Przewodniczący Komisji Budżetowej</w:t>
      </w:r>
    </w:p>
    <w:p w14:paraId="18262C7E" w14:textId="3C7BD754" w:rsidR="00845BDF" w:rsidRPr="00495107" w:rsidRDefault="00845BDF" w:rsidP="005E4B33">
      <w:pPr>
        <w:pStyle w:val="Akapitzlist"/>
        <w:numPr>
          <w:ilvl w:val="0"/>
          <w:numId w:val="94"/>
        </w:numPr>
        <w:spacing w:line="360" w:lineRule="auto"/>
        <w:rPr>
          <w:rFonts w:cs="Times New Roman"/>
          <w:b/>
          <w:bCs/>
        </w:rPr>
      </w:pPr>
      <w:r>
        <w:rPr>
          <w:rFonts w:cs="Times New Roman"/>
        </w:rPr>
        <w:t xml:space="preserve">Radosław </w:t>
      </w:r>
      <w:proofErr w:type="spellStart"/>
      <w:r>
        <w:rPr>
          <w:rFonts w:cs="Times New Roman"/>
        </w:rPr>
        <w:t>P</w:t>
      </w:r>
      <w:r w:rsidR="00061BCD">
        <w:rPr>
          <w:rFonts w:cs="Times New Roman"/>
        </w:rPr>
        <w:t>reis</w:t>
      </w:r>
      <w:proofErr w:type="spellEnd"/>
      <w:r>
        <w:rPr>
          <w:rFonts w:cs="Times New Roman"/>
        </w:rPr>
        <w:t xml:space="preserve">- </w:t>
      </w:r>
      <w:r w:rsidRPr="00495107">
        <w:rPr>
          <w:rFonts w:cs="Times New Roman"/>
          <w:b/>
          <w:bCs/>
        </w:rPr>
        <w:t>Przewodniczący Komisji Rozwoju i Gospodarki</w:t>
      </w:r>
      <w:r>
        <w:rPr>
          <w:rFonts w:cs="Times New Roman"/>
          <w:b/>
          <w:bCs/>
        </w:rPr>
        <w:t>, Sekretarz Komisji Rewizyjnej</w:t>
      </w:r>
    </w:p>
    <w:p w14:paraId="0B859B12" w14:textId="7BFC067F" w:rsidR="00845BDF" w:rsidRPr="00495107" w:rsidRDefault="00845BDF" w:rsidP="005E4B33">
      <w:pPr>
        <w:pStyle w:val="Akapitzlist"/>
        <w:numPr>
          <w:ilvl w:val="0"/>
          <w:numId w:val="94"/>
        </w:numPr>
        <w:spacing w:line="360" w:lineRule="auto"/>
        <w:rPr>
          <w:rFonts w:cs="Times New Roman"/>
          <w:b/>
          <w:bCs/>
        </w:rPr>
      </w:pPr>
      <w:r>
        <w:rPr>
          <w:rFonts w:cs="Times New Roman"/>
        </w:rPr>
        <w:t xml:space="preserve">Sebastian </w:t>
      </w:r>
      <w:proofErr w:type="spellStart"/>
      <w:r>
        <w:rPr>
          <w:rFonts w:cs="Times New Roman"/>
        </w:rPr>
        <w:t>R</w:t>
      </w:r>
      <w:r w:rsidR="00061BCD">
        <w:rPr>
          <w:rFonts w:cs="Times New Roman"/>
        </w:rPr>
        <w:t>achwalski</w:t>
      </w:r>
      <w:proofErr w:type="spellEnd"/>
      <w:r>
        <w:rPr>
          <w:rFonts w:cs="Times New Roman"/>
        </w:rPr>
        <w:t xml:space="preserve">- </w:t>
      </w:r>
      <w:r w:rsidRPr="00495107">
        <w:rPr>
          <w:rFonts w:cs="Times New Roman"/>
          <w:b/>
          <w:bCs/>
        </w:rPr>
        <w:t>Przewodniczący Komisji Rewizyjnej</w:t>
      </w:r>
    </w:p>
    <w:p w14:paraId="1F9ABBFC" w14:textId="73D2C95F" w:rsidR="00845BDF" w:rsidRDefault="00845BDF" w:rsidP="005E4B33">
      <w:pPr>
        <w:pStyle w:val="Akapitzlist"/>
        <w:numPr>
          <w:ilvl w:val="0"/>
          <w:numId w:val="94"/>
        </w:numPr>
        <w:spacing w:line="360" w:lineRule="auto"/>
        <w:rPr>
          <w:rFonts w:cs="Times New Roman"/>
        </w:rPr>
      </w:pPr>
      <w:r>
        <w:rPr>
          <w:rFonts w:cs="Times New Roman"/>
        </w:rPr>
        <w:t>Ewa S</w:t>
      </w:r>
      <w:r w:rsidR="00061BCD">
        <w:rPr>
          <w:rFonts w:cs="Times New Roman"/>
        </w:rPr>
        <w:t>molińska</w:t>
      </w:r>
    </w:p>
    <w:p w14:paraId="0E2A801A" w14:textId="77777777" w:rsidR="00845BDF" w:rsidRDefault="00845BDF" w:rsidP="00061BCD">
      <w:pPr>
        <w:spacing w:line="360" w:lineRule="auto"/>
        <w:rPr>
          <w:rFonts w:cs="Times New Roman"/>
        </w:rPr>
      </w:pPr>
      <w:r w:rsidRPr="006722B8">
        <w:rPr>
          <w:rFonts w:cs="Times New Roman"/>
        </w:rPr>
        <w:t>Przy Radzie Powiatu Brzeskiego</w:t>
      </w:r>
      <w:r>
        <w:rPr>
          <w:rFonts w:cs="Times New Roman"/>
        </w:rPr>
        <w:t xml:space="preserve"> kadencji 2024 - 2029</w:t>
      </w:r>
      <w:r w:rsidRPr="006722B8">
        <w:rPr>
          <w:rFonts w:cs="Times New Roman"/>
        </w:rPr>
        <w:t xml:space="preserve"> </w:t>
      </w:r>
      <w:r>
        <w:rPr>
          <w:rFonts w:cs="Times New Roman"/>
        </w:rPr>
        <w:t xml:space="preserve">funkcjonują </w:t>
      </w:r>
      <w:r w:rsidRPr="006722B8">
        <w:rPr>
          <w:rFonts w:cs="Times New Roman"/>
        </w:rPr>
        <w:t>Kluby Radnych:</w:t>
      </w:r>
    </w:p>
    <w:p w14:paraId="0F8118D9" w14:textId="48B93427" w:rsidR="00845BDF" w:rsidRDefault="00845BDF" w:rsidP="005E4B33">
      <w:pPr>
        <w:pStyle w:val="Akapitzlist"/>
        <w:numPr>
          <w:ilvl w:val="0"/>
          <w:numId w:val="95"/>
        </w:numPr>
        <w:spacing w:line="360" w:lineRule="auto"/>
        <w:rPr>
          <w:rFonts w:cs="Times New Roman"/>
        </w:rPr>
      </w:pPr>
      <w:r>
        <w:rPr>
          <w:rFonts w:cs="Times New Roman"/>
        </w:rPr>
        <w:t xml:space="preserve">Klub </w:t>
      </w:r>
      <w:r w:rsidRPr="002813FB">
        <w:rPr>
          <w:rFonts w:cs="Times New Roman"/>
          <w:b/>
          <w:bCs/>
        </w:rPr>
        <w:t>„Prawo i Sprawiedliwość</w:t>
      </w:r>
      <w:r w:rsidR="000C2CBC">
        <w:rPr>
          <w:rFonts w:cs="Times New Roman"/>
        </w:rPr>
        <w:t>”</w:t>
      </w:r>
    </w:p>
    <w:p w14:paraId="66A30789" w14:textId="77777777" w:rsidR="00845BDF" w:rsidRPr="002813FB" w:rsidRDefault="00845BDF" w:rsidP="005E4B33">
      <w:pPr>
        <w:pStyle w:val="Akapitzlist"/>
        <w:numPr>
          <w:ilvl w:val="0"/>
          <w:numId w:val="95"/>
        </w:numPr>
        <w:spacing w:line="360" w:lineRule="auto"/>
        <w:rPr>
          <w:rFonts w:cs="Times New Roman"/>
          <w:b/>
          <w:bCs/>
        </w:rPr>
      </w:pPr>
      <w:r>
        <w:rPr>
          <w:rFonts w:cs="Times New Roman"/>
        </w:rPr>
        <w:t xml:space="preserve">Klub </w:t>
      </w:r>
      <w:r w:rsidRPr="002813FB">
        <w:rPr>
          <w:rFonts w:cs="Times New Roman"/>
          <w:b/>
          <w:bCs/>
        </w:rPr>
        <w:t>„Razem dla Powiatu”</w:t>
      </w:r>
    </w:p>
    <w:p w14:paraId="1764F048" w14:textId="77777777" w:rsidR="00845BDF" w:rsidRPr="002813FB" w:rsidRDefault="00845BDF" w:rsidP="005E4B33">
      <w:pPr>
        <w:pStyle w:val="Akapitzlist"/>
        <w:numPr>
          <w:ilvl w:val="0"/>
          <w:numId w:val="95"/>
        </w:numPr>
        <w:spacing w:line="360" w:lineRule="auto"/>
        <w:rPr>
          <w:rFonts w:cs="Times New Roman"/>
          <w:b/>
          <w:bCs/>
        </w:rPr>
      </w:pPr>
      <w:r>
        <w:rPr>
          <w:rFonts w:cs="Times New Roman"/>
        </w:rPr>
        <w:t xml:space="preserve">Klub </w:t>
      </w:r>
      <w:r w:rsidRPr="002813FB">
        <w:rPr>
          <w:rFonts w:cs="Times New Roman"/>
          <w:b/>
          <w:bCs/>
        </w:rPr>
        <w:t xml:space="preserve">„Powiat Brzeski </w:t>
      </w:r>
      <w:proofErr w:type="spellStart"/>
      <w:r w:rsidRPr="002813FB">
        <w:rPr>
          <w:rFonts w:cs="Times New Roman"/>
          <w:b/>
          <w:bCs/>
        </w:rPr>
        <w:t>OdNowa</w:t>
      </w:r>
      <w:proofErr w:type="spellEnd"/>
      <w:r w:rsidRPr="002813FB">
        <w:rPr>
          <w:rFonts w:cs="Times New Roman"/>
          <w:b/>
          <w:bCs/>
        </w:rPr>
        <w:t>”</w:t>
      </w:r>
    </w:p>
    <w:p w14:paraId="4AD39B83" w14:textId="77777777" w:rsidR="00061BCD" w:rsidRDefault="00061BCD" w:rsidP="00061BCD">
      <w:pPr>
        <w:spacing w:after="160" w:line="360" w:lineRule="auto"/>
        <w:jc w:val="both"/>
        <w:rPr>
          <w:rFonts w:cs="Times New Roman"/>
        </w:rPr>
      </w:pPr>
      <w:r w:rsidRPr="00203D47">
        <w:rPr>
          <w:rFonts w:cs="Times New Roman"/>
        </w:rPr>
        <w:t xml:space="preserve"> </w:t>
      </w:r>
    </w:p>
    <w:p w14:paraId="557D05B2" w14:textId="2CD6E31D" w:rsidR="00061BCD" w:rsidRDefault="00061BCD" w:rsidP="00061BCD">
      <w:pPr>
        <w:spacing w:after="160" w:line="360" w:lineRule="auto"/>
        <w:jc w:val="both"/>
        <w:rPr>
          <w:rFonts w:cs="Times New Roman"/>
        </w:rPr>
      </w:pPr>
      <w:r w:rsidRPr="00203D47">
        <w:rPr>
          <w:rFonts w:cs="Times New Roman"/>
        </w:rPr>
        <w:t>Rada Powiatu Brzeskiego na posiedzeniu w dniu 26 stycznia przyjęła plan pracy na rok 2024.</w:t>
      </w:r>
      <w:r>
        <w:rPr>
          <w:rFonts w:cs="Times New Roman"/>
        </w:rPr>
        <w:t xml:space="preserve"> </w:t>
      </w:r>
      <w:r w:rsidRPr="00203D47">
        <w:rPr>
          <w:rFonts w:cs="Times New Roman"/>
        </w:rPr>
        <w:t>Odbyło się łącznie 13 posiedzeń</w:t>
      </w:r>
      <w:r>
        <w:rPr>
          <w:rFonts w:cs="Times New Roman"/>
        </w:rPr>
        <w:t xml:space="preserve"> w tym 3 zwołane poza planem w następujących terminach :</w:t>
      </w:r>
    </w:p>
    <w:p w14:paraId="38507088" w14:textId="77777777" w:rsidR="00061BCD" w:rsidRDefault="00061BCD" w:rsidP="005E4B33">
      <w:pPr>
        <w:pStyle w:val="Akapitzlist"/>
        <w:numPr>
          <w:ilvl w:val="0"/>
          <w:numId w:val="97"/>
        </w:numPr>
        <w:spacing w:after="160" w:line="360" w:lineRule="auto"/>
        <w:jc w:val="both"/>
        <w:rPr>
          <w:rFonts w:cs="Times New Roman"/>
        </w:rPr>
      </w:pPr>
      <w:r>
        <w:rPr>
          <w:rFonts w:cs="Times New Roman"/>
        </w:rPr>
        <w:t>LX/2024 – 25 stycznia 2024 r.</w:t>
      </w:r>
    </w:p>
    <w:p w14:paraId="00F9D658" w14:textId="77777777" w:rsidR="00061BCD" w:rsidRDefault="00061BCD" w:rsidP="005E4B33">
      <w:pPr>
        <w:pStyle w:val="Akapitzlist"/>
        <w:numPr>
          <w:ilvl w:val="0"/>
          <w:numId w:val="97"/>
        </w:numPr>
        <w:spacing w:after="160" w:line="360" w:lineRule="auto"/>
        <w:jc w:val="both"/>
        <w:rPr>
          <w:rFonts w:cs="Times New Roman"/>
        </w:rPr>
      </w:pPr>
      <w:r>
        <w:rPr>
          <w:rFonts w:cs="Times New Roman"/>
        </w:rPr>
        <w:t>LXI/2024 – 29 lutego 2024 r.</w:t>
      </w:r>
    </w:p>
    <w:p w14:paraId="0BA0A5A5" w14:textId="77777777" w:rsidR="00061BCD" w:rsidRDefault="00061BCD" w:rsidP="005E4B33">
      <w:pPr>
        <w:pStyle w:val="Akapitzlist"/>
        <w:numPr>
          <w:ilvl w:val="0"/>
          <w:numId w:val="97"/>
        </w:numPr>
        <w:spacing w:after="160" w:line="360" w:lineRule="auto"/>
        <w:jc w:val="both"/>
        <w:rPr>
          <w:rFonts w:cs="Times New Roman"/>
        </w:rPr>
      </w:pPr>
      <w:r>
        <w:rPr>
          <w:rFonts w:cs="Times New Roman"/>
        </w:rPr>
        <w:t>LXII/2024 – 21 marca 2024 r.</w:t>
      </w:r>
    </w:p>
    <w:p w14:paraId="5B99AEC2" w14:textId="0FBB4F08" w:rsidR="00061BCD" w:rsidRPr="00AB23B7" w:rsidRDefault="00061BCD" w:rsidP="005E4B33">
      <w:pPr>
        <w:pStyle w:val="Akapitzlist"/>
        <w:numPr>
          <w:ilvl w:val="0"/>
          <w:numId w:val="97"/>
        </w:numPr>
        <w:spacing w:after="160" w:line="360" w:lineRule="auto"/>
        <w:jc w:val="both"/>
        <w:rPr>
          <w:rFonts w:cs="Times New Roman"/>
          <w:b/>
          <w:bCs/>
        </w:rPr>
      </w:pPr>
      <w:r>
        <w:rPr>
          <w:rFonts w:cs="Times New Roman"/>
        </w:rPr>
        <w:t xml:space="preserve">LXIII/2024 – 25 kwietnia 2024 r. </w:t>
      </w:r>
      <w:r w:rsidRPr="005C5F09">
        <w:rPr>
          <w:rFonts w:cs="Times New Roman"/>
          <w:b/>
          <w:bCs/>
        </w:rPr>
        <w:t>(ostatnie posiedzenie Rady Powiatu Brzeskiego VI kadencji)</w:t>
      </w:r>
    </w:p>
    <w:p w14:paraId="31D23A55" w14:textId="75F87A0A" w:rsidR="00061BCD" w:rsidRPr="005613E9" w:rsidRDefault="00061BCD" w:rsidP="005E4B33">
      <w:pPr>
        <w:pStyle w:val="Akapitzlist"/>
        <w:numPr>
          <w:ilvl w:val="0"/>
          <w:numId w:val="97"/>
        </w:numPr>
        <w:spacing w:after="160" w:line="360" w:lineRule="auto"/>
        <w:jc w:val="both"/>
        <w:rPr>
          <w:rFonts w:cs="Times New Roman"/>
          <w:b/>
          <w:bCs/>
        </w:rPr>
      </w:pPr>
      <w:r>
        <w:rPr>
          <w:rFonts w:cs="Times New Roman"/>
        </w:rPr>
        <w:t xml:space="preserve">I/2024 – 7 maja 2024 r. </w:t>
      </w:r>
      <w:r w:rsidRPr="005613E9">
        <w:rPr>
          <w:rFonts w:cs="Times New Roman"/>
          <w:b/>
          <w:bCs/>
        </w:rPr>
        <w:t>(pierwsze posiedzenie Rady Powiatu Brzeskiego VII kadencji)</w:t>
      </w:r>
    </w:p>
    <w:p w14:paraId="6914959C" w14:textId="77777777" w:rsidR="00061BCD" w:rsidRDefault="00061BCD" w:rsidP="005E4B33">
      <w:pPr>
        <w:pStyle w:val="Akapitzlist"/>
        <w:numPr>
          <w:ilvl w:val="0"/>
          <w:numId w:val="97"/>
        </w:numPr>
        <w:spacing w:after="160" w:line="360" w:lineRule="auto"/>
        <w:jc w:val="both"/>
        <w:rPr>
          <w:rFonts w:cs="Times New Roman"/>
        </w:rPr>
      </w:pPr>
      <w:r>
        <w:rPr>
          <w:rFonts w:cs="Times New Roman"/>
        </w:rPr>
        <w:t>II/2024 – 23 maja 2024 r.</w:t>
      </w:r>
    </w:p>
    <w:p w14:paraId="55BC6D7E" w14:textId="77777777" w:rsidR="00061BCD" w:rsidRDefault="00061BCD" w:rsidP="005E4B33">
      <w:pPr>
        <w:pStyle w:val="Akapitzlist"/>
        <w:numPr>
          <w:ilvl w:val="0"/>
          <w:numId w:val="97"/>
        </w:numPr>
        <w:spacing w:after="160" w:line="360" w:lineRule="auto"/>
        <w:jc w:val="both"/>
        <w:rPr>
          <w:rFonts w:cs="Times New Roman"/>
        </w:rPr>
      </w:pPr>
      <w:r>
        <w:rPr>
          <w:rFonts w:cs="Times New Roman"/>
        </w:rPr>
        <w:t>III/2024 – 29 czerwiec 2024 r.</w:t>
      </w:r>
    </w:p>
    <w:p w14:paraId="38C16339" w14:textId="77777777" w:rsidR="00061BCD" w:rsidRDefault="00061BCD" w:rsidP="005E4B33">
      <w:pPr>
        <w:pStyle w:val="Akapitzlist"/>
        <w:numPr>
          <w:ilvl w:val="0"/>
          <w:numId w:val="97"/>
        </w:numPr>
        <w:spacing w:after="160" w:line="360" w:lineRule="auto"/>
        <w:jc w:val="both"/>
        <w:rPr>
          <w:rFonts w:cs="Times New Roman"/>
        </w:rPr>
      </w:pPr>
      <w:r>
        <w:rPr>
          <w:rFonts w:cs="Times New Roman"/>
        </w:rPr>
        <w:t>IV/2024 – 22 sierpnia 2024 r. ( posiedzenie poza planem)</w:t>
      </w:r>
    </w:p>
    <w:p w14:paraId="6E08637C" w14:textId="77777777" w:rsidR="00061BCD" w:rsidRDefault="00061BCD" w:rsidP="005E4B33">
      <w:pPr>
        <w:pStyle w:val="Akapitzlist"/>
        <w:numPr>
          <w:ilvl w:val="0"/>
          <w:numId w:val="97"/>
        </w:numPr>
        <w:spacing w:after="160" w:line="360" w:lineRule="auto"/>
        <w:jc w:val="both"/>
        <w:rPr>
          <w:rFonts w:cs="Times New Roman"/>
        </w:rPr>
      </w:pPr>
      <w:r>
        <w:rPr>
          <w:rFonts w:cs="Times New Roman"/>
        </w:rPr>
        <w:lastRenderedPageBreak/>
        <w:t>V/2024 – 26 września 2024 r.</w:t>
      </w:r>
    </w:p>
    <w:p w14:paraId="52DD8DD2" w14:textId="77777777" w:rsidR="00061BCD" w:rsidRDefault="00061BCD" w:rsidP="005E4B33">
      <w:pPr>
        <w:pStyle w:val="Akapitzlist"/>
        <w:numPr>
          <w:ilvl w:val="0"/>
          <w:numId w:val="97"/>
        </w:numPr>
        <w:spacing w:after="160" w:line="360" w:lineRule="auto"/>
        <w:jc w:val="both"/>
        <w:rPr>
          <w:rFonts w:cs="Times New Roman"/>
        </w:rPr>
      </w:pPr>
      <w:r>
        <w:rPr>
          <w:rFonts w:cs="Times New Roman"/>
        </w:rPr>
        <w:t>VI/2024 – 24 październik 2024 r.</w:t>
      </w:r>
    </w:p>
    <w:p w14:paraId="65D99AD3" w14:textId="28A088CA" w:rsidR="00061BCD" w:rsidRPr="00AB23B7" w:rsidRDefault="00061BCD" w:rsidP="005E4B33">
      <w:pPr>
        <w:pStyle w:val="Akapitzlist"/>
        <w:numPr>
          <w:ilvl w:val="0"/>
          <w:numId w:val="97"/>
        </w:numPr>
        <w:spacing w:after="160" w:line="360" w:lineRule="auto"/>
        <w:jc w:val="both"/>
        <w:rPr>
          <w:rFonts w:cs="Times New Roman"/>
        </w:rPr>
      </w:pPr>
      <w:r>
        <w:rPr>
          <w:rFonts w:cs="Times New Roman"/>
        </w:rPr>
        <w:t>VII/2024 – 13 listopada 2024 r. – (</w:t>
      </w:r>
      <w:r w:rsidRPr="00AB23B7">
        <w:rPr>
          <w:rFonts w:cs="Times New Roman"/>
        </w:rPr>
        <w:t>dodatkowe posiedzenie dotyczące przeprawy mostowej dla powiatu brzeskiego),</w:t>
      </w:r>
    </w:p>
    <w:p w14:paraId="68158D1B" w14:textId="77777777" w:rsidR="00061BCD" w:rsidRDefault="00061BCD" w:rsidP="005E4B33">
      <w:pPr>
        <w:pStyle w:val="Akapitzlist"/>
        <w:numPr>
          <w:ilvl w:val="0"/>
          <w:numId w:val="97"/>
        </w:numPr>
        <w:spacing w:after="160" w:line="360" w:lineRule="auto"/>
        <w:jc w:val="both"/>
        <w:rPr>
          <w:rFonts w:cs="Times New Roman"/>
        </w:rPr>
      </w:pPr>
      <w:r>
        <w:rPr>
          <w:rFonts w:cs="Times New Roman"/>
        </w:rPr>
        <w:t xml:space="preserve">VIII/2024 – 28 listopada 2024 r. </w:t>
      </w:r>
    </w:p>
    <w:p w14:paraId="1DD339B3" w14:textId="77777777" w:rsidR="00061BCD" w:rsidRPr="005C5F09" w:rsidRDefault="00061BCD" w:rsidP="005E4B33">
      <w:pPr>
        <w:pStyle w:val="Akapitzlist"/>
        <w:numPr>
          <w:ilvl w:val="0"/>
          <w:numId w:val="97"/>
        </w:numPr>
        <w:spacing w:after="160" w:line="360" w:lineRule="auto"/>
        <w:jc w:val="both"/>
        <w:rPr>
          <w:rFonts w:cs="Times New Roman"/>
        </w:rPr>
      </w:pPr>
      <w:r>
        <w:rPr>
          <w:rFonts w:cs="Times New Roman"/>
        </w:rPr>
        <w:t>IX/2024 – 19 grudnia 2024 r.</w:t>
      </w:r>
    </w:p>
    <w:p w14:paraId="4B59494A" w14:textId="03690638" w:rsidR="00061BCD" w:rsidRPr="00C54DDC" w:rsidRDefault="00061BCD" w:rsidP="00AB23B7">
      <w:pPr>
        <w:spacing w:after="160" w:line="360" w:lineRule="auto"/>
        <w:jc w:val="both"/>
        <w:rPr>
          <w:rFonts w:cs="Times New Roman"/>
        </w:rPr>
      </w:pPr>
      <w:r>
        <w:rPr>
          <w:rFonts w:cs="Times New Roman"/>
        </w:rPr>
        <w:t>Wszystkie sesje Rady Powiatu Brzeskiego odbywały się w Muzeum Piastów Śląskich</w:t>
      </w:r>
      <w:r w:rsidR="00AB23B7">
        <w:rPr>
          <w:rFonts w:cs="Times New Roman"/>
        </w:rPr>
        <w:br/>
      </w:r>
      <w:r>
        <w:rPr>
          <w:rFonts w:cs="Times New Roman"/>
        </w:rPr>
        <w:t>w Brzegu.</w:t>
      </w:r>
    </w:p>
    <w:p w14:paraId="3B5D7DBD" w14:textId="5B511DF2" w:rsidR="00061BCD" w:rsidRDefault="00061BCD" w:rsidP="00AB23B7">
      <w:pPr>
        <w:spacing w:after="160" w:line="360" w:lineRule="auto"/>
        <w:jc w:val="both"/>
        <w:rPr>
          <w:rFonts w:cs="Times New Roman"/>
        </w:rPr>
      </w:pPr>
      <w:r>
        <w:rPr>
          <w:rFonts w:cs="Times New Roman"/>
        </w:rPr>
        <w:t>Rada Powiatu Brzeskiego łącznie w roku 2024 podjęła 89 uchwał, które znajdują się na stron</w:t>
      </w:r>
      <w:r w:rsidR="00AB23B7">
        <w:rPr>
          <w:rFonts w:cs="Times New Roman"/>
        </w:rPr>
        <w:t xml:space="preserve">ie Biuletynu Informacji Publicznej Starostwa Powiatowego w Brzegu. </w:t>
      </w:r>
    </w:p>
    <w:p w14:paraId="3B20731D" w14:textId="66ECF4E0" w:rsidR="00AB23B7" w:rsidRDefault="00061BCD" w:rsidP="005E4B33">
      <w:pPr>
        <w:pStyle w:val="Akapitzlist"/>
        <w:numPr>
          <w:ilvl w:val="0"/>
          <w:numId w:val="98"/>
        </w:numPr>
        <w:spacing w:after="160" w:line="360" w:lineRule="auto"/>
        <w:jc w:val="both"/>
        <w:rPr>
          <w:rFonts w:cs="Times New Roman"/>
        </w:rPr>
      </w:pPr>
      <w:r w:rsidRPr="00AB23B7">
        <w:rPr>
          <w:rFonts w:cs="Times New Roman"/>
        </w:rPr>
        <w:t>I-IV.2024 r. - 20 uchwał</w:t>
      </w:r>
    </w:p>
    <w:p w14:paraId="7B94D26D" w14:textId="2B7B314F" w:rsidR="00061BCD" w:rsidRPr="00AB23B7" w:rsidRDefault="00061BCD" w:rsidP="005E4B33">
      <w:pPr>
        <w:pStyle w:val="Akapitzlist"/>
        <w:numPr>
          <w:ilvl w:val="0"/>
          <w:numId w:val="98"/>
        </w:numPr>
        <w:spacing w:after="160" w:line="360" w:lineRule="auto"/>
        <w:jc w:val="both"/>
        <w:rPr>
          <w:rFonts w:cs="Times New Roman"/>
        </w:rPr>
      </w:pPr>
      <w:r w:rsidRPr="00AB23B7">
        <w:rPr>
          <w:rFonts w:cs="Times New Roman"/>
        </w:rPr>
        <w:t xml:space="preserve">V-XII.2024 r. - 69 uchwał </w:t>
      </w:r>
    </w:p>
    <w:p w14:paraId="175995EA" w14:textId="3B64248F" w:rsidR="00061BCD" w:rsidRDefault="00061BCD" w:rsidP="00AB23B7">
      <w:pPr>
        <w:spacing w:after="0" w:line="360" w:lineRule="auto"/>
        <w:jc w:val="both"/>
        <w:rPr>
          <w:rFonts w:cs="Times New Roman"/>
        </w:rPr>
      </w:pPr>
      <w:r w:rsidRPr="00203D47">
        <w:rPr>
          <w:rFonts w:cs="Times New Roman"/>
        </w:rPr>
        <w:t xml:space="preserve">Rada Powiatu Brzeskiego w roku sprawozdawczym podjęła łącznie 19 </w:t>
      </w:r>
      <w:r w:rsidRPr="00203D47">
        <w:rPr>
          <w:rFonts w:cs="Times New Roman"/>
          <w:color w:val="000000" w:themeColor="text1"/>
        </w:rPr>
        <w:t xml:space="preserve">uchwał, które  </w:t>
      </w:r>
      <w:r w:rsidRPr="00203D47">
        <w:rPr>
          <w:rFonts w:cs="Times New Roman"/>
        </w:rPr>
        <w:t>podlegały publikacji i zostały opublikowane</w:t>
      </w:r>
      <w:r w:rsidR="00AB23B7">
        <w:rPr>
          <w:rFonts w:cs="Times New Roman"/>
        </w:rPr>
        <w:t xml:space="preserve"> </w:t>
      </w:r>
      <w:r w:rsidRPr="00203D47">
        <w:rPr>
          <w:rFonts w:cs="Times New Roman"/>
        </w:rPr>
        <w:t>w Dzienniku Urzędowym Województwa Opolskiego zgodnie z obowiązującymi przepisami (I-IV.2024 r. – 7, V-XII.2024 r. – 12 ).</w:t>
      </w:r>
    </w:p>
    <w:p w14:paraId="7048838E" w14:textId="77777777" w:rsidR="00061BCD" w:rsidRPr="00203D47" w:rsidRDefault="00061BCD" w:rsidP="00131F26">
      <w:pPr>
        <w:spacing w:after="0" w:line="360" w:lineRule="auto"/>
        <w:jc w:val="both"/>
        <w:rPr>
          <w:rFonts w:cs="Times New Roman"/>
        </w:rPr>
      </w:pPr>
    </w:p>
    <w:p w14:paraId="28EBC983" w14:textId="778CAF7A" w:rsidR="00061BCD" w:rsidRPr="00203D47" w:rsidRDefault="00061BCD" w:rsidP="00131F26">
      <w:pPr>
        <w:spacing w:after="0" w:line="360" w:lineRule="auto"/>
        <w:jc w:val="both"/>
        <w:rPr>
          <w:rFonts w:cs="Times New Roman"/>
        </w:rPr>
      </w:pPr>
      <w:r w:rsidRPr="00203D47">
        <w:rPr>
          <w:rFonts w:cs="Times New Roman"/>
        </w:rPr>
        <w:t xml:space="preserve"> Do Rady Powiatu wpłynęły pisma, które zostały zakwalifikowane zgodnie z kodeksem postepowania administracyjnego, jako skargi i w związku z tym Rada Powiatu w 2024 r. podjęła  uchwały:</w:t>
      </w:r>
    </w:p>
    <w:p w14:paraId="789E61DB" w14:textId="77777777" w:rsidR="00061BCD" w:rsidRPr="00203D47" w:rsidRDefault="00061BCD" w:rsidP="00131F26">
      <w:pPr>
        <w:spacing w:after="0" w:line="360" w:lineRule="auto"/>
        <w:jc w:val="both"/>
        <w:rPr>
          <w:rFonts w:cs="Times New Roman"/>
        </w:rPr>
      </w:pPr>
    </w:p>
    <w:p w14:paraId="6F1D0265" w14:textId="77777777" w:rsidR="00061BCD" w:rsidRPr="00203D47" w:rsidRDefault="00061BCD" w:rsidP="005E4B33">
      <w:pPr>
        <w:numPr>
          <w:ilvl w:val="0"/>
          <w:numId w:val="96"/>
        </w:numPr>
        <w:spacing w:after="0" w:line="360" w:lineRule="auto"/>
        <w:jc w:val="both"/>
        <w:rPr>
          <w:rFonts w:cs="Times New Roman"/>
        </w:rPr>
      </w:pPr>
      <w:r w:rsidRPr="00203D47">
        <w:rPr>
          <w:rFonts w:cs="Times New Roman"/>
        </w:rPr>
        <w:t xml:space="preserve">Nr LXII/418/24 z dnia 21 marca 2024 r. </w:t>
      </w:r>
      <w:proofErr w:type="spellStart"/>
      <w:r w:rsidRPr="00203D47">
        <w:rPr>
          <w:rFonts w:cs="Times New Roman"/>
        </w:rPr>
        <w:t>ws</w:t>
      </w:r>
      <w:proofErr w:type="spellEnd"/>
      <w:r w:rsidRPr="00203D47">
        <w:rPr>
          <w:rFonts w:cs="Times New Roman"/>
        </w:rPr>
        <w:t>. rozpatrzenia skargi na działalność Powiatowego Centrum Pomocy Rodzinie w Brzegu.</w:t>
      </w:r>
    </w:p>
    <w:p w14:paraId="46F1D600" w14:textId="77777777" w:rsidR="00061BCD" w:rsidRPr="00203D47" w:rsidRDefault="00061BCD" w:rsidP="005E4B33">
      <w:pPr>
        <w:numPr>
          <w:ilvl w:val="0"/>
          <w:numId w:val="96"/>
        </w:numPr>
        <w:spacing w:after="0" w:line="360" w:lineRule="auto"/>
        <w:jc w:val="both"/>
        <w:rPr>
          <w:rFonts w:cs="Times New Roman"/>
        </w:rPr>
      </w:pPr>
      <w:r w:rsidRPr="00203D47">
        <w:rPr>
          <w:rFonts w:cs="Times New Roman"/>
        </w:rPr>
        <w:t xml:space="preserve">Nr VI/51/24 z dnia 24 października 2024 r. </w:t>
      </w:r>
      <w:proofErr w:type="spellStart"/>
      <w:r w:rsidRPr="00203D47">
        <w:rPr>
          <w:rFonts w:cs="Times New Roman"/>
        </w:rPr>
        <w:t>ws</w:t>
      </w:r>
      <w:proofErr w:type="spellEnd"/>
      <w:r w:rsidRPr="00203D47">
        <w:rPr>
          <w:rFonts w:cs="Times New Roman"/>
        </w:rPr>
        <w:t>. rozpatrzenia skargi na działania Starosty Powiatu Brzeskiego.</w:t>
      </w:r>
    </w:p>
    <w:p w14:paraId="46AB9AD6" w14:textId="77777777" w:rsidR="00061BCD" w:rsidRPr="00203D47" w:rsidRDefault="00061BCD" w:rsidP="00131F26">
      <w:pPr>
        <w:spacing w:after="0" w:line="360" w:lineRule="auto"/>
        <w:ind w:left="720"/>
        <w:jc w:val="both"/>
        <w:rPr>
          <w:rFonts w:cs="Times New Roman"/>
        </w:rPr>
      </w:pPr>
    </w:p>
    <w:p w14:paraId="405FDF9B" w14:textId="75A9BD4F" w:rsidR="00061BCD" w:rsidRPr="00203D47" w:rsidRDefault="00061BCD" w:rsidP="00131F26">
      <w:pPr>
        <w:spacing w:after="0" w:line="360" w:lineRule="auto"/>
        <w:jc w:val="both"/>
        <w:rPr>
          <w:rFonts w:cs="Times New Roman"/>
        </w:rPr>
      </w:pPr>
      <w:r w:rsidRPr="00203D47">
        <w:rPr>
          <w:rFonts w:cs="Times New Roman"/>
        </w:rPr>
        <w:t>Wszystkie protokoły z posiedzeń Rady Powiatu Brzeskiego oraz podejmowane przez Radę Powiatu uchwały</w:t>
      </w:r>
      <w:r w:rsidR="00131F26">
        <w:rPr>
          <w:rFonts w:cs="Times New Roman"/>
        </w:rPr>
        <w:t xml:space="preserve">, a także </w:t>
      </w:r>
      <w:r w:rsidR="00131F26" w:rsidRPr="00203D47">
        <w:rPr>
          <w:rFonts w:cs="Times New Roman"/>
        </w:rPr>
        <w:t>zarchiwizowane nagrania transmisji obrad</w:t>
      </w:r>
      <w:r w:rsidR="00131F26">
        <w:rPr>
          <w:rFonts w:cs="Times New Roman"/>
        </w:rPr>
        <w:t xml:space="preserve"> </w:t>
      </w:r>
      <w:r w:rsidRPr="00203D47">
        <w:rPr>
          <w:rFonts w:cs="Times New Roman"/>
        </w:rPr>
        <w:t>znajdują się na stronie Biuletynu Informacji Publicznej Starostwa Powiatowego</w:t>
      </w:r>
      <w:r w:rsidR="00131F26">
        <w:rPr>
          <w:rFonts w:cs="Times New Roman"/>
        </w:rPr>
        <w:t xml:space="preserve"> </w:t>
      </w:r>
      <w:r w:rsidRPr="00203D47">
        <w:rPr>
          <w:rFonts w:cs="Times New Roman"/>
        </w:rPr>
        <w:t>w</w:t>
      </w:r>
      <w:r w:rsidR="00131F26">
        <w:rPr>
          <w:rFonts w:cs="Times New Roman"/>
        </w:rPr>
        <w:t xml:space="preserve"> </w:t>
      </w:r>
      <w:r w:rsidRPr="00203D47">
        <w:rPr>
          <w:rFonts w:cs="Times New Roman"/>
        </w:rPr>
        <w:t>Brzeg</w:t>
      </w:r>
      <w:r w:rsidR="00131F26">
        <w:rPr>
          <w:rFonts w:cs="Times New Roman"/>
        </w:rPr>
        <w:t xml:space="preserve">u. </w:t>
      </w:r>
    </w:p>
    <w:p w14:paraId="39120B4F" w14:textId="77777777" w:rsidR="00061BCD" w:rsidRPr="00203D47" w:rsidRDefault="00061BCD" w:rsidP="00131F26">
      <w:pPr>
        <w:spacing w:after="0" w:line="360" w:lineRule="auto"/>
        <w:jc w:val="both"/>
        <w:rPr>
          <w:rFonts w:cs="Times New Roman"/>
        </w:rPr>
      </w:pPr>
    </w:p>
    <w:p w14:paraId="0448B2EA" w14:textId="0BD083A7" w:rsidR="00061BCD" w:rsidRPr="00203D47" w:rsidRDefault="00061BCD" w:rsidP="00131F26">
      <w:pPr>
        <w:spacing w:after="0" w:line="360" w:lineRule="auto"/>
        <w:jc w:val="both"/>
        <w:rPr>
          <w:rFonts w:cs="Times New Roman"/>
        </w:rPr>
      </w:pPr>
      <w:r w:rsidRPr="00203D47">
        <w:rPr>
          <w:rFonts w:cs="Times New Roman"/>
        </w:rPr>
        <w:t xml:space="preserve">Sprawozdanie z realizacji podejmowanych uchwał radni otrzymują każdorazowo wraz </w:t>
      </w:r>
      <w:r w:rsidR="00131F26">
        <w:rPr>
          <w:rFonts w:cs="Times New Roman"/>
        </w:rPr>
        <w:br/>
      </w:r>
      <w:r w:rsidRPr="00203D47">
        <w:rPr>
          <w:rFonts w:cs="Times New Roman"/>
        </w:rPr>
        <w:t xml:space="preserve">z przedkładanymi przez Zarząd Powiatu Brzeskiego sprawozdaniami z prac Zarządu . </w:t>
      </w:r>
    </w:p>
    <w:p w14:paraId="74046CFB" w14:textId="77777777" w:rsidR="00061BCD" w:rsidRPr="00203D47" w:rsidRDefault="00061BCD" w:rsidP="00131F26">
      <w:pPr>
        <w:spacing w:after="0" w:line="360" w:lineRule="auto"/>
        <w:jc w:val="both"/>
        <w:rPr>
          <w:rFonts w:cs="Times New Roman"/>
        </w:rPr>
      </w:pPr>
    </w:p>
    <w:p w14:paraId="68D5DF4E" w14:textId="1777091F" w:rsidR="00061BCD" w:rsidRDefault="00061BCD" w:rsidP="00131F26">
      <w:pPr>
        <w:spacing w:after="0" w:line="360" w:lineRule="auto"/>
        <w:jc w:val="both"/>
        <w:rPr>
          <w:rFonts w:cs="Times New Roman"/>
        </w:rPr>
      </w:pPr>
      <w:r w:rsidRPr="00203D47">
        <w:rPr>
          <w:rFonts w:cs="Times New Roman"/>
        </w:rPr>
        <w:lastRenderedPageBreak/>
        <w:t xml:space="preserve">Radni Powiatu Brzeskiego złożyli za pośrednictwem Przewodniczącej Rady Powiatu Brzeskiego łącznie </w:t>
      </w:r>
      <w:r>
        <w:rPr>
          <w:rFonts w:cs="Times New Roman"/>
        </w:rPr>
        <w:t xml:space="preserve">42 </w:t>
      </w:r>
      <w:r w:rsidRPr="00203D47">
        <w:rPr>
          <w:rFonts w:cs="Times New Roman"/>
        </w:rPr>
        <w:t>zapytań i interpelacji, na które udzielono odpowiedzi i przesłano je radnym drogą elektroniczną (I-IV.2024 r.</w:t>
      </w:r>
      <w:r w:rsidR="00131F26">
        <w:rPr>
          <w:rFonts w:cs="Times New Roman"/>
        </w:rPr>
        <w:t>-</w:t>
      </w:r>
      <w:r w:rsidRPr="00203D47">
        <w:rPr>
          <w:rFonts w:cs="Times New Roman"/>
        </w:rPr>
        <w:t xml:space="preserve"> 8 , V-XII.2024 r.</w:t>
      </w:r>
      <w:r w:rsidR="00131F26">
        <w:rPr>
          <w:rFonts w:cs="Times New Roman"/>
        </w:rPr>
        <w:t>-</w:t>
      </w:r>
      <w:r w:rsidRPr="00203D47">
        <w:rPr>
          <w:rFonts w:cs="Times New Roman"/>
        </w:rPr>
        <w:t xml:space="preserve"> 34 ). Interpelacje i zapytania oraz udzielone na nie odpowiedzi zostały umieszczone na stronie Biuletynu Informacji Publicznej Starostwa Powiatowego w Brzegu</w:t>
      </w:r>
      <w:r w:rsidR="00131F26">
        <w:rPr>
          <w:rFonts w:cs="Times New Roman"/>
        </w:rPr>
        <w:t>.</w:t>
      </w:r>
    </w:p>
    <w:p w14:paraId="6FE49291" w14:textId="77777777" w:rsidR="00061BCD" w:rsidRDefault="00061BCD" w:rsidP="00131F26">
      <w:pPr>
        <w:spacing w:after="0" w:line="360" w:lineRule="auto"/>
        <w:jc w:val="both"/>
        <w:rPr>
          <w:rFonts w:cs="Times New Roman"/>
        </w:rPr>
      </w:pPr>
    </w:p>
    <w:p w14:paraId="2ED7BFB6" w14:textId="77777777" w:rsidR="00061BCD" w:rsidRPr="00203D47" w:rsidRDefault="00061BCD" w:rsidP="00131F26">
      <w:pPr>
        <w:spacing w:after="0" w:line="360" w:lineRule="auto"/>
        <w:jc w:val="both"/>
        <w:rPr>
          <w:rFonts w:cs="Times New Roman"/>
        </w:rPr>
      </w:pPr>
    </w:p>
    <w:p w14:paraId="25E2667C" w14:textId="77777777" w:rsidR="00061BCD" w:rsidRDefault="00061BCD" w:rsidP="00131F26">
      <w:pPr>
        <w:spacing w:after="160" w:line="360" w:lineRule="auto"/>
        <w:jc w:val="both"/>
        <w:rPr>
          <w:rFonts w:cs="Times New Roman"/>
        </w:rPr>
      </w:pPr>
    </w:p>
    <w:p w14:paraId="798273D1" w14:textId="77777777" w:rsidR="00061BCD" w:rsidRDefault="00061BCD" w:rsidP="00061BCD">
      <w:pPr>
        <w:spacing w:after="160" w:line="240" w:lineRule="auto"/>
        <w:jc w:val="both"/>
        <w:rPr>
          <w:rFonts w:cs="Times New Roman"/>
        </w:rPr>
      </w:pPr>
    </w:p>
    <w:p w14:paraId="1CA211CA" w14:textId="77777777" w:rsidR="00061BCD" w:rsidRDefault="00061BCD" w:rsidP="00061BCD">
      <w:pPr>
        <w:spacing w:after="160" w:line="240" w:lineRule="auto"/>
        <w:jc w:val="both"/>
        <w:rPr>
          <w:rFonts w:cs="Times New Roman"/>
        </w:rPr>
      </w:pPr>
    </w:p>
    <w:p w14:paraId="1091256A" w14:textId="77777777" w:rsidR="00061BCD" w:rsidRDefault="00061BCD" w:rsidP="00061BCD">
      <w:pPr>
        <w:spacing w:after="160" w:line="240" w:lineRule="auto"/>
        <w:jc w:val="both"/>
        <w:rPr>
          <w:rFonts w:cs="Times New Roman"/>
        </w:rPr>
      </w:pPr>
    </w:p>
    <w:p w14:paraId="4D78C14D" w14:textId="77777777" w:rsidR="00261AE3" w:rsidRDefault="00261AE3" w:rsidP="007263A0">
      <w:pPr>
        <w:spacing w:before="100" w:beforeAutospacing="1" w:after="100" w:afterAutospacing="1" w:line="360" w:lineRule="auto"/>
        <w:ind w:firstLine="708"/>
        <w:jc w:val="both"/>
        <w:rPr>
          <w:rFonts w:cs="Times New Roman"/>
          <w:szCs w:val="24"/>
        </w:rPr>
      </w:pPr>
    </w:p>
    <w:p w14:paraId="0E8FF480" w14:textId="77777777" w:rsidR="00261AE3" w:rsidRDefault="00261AE3" w:rsidP="007263A0">
      <w:pPr>
        <w:spacing w:before="100" w:beforeAutospacing="1" w:after="100" w:afterAutospacing="1" w:line="360" w:lineRule="auto"/>
        <w:ind w:firstLine="708"/>
        <w:jc w:val="both"/>
        <w:rPr>
          <w:rFonts w:cs="Times New Roman"/>
          <w:szCs w:val="24"/>
        </w:rPr>
      </w:pPr>
    </w:p>
    <w:p w14:paraId="7434EF88" w14:textId="77777777" w:rsidR="00261AE3" w:rsidRDefault="00261AE3" w:rsidP="007263A0">
      <w:pPr>
        <w:spacing w:before="100" w:beforeAutospacing="1" w:after="100" w:afterAutospacing="1" w:line="360" w:lineRule="auto"/>
        <w:ind w:firstLine="708"/>
        <w:jc w:val="both"/>
        <w:rPr>
          <w:rFonts w:cs="Times New Roman"/>
          <w:szCs w:val="24"/>
        </w:rPr>
      </w:pPr>
    </w:p>
    <w:p w14:paraId="0C0C4940" w14:textId="77777777" w:rsidR="00261AE3" w:rsidRDefault="00261AE3" w:rsidP="007263A0">
      <w:pPr>
        <w:spacing w:before="100" w:beforeAutospacing="1" w:after="100" w:afterAutospacing="1" w:line="360" w:lineRule="auto"/>
        <w:ind w:firstLine="708"/>
        <w:jc w:val="both"/>
        <w:rPr>
          <w:rFonts w:cs="Times New Roman"/>
          <w:szCs w:val="24"/>
        </w:rPr>
      </w:pPr>
    </w:p>
    <w:p w14:paraId="3F5D8907" w14:textId="77777777" w:rsidR="00261AE3" w:rsidRDefault="00261AE3" w:rsidP="007263A0">
      <w:pPr>
        <w:spacing w:before="100" w:beforeAutospacing="1" w:after="100" w:afterAutospacing="1" w:line="360" w:lineRule="auto"/>
        <w:ind w:firstLine="708"/>
        <w:jc w:val="both"/>
        <w:rPr>
          <w:rFonts w:cs="Times New Roman"/>
          <w:szCs w:val="24"/>
        </w:rPr>
      </w:pPr>
    </w:p>
    <w:p w14:paraId="448A2ABA" w14:textId="77777777" w:rsidR="00261AE3" w:rsidRDefault="00261AE3" w:rsidP="00841DB5">
      <w:pPr>
        <w:spacing w:before="100" w:beforeAutospacing="1" w:after="100" w:afterAutospacing="1" w:line="360" w:lineRule="auto"/>
        <w:jc w:val="both"/>
        <w:rPr>
          <w:rFonts w:cs="Times New Roman"/>
          <w:szCs w:val="24"/>
        </w:rPr>
      </w:pPr>
    </w:p>
    <w:p w14:paraId="1017C92F" w14:textId="29C81DD8" w:rsidR="00261AE3" w:rsidRDefault="00261AE3" w:rsidP="00261AE3">
      <w:pPr>
        <w:spacing w:before="100" w:beforeAutospacing="1" w:after="100" w:afterAutospacing="1" w:line="360" w:lineRule="auto"/>
        <w:jc w:val="both"/>
        <w:rPr>
          <w:rFonts w:cs="Times New Roman"/>
          <w:szCs w:val="24"/>
        </w:rPr>
        <w:sectPr w:rsidR="00261AE3" w:rsidSect="00C05D2E">
          <w:headerReference w:type="default" r:id="rId19"/>
          <w:footerReference w:type="default" r:id="rId20"/>
          <w:pgSz w:w="11906" w:h="16838"/>
          <w:pgMar w:top="1418" w:right="1418" w:bottom="851" w:left="1418" w:header="709" w:footer="709" w:gutter="0"/>
          <w:cols w:space="708"/>
          <w:docGrid w:linePitch="360"/>
        </w:sectPr>
      </w:pPr>
    </w:p>
    <w:tbl>
      <w:tblPr>
        <w:tblStyle w:val="Tabela-Siatka"/>
        <w:tblW w:w="14596" w:type="dxa"/>
        <w:tblLook w:val="04A0" w:firstRow="1" w:lastRow="0" w:firstColumn="1" w:lastColumn="0" w:noHBand="0" w:noVBand="1"/>
      </w:tblPr>
      <w:tblGrid>
        <w:gridCol w:w="576"/>
        <w:gridCol w:w="1971"/>
        <w:gridCol w:w="1843"/>
        <w:gridCol w:w="4110"/>
        <w:gridCol w:w="4253"/>
        <w:gridCol w:w="1843"/>
      </w:tblGrid>
      <w:tr w:rsidR="00204BE2" w14:paraId="78588FF7" w14:textId="77777777" w:rsidTr="00204BE2">
        <w:tc>
          <w:tcPr>
            <w:tcW w:w="576" w:type="dxa"/>
          </w:tcPr>
          <w:p w14:paraId="1109E658" w14:textId="0D86766F" w:rsidR="00204BE2" w:rsidRDefault="00204BE2" w:rsidP="00204BE2">
            <w:pPr>
              <w:rPr>
                <w:rFonts w:eastAsia="Times New Roman" w:cs="Times New Roman"/>
                <w:b/>
                <w:lang w:eastAsia="pl-PL"/>
              </w:rPr>
            </w:pPr>
            <w:r>
              <w:rPr>
                <w:rFonts w:eastAsia="Times New Roman" w:cs="Times New Roman"/>
                <w:b/>
                <w:lang w:eastAsia="pl-PL"/>
              </w:rPr>
              <w:lastRenderedPageBreak/>
              <w:t>Lp</w:t>
            </w:r>
            <w:r w:rsidR="00592920">
              <w:rPr>
                <w:rFonts w:eastAsia="Times New Roman" w:cs="Times New Roman"/>
                <w:b/>
                <w:lang w:eastAsia="pl-PL"/>
              </w:rPr>
              <w:t>.</w:t>
            </w:r>
          </w:p>
        </w:tc>
        <w:tc>
          <w:tcPr>
            <w:tcW w:w="1971" w:type="dxa"/>
          </w:tcPr>
          <w:p w14:paraId="43D68454" w14:textId="13277EB9" w:rsidR="00204BE2" w:rsidRDefault="00204BE2" w:rsidP="00204BE2">
            <w:r>
              <w:rPr>
                <w:b/>
                <w:bCs/>
                <w:sz w:val="23"/>
                <w:szCs w:val="23"/>
              </w:rPr>
              <w:t xml:space="preserve">Nr uchwały </w:t>
            </w:r>
          </w:p>
        </w:tc>
        <w:tc>
          <w:tcPr>
            <w:tcW w:w="1843" w:type="dxa"/>
          </w:tcPr>
          <w:p w14:paraId="5E763241" w14:textId="77777777" w:rsidR="00204BE2" w:rsidRDefault="00204BE2" w:rsidP="00204BE2">
            <w:pPr>
              <w:rPr>
                <w:b/>
                <w:bCs/>
                <w:sz w:val="23"/>
                <w:szCs w:val="23"/>
              </w:rPr>
            </w:pPr>
            <w:r>
              <w:rPr>
                <w:b/>
                <w:bCs/>
                <w:sz w:val="23"/>
                <w:szCs w:val="23"/>
              </w:rPr>
              <w:t xml:space="preserve">Data podjęcia uchwały </w:t>
            </w:r>
          </w:p>
          <w:p w14:paraId="179F5380" w14:textId="6D353441" w:rsidR="00204BE2" w:rsidRDefault="00204BE2" w:rsidP="00204BE2">
            <w:pPr>
              <w:rPr>
                <w:rFonts w:cs="Times New Roman"/>
                <w:szCs w:val="24"/>
              </w:rPr>
            </w:pPr>
          </w:p>
        </w:tc>
        <w:tc>
          <w:tcPr>
            <w:tcW w:w="4110" w:type="dxa"/>
          </w:tcPr>
          <w:p w14:paraId="565305D4" w14:textId="2D229288" w:rsidR="00204BE2" w:rsidRDefault="00204BE2" w:rsidP="00204BE2">
            <w:pPr>
              <w:rPr>
                <w:rFonts w:cs="Times New Roman"/>
                <w:szCs w:val="24"/>
              </w:rPr>
            </w:pPr>
            <w:r>
              <w:rPr>
                <w:b/>
                <w:bCs/>
                <w:sz w:val="23"/>
                <w:szCs w:val="23"/>
              </w:rPr>
              <w:t xml:space="preserve">Treść uchwały </w:t>
            </w:r>
          </w:p>
        </w:tc>
        <w:tc>
          <w:tcPr>
            <w:tcW w:w="4253" w:type="dxa"/>
          </w:tcPr>
          <w:p w14:paraId="4A1375EC" w14:textId="225C3B0F" w:rsidR="00204BE2" w:rsidRDefault="00204BE2" w:rsidP="00204BE2">
            <w:pPr>
              <w:rPr>
                <w:rFonts w:cs="Times New Roman"/>
                <w:szCs w:val="24"/>
              </w:rPr>
            </w:pPr>
            <w:r>
              <w:rPr>
                <w:b/>
                <w:bCs/>
                <w:sz w:val="23"/>
                <w:szCs w:val="23"/>
              </w:rPr>
              <w:t xml:space="preserve">Sposób realizacji </w:t>
            </w:r>
          </w:p>
        </w:tc>
        <w:tc>
          <w:tcPr>
            <w:tcW w:w="1843" w:type="dxa"/>
          </w:tcPr>
          <w:p w14:paraId="679FCBC1" w14:textId="47526526" w:rsidR="00204BE2" w:rsidRDefault="00204BE2" w:rsidP="00204BE2">
            <w:pPr>
              <w:rPr>
                <w:rFonts w:cs="Times New Roman"/>
                <w:szCs w:val="24"/>
              </w:rPr>
            </w:pPr>
            <w:r>
              <w:rPr>
                <w:b/>
                <w:bCs/>
                <w:sz w:val="23"/>
                <w:szCs w:val="23"/>
              </w:rPr>
              <w:t xml:space="preserve">Uwagi </w:t>
            </w:r>
          </w:p>
        </w:tc>
      </w:tr>
      <w:tr w:rsidR="006E4E39" w14:paraId="2DD45363" w14:textId="77777777" w:rsidTr="00204BE2">
        <w:tc>
          <w:tcPr>
            <w:tcW w:w="576" w:type="dxa"/>
          </w:tcPr>
          <w:p w14:paraId="2E9E1810" w14:textId="77777777" w:rsidR="006E4E39" w:rsidRDefault="006E4E39" w:rsidP="006E4E39">
            <w:pPr>
              <w:rPr>
                <w:rFonts w:eastAsia="Times New Roman" w:cs="Times New Roman"/>
                <w:b/>
                <w:lang w:eastAsia="pl-PL"/>
              </w:rPr>
            </w:pPr>
            <w:r>
              <w:rPr>
                <w:rFonts w:eastAsia="Times New Roman" w:cs="Times New Roman"/>
                <w:b/>
                <w:lang w:eastAsia="pl-PL"/>
              </w:rPr>
              <w:t xml:space="preserve">1. </w:t>
            </w:r>
          </w:p>
          <w:p w14:paraId="020DD770" w14:textId="77777777" w:rsidR="006E4E39" w:rsidRDefault="006E4E39" w:rsidP="006E4E39"/>
        </w:tc>
        <w:tc>
          <w:tcPr>
            <w:tcW w:w="1971" w:type="dxa"/>
          </w:tcPr>
          <w:p w14:paraId="680E8AF3" w14:textId="358D2B41" w:rsidR="006E4E39" w:rsidRDefault="006E4E39" w:rsidP="006E4E39">
            <w:r w:rsidRPr="00C466A1">
              <w:rPr>
                <w:rFonts w:ascii="Arial" w:eastAsia="Times New Roman" w:hAnsi="Arial" w:cs="Arial"/>
                <w:sz w:val="20"/>
                <w:szCs w:val="20"/>
                <w:lang w:eastAsia="ar-SA"/>
              </w:rPr>
              <w:t xml:space="preserve">LX/404/24 </w:t>
            </w:r>
          </w:p>
        </w:tc>
        <w:tc>
          <w:tcPr>
            <w:tcW w:w="1843" w:type="dxa"/>
          </w:tcPr>
          <w:p w14:paraId="10F56D04" w14:textId="03C1346F" w:rsidR="006E4E39" w:rsidRDefault="006E4E39" w:rsidP="006E4E39">
            <w:r w:rsidRPr="00C466A1">
              <w:rPr>
                <w:rFonts w:ascii="Arial" w:eastAsia="Calibri" w:hAnsi="Arial" w:cs="Arial"/>
                <w:sz w:val="20"/>
                <w:szCs w:val="20"/>
              </w:rPr>
              <w:t>25.01.2024</w:t>
            </w:r>
          </w:p>
        </w:tc>
        <w:tc>
          <w:tcPr>
            <w:tcW w:w="4110" w:type="dxa"/>
          </w:tcPr>
          <w:p w14:paraId="3263E9AD" w14:textId="2605354E" w:rsidR="006E4E39" w:rsidRDefault="006E4E39" w:rsidP="006E4E39">
            <w:r w:rsidRPr="00C466A1">
              <w:rPr>
                <w:rFonts w:ascii="Arial" w:eastAsia="Calibri" w:hAnsi="Arial" w:cs="Arial"/>
                <w:sz w:val="20"/>
                <w:szCs w:val="20"/>
              </w:rPr>
              <w:t>W sprawie wyboru członka zarządu</w:t>
            </w:r>
          </w:p>
        </w:tc>
        <w:tc>
          <w:tcPr>
            <w:tcW w:w="4253" w:type="dxa"/>
          </w:tcPr>
          <w:p w14:paraId="3E0866AB" w14:textId="30DAC6E8" w:rsidR="006E4E39" w:rsidRDefault="006E4E39" w:rsidP="006E4E39">
            <w:r w:rsidRPr="00C466A1">
              <w:rPr>
                <w:rFonts w:ascii="Arial" w:eastAsia="Calibri" w:hAnsi="Arial" w:cs="Arial"/>
                <w:sz w:val="20"/>
                <w:szCs w:val="20"/>
              </w:rPr>
              <w:t>Na członka Zarządu Powiatu Brzeskiego wybrano Pana Jerzego Wójcika.</w:t>
            </w:r>
          </w:p>
        </w:tc>
        <w:tc>
          <w:tcPr>
            <w:tcW w:w="1843" w:type="dxa"/>
            <w:vAlign w:val="center"/>
          </w:tcPr>
          <w:p w14:paraId="63577946" w14:textId="540D7664" w:rsidR="006E4E39" w:rsidRDefault="006E4E39" w:rsidP="006E4E39">
            <w:r w:rsidRPr="00C466A1">
              <w:rPr>
                <w:rFonts w:ascii="Arial" w:eastAsia="Calibri" w:hAnsi="Arial" w:cs="Arial"/>
                <w:sz w:val="20"/>
                <w:szCs w:val="20"/>
              </w:rPr>
              <w:t>Zrealizowano</w:t>
            </w:r>
          </w:p>
        </w:tc>
      </w:tr>
      <w:tr w:rsidR="006E4E39" w14:paraId="2A34E5C3" w14:textId="77777777" w:rsidTr="00204BE2">
        <w:tc>
          <w:tcPr>
            <w:tcW w:w="576" w:type="dxa"/>
          </w:tcPr>
          <w:p w14:paraId="458FD874" w14:textId="77777777" w:rsidR="006E4E39" w:rsidRDefault="006E4E39" w:rsidP="006E4E39">
            <w:r>
              <w:rPr>
                <w:rFonts w:eastAsia="Times New Roman" w:cs="Times New Roman"/>
                <w:b/>
                <w:lang w:eastAsia="pl-PL"/>
              </w:rPr>
              <w:t>2.</w:t>
            </w:r>
          </w:p>
        </w:tc>
        <w:tc>
          <w:tcPr>
            <w:tcW w:w="1971" w:type="dxa"/>
          </w:tcPr>
          <w:p w14:paraId="3A6FABAA" w14:textId="2383B871" w:rsidR="006E4E39" w:rsidRDefault="006E4E39" w:rsidP="006E4E39">
            <w:r w:rsidRPr="00C466A1">
              <w:rPr>
                <w:rFonts w:ascii="Arial" w:eastAsia="Times New Roman" w:hAnsi="Arial" w:cs="Arial"/>
                <w:sz w:val="20"/>
                <w:szCs w:val="20"/>
                <w:lang w:eastAsia="ar-SA"/>
              </w:rPr>
              <w:t>LX/405/24</w:t>
            </w:r>
          </w:p>
        </w:tc>
        <w:tc>
          <w:tcPr>
            <w:tcW w:w="1843" w:type="dxa"/>
          </w:tcPr>
          <w:p w14:paraId="69196435" w14:textId="0F477FED" w:rsidR="006E4E39" w:rsidRDefault="006E4E39" w:rsidP="006E4E39">
            <w:r w:rsidRPr="00C466A1">
              <w:rPr>
                <w:rFonts w:ascii="Arial" w:eastAsia="Calibri" w:hAnsi="Arial" w:cs="Arial"/>
                <w:sz w:val="20"/>
                <w:szCs w:val="20"/>
              </w:rPr>
              <w:t>25.01.2024</w:t>
            </w:r>
          </w:p>
        </w:tc>
        <w:tc>
          <w:tcPr>
            <w:tcW w:w="4110" w:type="dxa"/>
          </w:tcPr>
          <w:p w14:paraId="0E264216" w14:textId="45035567" w:rsidR="006E4E39" w:rsidRDefault="006E4E39" w:rsidP="006E4E39">
            <w:r w:rsidRPr="00C466A1">
              <w:rPr>
                <w:rFonts w:ascii="Arial" w:eastAsia="Calibri" w:hAnsi="Arial" w:cs="Arial"/>
                <w:sz w:val="20"/>
                <w:szCs w:val="20"/>
              </w:rPr>
              <w:t>W sprawie podniesienia wysokości wynagrodzenia rodzinom zastępczym zawodowym oraz prowadzącym rodzinne domy dziecka na terenie Powiatu Brzeskiego</w:t>
            </w:r>
          </w:p>
        </w:tc>
        <w:tc>
          <w:tcPr>
            <w:tcW w:w="4253" w:type="dxa"/>
          </w:tcPr>
          <w:p w14:paraId="6CC210FE" w14:textId="2BF03400" w:rsidR="006E4E39" w:rsidRDefault="006E4E39" w:rsidP="006E4E39">
            <w:r w:rsidRPr="00C466A1">
              <w:rPr>
                <w:rFonts w:ascii="Arial" w:eastAsia="Calibri" w:hAnsi="Arial" w:cs="Arial"/>
                <w:sz w:val="20"/>
                <w:szCs w:val="20"/>
              </w:rPr>
              <w:t>Uchwała została ogłoszona w  Dz. Urz. Woj. Op. z dnia 29.01.2024 r. poz. 220</w:t>
            </w:r>
          </w:p>
        </w:tc>
        <w:tc>
          <w:tcPr>
            <w:tcW w:w="1843" w:type="dxa"/>
            <w:vAlign w:val="center"/>
          </w:tcPr>
          <w:p w14:paraId="6C12D9A8" w14:textId="3907A6D6" w:rsidR="006E4E39" w:rsidRDefault="006E4E39" w:rsidP="006E4E39">
            <w:r w:rsidRPr="00C466A1">
              <w:rPr>
                <w:rFonts w:ascii="Arial" w:eastAsia="Calibri" w:hAnsi="Arial" w:cs="Arial"/>
                <w:sz w:val="20"/>
                <w:szCs w:val="20"/>
              </w:rPr>
              <w:t>Zrealizowano</w:t>
            </w:r>
          </w:p>
        </w:tc>
      </w:tr>
      <w:tr w:rsidR="006E4E39" w14:paraId="5F4A5DFB" w14:textId="77777777" w:rsidTr="00204BE2">
        <w:tc>
          <w:tcPr>
            <w:tcW w:w="576" w:type="dxa"/>
          </w:tcPr>
          <w:p w14:paraId="4A5F3AB0" w14:textId="77777777" w:rsidR="006E4E39" w:rsidRDefault="006E4E39" w:rsidP="006E4E39">
            <w:r>
              <w:rPr>
                <w:rFonts w:eastAsia="Times New Roman" w:cs="Times New Roman"/>
                <w:b/>
                <w:lang w:eastAsia="pl-PL"/>
              </w:rPr>
              <w:t>3.</w:t>
            </w:r>
          </w:p>
        </w:tc>
        <w:tc>
          <w:tcPr>
            <w:tcW w:w="1971" w:type="dxa"/>
          </w:tcPr>
          <w:p w14:paraId="425B4B67" w14:textId="75983A7A" w:rsidR="006E4E39" w:rsidRDefault="006E4E39" w:rsidP="006E4E39">
            <w:r w:rsidRPr="00C466A1">
              <w:rPr>
                <w:rFonts w:ascii="Arial" w:eastAsia="Times New Roman" w:hAnsi="Arial" w:cs="Arial"/>
                <w:sz w:val="20"/>
                <w:szCs w:val="20"/>
                <w:lang w:eastAsia="ar-SA"/>
              </w:rPr>
              <w:t>LX/406/24</w:t>
            </w:r>
          </w:p>
        </w:tc>
        <w:tc>
          <w:tcPr>
            <w:tcW w:w="1843" w:type="dxa"/>
          </w:tcPr>
          <w:p w14:paraId="4368839D" w14:textId="6C08593F" w:rsidR="006E4E39" w:rsidRDefault="006E4E39" w:rsidP="006E4E39">
            <w:r w:rsidRPr="00C466A1">
              <w:rPr>
                <w:rFonts w:ascii="Arial" w:eastAsia="Calibri" w:hAnsi="Arial" w:cs="Arial"/>
                <w:sz w:val="20"/>
                <w:szCs w:val="20"/>
              </w:rPr>
              <w:t>25.01.2024</w:t>
            </w:r>
          </w:p>
        </w:tc>
        <w:tc>
          <w:tcPr>
            <w:tcW w:w="4110" w:type="dxa"/>
          </w:tcPr>
          <w:p w14:paraId="2DB09D79" w14:textId="1754BAB4" w:rsidR="006E4E39" w:rsidRPr="00204BE2" w:rsidRDefault="006E4E39" w:rsidP="006E4E39">
            <w:pPr>
              <w:rPr>
                <w:rFonts w:cs="Times New Roman"/>
                <w:szCs w:val="24"/>
              </w:rPr>
            </w:pPr>
            <w:r w:rsidRPr="00C466A1">
              <w:rPr>
                <w:rFonts w:ascii="Arial" w:eastAsia="Calibri" w:hAnsi="Arial" w:cs="Arial"/>
                <w:sz w:val="20"/>
                <w:szCs w:val="20"/>
              </w:rPr>
              <w:t>Uchylająca obwieszczenie o sprostowaniu błędu</w:t>
            </w:r>
          </w:p>
        </w:tc>
        <w:tc>
          <w:tcPr>
            <w:tcW w:w="4253" w:type="dxa"/>
          </w:tcPr>
          <w:p w14:paraId="6B960851" w14:textId="288B45C3" w:rsidR="006E4E39" w:rsidRDefault="006E4E39" w:rsidP="006E4E39">
            <w:r w:rsidRPr="00C466A1">
              <w:rPr>
                <w:rFonts w:ascii="Arial" w:eastAsia="Calibri" w:hAnsi="Arial" w:cs="Arial"/>
                <w:sz w:val="20"/>
                <w:szCs w:val="20"/>
              </w:rPr>
              <w:t>Traci moc Obwieszczenie Nr LIX/401/2023</w:t>
            </w:r>
          </w:p>
        </w:tc>
        <w:tc>
          <w:tcPr>
            <w:tcW w:w="1843" w:type="dxa"/>
            <w:vAlign w:val="center"/>
          </w:tcPr>
          <w:p w14:paraId="75C9F1B3" w14:textId="0200106D" w:rsidR="006E4E39" w:rsidRDefault="006E4E39" w:rsidP="006E4E39">
            <w:r w:rsidRPr="00C466A1">
              <w:rPr>
                <w:rFonts w:ascii="Arial" w:eastAsia="Calibri" w:hAnsi="Arial" w:cs="Arial"/>
                <w:sz w:val="20"/>
                <w:szCs w:val="20"/>
              </w:rPr>
              <w:t>Zrealizowano</w:t>
            </w:r>
          </w:p>
        </w:tc>
      </w:tr>
      <w:tr w:rsidR="006E4E39" w14:paraId="3B07977D" w14:textId="77777777" w:rsidTr="00204BE2">
        <w:tc>
          <w:tcPr>
            <w:tcW w:w="576" w:type="dxa"/>
          </w:tcPr>
          <w:p w14:paraId="43044D0F" w14:textId="77777777" w:rsidR="006E4E39" w:rsidRDefault="006E4E39" w:rsidP="006E4E39">
            <w:r>
              <w:rPr>
                <w:rFonts w:eastAsia="Times New Roman" w:cs="Times New Roman"/>
                <w:b/>
                <w:lang w:eastAsia="pl-PL"/>
              </w:rPr>
              <w:t>4.</w:t>
            </w:r>
          </w:p>
        </w:tc>
        <w:tc>
          <w:tcPr>
            <w:tcW w:w="1971" w:type="dxa"/>
          </w:tcPr>
          <w:p w14:paraId="170D215A" w14:textId="5782DD1E" w:rsidR="006E4E39" w:rsidRDefault="006E4E39" w:rsidP="006E4E39">
            <w:r w:rsidRPr="00C466A1">
              <w:rPr>
                <w:rFonts w:ascii="Arial" w:eastAsia="Times New Roman" w:hAnsi="Arial" w:cs="Arial"/>
                <w:sz w:val="20"/>
                <w:szCs w:val="20"/>
                <w:lang w:eastAsia="ar-SA"/>
              </w:rPr>
              <w:t>LX/407/24</w:t>
            </w:r>
          </w:p>
        </w:tc>
        <w:tc>
          <w:tcPr>
            <w:tcW w:w="1843" w:type="dxa"/>
          </w:tcPr>
          <w:p w14:paraId="6DC5388F" w14:textId="5269B898" w:rsidR="006E4E39" w:rsidRDefault="006E4E39" w:rsidP="006E4E39">
            <w:r w:rsidRPr="00C466A1">
              <w:rPr>
                <w:rFonts w:ascii="Arial" w:eastAsia="Calibri" w:hAnsi="Arial" w:cs="Arial"/>
                <w:sz w:val="20"/>
                <w:szCs w:val="20"/>
              </w:rPr>
              <w:t>25.01.2024</w:t>
            </w:r>
          </w:p>
        </w:tc>
        <w:tc>
          <w:tcPr>
            <w:tcW w:w="4110" w:type="dxa"/>
          </w:tcPr>
          <w:p w14:paraId="4217AF00" w14:textId="3CDB70E4" w:rsidR="006E4E39" w:rsidRDefault="006E4E39" w:rsidP="006E4E39">
            <w:r w:rsidRPr="00C466A1">
              <w:rPr>
                <w:rFonts w:ascii="Arial" w:eastAsia="Calibri" w:hAnsi="Arial" w:cs="Arial"/>
                <w:sz w:val="20"/>
                <w:szCs w:val="20"/>
              </w:rPr>
              <w:t>Zmieniająca uchwałę budżetową Powiatu Brzeskiego na rok 2024</w:t>
            </w:r>
          </w:p>
        </w:tc>
        <w:tc>
          <w:tcPr>
            <w:tcW w:w="4253" w:type="dxa"/>
          </w:tcPr>
          <w:p w14:paraId="21A15FF4" w14:textId="4986B438" w:rsidR="006E4E39" w:rsidRDefault="006E4E39" w:rsidP="006E4E39">
            <w:r w:rsidRPr="00C466A1">
              <w:rPr>
                <w:rFonts w:ascii="Arial" w:eastAsia="Calibri" w:hAnsi="Arial" w:cs="Arial"/>
                <w:sz w:val="20"/>
                <w:szCs w:val="20"/>
              </w:rPr>
              <w:t>Uchwała została ogłoszona w  Dz. Urz. Woj. Op. z dnia 29.01.2024 r. poz. 221</w:t>
            </w:r>
          </w:p>
        </w:tc>
        <w:tc>
          <w:tcPr>
            <w:tcW w:w="1843" w:type="dxa"/>
            <w:vAlign w:val="center"/>
          </w:tcPr>
          <w:p w14:paraId="46EADC05" w14:textId="4FBC9691" w:rsidR="006E4E39" w:rsidRDefault="006E4E39" w:rsidP="006E4E39">
            <w:r w:rsidRPr="00C466A1">
              <w:rPr>
                <w:rFonts w:ascii="Arial" w:eastAsia="Calibri" w:hAnsi="Arial" w:cs="Arial"/>
                <w:sz w:val="20"/>
                <w:szCs w:val="20"/>
              </w:rPr>
              <w:t>Zrealizowano</w:t>
            </w:r>
          </w:p>
        </w:tc>
      </w:tr>
      <w:tr w:rsidR="006E4E39" w14:paraId="76A629C6" w14:textId="77777777" w:rsidTr="00204BE2">
        <w:tc>
          <w:tcPr>
            <w:tcW w:w="576" w:type="dxa"/>
          </w:tcPr>
          <w:p w14:paraId="2D4B70ED" w14:textId="77777777" w:rsidR="006E4E39" w:rsidRDefault="006E4E39" w:rsidP="006E4E39">
            <w:r>
              <w:rPr>
                <w:rFonts w:eastAsia="Times New Roman" w:cs="Times New Roman"/>
                <w:b/>
                <w:lang w:eastAsia="pl-PL"/>
              </w:rPr>
              <w:t>5.</w:t>
            </w:r>
          </w:p>
        </w:tc>
        <w:tc>
          <w:tcPr>
            <w:tcW w:w="1971" w:type="dxa"/>
          </w:tcPr>
          <w:p w14:paraId="4237F7C2" w14:textId="10E92ACB" w:rsidR="006E4E39" w:rsidRDefault="006E4E39" w:rsidP="006E4E39">
            <w:r w:rsidRPr="00C466A1">
              <w:rPr>
                <w:rFonts w:ascii="Arial" w:eastAsia="Times New Roman" w:hAnsi="Arial" w:cs="Arial"/>
                <w:sz w:val="20"/>
                <w:szCs w:val="20"/>
                <w:lang w:eastAsia="ar-SA"/>
              </w:rPr>
              <w:t>LX/408/24</w:t>
            </w:r>
          </w:p>
        </w:tc>
        <w:tc>
          <w:tcPr>
            <w:tcW w:w="1843" w:type="dxa"/>
          </w:tcPr>
          <w:p w14:paraId="7828A823" w14:textId="5C1B79B9" w:rsidR="006E4E39" w:rsidRDefault="006E4E39" w:rsidP="006E4E39">
            <w:r w:rsidRPr="00C466A1">
              <w:rPr>
                <w:rFonts w:ascii="Arial" w:eastAsia="Calibri" w:hAnsi="Arial" w:cs="Arial"/>
                <w:sz w:val="20"/>
                <w:szCs w:val="20"/>
              </w:rPr>
              <w:t>25.01.2024</w:t>
            </w:r>
          </w:p>
        </w:tc>
        <w:tc>
          <w:tcPr>
            <w:tcW w:w="4110" w:type="dxa"/>
          </w:tcPr>
          <w:p w14:paraId="4AC73EAD" w14:textId="25198F17" w:rsidR="006E4E39" w:rsidRDefault="006E4E39" w:rsidP="006E4E39">
            <w:r w:rsidRPr="00C466A1">
              <w:rPr>
                <w:rFonts w:ascii="Arial" w:eastAsia="Calibri" w:hAnsi="Arial" w:cs="Arial"/>
                <w:sz w:val="20"/>
                <w:szCs w:val="20"/>
              </w:rPr>
              <w:t>W sprawie zmiany statutu powiatu</w:t>
            </w:r>
          </w:p>
        </w:tc>
        <w:tc>
          <w:tcPr>
            <w:tcW w:w="4253" w:type="dxa"/>
          </w:tcPr>
          <w:p w14:paraId="58BC4558" w14:textId="609339DF" w:rsidR="006E4E39" w:rsidRDefault="006E4E39" w:rsidP="006E4E39">
            <w:r w:rsidRPr="00C466A1">
              <w:rPr>
                <w:rFonts w:ascii="Arial" w:eastAsia="Calibri" w:hAnsi="Arial" w:cs="Arial"/>
                <w:sz w:val="20"/>
                <w:szCs w:val="20"/>
              </w:rPr>
              <w:t>Uchwała została ogłoszona w  Dz. Urz. Woj. Op. z dnia 29.01.2024 r. poz. 222</w:t>
            </w:r>
          </w:p>
        </w:tc>
        <w:tc>
          <w:tcPr>
            <w:tcW w:w="1843" w:type="dxa"/>
            <w:vAlign w:val="center"/>
          </w:tcPr>
          <w:p w14:paraId="49BD1A48" w14:textId="0B201C06" w:rsidR="006E4E39" w:rsidRDefault="006E4E39" w:rsidP="006E4E39">
            <w:r w:rsidRPr="00C466A1">
              <w:rPr>
                <w:rFonts w:ascii="Arial" w:eastAsia="Calibri" w:hAnsi="Arial" w:cs="Arial"/>
                <w:sz w:val="20"/>
                <w:szCs w:val="20"/>
              </w:rPr>
              <w:t>Zrealizowano</w:t>
            </w:r>
          </w:p>
        </w:tc>
      </w:tr>
      <w:tr w:rsidR="006E4E39" w14:paraId="25D085D6" w14:textId="77777777" w:rsidTr="00BA52AE">
        <w:tc>
          <w:tcPr>
            <w:tcW w:w="576" w:type="dxa"/>
          </w:tcPr>
          <w:p w14:paraId="5F9D872A" w14:textId="77777777" w:rsidR="006E4E39" w:rsidRDefault="006E4E39" w:rsidP="006E4E39">
            <w:r>
              <w:rPr>
                <w:rFonts w:eastAsia="Times New Roman" w:cs="Times New Roman"/>
                <w:b/>
                <w:lang w:eastAsia="pl-PL"/>
              </w:rPr>
              <w:t>6.</w:t>
            </w:r>
          </w:p>
        </w:tc>
        <w:tc>
          <w:tcPr>
            <w:tcW w:w="1971" w:type="dxa"/>
          </w:tcPr>
          <w:p w14:paraId="39574860" w14:textId="69DFB6E4" w:rsidR="006E4E39" w:rsidRDefault="006E4E39" w:rsidP="006E4E39">
            <w:r w:rsidRPr="00C466A1">
              <w:rPr>
                <w:rFonts w:ascii="Arial" w:eastAsia="Times New Roman" w:hAnsi="Arial" w:cs="Arial"/>
                <w:sz w:val="20"/>
                <w:szCs w:val="20"/>
                <w:lang w:eastAsia="ar-SA"/>
              </w:rPr>
              <w:t>LX/409/24</w:t>
            </w:r>
          </w:p>
        </w:tc>
        <w:tc>
          <w:tcPr>
            <w:tcW w:w="1843" w:type="dxa"/>
          </w:tcPr>
          <w:p w14:paraId="648056DA" w14:textId="4678492E" w:rsidR="006E4E39" w:rsidRDefault="006E4E39" w:rsidP="006E4E39">
            <w:r w:rsidRPr="00C466A1">
              <w:rPr>
                <w:rFonts w:ascii="Arial" w:eastAsia="Calibri" w:hAnsi="Arial" w:cs="Arial"/>
                <w:sz w:val="20"/>
                <w:szCs w:val="20"/>
              </w:rPr>
              <w:t>25.01.2024</w:t>
            </w:r>
          </w:p>
        </w:tc>
        <w:tc>
          <w:tcPr>
            <w:tcW w:w="4110" w:type="dxa"/>
          </w:tcPr>
          <w:p w14:paraId="2A90CA14" w14:textId="0F9C4953" w:rsidR="006E4E39" w:rsidRDefault="006E4E39" w:rsidP="006E4E39">
            <w:r w:rsidRPr="00C466A1">
              <w:rPr>
                <w:rFonts w:ascii="Arial" w:eastAsia="Calibri" w:hAnsi="Arial" w:cs="Arial"/>
                <w:sz w:val="20"/>
                <w:szCs w:val="20"/>
              </w:rPr>
              <w:t>Zmieniająca uchwałę w sprawie uchwały budżetowej Powiatu Brzeskiego na rok 2024</w:t>
            </w:r>
          </w:p>
        </w:tc>
        <w:tc>
          <w:tcPr>
            <w:tcW w:w="4253" w:type="dxa"/>
          </w:tcPr>
          <w:p w14:paraId="0FA535CA" w14:textId="79B59FEF" w:rsidR="006E4E39" w:rsidRDefault="006E4E39" w:rsidP="006E4E39">
            <w:r w:rsidRPr="00C466A1">
              <w:rPr>
                <w:rFonts w:ascii="Arial" w:eastAsia="Calibri" w:hAnsi="Arial" w:cs="Arial"/>
                <w:sz w:val="20"/>
                <w:szCs w:val="20"/>
              </w:rPr>
              <w:t>Uchwała została ogłoszona w  Dz. Urz. Woj. Op. z dnia 30.01.2024 r. poz. 247</w:t>
            </w:r>
          </w:p>
        </w:tc>
        <w:tc>
          <w:tcPr>
            <w:tcW w:w="1843" w:type="dxa"/>
          </w:tcPr>
          <w:p w14:paraId="500D35A9" w14:textId="47C58929" w:rsidR="006E4E39" w:rsidRDefault="006E4E39" w:rsidP="006E4E39">
            <w:r w:rsidRPr="00C466A1">
              <w:rPr>
                <w:rFonts w:ascii="Arial" w:eastAsia="Calibri" w:hAnsi="Arial" w:cs="Arial"/>
                <w:sz w:val="20"/>
                <w:szCs w:val="20"/>
              </w:rPr>
              <w:t>Zrealizowano</w:t>
            </w:r>
          </w:p>
        </w:tc>
      </w:tr>
      <w:tr w:rsidR="006E4E39" w14:paraId="3E42A802" w14:textId="77777777" w:rsidTr="00BA52AE">
        <w:tc>
          <w:tcPr>
            <w:tcW w:w="576" w:type="dxa"/>
          </w:tcPr>
          <w:p w14:paraId="4BAB3CBB" w14:textId="77777777" w:rsidR="006E4E39" w:rsidRDefault="006E4E39" w:rsidP="006E4E39">
            <w:r>
              <w:rPr>
                <w:rFonts w:eastAsia="Times New Roman" w:cs="Times New Roman"/>
                <w:b/>
                <w:lang w:eastAsia="pl-PL"/>
              </w:rPr>
              <w:t>7.</w:t>
            </w:r>
          </w:p>
        </w:tc>
        <w:tc>
          <w:tcPr>
            <w:tcW w:w="1971" w:type="dxa"/>
          </w:tcPr>
          <w:p w14:paraId="0345B18C" w14:textId="002BD51F" w:rsidR="006E4E39" w:rsidRDefault="006E4E39" w:rsidP="006E4E39">
            <w:r w:rsidRPr="00C466A1">
              <w:rPr>
                <w:rFonts w:ascii="Arial" w:eastAsia="Times New Roman" w:hAnsi="Arial" w:cs="Arial"/>
                <w:sz w:val="20"/>
                <w:szCs w:val="20"/>
                <w:lang w:eastAsia="ar-SA"/>
              </w:rPr>
              <w:t>LXI/410/24</w:t>
            </w:r>
          </w:p>
        </w:tc>
        <w:tc>
          <w:tcPr>
            <w:tcW w:w="1843" w:type="dxa"/>
          </w:tcPr>
          <w:p w14:paraId="23B8F2A5" w14:textId="2C9BB6F7" w:rsidR="006E4E39" w:rsidRDefault="006E4E39" w:rsidP="006E4E39">
            <w:r w:rsidRPr="00C466A1">
              <w:rPr>
                <w:rFonts w:ascii="Arial" w:eastAsia="Calibri" w:hAnsi="Arial" w:cs="Arial"/>
                <w:sz w:val="20"/>
                <w:szCs w:val="20"/>
              </w:rPr>
              <w:t>29.02.2024</w:t>
            </w:r>
          </w:p>
        </w:tc>
        <w:tc>
          <w:tcPr>
            <w:tcW w:w="4110" w:type="dxa"/>
          </w:tcPr>
          <w:p w14:paraId="6CC6FE1E" w14:textId="77777777" w:rsidR="006E4E39" w:rsidRPr="00C466A1" w:rsidRDefault="006E4E39" w:rsidP="006E4E39">
            <w:pPr>
              <w:spacing w:line="276" w:lineRule="auto"/>
              <w:rPr>
                <w:rFonts w:ascii="Arial" w:eastAsia="Calibri" w:hAnsi="Arial" w:cs="Arial"/>
                <w:sz w:val="20"/>
                <w:szCs w:val="20"/>
              </w:rPr>
            </w:pPr>
            <w:r w:rsidRPr="00C466A1">
              <w:rPr>
                <w:rFonts w:ascii="Arial" w:eastAsia="Calibri" w:hAnsi="Arial" w:cs="Arial"/>
                <w:sz w:val="20"/>
                <w:szCs w:val="20"/>
              </w:rPr>
              <w:t xml:space="preserve">W sprawie powierzenia Gminie Lewin Brzeski realizacji zadania własnego Powiatu Brzeskiego w zakresie zaprojektowania i wykonania ścieżki pieszo-rowerowej wzdłuż drogi powiatowej </w:t>
            </w:r>
          </w:p>
          <w:p w14:paraId="2EE27D16" w14:textId="290FABB4" w:rsidR="006E4E39" w:rsidRPr="00204BE2" w:rsidRDefault="006E4E39" w:rsidP="006E4E39">
            <w:pPr>
              <w:rPr>
                <w:rFonts w:cs="Times New Roman"/>
                <w:szCs w:val="24"/>
              </w:rPr>
            </w:pPr>
            <w:r w:rsidRPr="00C466A1">
              <w:rPr>
                <w:rFonts w:ascii="Arial" w:eastAsia="Calibri" w:hAnsi="Arial" w:cs="Arial"/>
                <w:sz w:val="20"/>
                <w:szCs w:val="20"/>
              </w:rPr>
              <w:t>nr 1165 O w miejscowości Strzelniki</w:t>
            </w:r>
          </w:p>
        </w:tc>
        <w:tc>
          <w:tcPr>
            <w:tcW w:w="4253" w:type="dxa"/>
          </w:tcPr>
          <w:p w14:paraId="593AD3F5" w14:textId="77777777" w:rsidR="006E4E39" w:rsidRPr="00C466A1" w:rsidRDefault="006E4E39" w:rsidP="006E4E39">
            <w:pPr>
              <w:spacing w:line="276" w:lineRule="auto"/>
              <w:rPr>
                <w:rFonts w:ascii="Arial" w:eastAsia="Calibri" w:hAnsi="Arial" w:cs="Arial"/>
                <w:sz w:val="20"/>
                <w:szCs w:val="20"/>
              </w:rPr>
            </w:pPr>
            <w:r w:rsidRPr="00C466A1">
              <w:rPr>
                <w:rFonts w:ascii="Arial" w:eastAsia="Calibri" w:hAnsi="Arial" w:cs="Arial"/>
                <w:sz w:val="20"/>
                <w:szCs w:val="20"/>
              </w:rPr>
              <w:t xml:space="preserve">Dnia 15.03.2024 r. zostało podpisane porozumienie Powiatu Brzeskiego </w:t>
            </w:r>
          </w:p>
          <w:p w14:paraId="40E2475A" w14:textId="77777777" w:rsidR="006E4E39" w:rsidRPr="00C466A1" w:rsidRDefault="006E4E39" w:rsidP="006E4E39">
            <w:pPr>
              <w:spacing w:line="276" w:lineRule="auto"/>
              <w:rPr>
                <w:rFonts w:ascii="Arial" w:eastAsia="Calibri" w:hAnsi="Arial" w:cs="Arial"/>
                <w:sz w:val="20"/>
                <w:szCs w:val="20"/>
              </w:rPr>
            </w:pPr>
            <w:r w:rsidRPr="00C466A1">
              <w:rPr>
                <w:rFonts w:ascii="Arial" w:eastAsia="Calibri" w:hAnsi="Arial" w:cs="Arial"/>
                <w:sz w:val="20"/>
                <w:szCs w:val="20"/>
              </w:rPr>
              <w:t xml:space="preserve">i Gminy Lewin Brzeski w sprawie powierzenia Gminie Lewin Brzeski realizacji zadania własnego Powiatu Brzeskiego w zakresie zaprojektowania </w:t>
            </w:r>
          </w:p>
          <w:p w14:paraId="43D8305F" w14:textId="77777777" w:rsidR="006E4E39" w:rsidRPr="00C466A1" w:rsidRDefault="006E4E39" w:rsidP="006E4E39">
            <w:pPr>
              <w:spacing w:line="276" w:lineRule="auto"/>
              <w:rPr>
                <w:rFonts w:ascii="Arial" w:eastAsia="Calibri" w:hAnsi="Arial" w:cs="Arial"/>
                <w:sz w:val="20"/>
                <w:szCs w:val="20"/>
              </w:rPr>
            </w:pPr>
            <w:r w:rsidRPr="00C466A1">
              <w:rPr>
                <w:rFonts w:ascii="Arial" w:eastAsia="Calibri" w:hAnsi="Arial" w:cs="Arial"/>
                <w:sz w:val="20"/>
                <w:szCs w:val="20"/>
              </w:rPr>
              <w:t xml:space="preserve">i wykonania ścieżki pieszo-rowerowej wzdłuż drogi powiatowej nr 1165 O </w:t>
            </w:r>
          </w:p>
          <w:p w14:paraId="41E5750E" w14:textId="57C47CD5" w:rsidR="006E4E39" w:rsidRDefault="006E4E39" w:rsidP="006E4E39">
            <w:r w:rsidRPr="00C466A1">
              <w:rPr>
                <w:rFonts w:ascii="Arial" w:eastAsia="Calibri" w:hAnsi="Arial" w:cs="Arial"/>
                <w:sz w:val="20"/>
                <w:szCs w:val="20"/>
              </w:rPr>
              <w:t>w miejscowości Strzelniki</w:t>
            </w:r>
          </w:p>
        </w:tc>
        <w:tc>
          <w:tcPr>
            <w:tcW w:w="1843" w:type="dxa"/>
          </w:tcPr>
          <w:p w14:paraId="18D1A8BA" w14:textId="27F5ECCB" w:rsidR="006E4E39" w:rsidRDefault="006E4E39" w:rsidP="006E4E39">
            <w:r w:rsidRPr="00C466A1">
              <w:rPr>
                <w:rFonts w:ascii="Arial" w:eastAsia="Calibri" w:hAnsi="Arial" w:cs="Arial"/>
                <w:sz w:val="20"/>
                <w:szCs w:val="20"/>
              </w:rPr>
              <w:t>Zrealizowano</w:t>
            </w:r>
          </w:p>
        </w:tc>
      </w:tr>
      <w:tr w:rsidR="006E4E39" w14:paraId="7AC057C7" w14:textId="77777777" w:rsidTr="00204BE2">
        <w:tc>
          <w:tcPr>
            <w:tcW w:w="576" w:type="dxa"/>
          </w:tcPr>
          <w:p w14:paraId="1E3436A9" w14:textId="77777777" w:rsidR="006E4E39" w:rsidRDefault="006E4E39" w:rsidP="006E4E39">
            <w:pPr>
              <w:rPr>
                <w:rFonts w:eastAsia="Times New Roman" w:cs="Times New Roman"/>
                <w:b/>
                <w:lang w:eastAsia="pl-PL"/>
              </w:rPr>
            </w:pPr>
            <w:r>
              <w:rPr>
                <w:rFonts w:eastAsia="Times New Roman" w:cs="Times New Roman"/>
                <w:b/>
                <w:lang w:eastAsia="pl-PL"/>
              </w:rPr>
              <w:t>8.</w:t>
            </w:r>
          </w:p>
        </w:tc>
        <w:tc>
          <w:tcPr>
            <w:tcW w:w="1971" w:type="dxa"/>
          </w:tcPr>
          <w:p w14:paraId="5421B461" w14:textId="44D557CB" w:rsidR="006E4E39" w:rsidRDefault="006E4E39" w:rsidP="006E4E39">
            <w:r w:rsidRPr="00C466A1">
              <w:rPr>
                <w:rFonts w:ascii="Arial" w:eastAsia="Times New Roman" w:hAnsi="Arial" w:cs="Arial"/>
                <w:sz w:val="20"/>
                <w:szCs w:val="20"/>
                <w:lang w:eastAsia="ar-SA"/>
              </w:rPr>
              <w:t>LXI/411/24</w:t>
            </w:r>
          </w:p>
        </w:tc>
        <w:tc>
          <w:tcPr>
            <w:tcW w:w="1843" w:type="dxa"/>
          </w:tcPr>
          <w:p w14:paraId="2C11D5EA" w14:textId="4795E41B" w:rsidR="006E4E39" w:rsidRDefault="006E4E39" w:rsidP="006E4E39">
            <w:pPr>
              <w:rPr>
                <w:rFonts w:cs="Times New Roman"/>
                <w:szCs w:val="24"/>
              </w:rPr>
            </w:pPr>
            <w:r w:rsidRPr="00C466A1">
              <w:rPr>
                <w:rFonts w:ascii="Arial" w:eastAsia="Calibri" w:hAnsi="Arial" w:cs="Arial"/>
                <w:sz w:val="20"/>
                <w:szCs w:val="20"/>
              </w:rPr>
              <w:t>29.02.2024</w:t>
            </w:r>
          </w:p>
        </w:tc>
        <w:tc>
          <w:tcPr>
            <w:tcW w:w="4110" w:type="dxa"/>
          </w:tcPr>
          <w:p w14:paraId="43484255" w14:textId="5C5CC616" w:rsidR="006E4E39" w:rsidRDefault="006E4E39" w:rsidP="006E4E39">
            <w:pPr>
              <w:rPr>
                <w:rFonts w:cs="Times New Roman"/>
                <w:szCs w:val="24"/>
              </w:rPr>
            </w:pPr>
            <w:r w:rsidRPr="00C466A1">
              <w:rPr>
                <w:rFonts w:ascii="Arial" w:eastAsia="Calibri" w:hAnsi="Arial" w:cs="Arial"/>
                <w:sz w:val="20"/>
                <w:szCs w:val="20"/>
              </w:rPr>
              <w:t>Zmieniająca uchwałę w sprawie uchwały budżetowej Powiatu Brzeskiego na rok 2024</w:t>
            </w:r>
          </w:p>
        </w:tc>
        <w:tc>
          <w:tcPr>
            <w:tcW w:w="4253" w:type="dxa"/>
          </w:tcPr>
          <w:p w14:paraId="288FC724" w14:textId="6E281182" w:rsidR="006E4E39" w:rsidRDefault="006E4E39" w:rsidP="006E4E39">
            <w:pPr>
              <w:rPr>
                <w:rFonts w:cs="Times New Roman"/>
                <w:szCs w:val="24"/>
              </w:rPr>
            </w:pPr>
            <w:r w:rsidRPr="00C466A1">
              <w:rPr>
                <w:rFonts w:ascii="Arial" w:eastAsia="Calibri" w:hAnsi="Arial" w:cs="Arial"/>
                <w:sz w:val="20"/>
                <w:szCs w:val="20"/>
              </w:rPr>
              <w:t>Uchwała została ogłoszona w  Dz. Urz. Woj. Op. z dnia 07.03.2024 r. poz. 723</w:t>
            </w:r>
          </w:p>
        </w:tc>
        <w:tc>
          <w:tcPr>
            <w:tcW w:w="1843" w:type="dxa"/>
            <w:vAlign w:val="center"/>
          </w:tcPr>
          <w:p w14:paraId="1AB3B200" w14:textId="12348810" w:rsidR="006E4E39" w:rsidRDefault="006E4E39" w:rsidP="006E4E39">
            <w:pPr>
              <w:rPr>
                <w:rFonts w:cs="Times New Roman"/>
                <w:szCs w:val="24"/>
              </w:rPr>
            </w:pPr>
            <w:r w:rsidRPr="00C466A1">
              <w:rPr>
                <w:rFonts w:ascii="Arial" w:eastAsia="Calibri" w:hAnsi="Arial" w:cs="Arial"/>
                <w:sz w:val="20"/>
                <w:szCs w:val="20"/>
              </w:rPr>
              <w:t>Zrealizowano</w:t>
            </w:r>
          </w:p>
        </w:tc>
      </w:tr>
      <w:tr w:rsidR="006E4E39" w14:paraId="4F2538D2" w14:textId="77777777" w:rsidTr="00204BE2">
        <w:tc>
          <w:tcPr>
            <w:tcW w:w="576" w:type="dxa"/>
          </w:tcPr>
          <w:p w14:paraId="3FF46CD2" w14:textId="77777777" w:rsidR="006E4E39" w:rsidRDefault="006E4E39" w:rsidP="006E4E39">
            <w:pPr>
              <w:rPr>
                <w:rFonts w:eastAsia="Times New Roman" w:cs="Times New Roman"/>
                <w:b/>
                <w:lang w:eastAsia="pl-PL"/>
              </w:rPr>
            </w:pPr>
            <w:r>
              <w:rPr>
                <w:rFonts w:eastAsia="Times New Roman" w:cs="Times New Roman"/>
                <w:b/>
                <w:lang w:eastAsia="pl-PL"/>
              </w:rPr>
              <w:t>9.</w:t>
            </w:r>
          </w:p>
        </w:tc>
        <w:tc>
          <w:tcPr>
            <w:tcW w:w="1971" w:type="dxa"/>
          </w:tcPr>
          <w:p w14:paraId="1EFF9420" w14:textId="04548D95" w:rsidR="006E4E39" w:rsidRDefault="006E4E39" w:rsidP="006E4E39">
            <w:r w:rsidRPr="00C466A1">
              <w:rPr>
                <w:rFonts w:ascii="Arial" w:eastAsia="Times New Roman" w:hAnsi="Arial" w:cs="Arial"/>
                <w:sz w:val="20"/>
                <w:szCs w:val="20"/>
                <w:lang w:eastAsia="ar-SA"/>
              </w:rPr>
              <w:t>LXI/412/24</w:t>
            </w:r>
          </w:p>
        </w:tc>
        <w:tc>
          <w:tcPr>
            <w:tcW w:w="1843" w:type="dxa"/>
          </w:tcPr>
          <w:p w14:paraId="4DE24F50" w14:textId="3AC83059" w:rsidR="006E4E39" w:rsidRDefault="006E4E39" w:rsidP="006E4E39">
            <w:pPr>
              <w:rPr>
                <w:rFonts w:cs="Times New Roman"/>
                <w:szCs w:val="24"/>
              </w:rPr>
            </w:pPr>
            <w:r w:rsidRPr="00C466A1">
              <w:rPr>
                <w:rFonts w:ascii="Arial" w:eastAsia="Calibri" w:hAnsi="Arial" w:cs="Arial"/>
                <w:sz w:val="20"/>
                <w:szCs w:val="20"/>
              </w:rPr>
              <w:t>29.02.2024</w:t>
            </w:r>
          </w:p>
        </w:tc>
        <w:tc>
          <w:tcPr>
            <w:tcW w:w="4110" w:type="dxa"/>
          </w:tcPr>
          <w:p w14:paraId="4009EC29" w14:textId="2CF3880C" w:rsidR="006E4E39" w:rsidRDefault="006E4E39" w:rsidP="006E4E39">
            <w:pPr>
              <w:spacing w:line="276" w:lineRule="auto"/>
              <w:rPr>
                <w:rFonts w:cs="Times New Roman"/>
                <w:szCs w:val="24"/>
              </w:rPr>
            </w:pPr>
            <w:r w:rsidRPr="00C466A1">
              <w:rPr>
                <w:rFonts w:ascii="Arial" w:eastAsia="Calibri" w:hAnsi="Arial" w:cs="Arial"/>
                <w:sz w:val="20"/>
                <w:szCs w:val="20"/>
              </w:rPr>
              <w:t>W sprawie zmiany składu Komisji Rewizyjnej</w:t>
            </w:r>
          </w:p>
        </w:tc>
        <w:tc>
          <w:tcPr>
            <w:tcW w:w="4253" w:type="dxa"/>
          </w:tcPr>
          <w:p w14:paraId="6FE3C5D2" w14:textId="15B6F34D" w:rsidR="006E4E39" w:rsidRDefault="006E4E39" w:rsidP="006E4E39">
            <w:pPr>
              <w:rPr>
                <w:rFonts w:cs="Times New Roman"/>
                <w:szCs w:val="24"/>
              </w:rPr>
            </w:pPr>
            <w:r w:rsidRPr="00C466A1">
              <w:rPr>
                <w:rFonts w:ascii="Arial" w:eastAsia="Calibri" w:hAnsi="Arial" w:cs="Arial"/>
                <w:sz w:val="20"/>
                <w:szCs w:val="20"/>
              </w:rPr>
              <w:t>Zmieniono skład Komisji</w:t>
            </w:r>
          </w:p>
        </w:tc>
        <w:tc>
          <w:tcPr>
            <w:tcW w:w="1843" w:type="dxa"/>
            <w:vAlign w:val="center"/>
          </w:tcPr>
          <w:p w14:paraId="122FCF02" w14:textId="26A09AA1" w:rsidR="006E4E39" w:rsidRDefault="006E4E39" w:rsidP="006E4E39">
            <w:pPr>
              <w:rPr>
                <w:rFonts w:cs="Times New Roman"/>
                <w:szCs w:val="24"/>
              </w:rPr>
            </w:pPr>
            <w:r w:rsidRPr="00C466A1">
              <w:rPr>
                <w:rFonts w:ascii="Arial" w:eastAsia="Calibri" w:hAnsi="Arial" w:cs="Arial"/>
                <w:sz w:val="20"/>
                <w:szCs w:val="20"/>
              </w:rPr>
              <w:t>Zrealizowano</w:t>
            </w:r>
          </w:p>
        </w:tc>
      </w:tr>
      <w:tr w:rsidR="006E4E39" w14:paraId="2C7F7AC8" w14:textId="77777777" w:rsidTr="00204BE2">
        <w:tc>
          <w:tcPr>
            <w:tcW w:w="576" w:type="dxa"/>
          </w:tcPr>
          <w:p w14:paraId="6201B9DC" w14:textId="77777777" w:rsidR="006E4E39" w:rsidRDefault="006E4E39" w:rsidP="006E4E39">
            <w:pPr>
              <w:rPr>
                <w:rFonts w:eastAsia="Times New Roman" w:cs="Times New Roman"/>
                <w:b/>
                <w:lang w:eastAsia="pl-PL"/>
              </w:rPr>
            </w:pPr>
            <w:r>
              <w:rPr>
                <w:rFonts w:eastAsia="Times New Roman" w:cs="Times New Roman"/>
                <w:b/>
                <w:lang w:eastAsia="pl-PL"/>
              </w:rPr>
              <w:t>10.</w:t>
            </w:r>
          </w:p>
        </w:tc>
        <w:tc>
          <w:tcPr>
            <w:tcW w:w="1971" w:type="dxa"/>
          </w:tcPr>
          <w:p w14:paraId="77442A80" w14:textId="7A58DB2A" w:rsidR="006E4E39" w:rsidRDefault="006E4E39" w:rsidP="006E4E39">
            <w:r w:rsidRPr="00C466A1">
              <w:rPr>
                <w:rFonts w:ascii="Arial" w:eastAsia="Times New Roman" w:hAnsi="Arial" w:cs="Arial"/>
                <w:sz w:val="20"/>
                <w:szCs w:val="20"/>
                <w:lang w:eastAsia="ar-SA"/>
              </w:rPr>
              <w:t>LXI/413/24</w:t>
            </w:r>
          </w:p>
        </w:tc>
        <w:tc>
          <w:tcPr>
            <w:tcW w:w="1843" w:type="dxa"/>
          </w:tcPr>
          <w:p w14:paraId="0D1F5AD4" w14:textId="3DDCE1CE" w:rsidR="006E4E39" w:rsidRDefault="006E4E39" w:rsidP="006E4E39">
            <w:pPr>
              <w:rPr>
                <w:rFonts w:cs="Times New Roman"/>
                <w:szCs w:val="24"/>
              </w:rPr>
            </w:pPr>
            <w:r w:rsidRPr="00C466A1">
              <w:rPr>
                <w:rFonts w:ascii="Arial" w:eastAsia="Calibri" w:hAnsi="Arial" w:cs="Arial"/>
                <w:sz w:val="20"/>
                <w:szCs w:val="20"/>
              </w:rPr>
              <w:t>29.02.2024</w:t>
            </w:r>
          </w:p>
        </w:tc>
        <w:tc>
          <w:tcPr>
            <w:tcW w:w="4110" w:type="dxa"/>
          </w:tcPr>
          <w:p w14:paraId="2BB70600" w14:textId="5DCF65F0" w:rsidR="006E4E39" w:rsidRDefault="006E4E39" w:rsidP="006E4E39">
            <w:pPr>
              <w:spacing w:line="276" w:lineRule="auto"/>
              <w:rPr>
                <w:rFonts w:cs="Times New Roman"/>
                <w:szCs w:val="24"/>
              </w:rPr>
            </w:pPr>
            <w:r w:rsidRPr="00C466A1">
              <w:rPr>
                <w:rFonts w:ascii="Arial" w:eastAsia="Calibri" w:hAnsi="Arial" w:cs="Arial"/>
                <w:sz w:val="20"/>
                <w:szCs w:val="20"/>
              </w:rPr>
              <w:t>W sprawie składu Komisji Oświaty , Kultury i Sportu</w:t>
            </w:r>
          </w:p>
        </w:tc>
        <w:tc>
          <w:tcPr>
            <w:tcW w:w="4253" w:type="dxa"/>
          </w:tcPr>
          <w:p w14:paraId="41AE661B" w14:textId="78869AAD" w:rsidR="006E4E39" w:rsidRDefault="006E4E39" w:rsidP="006E4E39">
            <w:pPr>
              <w:rPr>
                <w:rFonts w:cs="Times New Roman"/>
                <w:szCs w:val="24"/>
              </w:rPr>
            </w:pPr>
            <w:r w:rsidRPr="00C466A1">
              <w:rPr>
                <w:rFonts w:ascii="Arial" w:eastAsia="Calibri" w:hAnsi="Arial" w:cs="Arial"/>
                <w:sz w:val="20"/>
                <w:szCs w:val="20"/>
              </w:rPr>
              <w:t xml:space="preserve">Zmieniono skład Komisji </w:t>
            </w:r>
          </w:p>
        </w:tc>
        <w:tc>
          <w:tcPr>
            <w:tcW w:w="1843" w:type="dxa"/>
            <w:vAlign w:val="center"/>
          </w:tcPr>
          <w:p w14:paraId="61B65FA0" w14:textId="5EE8CDAA" w:rsidR="006E4E39" w:rsidRDefault="006E4E39" w:rsidP="006E4E39">
            <w:pPr>
              <w:rPr>
                <w:rFonts w:cs="Times New Roman"/>
                <w:szCs w:val="24"/>
              </w:rPr>
            </w:pPr>
            <w:r w:rsidRPr="00C466A1">
              <w:rPr>
                <w:rFonts w:ascii="Arial" w:eastAsia="Calibri" w:hAnsi="Arial" w:cs="Arial"/>
                <w:sz w:val="20"/>
                <w:szCs w:val="20"/>
              </w:rPr>
              <w:t>Zrealizowano</w:t>
            </w:r>
          </w:p>
        </w:tc>
      </w:tr>
      <w:tr w:rsidR="006E4E39" w14:paraId="21A3E98B" w14:textId="77777777" w:rsidTr="00204BE2">
        <w:tc>
          <w:tcPr>
            <w:tcW w:w="576" w:type="dxa"/>
          </w:tcPr>
          <w:p w14:paraId="31961596" w14:textId="77777777" w:rsidR="006E4E39" w:rsidRDefault="006E4E39" w:rsidP="006E4E39">
            <w:pPr>
              <w:rPr>
                <w:rFonts w:eastAsia="Times New Roman" w:cs="Times New Roman"/>
                <w:b/>
                <w:lang w:eastAsia="pl-PL"/>
              </w:rPr>
            </w:pPr>
            <w:r>
              <w:rPr>
                <w:rFonts w:eastAsia="Times New Roman" w:cs="Times New Roman"/>
                <w:b/>
                <w:lang w:eastAsia="pl-PL"/>
              </w:rPr>
              <w:lastRenderedPageBreak/>
              <w:t>11.</w:t>
            </w:r>
          </w:p>
        </w:tc>
        <w:tc>
          <w:tcPr>
            <w:tcW w:w="1971" w:type="dxa"/>
          </w:tcPr>
          <w:p w14:paraId="65C6E78B" w14:textId="2426E57A" w:rsidR="006E4E39" w:rsidRDefault="006E4E39" w:rsidP="006E4E39">
            <w:r w:rsidRPr="00C466A1">
              <w:rPr>
                <w:rFonts w:ascii="Arial" w:eastAsia="Times New Roman" w:hAnsi="Arial" w:cs="Arial"/>
                <w:sz w:val="20"/>
                <w:szCs w:val="20"/>
                <w:lang w:eastAsia="ar-SA"/>
              </w:rPr>
              <w:t>LXI/414/24</w:t>
            </w:r>
          </w:p>
        </w:tc>
        <w:tc>
          <w:tcPr>
            <w:tcW w:w="1843" w:type="dxa"/>
          </w:tcPr>
          <w:p w14:paraId="1AADA759" w14:textId="033E3052" w:rsidR="006E4E39" w:rsidRDefault="006E4E39" w:rsidP="006E4E39">
            <w:pPr>
              <w:rPr>
                <w:rFonts w:cs="Times New Roman"/>
                <w:szCs w:val="24"/>
              </w:rPr>
            </w:pPr>
            <w:r w:rsidRPr="00C466A1">
              <w:rPr>
                <w:rFonts w:ascii="Arial" w:eastAsia="Calibri" w:hAnsi="Arial" w:cs="Arial"/>
                <w:sz w:val="20"/>
                <w:szCs w:val="20"/>
              </w:rPr>
              <w:t>29.02.2024</w:t>
            </w:r>
          </w:p>
        </w:tc>
        <w:tc>
          <w:tcPr>
            <w:tcW w:w="4110" w:type="dxa"/>
          </w:tcPr>
          <w:p w14:paraId="14EFC8F4" w14:textId="03D079B5" w:rsidR="006E4E39" w:rsidRDefault="006E4E39" w:rsidP="006E4E39">
            <w:pPr>
              <w:spacing w:line="276" w:lineRule="auto"/>
              <w:rPr>
                <w:rFonts w:cs="Times New Roman"/>
                <w:szCs w:val="24"/>
              </w:rPr>
            </w:pPr>
            <w:r w:rsidRPr="00C466A1">
              <w:rPr>
                <w:rFonts w:ascii="Arial" w:eastAsia="Calibri" w:hAnsi="Arial" w:cs="Arial"/>
                <w:sz w:val="20"/>
                <w:szCs w:val="20"/>
              </w:rPr>
              <w:t>W sprawie określenia zadań, na które przeznacza się środki przekazane przez Prezesa Państwowego Funduszu Rehabilitacji Osób Niepełnosprawnych z uwzględnieniem planu finansowego Funduszu</w:t>
            </w:r>
          </w:p>
        </w:tc>
        <w:tc>
          <w:tcPr>
            <w:tcW w:w="4253" w:type="dxa"/>
          </w:tcPr>
          <w:p w14:paraId="7DD4F11F" w14:textId="6FD9C5E8" w:rsidR="006E4E39" w:rsidRDefault="006E4E39" w:rsidP="006E4E39">
            <w:pPr>
              <w:rPr>
                <w:rFonts w:cs="Times New Roman"/>
                <w:szCs w:val="24"/>
              </w:rPr>
            </w:pPr>
            <w:r w:rsidRPr="00C466A1">
              <w:rPr>
                <w:rFonts w:ascii="Arial" w:eastAsia="Calibri" w:hAnsi="Arial" w:cs="Arial"/>
                <w:sz w:val="20"/>
                <w:szCs w:val="20"/>
              </w:rPr>
              <w:t>Określono zadania, na które przeznacza się środki przekazane przez Prezesa PFRON wraz z ich podziałem</w:t>
            </w:r>
          </w:p>
        </w:tc>
        <w:tc>
          <w:tcPr>
            <w:tcW w:w="1843" w:type="dxa"/>
            <w:vAlign w:val="center"/>
          </w:tcPr>
          <w:p w14:paraId="61F57C06" w14:textId="108A4C1D" w:rsidR="006E4E39" w:rsidRDefault="006E4E39" w:rsidP="006E4E39">
            <w:pPr>
              <w:rPr>
                <w:rFonts w:cs="Times New Roman"/>
                <w:szCs w:val="24"/>
              </w:rPr>
            </w:pPr>
            <w:r w:rsidRPr="00C466A1">
              <w:rPr>
                <w:rFonts w:ascii="Arial" w:eastAsia="Calibri" w:hAnsi="Arial" w:cs="Arial"/>
                <w:sz w:val="20"/>
                <w:szCs w:val="20"/>
              </w:rPr>
              <w:t>Zrealizowano</w:t>
            </w:r>
          </w:p>
        </w:tc>
      </w:tr>
      <w:tr w:rsidR="006E4E39" w14:paraId="652940F9" w14:textId="77777777" w:rsidTr="00204BE2">
        <w:tc>
          <w:tcPr>
            <w:tcW w:w="576" w:type="dxa"/>
          </w:tcPr>
          <w:p w14:paraId="28433A89" w14:textId="77777777" w:rsidR="006E4E39" w:rsidRDefault="006E4E39" w:rsidP="006E4E39">
            <w:pPr>
              <w:rPr>
                <w:rFonts w:eastAsia="Times New Roman" w:cs="Times New Roman"/>
                <w:b/>
                <w:lang w:eastAsia="pl-PL"/>
              </w:rPr>
            </w:pPr>
            <w:r>
              <w:rPr>
                <w:rFonts w:eastAsia="Times New Roman" w:cs="Times New Roman"/>
                <w:b/>
                <w:lang w:eastAsia="pl-PL"/>
              </w:rPr>
              <w:t>12.</w:t>
            </w:r>
          </w:p>
        </w:tc>
        <w:tc>
          <w:tcPr>
            <w:tcW w:w="1971" w:type="dxa"/>
          </w:tcPr>
          <w:p w14:paraId="362966B9" w14:textId="24969C06" w:rsidR="006E4E39" w:rsidRDefault="006E4E39" w:rsidP="006E4E39">
            <w:r w:rsidRPr="00C466A1">
              <w:rPr>
                <w:rFonts w:ascii="Arial" w:eastAsia="Times New Roman" w:hAnsi="Arial" w:cs="Arial"/>
                <w:sz w:val="20"/>
                <w:szCs w:val="20"/>
                <w:lang w:eastAsia="ar-SA"/>
              </w:rPr>
              <w:t>LXI/415/24</w:t>
            </w:r>
          </w:p>
        </w:tc>
        <w:tc>
          <w:tcPr>
            <w:tcW w:w="1843" w:type="dxa"/>
          </w:tcPr>
          <w:p w14:paraId="6D568F96" w14:textId="40EC6174" w:rsidR="006E4E39" w:rsidRDefault="006E4E39" w:rsidP="006E4E39">
            <w:pPr>
              <w:rPr>
                <w:rFonts w:cs="Times New Roman"/>
                <w:szCs w:val="24"/>
              </w:rPr>
            </w:pPr>
            <w:r w:rsidRPr="00C466A1">
              <w:rPr>
                <w:rFonts w:ascii="Arial" w:eastAsia="Calibri" w:hAnsi="Arial" w:cs="Arial"/>
                <w:sz w:val="20"/>
                <w:szCs w:val="20"/>
              </w:rPr>
              <w:t>29.02.2024</w:t>
            </w:r>
          </w:p>
        </w:tc>
        <w:tc>
          <w:tcPr>
            <w:tcW w:w="4110" w:type="dxa"/>
          </w:tcPr>
          <w:p w14:paraId="7321A175" w14:textId="47637FB9" w:rsidR="006E4E39" w:rsidRDefault="006E4E39" w:rsidP="006E4E39">
            <w:pPr>
              <w:rPr>
                <w:rFonts w:cs="Times New Roman"/>
                <w:szCs w:val="24"/>
              </w:rPr>
            </w:pPr>
            <w:r w:rsidRPr="00C466A1">
              <w:rPr>
                <w:rFonts w:ascii="Arial" w:eastAsia="Calibri" w:hAnsi="Arial" w:cs="Arial"/>
                <w:sz w:val="20"/>
                <w:szCs w:val="20"/>
              </w:rPr>
              <w:t>W sprawie protestu rolników na terenie powiatu brzeskiego</w:t>
            </w:r>
          </w:p>
        </w:tc>
        <w:tc>
          <w:tcPr>
            <w:tcW w:w="4253" w:type="dxa"/>
          </w:tcPr>
          <w:p w14:paraId="4F27BB37" w14:textId="77777777" w:rsidR="006E4E39" w:rsidRPr="00C466A1" w:rsidRDefault="006E4E39" w:rsidP="006E4E39">
            <w:pPr>
              <w:spacing w:line="276" w:lineRule="auto"/>
              <w:rPr>
                <w:rFonts w:ascii="Arial" w:eastAsia="Calibri" w:hAnsi="Arial" w:cs="Arial"/>
                <w:sz w:val="20"/>
                <w:szCs w:val="20"/>
              </w:rPr>
            </w:pPr>
            <w:r w:rsidRPr="00C466A1">
              <w:rPr>
                <w:rFonts w:ascii="Arial" w:eastAsia="Calibri" w:hAnsi="Arial" w:cs="Arial"/>
                <w:sz w:val="20"/>
                <w:szCs w:val="20"/>
              </w:rPr>
              <w:t xml:space="preserve">Biuro Rady Powiatu Brzeskiego w dniu 07.03.2024 r. przekazało stanowisko Rady Powiatu Brzeskiego Prezesowi Rady Ministrów, Wojewodzie Opolskiej, Sejmikowi Województwa Opolskiego </w:t>
            </w:r>
          </w:p>
          <w:p w14:paraId="6C3C0268" w14:textId="4246131C" w:rsidR="006E4E39" w:rsidRDefault="006E4E39" w:rsidP="006E4E39">
            <w:pPr>
              <w:rPr>
                <w:rFonts w:cs="Times New Roman"/>
                <w:szCs w:val="24"/>
              </w:rPr>
            </w:pPr>
            <w:r w:rsidRPr="00C466A1">
              <w:rPr>
                <w:rFonts w:ascii="Arial" w:eastAsia="Calibri" w:hAnsi="Arial" w:cs="Arial"/>
                <w:sz w:val="20"/>
                <w:szCs w:val="20"/>
              </w:rPr>
              <w:t>i radom powiatów w województwie opolskim</w:t>
            </w:r>
          </w:p>
        </w:tc>
        <w:tc>
          <w:tcPr>
            <w:tcW w:w="1843" w:type="dxa"/>
            <w:vAlign w:val="center"/>
          </w:tcPr>
          <w:p w14:paraId="781F55BE" w14:textId="1557E2C1" w:rsidR="006E4E39" w:rsidRDefault="006E4E39" w:rsidP="006E4E39">
            <w:pPr>
              <w:rPr>
                <w:rFonts w:cs="Times New Roman"/>
                <w:szCs w:val="24"/>
              </w:rPr>
            </w:pPr>
            <w:r w:rsidRPr="00C466A1">
              <w:rPr>
                <w:rFonts w:ascii="Arial" w:eastAsia="Calibri" w:hAnsi="Arial" w:cs="Arial"/>
                <w:sz w:val="20"/>
                <w:szCs w:val="20"/>
              </w:rPr>
              <w:t>Zrealizowano</w:t>
            </w:r>
          </w:p>
        </w:tc>
      </w:tr>
      <w:tr w:rsidR="006E4E39" w14:paraId="7AB20053" w14:textId="77777777" w:rsidTr="00DB4E9E">
        <w:tc>
          <w:tcPr>
            <w:tcW w:w="576" w:type="dxa"/>
          </w:tcPr>
          <w:p w14:paraId="7AAE8079" w14:textId="77777777" w:rsidR="006E4E39" w:rsidRDefault="006E4E39" w:rsidP="006E4E39">
            <w:r>
              <w:rPr>
                <w:rFonts w:eastAsia="Times New Roman" w:cs="Times New Roman"/>
                <w:b/>
                <w:lang w:eastAsia="pl-PL"/>
              </w:rPr>
              <w:t>13.</w:t>
            </w:r>
          </w:p>
        </w:tc>
        <w:tc>
          <w:tcPr>
            <w:tcW w:w="1971" w:type="dxa"/>
          </w:tcPr>
          <w:p w14:paraId="13839101" w14:textId="67A2C7D3" w:rsidR="006E4E39" w:rsidRDefault="006E4E39" w:rsidP="006E4E39">
            <w:r w:rsidRPr="00C466A1">
              <w:rPr>
                <w:rFonts w:ascii="Arial" w:eastAsia="Times New Roman" w:hAnsi="Arial" w:cs="Arial"/>
                <w:sz w:val="20"/>
                <w:szCs w:val="20"/>
                <w:lang w:eastAsia="ar-SA"/>
              </w:rPr>
              <w:t>LXII/416/24</w:t>
            </w:r>
          </w:p>
        </w:tc>
        <w:tc>
          <w:tcPr>
            <w:tcW w:w="1843" w:type="dxa"/>
          </w:tcPr>
          <w:p w14:paraId="395E8E55" w14:textId="6AD8CEF4" w:rsidR="006E4E39" w:rsidRDefault="006E4E39" w:rsidP="006E4E39">
            <w:r w:rsidRPr="00C466A1">
              <w:rPr>
                <w:rFonts w:ascii="Arial" w:eastAsia="Calibri" w:hAnsi="Arial" w:cs="Arial"/>
                <w:sz w:val="20"/>
                <w:szCs w:val="20"/>
              </w:rPr>
              <w:t>21.03.2024</w:t>
            </w:r>
          </w:p>
        </w:tc>
        <w:tc>
          <w:tcPr>
            <w:tcW w:w="4110" w:type="dxa"/>
          </w:tcPr>
          <w:p w14:paraId="0B8383C1" w14:textId="1A8856A9" w:rsidR="006E4E39" w:rsidRPr="00204BE2" w:rsidRDefault="006E4E39" w:rsidP="006E4E39">
            <w:pPr>
              <w:rPr>
                <w:rFonts w:cs="Times New Roman"/>
                <w:szCs w:val="24"/>
              </w:rPr>
            </w:pPr>
            <w:r w:rsidRPr="00C466A1">
              <w:rPr>
                <w:rFonts w:ascii="Arial" w:eastAsia="Calibri" w:hAnsi="Arial" w:cs="Arial"/>
                <w:sz w:val="20"/>
                <w:szCs w:val="20"/>
              </w:rPr>
              <w:t>Zmieniająca uchwałę w sprawie uchwalenia wieloletniej prognozy finansowej na lata 2024-2032</w:t>
            </w:r>
          </w:p>
        </w:tc>
        <w:tc>
          <w:tcPr>
            <w:tcW w:w="4253" w:type="dxa"/>
          </w:tcPr>
          <w:p w14:paraId="0CB742E5" w14:textId="7B715A26" w:rsidR="006E4E39" w:rsidRPr="00204BE2" w:rsidRDefault="006E4E39" w:rsidP="006E4E39">
            <w:pPr>
              <w:rPr>
                <w:rFonts w:cs="Times New Roman"/>
                <w:szCs w:val="24"/>
              </w:rPr>
            </w:pPr>
            <w:r w:rsidRPr="00C466A1">
              <w:rPr>
                <w:rFonts w:ascii="Arial" w:eastAsia="Calibri" w:hAnsi="Arial" w:cs="Arial"/>
                <w:sz w:val="20"/>
                <w:szCs w:val="20"/>
              </w:rPr>
              <w:t>Zmieniono wieloletnią prognozę finansową na lata 2024-2032</w:t>
            </w:r>
          </w:p>
        </w:tc>
        <w:tc>
          <w:tcPr>
            <w:tcW w:w="1843" w:type="dxa"/>
            <w:vAlign w:val="center"/>
          </w:tcPr>
          <w:p w14:paraId="6D8DF9B8" w14:textId="469C4BF4" w:rsidR="006E4E39" w:rsidRDefault="006E4E39" w:rsidP="006E4E39">
            <w:r w:rsidRPr="00C466A1">
              <w:rPr>
                <w:rFonts w:ascii="Arial" w:eastAsia="Calibri" w:hAnsi="Arial" w:cs="Arial"/>
                <w:sz w:val="20"/>
                <w:szCs w:val="20"/>
              </w:rPr>
              <w:t>Zrealizowano</w:t>
            </w:r>
          </w:p>
        </w:tc>
      </w:tr>
      <w:tr w:rsidR="006E4E39" w14:paraId="68B6DA9F" w14:textId="77777777" w:rsidTr="00DB4E9E">
        <w:tc>
          <w:tcPr>
            <w:tcW w:w="576" w:type="dxa"/>
          </w:tcPr>
          <w:p w14:paraId="19C3735B" w14:textId="77777777" w:rsidR="006E4E39" w:rsidRDefault="006E4E39" w:rsidP="006E4E39">
            <w:r>
              <w:rPr>
                <w:rFonts w:eastAsia="Times New Roman" w:cs="Times New Roman"/>
                <w:b/>
                <w:lang w:eastAsia="pl-PL"/>
              </w:rPr>
              <w:t>14.</w:t>
            </w:r>
          </w:p>
        </w:tc>
        <w:tc>
          <w:tcPr>
            <w:tcW w:w="1971" w:type="dxa"/>
          </w:tcPr>
          <w:p w14:paraId="7A2D1FA1" w14:textId="751ABC0F" w:rsidR="006E4E39" w:rsidRDefault="006E4E39" w:rsidP="006E4E39">
            <w:r w:rsidRPr="00C466A1">
              <w:rPr>
                <w:rFonts w:ascii="Arial" w:eastAsia="Times New Roman" w:hAnsi="Arial" w:cs="Arial"/>
                <w:sz w:val="20"/>
                <w:szCs w:val="20"/>
                <w:lang w:eastAsia="ar-SA"/>
              </w:rPr>
              <w:t>LXII/417/24</w:t>
            </w:r>
          </w:p>
        </w:tc>
        <w:tc>
          <w:tcPr>
            <w:tcW w:w="1843" w:type="dxa"/>
          </w:tcPr>
          <w:p w14:paraId="30235ED2" w14:textId="1DAD8549" w:rsidR="006E4E39" w:rsidRDefault="006E4E39" w:rsidP="006E4E39">
            <w:r w:rsidRPr="00C466A1">
              <w:rPr>
                <w:rFonts w:ascii="Arial" w:eastAsia="Calibri" w:hAnsi="Arial" w:cs="Arial"/>
                <w:sz w:val="20"/>
                <w:szCs w:val="20"/>
              </w:rPr>
              <w:t>21.03.2024</w:t>
            </w:r>
          </w:p>
        </w:tc>
        <w:tc>
          <w:tcPr>
            <w:tcW w:w="4110" w:type="dxa"/>
          </w:tcPr>
          <w:p w14:paraId="57F97787" w14:textId="24DF027C" w:rsidR="006E4E39" w:rsidRDefault="006E4E39" w:rsidP="006E4E39">
            <w:r w:rsidRPr="00C466A1">
              <w:rPr>
                <w:rFonts w:ascii="Arial" w:eastAsia="Calibri" w:hAnsi="Arial" w:cs="Arial"/>
                <w:sz w:val="20"/>
                <w:szCs w:val="20"/>
              </w:rPr>
              <w:t>Zmieniająca uchwałę w sprawie uchwały budżetowej Powiatu Brzeskiego na rok 2024</w:t>
            </w:r>
          </w:p>
        </w:tc>
        <w:tc>
          <w:tcPr>
            <w:tcW w:w="4253" w:type="dxa"/>
          </w:tcPr>
          <w:p w14:paraId="186B5CB3" w14:textId="1A6F1508" w:rsidR="006E4E39" w:rsidRDefault="006E4E39" w:rsidP="006E4E39">
            <w:r w:rsidRPr="00C466A1">
              <w:rPr>
                <w:rFonts w:ascii="Arial" w:eastAsia="Calibri" w:hAnsi="Arial" w:cs="Arial"/>
                <w:sz w:val="20"/>
                <w:szCs w:val="20"/>
              </w:rPr>
              <w:t>Uchwała została ogłoszona w  Dz. Urz. Woj. Op. z dnia 26.03.2024 r. poz. 849</w:t>
            </w:r>
          </w:p>
        </w:tc>
        <w:tc>
          <w:tcPr>
            <w:tcW w:w="1843" w:type="dxa"/>
            <w:vAlign w:val="center"/>
          </w:tcPr>
          <w:p w14:paraId="69CFECA8" w14:textId="3286A069" w:rsidR="006E4E39" w:rsidRDefault="006E4E39" w:rsidP="006E4E39">
            <w:r w:rsidRPr="00C466A1">
              <w:rPr>
                <w:rFonts w:ascii="Arial" w:eastAsia="Calibri" w:hAnsi="Arial" w:cs="Arial"/>
                <w:sz w:val="20"/>
                <w:szCs w:val="20"/>
              </w:rPr>
              <w:t>Zrealizowano</w:t>
            </w:r>
          </w:p>
        </w:tc>
      </w:tr>
      <w:tr w:rsidR="006E4E39" w14:paraId="68F70894" w14:textId="77777777" w:rsidTr="00204BE2">
        <w:tc>
          <w:tcPr>
            <w:tcW w:w="576" w:type="dxa"/>
          </w:tcPr>
          <w:p w14:paraId="49EDEDB0" w14:textId="77777777" w:rsidR="006E4E39" w:rsidRDefault="006E4E39" w:rsidP="006E4E39">
            <w:r>
              <w:rPr>
                <w:rFonts w:eastAsia="Times New Roman" w:cs="Times New Roman"/>
                <w:b/>
                <w:lang w:eastAsia="pl-PL"/>
              </w:rPr>
              <w:t>15.</w:t>
            </w:r>
          </w:p>
        </w:tc>
        <w:tc>
          <w:tcPr>
            <w:tcW w:w="1971" w:type="dxa"/>
          </w:tcPr>
          <w:p w14:paraId="47C4504E" w14:textId="71C4A113" w:rsidR="006E4E39" w:rsidRDefault="006E4E39" w:rsidP="006E4E39">
            <w:r w:rsidRPr="00C466A1">
              <w:rPr>
                <w:rFonts w:ascii="Arial" w:eastAsia="Times New Roman" w:hAnsi="Arial" w:cs="Arial"/>
                <w:sz w:val="20"/>
                <w:szCs w:val="20"/>
                <w:lang w:eastAsia="ar-SA"/>
              </w:rPr>
              <w:t>LXII/418/24</w:t>
            </w:r>
          </w:p>
        </w:tc>
        <w:tc>
          <w:tcPr>
            <w:tcW w:w="1843" w:type="dxa"/>
          </w:tcPr>
          <w:p w14:paraId="5149923B" w14:textId="1F645A4E" w:rsidR="006E4E39" w:rsidRDefault="006E4E39" w:rsidP="006E4E39">
            <w:r w:rsidRPr="00C466A1">
              <w:rPr>
                <w:rFonts w:ascii="Arial" w:eastAsia="Calibri" w:hAnsi="Arial" w:cs="Arial"/>
                <w:sz w:val="20"/>
                <w:szCs w:val="20"/>
              </w:rPr>
              <w:t>21.03.2024</w:t>
            </w:r>
          </w:p>
        </w:tc>
        <w:tc>
          <w:tcPr>
            <w:tcW w:w="4110" w:type="dxa"/>
          </w:tcPr>
          <w:p w14:paraId="0E7BCFBB" w14:textId="67E91450" w:rsidR="006E4E39" w:rsidRDefault="006E4E39" w:rsidP="006E4E39">
            <w:r w:rsidRPr="00C466A1">
              <w:rPr>
                <w:rFonts w:ascii="Arial" w:eastAsia="Calibri" w:hAnsi="Arial" w:cs="Arial"/>
                <w:sz w:val="20"/>
                <w:szCs w:val="20"/>
              </w:rPr>
              <w:t>W sprawie rozpatrzenia skargi na działalność Powiatowego Centrum Pomocy Rodzinie w Brzegu</w:t>
            </w:r>
          </w:p>
        </w:tc>
        <w:tc>
          <w:tcPr>
            <w:tcW w:w="4253" w:type="dxa"/>
          </w:tcPr>
          <w:p w14:paraId="3E8E30FC" w14:textId="73BD20D1" w:rsidR="006E4E39" w:rsidRDefault="006E4E39" w:rsidP="006E4E39">
            <w:r w:rsidRPr="00C466A1">
              <w:rPr>
                <w:rFonts w:ascii="Arial" w:eastAsia="Calibri" w:hAnsi="Arial" w:cs="Arial"/>
                <w:sz w:val="20"/>
                <w:szCs w:val="20"/>
              </w:rPr>
              <w:t>Skargę uznano za  bezzasadną</w:t>
            </w:r>
          </w:p>
        </w:tc>
        <w:tc>
          <w:tcPr>
            <w:tcW w:w="1843" w:type="dxa"/>
            <w:vAlign w:val="center"/>
          </w:tcPr>
          <w:p w14:paraId="6FFA1B52" w14:textId="39A0F760" w:rsidR="006E4E39" w:rsidRDefault="006E4E39" w:rsidP="006E4E39">
            <w:r w:rsidRPr="00C466A1">
              <w:rPr>
                <w:rFonts w:ascii="Arial" w:eastAsia="Calibri" w:hAnsi="Arial" w:cs="Arial"/>
                <w:sz w:val="20"/>
                <w:szCs w:val="20"/>
              </w:rPr>
              <w:t>Zrealizowano</w:t>
            </w:r>
          </w:p>
        </w:tc>
      </w:tr>
      <w:tr w:rsidR="006E4E39" w14:paraId="476A394F" w14:textId="77777777" w:rsidTr="00204BE2">
        <w:tc>
          <w:tcPr>
            <w:tcW w:w="576" w:type="dxa"/>
          </w:tcPr>
          <w:p w14:paraId="68111644" w14:textId="77777777" w:rsidR="006E4E39" w:rsidRDefault="006E4E39" w:rsidP="006E4E39">
            <w:r>
              <w:rPr>
                <w:rFonts w:eastAsia="Times New Roman" w:cs="Times New Roman"/>
                <w:b/>
                <w:lang w:eastAsia="pl-PL"/>
              </w:rPr>
              <w:t>16.</w:t>
            </w:r>
          </w:p>
        </w:tc>
        <w:tc>
          <w:tcPr>
            <w:tcW w:w="1971" w:type="dxa"/>
          </w:tcPr>
          <w:p w14:paraId="72901C3F" w14:textId="6F3EE4AE" w:rsidR="006E4E39" w:rsidRDefault="006E4E39" w:rsidP="006E4E39">
            <w:r w:rsidRPr="00C466A1">
              <w:rPr>
                <w:rFonts w:ascii="Arial" w:eastAsia="Times New Roman" w:hAnsi="Arial" w:cs="Arial"/>
                <w:sz w:val="20"/>
                <w:szCs w:val="20"/>
                <w:lang w:eastAsia="ar-SA"/>
              </w:rPr>
              <w:t>LXII/419/24</w:t>
            </w:r>
          </w:p>
        </w:tc>
        <w:tc>
          <w:tcPr>
            <w:tcW w:w="1843" w:type="dxa"/>
          </w:tcPr>
          <w:p w14:paraId="1D988C28" w14:textId="5AD7DA00" w:rsidR="006E4E39" w:rsidRDefault="006E4E39" w:rsidP="006E4E39">
            <w:r w:rsidRPr="00C466A1">
              <w:rPr>
                <w:rFonts w:ascii="Arial" w:eastAsia="Calibri" w:hAnsi="Arial" w:cs="Arial"/>
                <w:sz w:val="20"/>
                <w:szCs w:val="20"/>
              </w:rPr>
              <w:t>21.03.2024</w:t>
            </w:r>
          </w:p>
        </w:tc>
        <w:tc>
          <w:tcPr>
            <w:tcW w:w="4110" w:type="dxa"/>
          </w:tcPr>
          <w:p w14:paraId="0045AA56" w14:textId="25D31655" w:rsidR="006E4E39" w:rsidRDefault="006E4E39" w:rsidP="006E4E39">
            <w:r w:rsidRPr="00C466A1">
              <w:rPr>
                <w:rFonts w:ascii="Arial" w:eastAsia="Calibri" w:hAnsi="Arial" w:cs="Arial"/>
                <w:sz w:val="20"/>
                <w:szCs w:val="20"/>
              </w:rPr>
              <w:t>W sprawie założenia Branżowej Szkoły II stopnia nr 1 w Brzegu oraz włączenia Branżowej Szkoły II stopnia n</w:t>
            </w:r>
            <w:r>
              <w:rPr>
                <w:rFonts w:ascii="Arial" w:eastAsia="Calibri" w:hAnsi="Arial" w:cs="Arial"/>
                <w:sz w:val="20"/>
                <w:szCs w:val="20"/>
              </w:rPr>
              <w:t xml:space="preserve">r </w:t>
            </w:r>
            <w:r w:rsidRPr="00C466A1">
              <w:rPr>
                <w:rFonts w:ascii="Arial" w:eastAsia="Calibri" w:hAnsi="Arial" w:cs="Arial"/>
                <w:sz w:val="20"/>
                <w:szCs w:val="20"/>
              </w:rPr>
              <w:t>1 w Brzegu do Zespołu Szkół Zawodowych Nr 1 im. Marii Skłodowskiej – Curie w Brzegu</w:t>
            </w:r>
          </w:p>
        </w:tc>
        <w:tc>
          <w:tcPr>
            <w:tcW w:w="4253" w:type="dxa"/>
          </w:tcPr>
          <w:p w14:paraId="30CF0CAA" w14:textId="2E0C76AC" w:rsidR="006E4E39" w:rsidRDefault="006E4E39" w:rsidP="006E4E39">
            <w:r>
              <w:rPr>
                <w:rFonts w:ascii="Arial" w:eastAsia="Calibri" w:hAnsi="Arial" w:cs="Arial"/>
                <w:sz w:val="20"/>
                <w:szCs w:val="20"/>
              </w:rPr>
              <w:t xml:space="preserve">Dnia 1 września 2024 r. </w:t>
            </w:r>
            <w:r w:rsidRPr="00C466A1">
              <w:rPr>
                <w:rFonts w:ascii="Arial" w:eastAsia="Calibri" w:hAnsi="Arial" w:cs="Arial"/>
                <w:sz w:val="20"/>
                <w:szCs w:val="20"/>
              </w:rPr>
              <w:t>założ</w:t>
            </w:r>
            <w:r>
              <w:rPr>
                <w:rFonts w:ascii="Arial" w:eastAsia="Calibri" w:hAnsi="Arial" w:cs="Arial"/>
                <w:sz w:val="20"/>
                <w:szCs w:val="20"/>
              </w:rPr>
              <w:t>ono</w:t>
            </w:r>
            <w:r w:rsidRPr="00C466A1">
              <w:rPr>
                <w:rFonts w:ascii="Arial" w:eastAsia="Calibri" w:hAnsi="Arial" w:cs="Arial"/>
                <w:sz w:val="20"/>
                <w:szCs w:val="20"/>
              </w:rPr>
              <w:t xml:space="preserve"> Branżow</w:t>
            </w:r>
            <w:r>
              <w:rPr>
                <w:rFonts w:ascii="Arial" w:eastAsia="Calibri" w:hAnsi="Arial" w:cs="Arial"/>
                <w:sz w:val="20"/>
                <w:szCs w:val="20"/>
              </w:rPr>
              <w:t xml:space="preserve">ą </w:t>
            </w:r>
            <w:r w:rsidRPr="00C466A1">
              <w:rPr>
                <w:rFonts w:ascii="Arial" w:eastAsia="Calibri" w:hAnsi="Arial" w:cs="Arial"/>
                <w:sz w:val="20"/>
                <w:szCs w:val="20"/>
              </w:rPr>
              <w:t>Szkoł</w:t>
            </w:r>
            <w:r>
              <w:rPr>
                <w:rFonts w:ascii="Arial" w:eastAsia="Calibri" w:hAnsi="Arial" w:cs="Arial"/>
                <w:sz w:val="20"/>
                <w:szCs w:val="20"/>
              </w:rPr>
              <w:t>ę</w:t>
            </w:r>
            <w:r w:rsidRPr="00C466A1">
              <w:rPr>
                <w:rFonts w:ascii="Arial" w:eastAsia="Calibri" w:hAnsi="Arial" w:cs="Arial"/>
                <w:sz w:val="20"/>
                <w:szCs w:val="20"/>
              </w:rPr>
              <w:t xml:space="preserve"> II stopnia nr 1 w Brzegu oraz włącz</w:t>
            </w:r>
            <w:r>
              <w:rPr>
                <w:rFonts w:ascii="Arial" w:eastAsia="Calibri" w:hAnsi="Arial" w:cs="Arial"/>
                <w:sz w:val="20"/>
                <w:szCs w:val="20"/>
              </w:rPr>
              <w:t xml:space="preserve">ono </w:t>
            </w:r>
            <w:r w:rsidRPr="00C466A1">
              <w:rPr>
                <w:rFonts w:ascii="Arial" w:eastAsia="Calibri" w:hAnsi="Arial" w:cs="Arial"/>
                <w:sz w:val="20"/>
                <w:szCs w:val="20"/>
              </w:rPr>
              <w:t>Branżow</w:t>
            </w:r>
            <w:r>
              <w:rPr>
                <w:rFonts w:ascii="Arial" w:eastAsia="Calibri" w:hAnsi="Arial" w:cs="Arial"/>
                <w:sz w:val="20"/>
                <w:szCs w:val="20"/>
              </w:rPr>
              <w:t>ą</w:t>
            </w:r>
            <w:r w:rsidRPr="00C466A1">
              <w:rPr>
                <w:rFonts w:ascii="Arial" w:eastAsia="Calibri" w:hAnsi="Arial" w:cs="Arial"/>
                <w:sz w:val="20"/>
                <w:szCs w:val="20"/>
              </w:rPr>
              <w:t xml:space="preserve"> Szkoł</w:t>
            </w:r>
            <w:r>
              <w:rPr>
                <w:rFonts w:ascii="Arial" w:eastAsia="Calibri" w:hAnsi="Arial" w:cs="Arial"/>
                <w:sz w:val="20"/>
                <w:szCs w:val="20"/>
              </w:rPr>
              <w:t xml:space="preserve">ę </w:t>
            </w:r>
            <w:r w:rsidRPr="00C466A1">
              <w:rPr>
                <w:rFonts w:ascii="Arial" w:eastAsia="Calibri" w:hAnsi="Arial" w:cs="Arial"/>
                <w:sz w:val="20"/>
                <w:szCs w:val="20"/>
              </w:rPr>
              <w:t>II stopnia n</w:t>
            </w:r>
            <w:r>
              <w:rPr>
                <w:rFonts w:ascii="Arial" w:eastAsia="Calibri" w:hAnsi="Arial" w:cs="Arial"/>
                <w:sz w:val="20"/>
                <w:szCs w:val="20"/>
              </w:rPr>
              <w:t xml:space="preserve">r </w:t>
            </w:r>
            <w:r w:rsidRPr="00C466A1">
              <w:rPr>
                <w:rFonts w:ascii="Arial" w:eastAsia="Calibri" w:hAnsi="Arial" w:cs="Arial"/>
                <w:sz w:val="20"/>
                <w:szCs w:val="20"/>
              </w:rPr>
              <w:t>1 w Brzegu do Zespołu Szkół Zawodowych Nr 1 im. Marii Skłodowskiej – Curie w Brzegu</w:t>
            </w:r>
          </w:p>
        </w:tc>
        <w:tc>
          <w:tcPr>
            <w:tcW w:w="1843" w:type="dxa"/>
            <w:vAlign w:val="center"/>
          </w:tcPr>
          <w:p w14:paraId="122598F9" w14:textId="2F317C60" w:rsidR="006E4E39" w:rsidRDefault="006E4E39" w:rsidP="006E4E39">
            <w:r>
              <w:rPr>
                <w:rFonts w:ascii="Arial" w:eastAsia="Calibri" w:hAnsi="Arial" w:cs="Arial"/>
                <w:sz w:val="20"/>
                <w:szCs w:val="20"/>
              </w:rPr>
              <w:t>Zrealizowano</w:t>
            </w:r>
          </w:p>
        </w:tc>
      </w:tr>
      <w:tr w:rsidR="006E4E39" w14:paraId="770B8BBC" w14:textId="77777777" w:rsidTr="00204BE2">
        <w:tc>
          <w:tcPr>
            <w:tcW w:w="576" w:type="dxa"/>
          </w:tcPr>
          <w:p w14:paraId="51257606" w14:textId="77777777" w:rsidR="006E4E39" w:rsidRDefault="006E4E39" w:rsidP="006E4E39">
            <w:r>
              <w:rPr>
                <w:rFonts w:eastAsia="Times New Roman" w:cs="Times New Roman"/>
                <w:b/>
                <w:lang w:eastAsia="pl-PL"/>
              </w:rPr>
              <w:t>17.</w:t>
            </w:r>
          </w:p>
        </w:tc>
        <w:tc>
          <w:tcPr>
            <w:tcW w:w="1971" w:type="dxa"/>
          </w:tcPr>
          <w:p w14:paraId="252D945B" w14:textId="38795BB5" w:rsidR="006E4E39" w:rsidRDefault="006E4E39" w:rsidP="006E4E39">
            <w:r w:rsidRPr="00C466A1">
              <w:rPr>
                <w:rFonts w:ascii="Arial" w:eastAsia="Times New Roman" w:hAnsi="Arial" w:cs="Arial"/>
                <w:sz w:val="20"/>
                <w:szCs w:val="20"/>
                <w:lang w:eastAsia="ar-SA"/>
              </w:rPr>
              <w:t>LXIII/420/24</w:t>
            </w:r>
          </w:p>
        </w:tc>
        <w:tc>
          <w:tcPr>
            <w:tcW w:w="1843" w:type="dxa"/>
          </w:tcPr>
          <w:p w14:paraId="60A1282B" w14:textId="22C00AD8" w:rsidR="006E4E39" w:rsidRDefault="006E4E39" w:rsidP="006E4E39">
            <w:r w:rsidRPr="00C466A1">
              <w:rPr>
                <w:rFonts w:ascii="Arial" w:eastAsia="Calibri" w:hAnsi="Arial" w:cs="Arial"/>
                <w:sz w:val="20"/>
                <w:szCs w:val="20"/>
              </w:rPr>
              <w:t>25.04.2024</w:t>
            </w:r>
          </w:p>
        </w:tc>
        <w:tc>
          <w:tcPr>
            <w:tcW w:w="4110" w:type="dxa"/>
          </w:tcPr>
          <w:p w14:paraId="042FCF8B" w14:textId="3C6CBD03" w:rsidR="006E4E39" w:rsidRPr="00204BE2" w:rsidRDefault="006E4E39" w:rsidP="006E4E39">
            <w:pPr>
              <w:rPr>
                <w:rFonts w:cs="Times New Roman"/>
                <w:szCs w:val="24"/>
              </w:rPr>
            </w:pPr>
            <w:r w:rsidRPr="00C466A1">
              <w:rPr>
                <w:rFonts w:ascii="Arial" w:eastAsia="Calibri" w:hAnsi="Arial" w:cs="Arial"/>
                <w:sz w:val="20"/>
                <w:szCs w:val="20"/>
              </w:rPr>
              <w:t>W sprawie przyjęcia „Strategii Rozwoju Subregionu Brzeskiego na lata 2023-2033”</w:t>
            </w:r>
          </w:p>
        </w:tc>
        <w:tc>
          <w:tcPr>
            <w:tcW w:w="4253" w:type="dxa"/>
          </w:tcPr>
          <w:p w14:paraId="798134B3" w14:textId="329BECF0" w:rsidR="006E4E39" w:rsidRDefault="006E4E39" w:rsidP="006E4E39">
            <w:r w:rsidRPr="00C466A1">
              <w:rPr>
                <w:rFonts w:ascii="Arial" w:eastAsia="Calibri" w:hAnsi="Arial" w:cs="Arial"/>
                <w:sz w:val="20"/>
                <w:szCs w:val="20"/>
              </w:rPr>
              <w:t>Przyjęto strategię rozwoju ponadlokalnego pn. „Strategia Rozwoju Subregionu Brzeskiego na lata 2023-2033”</w:t>
            </w:r>
          </w:p>
        </w:tc>
        <w:tc>
          <w:tcPr>
            <w:tcW w:w="1843" w:type="dxa"/>
            <w:vAlign w:val="center"/>
          </w:tcPr>
          <w:p w14:paraId="6CCFB2CE" w14:textId="22DD8CA7" w:rsidR="006E4E39" w:rsidRDefault="006E4E39" w:rsidP="006E4E39">
            <w:r w:rsidRPr="00C466A1">
              <w:rPr>
                <w:rFonts w:ascii="Arial" w:eastAsia="Calibri" w:hAnsi="Arial" w:cs="Arial"/>
                <w:sz w:val="20"/>
                <w:szCs w:val="20"/>
              </w:rPr>
              <w:t>Zrealizowano</w:t>
            </w:r>
          </w:p>
        </w:tc>
      </w:tr>
      <w:tr w:rsidR="006E4E39" w14:paraId="276E08CE" w14:textId="77777777" w:rsidTr="00204BE2">
        <w:tc>
          <w:tcPr>
            <w:tcW w:w="576" w:type="dxa"/>
          </w:tcPr>
          <w:p w14:paraId="10FC91BA" w14:textId="77777777" w:rsidR="006E4E39" w:rsidRDefault="006E4E39" w:rsidP="006E4E39">
            <w:r>
              <w:rPr>
                <w:rFonts w:eastAsia="Times New Roman" w:cs="Times New Roman"/>
                <w:b/>
                <w:lang w:eastAsia="pl-PL"/>
              </w:rPr>
              <w:t>18.</w:t>
            </w:r>
          </w:p>
        </w:tc>
        <w:tc>
          <w:tcPr>
            <w:tcW w:w="1971" w:type="dxa"/>
          </w:tcPr>
          <w:p w14:paraId="446F4BBC" w14:textId="2869B7DD" w:rsidR="006E4E39" w:rsidRDefault="006E4E39" w:rsidP="006E4E39">
            <w:r w:rsidRPr="00C466A1">
              <w:rPr>
                <w:rFonts w:ascii="Arial" w:eastAsia="Times New Roman" w:hAnsi="Arial" w:cs="Arial"/>
                <w:sz w:val="20"/>
                <w:szCs w:val="20"/>
                <w:lang w:eastAsia="ar-SA"/>
              </w:rPr>
              <w:t>LXIII/421/24</w:t>
            </w:r>
          </w:p>
        </w:tc>
        <w:tc>
          <w:tcPr>
            <w:tcW w:w="1843" w:type="dxa"/>
          </w:tcPr>
          <w:p w14:paraId="7CB949DA" w14:textId="7ABF60EA" w:rsidR="006E4E39" w:rsidRDefault="006E4E39" w:rsidP="006E4E39">
            <w:r w:rsidRPr="00C466A1">
              <w:rPr>
                <w:rFonts w:ascii="Arial" w:eastAsia="Calibri" w:hAnsi="Arial" w:cs="Arial"/>
                <w:sz w:val="20"/>
                <w:szCs w:val="20"/>
              </w:rPr>
              <w:t>25.04.2024</w:t>
            </w:r>
          </w:p>
        </w:tc>
        <w:tc>
          <w:tcPr>
            <w:tcW w:w="4110" w:type="dxa"/>
          </w:tcPr>
          <w:p w14:paraId="1AF5E3BA" w14:textId="77777777" w:rsidR="006E4E39" w:rsidRPr="00C466A1" w:rsidRDefault="006E4E39" w:rsidP="006E4E39">
            <w:pPr>
              <w:spacing w:line="276" w:lineRule="auto"/>
              <w:rPr>
                <w:rFonts w:ascii="Arial" w:eastAsia="Calibri" w:hAnsi="Arial" w:cs="Arial"/>
                <w:sz w:val="20"/>
                <w:szCs w:val="20"/>
              </w:rPr>
            </w:pPr>
            <w:r w:rsidRPr="00C466A1">
              <w:rPr>
                <w:rFonts w:ascii="Arial" w:eastAsia="Calibri" w:hAnsi="Arial" w:cs="Arial"/>
                <w:sz w:val="20"/>
                <w:szCs w:val="20"/>
              </w:rPr>
              <w:t xml:space="preserve">W sprawie przyjęcia listy projektów </w:t>
            </w:r>
          </w:p>
          <w:p w14:paraId="72C7BB8A" w14:textId="662E0DA4" w:rsidR="006E4E39" w:rsidRPr="00204BE2" w:rsidRDefault="006E4E39" w:rsidP="006E4E39">
            <w:pPr>
              <w:rPr>
                <w:rFonts w:cs="Times New Roman"/>
                <w:szCs w:val="24"/>
              </w:rPr>
            </w:pPr>
            <w:r w:rsidRPr="00C466A1">
              <w:rPr>
                <w:rFonts w:ascii="Arial" w:eastAsia="Calibri" w:hAnsi="Arial" w:cs="Arial"/>
                <w:sz w:val="20"/>
                <w:szCs w:val="20"/>
              </w:rPr>
              <w:t>do „Strategii Rozwoju Subregionu Brzeskiego na lata 2023-2033”</w:t>
            </w:r>
          </w:p>
        </w:tc>
        <w:tc>
          <w:tcPr>
            <w:tcW w:w="4253" w:type="dxa"/>
          </w:tcPr>
          <w:p w14:paraId="0730BB8E" w14:textId="0FCE39D4" w:rsidR="006E4E39" w:rsidRDefault="006E4E39" w:rsidP="006E4E39">
            <w:r w:rsidRPr="00C466A1">
              <w:rPr>
                <w:rFonts w:ascii="Arial" w:eastAsia="Calibri" w:hAnsi="Arial" w:cs="Arial"/>
                <w:sz w:val="20"/>
                <w:szCs w:val="20"/>
              </w:rPr>
              <w:t>Przyjęto listę projektów do „Strategii Rozwoju Subregionu Brzeskiego na lata 2023-2033”</w:t>
            </w:r>
          </w:p>
        </w:tc>
        <w:tc>
          <w:tcPr>
            <w:tcW w:w="1843" w:type="dxa"/>
            <w:vAlign w:val="center"/>
          </w:tcPr>
          <w:p w14:paraId="7397F3B9" w14:textId="758D270B" w:rsidR="006E4E39" w:rsidRDefault="006E4E39" w:rsidP="006E4E39">
            <w:r w:rsidRPr="00C466A1">
              <w:rPr>
                <w:rFonts w:ascii="Arial" w:eastAsia="Calibri" w:hAnsi="Arial" w:cs="Arial"/>
                <w:sz w:val="20"/>
                <w:szCs w:val="20"/>
              </w:rPr>
              <w:t>Zrealizowano</w:t>
            </w:r>
          </w:p>
        </w:tc>
      </w:tr>
      <w:tr w:rsidR="006E4E39" w14:paraId="5F87048F" w14:textId="77777777" w:rsidTr="00204BE2">
        <w:tc>
          <w:tcPr>
            <w:tcW w:w="576" w:type="dxa"/>
          </w:tcPr>
          <w:p w14:paraId="43547F68" w14:textId="77777777" w:rsidR="006E4E39" w:rsidRDefault="006E4E39" w:rsidP="006E4E39">
            <w:r>
              <w:rPr>
                <w:rFonts w:eastAsia="Times New Roman" w:cs="Times New Roman"/>
                <w:b/>
                <w:lang w:eastAsia="pl-PL"/>
              </w:rPr>
              <w:t>19.</w:t>
            </w:r>
          </w:p>
        </w:tc>
        <w:tc>
          <w:tcPr>
            <w:tcW w:w="1971" w:type="dxa"/>
          </w:tcPr>
          <w:p w14:paraId="1BA897F1" w14:textId="431FD791" w:rsidR="006E4E39" w:rsidRDefault="006E4E39" w:rsidP="006E4E39">
            <w:r w:rsidRPr="00C466A1">
              <w:rPr>
                <w:rFonts w:ascii="Arial" w:eastAsia="Times New Roman" w:hAnsi="Arial" w:cs="Arial"/>
                <w:sz w:val="20"/>
                <w:szCs w:val="20"/>
                <w:lang w:eastAsia="ar-SA"/>
              </w:rPr>
              <w:t>LXIII/422/24</w:t>
            </w:r>
          </w:p>
        </w:tc>
        <w:tc>
          <w:tcPr>
            <w:tcW w:w="1843" w:type="dxa"/>
          </w:tcPr>
          <w:p w14:paraId="2DD9C641" w14:textId="379DB835" w:rsidR="006E4E39" w:rsidRDefault="006E4E39" w:rsidP="006E4E39">
            <w:r w:rsidRPr="00C466A1">
              <w:rPr>
                <w:rFonts w:ascii="Arial" w:eastAsia="Calibri" w:hAnsi="Arial" w:cs="Arial"/>
                <w:sz w:val="20"/>
                <w:szCs w:val="20"/>
              </w:rPr>
              <w:t>25.04.2024</w:t>
            </w:r>
          </w:p>
        </w:tc>
        <w:tc>
          <w:tcPr>
            <w:tcW w:w="4110" w:type="dxa"/>
          </w:tcPr>
          <w:p w14:paraId="38B09DA0" w14:textId="77777777" w:rsidR="006E4E39" w:rsidRPr="00C466A1" w:rsidRDefault="006E4E39" w:rsidP="006E4E39">
            <w:pPr>
              <w:spacing w:line="276" w:lineRule="auto"/>
              <w:rPr>
                <w:rFonts w:ascii="Arial" w:eastAsia="Calibri" w:hAnsi="Arial" w:cs="Arial"/>
                <w:sz w:val="20"/>
                <w:szCs w:val="20"/>
              </w:rPr>
            </w:pPr>
            <w:r w:rsidRPr="00C466A1">
              <w:rPr>
                <w:rFonts w:ascii="Arial" w:eastAsia="Calibri" w:hAnsi="Arial" w:cs="Arial"/>
                <w:sz w:val="20"/>
                <w:szCs w:val="20"/>
              </w:rPr>
              <w:t xml:space="preserve">Zmieniająca uchwałę w sprawie uchwalenia wieloletniej prognozy finansowej na lata </w:t>
            </w:r>
          </w:p>
          <w:p w14:paraId="16976CF4" w14:textId="6A9BCAD4" w:rsidR="006E4E39" w:rsidRDefault="006E4E39" w:rsidP="006E4E39">
            <w:r w:rsidRPr="00C466A1">
              <w:rPr>
                <w:rFonts w:ascii="Arial" w:eastAsia="Calibri" w:hAnsi="Arial" w:cs="Arial"/>
                <w:sz w:val="20"/>
                <w:szCs w:val="20"/>
              </w:rPr>
              <w:t>2024-2032</w:t>
            </w:r>
          </w:p>
        </w:tc>
        <w:tc>
          <w:tcPr>
            <w:tcW w:w="4253" w:type="dxa"/>
          </w:tcPr>
          <w:p w14:paraId="4A3B8F1A" w14:textId="75C120B2" w:rsidR="006E4E39" w:rsidRDefault="006E4E39" w:rsidP="006E4E39">
            <w:r w:rsidRPr="00C466A1">
              <w:rPr>
                <w:rFonts w:ascii="Arial" w:eastAsia="Calibri" w:hAnsi="Arial" w:cs="Arial"/>
                <w:sz w:val="20"/>
                <w:szCs w:val="20"/>
              </w:rPr>
              <w:t>Zmieniono wieloletnią prognozę finansową na lata 2024-2032</w:t>
            </w:r>
          </w:p>
        </w:tc>
        <w:tc>
          <w:tcPr>
            <w:tcW w:w="1843" w:type="dxa"/>
            <w:vAlign w:val="center"/>
          </w:tcPr>
          <w:p w14:paraId="69EDB6B4" w14:textId="0D104C45" w:rsidR="006E4E39" w:rsidRDefault="006E4E39" w:rsidP="006E4E39">
            <w:r w:rsidRPr="00C466A1">
              <w:rPr>
                <w:rFonts w:ascii="Arial" w:eastAsia="Calibri" w:hAnsi="Arial" w:cs="Arial"/>
                <w:sz w:val="20"/>
                <w:szCs w:val="20"/>
              </w:rPr>
              <w:t>Zrealizowano</w:t>
            </w:r>
          </w:p>
        </w:tc>
      </w:tr>
      <w:tr w:rsidR="006E4E39" w14:paraId="0ABF7269" w14:textId="77777777" w:rsidTr="00240AD8">
        <w:tc>
          <w:tcPr>
            <w:tcW w:w="576" w:type="dxa"/>
          </w:tcPr>
          <w:p w14:paraId="59C6D4BD" w14:textId="77777777" w:rsidR="006E4E39" w:rsidRDefault="006E4E39" w:rsidP="006E4E39">
            <w:r>
              <w:rPr>
                <w:rFonts w:eastAsia="Times New Roman" w:cs="Times New Roman"/>
                <w:b/>
                <w:lang w:eastAsia="pl-PL"/>
              </w:rPr>
              <w:lastRenderedPageBreak/>
              <w:t>20.</w:t>
            </w:r>
          </w:p>
        </w:tc>
        <w:tc>
          <w:tcPr>
            <w:tcW w:w="1971" w:type="dxa"/>
          </w:tcPr>
          <w:p w14:paraId="3BDC3AFD" w14:textId="454AB36E" w:rsidR="006E4E39" w:rsidRDefault="006E4E39" w:rsidP="006E4E39">
            <w:r w:rsidRPr="00C466A1">
              <w:rPr>
                <w:rFonts w:ascii="Arial" w:eastAsia="Times New Roman" w:hAnsi="Arial" w:cs="Arial"/>
                <w:sz w:val="20"/>
                <w:szCs w:val="20"/>
                <w:lang w:eastAsia="ar-SA"/>
              </w:rPr>
              <w:t>LXII/423/24</w:t>
            </w:r>
          </w:p>
        </w:tc>
        <w:tc>
          <w:tcPr>
            <w:tcW w:w="1843" w:type="dxa"/>
          </w:tcPr>
          <w:p w14:paraId="0ACFDE12" w14:textId="5DD25DEC" w:rsidR="006E4E39" w:rsidRDefault="006E4E39" w:rsidP="006E4E39">
            <w:r w:rsidRPr="00C466A1">
              <w:rPr>
                <w:rFonts w:ascii="Arial" w:eastAsia="Calibri" w:hAnsi="Arial" w:cs="Arial"/>
                <w:sz w:val="20"/>
                <w:szCs w:val="20"/>
              </w:rPr>
              <w:t>25.04.2024</w:t>
            </w:r>
          </w:p>
        </w:tc>
        <w:tc>
          <w:tcPr>
            <w:tcW w:w="4110" w:type="dxa"/>
          </w:tcPr>
          <w:p w14:paraId="63870A11" w14:textId="6A6A1434" w:rsidR="006E4E39" w:rsidRDefault="006E4E39" w:rsidP="006E4E39">
            <w:r w:rsidRPr="00C466A1">
              <w:rPr>
                <w:rFonts w:ascii="Arial" w:eastAsia="Calibri" w:hAnsi="Arial" w:cs="Arial"/>
                <w:sz w:val="20"/>
                <w:szCs w:val="20"/>
              </w:rPr>
              <w:t>Zmieniająca uchwałę w sprawie uchwały budżetowej Powiatu Brzeskiego na rok 2024</w:t>
            </w:r>
          </w:p>
        </w:tc>
        <w:tc>
          <w:tcPr>
            <w:tcW w:w="4253" w:type="dxa"/>
          </w:tcPr>
          <w:p w14:paraId="4E9A0A7D" w14:textId="0295F732" w:rsidR="006E4E39" w:rsidRDefault="006E4E39" w:rsidP="006E4E39">
            <w:r w:rsidRPr="00C466A1">
              <w:rPr>
                <w:rFonts w:ascii="Arial" w:eastAsia="Calibri" w:hAnsi="Arial" w:cs="Arial"/>
                <w:sz w:val="20"/>
                <w:szCs w:val="20"/>
              </w:rPr>
              <w:t>Uchwała została ogłoszona w  Dz. Urz. Woj. Op. z dnia 06.05.2024 r. poz. 1284</w:t>
            </w:r>
          </w:p>
        </w:tc>
        <w:tc>
          <w:tcPr>
            <w:tcW w:w="1843" w:type="dxa"/>
            <w:vAlign w:val="center"/>
          </w:tcPr>
          <w:p w14:paraId="06912EDC" w14:textId="4E38E6A5" w:rsidR="006E4E39" w:rsidRDefault="006E4E39" w:rsidP="006E4E39">
            <w:r w:rsidRPr="00C466A1">
              <w:rPr>
                <w:rFonts w:ascii="Arial" w:eastAsia="Calibri" w:hAnsi="Arial" w:cs="Arial"/>
                <w:sz w:val="20"/>
                <w:szCs w:val="20"/>
              </w:rPr>
              <w:t>Zrealizowano</w:t>
            </w:r>
          </w:p>
        </w:tc>
      </w:tr>
    </w:tbl>
    <w:p w14:paraId="2D419E30" w14:textId="77777777" w:rsidR="00A67BE6" w:rsidRDefault="00A67BE6" w:rsidP="004A5814">
      <w:pPr>
        <w:rPr>
          <w:lang w:eastAsia="pl-PL"/>
        </w:rPr>
      </w:pPr>
      <w:bookmarkStart w:id="11" w:name="_Toc39753338"/>
      <w:bookmarkStart w:id="12" w:name="_Toc40962875"/>
      <w:bookmarkStart w:id="13" w:name="_Toc41043969"/>
      <w:bookmarkStart w:id="14" w:name="_Toc41045094"/>
      <w:bookmarkStart w:id="15" w:name="_Toc41378348"/>
      <w:bookmarkStart w:id="16" w:name="_Toc41656608"/>
      <w:bookmarkStart w:id="17" w:name="_Toc41992869"/>
    </w:p>
    <w:p w14:paraId="1CF684FB" w14:textId="77777777" w:rsidR="006E4E39" w:rsidRPr="00C466A1" w:rsidRDefault="006E4E39" w:rsidP="006E4E39">
      <w:pPr>
        <w:spacing w:after="0" w:line="240" w:lineRule="auto"/>
        <w:jc w:val="center"/>
        <w:rPr>
          <w:rFonts w:ascii="Arial" w:eastAsia="Calibri" w:hAnsi="Arial" w:cs="Arial"/>
          <w:b/>
          <w:bCs/>
          <w:sz w:val="20"/>
          <w:szCs w:val="20"/>
        </w:rPr>
      </w:pPr>
      <w:r w:rsidRPr="00C466A1">
        <w:rPr>
          <w:rFonts w:ascii="Arial" w:eastAsia="Calibri" w:hAnsi="Arial" w:cs="Arial"/>
          <w:b/>
          <w:bCs/>
          <w:sz w:val="20"/>
          <w:szCs w:val="20"/>
        </w:rPr>
        <w:t>Zakończenie VI kadencji Rady Powiatu Brzeskiego 2018-2024</w:t>
      </w:r>
    </w:p>
    <w:p w14:paraId="38584BDA" w14:textId="77777777" w:rsidR="006E4E39" w:rsidRPr="00C466A1" w:rsidRDefault="006E4E39" w:rsidP="006E4E39">
      <w:pPr>
        <w:spacing w:after="0" w:line="240" w:lineRule="auto"/>
        <w:jc w:val="center"/>
        <w:rPr>
          <w:rFonts w:ascii="Arial" w:eastAsia="Calibri" w:hAnsi="Arial" w:cs="Arial"/>
          <w:b/>
          <w:bCs/>
          <w:sz w:val="20"/>
          <w:szCs w:val="20"/>
        </w:rPr>
      </w:pPr>
    </w:p>
    <w:p w14:paraId="2E62CCA7" w14:textId="77777777" w:rsidR="006E4E39" w:rsidRPr="00C466A1" w:rsidRDefault="006E4E39" w:rsidP="006E4E39">
      <w:pPr>
        <w:spacing w:after="0" w:line="240" w:lineRule="auto"/>
        <w:jc w:val="center"/>
        <w:rPr>
          <w:rFonts w:ascii="Arial" w:eastAsia="Calibri" w:hAnsi="Arial" w:cs="Arial"/>
          <w:b/>
          <w:bCs/>
          <w:sz w:val="20"/>
          <w:szCs w:val="20"/>
        </w:rPr>
      </w:pPr>
    </w:p>
    <w:p w14:paraId="5E535DD1" w14:textId="77777777" w:rsidR="006E4E39" w:rsidRDefault="006E4E39" w:rsidP="006E4E39">
      <w:pPr>
        <w:spacing w:after="0" w:line="240" w:lineRule="auto"/>
        <w:jc w:val="center"/>
        <w:rPr>
          <w:rFonts w:ascii="Arial" w:eastAsia="Calibri" w:hAnsi="Arial" w:cs="Arial"/>
          <w:b/>
          <w:bCs/>
          <w:sz w:val="20"/>
          <w:szCs w:val="20"/>
        </w:rPr>
      </w:pPr>
    </w:p>
    <w:p w14:paraId="2573AE5E" w14:textId="44D5EF8A" w:rsidR="006E4E39" w:rsidRPr="00C466A1" w:rsidRDefault="006E4E39" w:rsidP="006E4E39">
      <w:pPr>
        <w:spacing w:after="0" w:line="240" w:lineRule="auto"/>
        <w:jc w:val="center"/>
        <w:rPr>
          <w:rFonts w:ascii="Arial" w:eastAsia="Calibri" w:hAnsi="Arial" w:cs="Arial"/>
          <w:b/>
          <w:bCs/>
          <w:sz w:val="20"/>
          <w:szCs w:val="20"/>
        </w:rPr>
      </w:pPr>
      <w:r w:rsidRPr="00C466A1">
        <w:rPr>
          <w:rFonts w:ascii="Arial" w:eastAsia="Calibri" w:hAnsi="Arial" w:cs="Arial"/>
          <w:b/>
          <w:bCs/>
          <w:sz w:val="20"/>
          <w:szCs w:val="20"/>
        </w:rPr>
        <w:t>Początek VII kadencji Rady Powiatu Brzeskiego 2024 - 2029</w:t>
      </w:r>
    </w:p>
    <w:p w14:paraId="61F51F18" w14:textId="77777777" w:rsidR="006E4E39" w:rsidRDefault="006E4E39" w:rsidP="006E4E39">
      <w:pPr>
        <w:spacing w:after="0" w:line="240" w:lineRule="auto"/>
        <w:jc w:val="center"/>
        <w:rPr>
          <w:rFonts w:ascii="Arial" w:eastAsia="Calibri" w:hAnsi="Arial" w:cs="Arial"/>
          <w:b/>
          <w:bCs/>
          <w:sz w:val="20"/>
          <w:szCs w:val="20"/>
        </w:rPr>
      </w:pPr>
    </w:p>
    <w:tbl>
      <w:tblPr>
        <w:tblStyle w:val="Tabela-Siatka"/>
        <w:tblW w:w="14596" w:type="dxa"/>
        <w:tblLook w:val="04A0" w:firstRow="1" w:lastRow="0" w:firstColumn="1" w:lastColumn="0" w:noHBand="0" w:noVBand="1"/>
      </w:tblPr>
      <w:tblGrid>
        <w:gridCol w:w="576"/>
        <w:gridCol w:w="1971"/>
        <w:gridCol w:w="1843"/>
        <w:gridCol w:w="4110"/>
        <w:gridCol w:w="4253"/>
        <w:gridCol w:w="1843"/>
      </w:tblGrid>
      <w:tr w:rsidR="006E4E39" w14:paraId="2DE00492" w14:textId="77777777" w:rsidTr="00774EEE">
        <w:tc>
          <w:tcPr>
            <w:tcW w:w="576" w:type="dxa"/>
          </w:tcPr>
          <w:p w14:paraId="7DC36C4B" w14:textId="77777777" w:rsidR="006E4E39" w:rsidRDefault="006E4E39" w:rsidP="00774EEE">
            <w:pPr>
              <w:rPr>
                <w:rFonts w:eastAsia="Times New Roman" w:cs="Times New Roman"/>
                <w:b/>
                <w:lang w:eastAsia="pl-PL"/>
              </w:rPr>
            </w:pPr>
            <w:r>
              <w:rPr>
                <w:rFonts w:eastAsia="Times New Roman" w:cs="Times New Roman"/>
                <w:b/>
                <w:lang w:eastAsia="pl-PL"/>
              </w:rPr>
              <w:t>Lp.</w:t>
            </w:r>
          </w:p>
        </w:tc>
        <w:tc>
          <w:tcPr>
            <w:tcW w:w="1971" w:type="dxa"/>
          </w:tcPr>
          <w:p w14:paraId="4D1E71BB" w14:textId="77777777" w:rsidR="006E4E39" w:rsidRDefault="006E4E39" w:rsidP="00774EEE">
            <w:r>
              <w:rPr>
                <w:b/>
                <w:bCs/>
                <w:sz w:val="23"/>
                <w:szCs w:val="23"/>
              </w:rPr>
              <w:t xml:space="preserve">Nr uchwały </w:t>
            </w:r>
          </w:p>
        </w:tc>
        <w:tc>
          <w:tcPr>
            <w:tcW w:w="1843" w:type="dxa"/>
          </w:tcPr>
          <w:p w14:paraId="23FDEFC6" w14:textId="77777777" w:rsidR="006E4E39" w:rsidRDefault="006E4E39" w:rsidP="00774EEE">
            <w:pPr>
              <w:rPr>
                <w:b/>
                <w:bCs/>
                <w:sz w:val="23"/>
                <w:szCs w:val="23"/>
              </w:rPr>
            </w:pPr>
            <w:r>
              <w:rPr>
                <w:b/>
                <w:bCs/>
                <w:sz w:val="23"/>
                <w:szCs w:val="23"/>
              </w:rPr>
              <w:t xml:space="preserve">Data podjęcia uchwały </w:t>
            </w:r>
          </w:p>
          <w:p w14:paraId="5FE4346D" w14:textId="77777777" w:rsidR="006E4E39" w:rsidRDefault="006E4E39" w:rsidP="00774EEE">
            <w:pPr>
              <w:rPr>
                <w:rFonts w:cs="Times New Roman"/>
                <w:szCs w:val="24"/>
              </w:rPr>
            </w:pPr>
          </w:p>
        </w:tc>
        <w:tc>
          <w:tcPr>
            <w:tcW w:w="4110" w:type="dxa"/>
          </w:tcPr>
          <w:p w14:paraId="50BC2DF6" w14:textId="77777777" w:rsidR="006E4E39" w:rsidRDefault="006E4E39" w:rsidP="00774EEE">
            <w:pPr>
              <w:rPr>
                <w:rFonts w:cs="Times New Roman"/>
                <w:szCs w:val="24"/>
              </w:rPr>
            </w:pPr>
            <w:r>
              <w:rPr>
                <w:b/>
                <w:bCs/>
                <w:sz w:val="23"/>
                <w:szCs w:val="23"/>
              </w:rPr>
              <w:t xml:space="preserve">Treść uchwały </w:t>
            </w:r>
          </w:p>
        </w:tc>
        <w:tc>
          <w:tcPr>
            <w:tcW w:w="4253" w:type="dxa"/>
          </w:tcPr>
          <w:p w14:paraId="5E3C1394" w14:textId="77777777" w:rsidR="006E4E39" w:rsidRDefault="006E4E39" w:rsidP="00774EEE">
            <w:pPr>
              <w:rPr>
                <w:rFonts w:cs="Times New Roman"/>
                <w:szCs w:val="24"/>
              </w:rPr>
            </w:pPr>
            <w:r>
              <w:rPr>
                <w:b/>
                <w:bCs/>
                <w:sz w:val="23"/>
                <w:szCs w:val="23"/>
              </w:rPr>
              <w:t xml:space="preserve">Sposób realizacji </w:t>
            </w:r>
          </w:p>
        </w:tc>
        <w:tc>
          <w:tcPr>
            <w:tcW w:w="1843" w:type="dxa"/>
          </w:tcPr>
          <w:p w14:paraId="41C7ED1B" w14:textId="77777777" w:rsidR="006E4E39" w:rsidRDefault="006E4E39" w:rsidP="00774EEE">
            <w:pPr>
              <w:rPr>
                <w:rFonts w:cs="Times New Roman"/>
                <w:szCs w:val="24"/>
              </w:rPr>
            </w:pPr>
            <w:r>
              <w:rPr>
                <w:b/>
                <w:bCs/>
                <w:sz w:val="23"/>
                <w:szCs w:val="23"/>
              </w:rPr>
              <w:t xml:space="preserve">Uwagi </w:t>
            </w:r>
          </w:p>
        </w:tc>
      </w:tr>
      <w:tr w:rsidR="006E4E39" w14:paraId="50549000" w14:textId="77777777" w:rsidTr="00774EEE">
        <w:tc>
          <w:tcPr>
            <w:tcW w:w="576" w:type="dxa"/>
          </w:tcPr>
          <w:p w14:paraId="061C0DC3" w14:textId="77777777" w:rsidR="006E4E39" w:rsidRDefault="006E4E39" w:rsidP="006E4E39">
            <w:pPr>
              <w:rPr>
                <w:rFonts w:eastAsia="Times New Roman" w:cs="Times New Roman"/>
                <w:b/>
                <w:lang w:eastAsia="pl-PL"/>
              </w:rPr>
            </w:pPr>
            <w:r>
              <w:rPr>
                <w:rFonts w:eastAsia="Times New Roman" w:cs="Times New Roman"/>
                <w:b/>
                <w:lang w:eastAsia="pl-PL"/>
              </w:rPr>
              <w:t xml:space="preserve">1. </w:t>
            </w:r>
          </w:p>
          <w:p w14:paraId="7D48B892" w14:textId="77777777" w:rsidR="006E4E39" w:rsidRDefault="006E4E39" w:rsidP="006E4E39"/>
        </w:tc>
        <w:tc>
          <w:tcPr>
            <w:tcW w:w="1971" w:type="dxa"/>
          </w:tcPr>
          <w:p w14:paraId="69DDA4DC" w14:textId="3A794630" w:rsidR="006E4E39" w:rsidRDefault="006E4E39" w:rsidP="006E4E39">
            <w:r w:rsidRPr="00C466A1">
              <w:rPr>
                <w:rFonts w:ascii="Arial" w:hAnsi="Arial" w:cs="Arial"/>
                <w:sz w:val="20"/>
                <w:szCs w:val="20"/>
              </w:rPr>
              <w:t xml:space="preserve"> I/1/24</w:t>
            </w:r>
          </w:p>
        </w:tc>
        <w:tc>
          <w:tcPr>
            <w:tcW w:w="1843" w:type="dxa"/>
          </w:tcPr>
          <w:p w14:paraId="770A7472" w14:textId="598668A4" w:rsidR="006E4E39" w:rsidRDefault="006E4E39" w:rsidP="006E4E39">
            <w:r w:rsidRPr="00C466A1">
              <w:rPr>
                <w:rFonts w:ascii="Arial" w:eastAsia="Calibri" w:hAnsi="Arial" w:cs="Arial"/>
                <w:sz w:val="20"/>
                <w:szCs w:val="20"/>
              </w:rPr>
              <w:t>7.05.2024</w:t>
            </w:r>
          </w:p>
        </w:tc>
        <w:tc>
          <w:tcPr>
            <w:tcW w:w="4110" w:type="dxa"/>
          </w:tcPr>
          <w:p w14:paraId="1469472E" w14:textId="77777777" w:rsidR="006E4E39" w:rsidRPr="00C466A1" w:rsidRDefault="006E4E39" w:rsidP="006E4E39">
            <w:pPr>
              <w:contextualSpacing/>
              <w:rPr>
                <w:rFonts w:ascii="Arial" w:eastAsia="Calibri" w:hAnsi="Arial" w:cs="Arial"/>
                <w:sz w:val="20"/>
                <w:szCs w:val="20"/>
              </w:rPr>
            </w:pPr>
            <w:r w:rsidRPr="00C466A1">
              <w:rPr>
                <w:rFonts w:ascii="Arial" w:eastAsia="Calibri" w:hAnsi="Arial" w:cs="Arial"/>
                <w:sz w:val="20"/>
                <w:szCs w:val="20"/>
              </w:rPr>
              <w:t>W sprawie wyboru przewodniczącego Rady Powiatu Brzeskiego</w:t>
            </w:r>
          </w:p>
          <w:p w14:paraId="67222229" w14:textId="4E60526D" w:rsidR="006E4E39" w:rsidRDefault="006E4E39" w:rsidP="006E4E39"/>
        </w:tc>
        <w:tc>
          <w:tcPr>
            <w:tcW w:w="4253" w:type="dxa"/>
          </w:tcPr>
          <w:p w14:paraId="25DC5CE5" w14:textId="77777777" w:rsidR="006E4E39" w:rsidRPr="00C466A1" w:rsidRDefault="006E4E39" w:rsidP="006E4E39">
            <w:pPr>
              <w:contextualSpacing/>
              <w:rPr>
                <w:rFonts w:ascii="Arial" w:eastAsia="Calibri" w:hAnsi="Arial" w:cs="Arial"/>
                <w:sz w:val="20"/>
                <w:szCs w:val="20"/>
              </w:rPr>
            </w:pPr>
            <w:r w:rsidRPr="00C466A1">
              <w:rPr>
                <w:rFonts w:ascii="Arial" w:eastAsia="Calibri" w:hAnsi="Arial" w:cs="Arial"/>
                <w:sz w:val="20"/>
                <w:szCs w:val="20"/>
              </w:rPr>
              <w:t>Wybrano przewodnicząc</w:t>
            </w:r>
            <w:r>
              <w:rPr>
                <w:rFonts w:ascii="Arial" w:eastAsia="Calibri" w:hAnsi="Arial" w:cs="Arial"/>
                <w:sz w:val="20"/>
                <w:szCs w:val="20"/>
              </w:rPr>
              <w:t>ą</w:t>
            </w:r>
            <w:r w:rsidRPr="00C466A1">
              <w:rPr>
                <w:rFonts w:ascii="Arial" w:eastAsia="Calibri" w:hAnsi="Arial" w:cs="Arial"/>
                <w:sz w:val="20"/>
                <w:szCs w:val="20"/>
              </w:rPr>
              <w:t xml:space="preserve"> Rady Powiatu Brzeskiego </w:t>
            </w:r>
            <w:r>
              <w:rPr>
                <w:rFonts w:ascii="Arial" w:eastAsia="Calibri" w:hAnsi="Arial" w:cs="Arial"/>
                <w:sz w:val="20"/>
                <w:szCs w:val="20"/>
              </w:rPr>
              <w:t>Renatę Listowską</w:t>
            </w:r>
          </w:p>
          <w:p w14:paraId="23857CB4" w14:textId="20288AC4" w:rsidR="006E4E39" w:rsidRDefault="006E4E39" w:rsidP="006E4E39"/>
        </w:tc>
        <w:tc>
          <w:tcPr>
            <w:tcW w:w="1843" w:type="dxa"/>
            <w:vAlign w:val="center"/>
          </w:tcPr>
          <w:p w14:paraId="530DB7E4" w14:textId="11E484FA" w:rsidR="006E4E39" w:rsidRDefault="006E4E39" w:rsidP="006E4E39">
            <w:r w:rsidRPr="00C466A1">
              <w:rPr>
                <w:rFonts w:ascii="Arial" w:eastAsia="Calibri" w:hAnsi="Arial" w:cs="Arial"/>
                <w:sz w:val="20"/>
                <w:szCs w:val="20"/>
              </w:rPr>
              <w:t>Zrealizowano</w:t>
            </w:r>
          </w:p>
        </w:tc>
      </w:tr>
      <w:tr w:rsidR="006E4E39" w14:paraId="16641690" w14:textId="77777777" w:rsidTr="00774EEE">
        <w:tc>
          <w:tcPr>
            <w:tcW w:w="576" w:type="dxa"/>
          </w:tcPr>
          <w:p w14:paraId="57253899" w14:textId="77777777" w:rsidR="006E4E39" w:rsidRDefault="006E4E39" w:rsidP="006E4E39">
            <w:r>
              <w:rPr>
                <w:rFonts w:eastAsia="Times New Roman" w:cs="Times New Roman"/>
                <w:b/>
                <w:lang w:eastAsia="pl-PL"/>
              </w:rPr>
              <w:t>2.</w:t>
            </w:r>
          </w:p>
        </w:tc>
        <w:tc>
          <w:tcPr>
            <w:tcW w:w="1971" w:type="dxa"/>
          </w:tcPr>
          <w:p w14:paraId="49F9354D" w14:textId="06CE1EC0" w:rsidR="006E4E39" w:rsidRDefault="006E4E39" w:rsidP="006E4E39">
            <w:r w:rsidRPr="00C466A1">
              <w:rPr>
                <w:rFonts w:ascii="Arial" w:hAnsi="Arial" w:cs="Arial"/>
                <w:sz w:val="20"/>
                <w:szCs w:val="20"/>
              </w:rPr>
              <w:t xml:space="preserve"> I/2/24</w:t>
            </w:r>
          </w:p>
        </w:tc>
        <w:tc>
          <w:tcPr>
            <w:tcW w:w="1843" w:type="dxa"/>
          </w:tcPr>
          <w:p w14:paraId="787E9E24" w14:textId="2C7E5A82" w:rsidR="006E4E39" w:rsidRDefault="006E4E39" w:rsidP="006E4E39">
            <w:r w:rsidRPr="00C466A1">
              <w:rPr>
                <w:rFonts w:ascii="Arial" w:eastAsia="Calibri" w:hAnsi="Arial" w:cs="Arial"/>
                <w:sz w:val="20"/>
                <w:szCs w:val="20"/>
              </w:rPr>
              <w:t>7.05.2024</w:t>
            </w:r>
          </w:p>
        </w:tc>
        <w:tc>
          <w:tcPr>
            <w:tcW w:w="4110" w:type="dxa"/>
          </w:tcPr>
          <w:p w14:paraId="2C85BCBF" w14:textId="0662EDE5" w:rsidR="006E4E39" w:rsidRDefault="006E4E39" w:rsidP="006E4E39">
            <w:r w:rsidRPr="00C466A1">
              <w:rPr>
                <w:rFonts w:ascii="Arial" w:hAnsi="Arial" w:cs="Arial"/>
                <w:sz w:val="20"/>
                <w:szCs w:val="20"/>
              </w:rPr>
              <w:t>W sprawie wyboru wiceprzewodniczącego Rady Powiatu Brzeskiego</w:t>
            </w:r>
          </w:p>
        </w:tc>
        <w:tc>
          <w:tcPr>
            <w:tcW w:w="4253" w:type="dxa"/>
          </w:tcPr>
          <w:p w14:paraId="21A6B3FF" w14:textId="1C4D144E" w:rsidR="006E4E39" w:rsidRDefault="006E4E39" w:rsidP="006E4E39">
            <w:r w:rsidRPr="00C466A1">
              <w:rPr>
                <w:rFonts w:ascii="Arial" w:eastAsia="Calibri" w:hAnsi="Arial" w:cs="Arial"/>
                <w:sz w:val="20"/>
                <w:szCs w:val="20"/>
              </w:rPr>
              <w:t>Wybrano</w:t>
            </w:r>
            <w:r w:rsidRPr="00C466A1">
              <w:rPr>
                <w:rFonts w:ascii="Arial" w:hAnsi="Arial" w:cs="Arial"/>
                <w:sz w:val="20"/>
                <w:szCs w:val="20"/>
              </w:rPr>
              <w:t xml:space="preserve"> wiceprzewodniczącego Rady Powiatu Brzeskiego</w:t>
            </w:r>
            <w:r>
              <w:rPr>
                <w:rFonts w:ascii="Arial" w:hAnsi="Arial" w:cs="Arial"/>
                <w:sz w:val="20"/>
                <w:szCs w:val="20"/>
              </w:rPr>
              <w:t xml:space="preserve"> Tomasza Komarnickiego </w:t>
            </w:r>
          </w:p>
        </w:tc>
        <w:tc>
          <w:tcPr>
            <w:tcW w:w="1843" w:type="dxa"/>
            <w:vAlign w:val="center"/>
          </w:tcPr>
          <w:p w14:paraId="1353F17D" w14:textId="5410AAF5" w:rsidR="006E4E39" w:rsidRDefault="006E4E39" w:rsidP="006E4E39">
            <w:r w:rsidRPr="00C466A1">
              <w:rPr>
                <w:rFonts w:ascii="Arial" w:eastAsia="Calibri" w:hAnsi="Arial" w:cs="Arial"/>
                <w:sz w:val="20"/>
                <w:szCs w:val="20"/>
              </w:rPr>
              <w:t>Zrealizowano</w:t>
            </w:r>
          </w:p>
        </w:tc>
      </w:tr>
      <w:tr w:rsidR="006E4E39" w14:paraId="392B5CA7" w14:textId="77777777" w:rsidTr="00774EEE">
        <w:tc>
          <w:tcPr>
            <w:tcW w:w="576" w:type="dxa"/>
          </w:tcPr>
          <w:p w14:paraId="18C25719" w14:textId="77777777" w:rsidR="006E4E39" w:rsidRDefault="006E4E39" w:rsidP="006E4E39">
            <w:r>
              <w:rPr>
                <w:rFonts w:eastAsia="Times New Roman" w:cs="Times New Roman"/>
                <w:b/>
                <w:lang w:eastAsia="pl-PL"/>
              </w:rPr>
              <w:t>3.</w:t>
            </w:r>
          </w:p>
        </w:tc>
        <w:tc>
          <w:tcPr>
            <w:tcW w:w="1971" w:type="dxa"/>
          </w:tcPr>
          <w:p w14:paraId="72942A2D" w14:textId="1E7B62CE" w:rsidR="006E4E39" w:rsidRDefault="006E4E39" w:rsidP="006E4E39">
            <w:r w:rsidRPr="00C466A1">
              <w:rPr>
                <w:rFonts w:ascii="Arial" w:hAnsi="Arial" w:cs="Arial"/>
                <w:sz w:val="20"/>
                <w:szCs w:val="20"/>
              </w:rPr>
              <w:t xml:space="preserve"> I/3/24</w:t>
            </w:r>
          </w:p>
        </w:tc>
        <w:tc>
          <w:tcPr>
            <w:tcW w:w="1843" w:type="dxa"/>
          </w:tcPr>
          <w:p w14:paraId="39230738" w14:textId="7E8A3E97" w:rsidR="006E4E39" w:rsidRDefault="006E4E39" w:rsidP="006E4E39">
            <w:r w:rsidRPr="00C466A1">
              <w:rPr>
                <w:rFonts w:ascii="Arial" w:eastAsia="Calibri" w:hAnsi="Arial" w:cs="Arial"/>
                <w:sz w:val="20"/>
                <w:szCs w:val="20"/>
              </w:rPr>
              <w:t>7.05.2024</w:t>
            </w:r>
          </w:p>
        </w:tc>
        <w:tc>
          <w:tcPr>
            <w:tcW w:w="4110" w:type="dxa"/>
          </w:tcPr>
          <w:p w14:paraId="18902B2E" w14:textId="77777777" w:rsidR="006E4E39" w:rsidRPr="00C466A1" w:rsidRDefault="006E4E39" w:rsidP="006E4E39">
            <w:pPr>
              <w:rPr>
                <w:rFonts w:ascii="Arial" w:hAnsi="Arial" w:cs="Arial"/>
                <w:sz w:val="20"/>
                <w:szCs w:val="20"/>
              </w:rPr>
            </w:pPr>
            <w:r w:rsidRPr="00C466A1">
              <w:rPr>
                <w:rFonts w:ascii="Arial" w:hAnsi="Arial" w:cs="Arial"/>
                <w:sz w:val="20"/>
                <w:szCs w:val="20"/>
              </w:rPr>
              <w:t>W sprawie wyboru wiceprzewodniczącego Rady Powiatu Brzeskiego</w:t>
            </w:r>
          </w:p>
          <w:p w14:paraId="0FD8C763" w14:textId="480B17A4" w:rsidR="006E4E39" w:rsidRPr="00204BE2" w:rsidRDefault="006E4E39" w:rsidP="006E4E39">
            <w:pPr>
              <w:rPr>
                <w:rFonts w:cs="Times New Roman"/>
                <w:szCs w:val="24"/>
              </w:rPr>
            </w:pPr>
          </w:p>
        </w:tc>
        <w:tc>
          <w:tcPr>
            <w:tcW w:w="4253" w:type="dxa"/>
          </w:tcPr>
          <w:p w14:paraId="0A65E4DA" w14:textId="6DD55528" w:rsidR="006E4E39" w:rsidRDefault="006E4E39" w:rsidP="006E4E39">
            <w:r w:rsidRPr="00C466A1">
              <w:rPr>
                <w:rFonts w:ascii="Arial" w:eastAsia="Calibri" w:hAnsi="Arial" w:cs="Arial"/>
                <w:sz w:val="20"/>
                <w:szCs w:val="20"/>
              </w:rPr>
              <w:t>Wybrano</w:t>
            </w:r>
            <w:r w:rsidRPr="00C466A1">
              <w:rPr>
                <w:rFonts w:ascii="Arial" w:hAnsi="Arial" w:cs="Arial"/>
                <w:sz w:val="20"/>
                <w:szCs w:val="20"/>
              </w:rPr>
              <w:t xml:space="preserve"> wiceprzewodniczącego Rady Powiatu Brzeskiego</w:t>
            </w:r>
            <w:r>
              <w:rPr>
                <w:rFonts w:ascii="Arial" w:hAnsi="Arial" w:cs="Arial"/>
                <w:sz w:val="20"/>
                <w:szCs w:val="20"/>
              </w:rPr>
              <w:t xml:space="preserve"> Marcina Moczarskiego</w:t>
            </w:r>
          </w:p>
        </w:tc>
        <w:tc>
          <w:tcPr>
            <w:tcW w:w="1843" w:type="dxa"/>
            <w:vAlign w:val="center"/>
          </w:tcPr>
          <w:p w14:paraId="02094868" w14:textId="2C30CA61" w:rsidR="006E4E39" w:rsidRDefault="006E4E39" w:rsidP="006E4E39">
            <w:r w:rsidRPr="00C466A1">
              <w:rPr>
                <w:rFonts w:ascii="Arial" w:eastAsia="Calibri" w:hAnsi="Arial" w:cs="Arial"/>
                <w:sz w:val="20"/>
                <w:szCs w:val="20"/>
              </w:rPr>
              <w:t>Zrealizowano</w:t>
            </w:r>
          </w:p>
        </w:tc>
      </w:tr>
      <w:tr w:rsidR="006E4E39" w14:paraId="1E4BD5A8" w14:textId="77777777" w:rsidTr="00774EEE">
        <w:tc>
          <w:tcPr>
            <w:tcW w:w="576" w:type="dxa"/>
          </w:tcPr>
          <w:p w14:paraId="725762D0" w14:textId="7648865F" w:rsidR="006E4E39" w:rsidRDefault="006E4E39" w:rsidP="006E4E39">
            <w:pPr>
              <w:rPr>
                <w:rFonts w:eastAsia="Times New Roman" w:cs="Times New Roman"/>
                <w:b/>
                <w:lang w:eastAsia="pl-PL"/>
              </w:rPr>
            </w:pPr>
            <w:r>
              <w:rPr>
                <w:rFonts w:eastAsia="Times New Roman" w:cs="Times New Roman"/>
                <w:b/>
                <w:lang w:eastAsia="pl-PL"/>
              </w:rPr>
              <w:t>4.</w:t>
            </w:r>
          </w:p>
        </w:tc>
        <w:tc>
          <w:tcPr>
            <w:tcW w:w="1971" w:type="dxa"/>
          </w:tcPr>
          <w:p w14:paraId="1D76B6B5" w14:textId="66D0C5F9" w:rsidR="006E4E39" w:rsidRDefault="006E4E39" w:rsidP="006E4E39">
            <w:r w:rsidRPr="00C466A1">
              <w:rPr>
                <w:rFonts w:ascii="Arial" w:hAnsi="Arial" w:cs="Arial"/>
                <w:sz w:val="20"/>
                <w:szCs w:val="20"/>
              </w:rPr>
              <w:t xml:space="preserve"> I/4/24</w:t>
            </w:r>
          </w:p>
        </w:tc>
        <w:tc>
          <w:tcPr>
            <w:tcW w:w="1843" w:type="dxa"/>
          </w:tcPr>
          <w:p w14:paraId="6E4BFC04" w14:textId="7247E062" w:rsidR="006E4E39" w:rsidRDefault="006E4E39" w:rsidP="006E4E39">
            <w:r w:rsidRPr="00C466A1">
              <w:rPr>
                <w:rFonts w:ascii="Arial" w:eastAsia="Calibri" w:hAnsi="Arial" w:cs="Arial"/>
                <w:sz w:val="20"/>
                <w:szCs w:val="20"/>
              </w:rPr>
              <w:t>7.05.2024</w:t>
            </w:r>
          </w:p>
        </w:tc>
        <w:tc>
          <w:tcPr>
            <w:tcW w:w="4110" w:type="dxa"/>
          </w:tcPr>
          <w:p w14:paraId="7410237B" w14:textId="4A780444" w:rsidR="006E4E39" w:rsidRPr="00204BE2" w:rsidRDefault="006E4E39" w:rsidP="006E4E39">
            <w:pPr>
              <w:rPr>
                <w:rFonts w:cs="Times New Roman"/>
                <w:szCs w:val="24"/>
              </w:rPr>
            </w:pPr>
            <w:r w:rsidRPr="00C466A1">
              <w:rPr>
                <w:rFonts w:ascii="Arial" w:hAnsi="Arial" w:cs="Arial"/>
                <w:sz w:val="20"/>
                <w:szCs w:val="20"/>
              </w:rPr>
              <w:t>W sprawie wyboru Starosty Powiatu Brzeskiego</w:t>
            </w:r>
          </w:p>
        </w:tc>
        <w:tc>
          <w:tcPr>
            <w:tcW w:w="4253" w:type="dxa"/>
          </w:tcPr>
          <w:p w14:paraId="7948777F" w14:textId="77777777" w:rsidR="006E4E39" w:rsidRDefault="006E4E39" w:rsidP="006E4E39">
            <w:pPr>
              <w:spacing w:line="276" w:lineRule="auto"/>
              <w:rPr>
                <w:rFonts w:ascii="Arial" w:hAnsi="Arial" w:cs="Arial"/>
                <w:sz w:val="20"/>
                <w:szCs w:val="20"/>
              </w:rPr>
            </w:pPr>
            <w:r w:rsidRPr="00C466A1">
              <w:rPr>
                <w:rFonts w:ascii="Arial" w:eastAsia="Calibri" w:hAnsi="Arial" w:cs="Arial"/>
                <w:sz w:val="20"/>
                <w:szCs w:val="20"/>
              </w:rPr>
              <w:t>Wybrano</w:t>
            </w:r>
            <w:r w:rsidRPr="00C466A1">
              <w:rPr>
                <w:rFonts w:ascii="Arial" w:hAnsi="Arial" w:cs="Arial"/>
                <w:sz w:val="20"/>
                <w:szCs w:val="20"/>
              </w:rPr>
              <w:t xml:space="preserve"> Starostę Powiatu Brzeskiego</w:t>
            </w:r>
            <w:r>
              <w:rPr>
                <w:rFonts w:ascii="Arial" w:hAnsi="Arial" w:cs="Arial"/>
                <w:sz w:val="20"/>
                <w:szCs w:val="20"/>
              </w:rPr>
              <w:t xml:space="preserve"> </w:t>
            </w:r>
          </w:p>
          <w:p w14:paraId="2A2E139B" w14:textId="6C1D3852" w:rsidR="006E4E39" w:rsidRDefault="006E4E39" w:rsidP="006E4E39">
            <w:r>
              <w:rPr>
                <w:rFonts w:ascii="Arial" w:hAnsi="Arial" w:cs="Arial"/>
                <w:sz w:val="20"/>
                <w:szCs w:val="20"/>
              </w:rPr>
              <w:t>Jacka Monkiewicza</w:t>
            </w:r>
          </w:p>
        </w:tc>
        <w:tc>
          <w:tcPr>
            <w:tcW w:w="1843" w:type="dxa"/>
            <w:vAlign w:val="center"/>
          </w:tcPr>
          <w:p w14:paraId="44B2E6C4" w14:textId="3806A54A" w:rsidR="006E4E39" w:rsidRDefault="006E4E39" w:rsidP="006E4E39">
            <w:r w:rsidRPr="00C466A1">
              <w:rPr>
                <w:rFonts w:ascii="Arial" w:eastAsia="Calibri" w:hAnsi="Arial" w:cs="Arial"/>
                <w:sz w:val="20"/>
                <w:szCs w:val="20"/>
              </w:rPr>
              <w:t>Zrealizowano</w:t>
            </w:r>
          </w:p>
        </w:tc>
      </w:tr>
      <w:tr w:rsidR="006E4E39" w14:paraId="2E049E51" w14:textId="77777777" w:rsidTr="00774EEE">
        <w:tc>
          <w:tcPr>
            <w:tcW w:w="576" w:type="dxa"/>
          </w:tcPr>
          <w:p w14:paraId="5E504973" w14:textId="5E9E50A6" w:rsidR="006E4E39" w:rsidRDefault="006E4E39" w:rsidP="006E4E39">
            <w:pPr>
              <w:rPr>
                <w:rFonts w:eastAsia="Times New Roman" w:cs="Times New Roman"/>
                <w:b/>
                <w:lang w:eastAsia="pl-PL"/>
              </w:rPr>
            </w:pPr>
            <w:r>
              <w:rPr>
                <w:rFonts w:eastAsia="Times New Roman" w:cs="Times New Roman"/>
                <w:b/>
                <w:lang w:eastAsia="pl-PL"/>
              </w:rPr>
              <w:t>5.</w:t>
            </w:r>
          </w:p>
        </w:tc>
        <w:tc>
          <w:tcPr>
            <w:tcW w:w="1971" w:type="dxa"/>
          </w:tcPr>
          <w:p w14:paraId="491E9C31" w14:textId="71FFD954" w:rsidR="006E4E39" w:rsidRDefault="006E4E39" w:rsidP="006E4E39">
            <w:r w:rsidRPr="00C466A1">
              <w:rPr>
                <w:rFonts w:ascii="Arial" w:hAnsi="Arial" w:cs="Arial"/>
                <w:sz w:val="20"/>
                <w:szCs w:val="20"/>
              </w:rPr>
              <w:t>I/5/24</w:t>
            </w:r>
          </w:p>
        </w:tc>
        <w:tc>
          <w:tcPr>
            <w:tcW w:w="1843" w:type="dxa"/>
          </w:tcPr>
          <w:p w14:paraId="365ACE5B" w14:textId="7F41565C" w:rsidR="006E4E39" w:rsidRDefault="006E4E39" w:rsidP="006E4E39">
            <w:r w:rsidRPr="00C466A1">
              <w:rPr>
                <w:rFonts w:ascii="Arial" w:eastAsia="Calibri" w:hAnsi="Arial" w:cs="Arial"/>
                <w:sz w:val="20"/>
                <w:szCs w:val="20"/>
              </w:rPr>
              <w:t>7.05.2024</w:t>
            </w:r>
          </w:p>
        </w:tc>
        <w:tc>
          <w:tcPr>
            <w:tcW w:w="4110" w:type="dxa"/>
          </w:tcPr>
          <w:p w14:paraId="54AB48A2" w14:textId="089B0887" w:rsidR="006E4E39" w:rsidRPr="00204BE2" w:rsidRDefault="006E4E39" w:rsidP="006E4E39">
            <w:pPr>
              <w:rPr>
                <w:rFonts w:cs="Times New Roman"/>
                <w:szCs w:val="24"/>
              </w:rPr>
            </w:pPr>
            <w:r w:rsidRPr="00C466A1">
              <w:rPr>
                <w:rFonts w:ascii="Arial" w:hAnsi="Arial" w:cs="Arial"/>
                <w:sz w:val="20"/>
                <w:szCs w:val="20"/>
              </w:rPr>
              <w:t>W sprawie wyboru Wicestarosty Powiatu Brzeskiego</w:t>
            </w:r>
          </w:p>
        </w:tc>
        <w:tc>
          <w:tcPr>
            <w:tcW w:w="4253" w:type="dxa"/>
          </w:tcPr>
          <w:p w14:paraId="4A0E44F2" w14:textId="3EA2D552" w:rsidR="006E4E39" w:rsidRDefault="006E4E39" w:rsidP="006E4E39">
            <w:r w:rsidRPr="00C466A1">
              <w:rPr>
                <w:rFonts w:ascii="Arial" w:eastAsia="Calibri" w:hAnsi="Arial" w:cs="Arial"/>
                <w:sz w:val="20"/>
                <w:szCs w:val="20"/>
              </w:rPr>
              <w:t xml:space="preserve">Wybrano </w:t>
            </w:r>
            <w:r w:rsidRPr="00C466A1">
              <w:rPr>
                <w:rFonts w:ascii="Arial" w:hAnsi="Arial" w:cs="Arial"/>
                <w:sz w:val="20"/>
                <w:szCs w:val="20"/>
              </w:rPr>
              <w:t>Wicestarostę Powiatu Brzeskiego</w:t>
            </w:r>
            <w:r>
              <w:rPr>
                <w:rFonts w:ascii="Arial" w:hAnsi="Arial" w:cs="Arial"/>
                <w:sz w:val="20"/>
                <w:szCs w:val="20"/>
              </w:rPr>
              <w:t xml:space="preserve"> Krzysztofa </w:t>
            </w:r>
            <w:proofErr w:type="spellStart"/>
            <w:r>
              <w:rPr>
                <w:rFonts w:ascii="Arial" w:hAnsi="Arial" w:cs="Arial"/>
                <w:sz w:val="20"/>
                <w:szCs w:val="20"/>
              </w:rPr>
              <w:t>Danickiego</w:t>
            </w:r>
            <w:proofErr w:type="spellEnd"/>
          </w:p>
        </w:tc>
        <w:tc>
          <w:tcPr>
            <w:tcW w:w="1843" w:type="dxa"/>
            <w:vAlign w:val="center"/>
          </w:tcPr>
          <w:p w14:paraId="2077C671" w14:textId="07DE8010" w:rsidR="006E4E39" w:rsidRDefault="006E4E39" w:rsidP="006E4E39">
            <w:r w:rsidRPr="00C466A1">
              <w:rPr>
                <w:rFonts w:ascii="Arial" w:eastAsia="Calibri" w:hAnsi="Arial" w:cs="Arial"/>
                <w:sz w:val="20"/>
                <w:szCs w:val="20"/>
              </w:rPr>
              <w:t>Zrealizowano</w:t>
            </w:r>
          </w:p>
        </w:tc>
      </w:tr>
      <w:tr w:rsidR="006E4E39" w14:paraId="53322994" w14:textId="77777777" w:rsidTr="00774EEE">
        <w:tc>
          <w:tcPr>
            <w:tcW w:w="576" w:type="dxa"/>
          </w:tcPr>
          <w:p w14:paraId="023A44EC" w14:textId="6E4F4D22" w:rsidR="006E4E39" w:rsidRDefault="006E4E39" w:rsidP="006E4E39">
            <w:pPr>
              <w:rPr>
                <w:rFonts w:eastAsia="Times New Roman" w:cs="Times New Roman"/>
                <w:b/>
                <w:lang w:eastAsia="pl-PL"/>
              </w:rPr>
            </w:pPr>
            <w:r>
              <w:rPr>
                <w:rFonts w:eastAsia="Times New Roman" w:cs="Times New Roman"/>
                <w:b/>
                <w:lang w:eastAsia="pl-PL"/>
              </w:rPr>
              <w:t>6.</w:t>
            </w:r>
          </w:p>
        </w:tc>
        <w:tc>
          <w:tcPr>
            <w:tcW w:w="1971" w:type="dxa"/>
          </w:tcPr>
          <w:p w14:paraId="1072CDC1" w14:textId="7DE38E0C" w:rsidR="006E4E39" w:rsidRDefault="006E4E39" w:rsidP="006E4E39">
            <w:r w:rsidRPr="00C466A1">
              <w:rPr>
                <w:rFonts w:ascii="Arial" w:hAnsi="Arial" w:cs="Arial"/>
                <w:sz w:val="20"/>
                <w:szCs w:val="20"/>
              </w:rPr>
              <w:t xml:space="preserve"> I/6/24</w:t>
            </w:r>
          </w:p>
        </w:tc>
        <w:tc>
          <w:tcPr>
            <w:tcW w:w="1843" w:type="dxa"/>
          </w:tcPr>
          <w:p w14:paraId="1F4C2B8D" w14:textId="1DCD50F5" w:rsidR="006E4E39" w:rsidRDefault="006E4E39" w:rsidP="006E4E39">
            <w:r w:rsidRPr="00C466A1">
              <w:rPr>
                <w:rFonts w:ascii="Arial" w:eastAsia="Calibri" w:hAnsi="Arial" w:cs="Arial"/>
                <w:sz w:val="20"/>
                <w:szCs w:val="20"/>
              </w:rPr>
              <w:t>7.05.2024</w:t>
            </w:r>
          </w:p>
        </w:tc>
        <w:tc>
          <w:tcPr>
            <w:tcW w:w="4110" w:type="dxa"/>
          </w:tcPr>
          <w:p w14:paraId="68A77E60" w14:textId="77777777" w:rsidR="006E4E39" w:rsidRPr="00C466A1" w:rsidRDefault="006E4E39" w:rsidP="006E4E39">
            <w:pPr>
              <w:rPr>
                <w:rFonts w:ascii="Arial" w:hAnsi="Arial" w:cs="Arial"/>
                <w:sz w:val="20"/>
                <w:szCs w:val="20"/>
              </w:rPr>
            </w:pPr>
            <w:r w:rsidRPr="00C466A1">
              <w:rPr>
                <w:rFonts w:ascii="Arial" w:hAnsi="Arial" w:cs="Arial"/>
                <w:sz w:val="20"/>
                <w:szCs w:val="20"/>
              </w:rPr>
              <w:t>W sprawie wyboru członka Zarządu Powiatu Brzeskiego</w:t>
            </w:r>
          </w:p>
          <w:p w14:paraId="482F80D0" w14:textId="77777777" w:rsidR="006E4E39" w:rsidRPr="00204BE2" w:rsidRDefault="006E4E39" w:rsidP="006E4E39">
            <w:pPr>
              <w:rPr>
                <w:rFonts w:cs="Times New Roman"/>
                <w:szCs w:val="24"/>
              </w:rPr>
            </w:pPr>
          </w:p>
        </w:tc>
        <w:tc>
          <w:tcPr>
            <w:tcW w:w="4253" w:type="dxa"/>
          </w:tcPr>
          <w:p w14:paraId="7CA80BA1" w14:textId="77777777" w:rsidR="006E4E39" w:rsidRPr="00C466A1" w:rsidRDefault="006E4E39" w:rsidP="006E4E39">
            <w:pPr>
              <w:rPr>
                <w:rFonts w:ascii="Arial" w:hAnsi="Arial" w:cs="Arial"/>
                <w:sz w:val="20"/>
                <w:szCs w:val="20"/>
              </w:rPr>
            </w:pPr>
            <w:r w:rsidRPr="00C466A1">
              <w:rPr>
                <w:rFonts w:ascii="Arial" w:eastAsia="Calibri" w:hAnsi="Arial" w:cs="Arial"/>
                <w:sz w:val="20"/>
                <w:szCs w:val="20"/>
              </w:rPr>
              <w:t>Wybrano</w:t>
            </w:r>
            <w:r w:rsidRPr="00C466A1">
              <w:rPr>
                <w:rFonts w:ascii="Arial" w:hAnsi="Arial" w:cs="Arial"/>
                <w:sz w:val="20"/>
                <w:szCs w:val="20"/>
              </w:rPr>
              <w:t xml:space="preserve"> członka Zarządu Powiatu Brzeskiego</w:t>
            </w:r>
            <w:r>
              <w:rPr>
                <w:rFonts w:ascii="Arial" w:hAnsi="Arial" w:cs="Arial"/>
                <w:sz w:val="20"/>
                <w:szCs w:val="20"/>
              </w:rPr>
              <w:t xml:space="preserve"> Marka Błocha</w:t>
            </w:r>
          </w:p>
          <w:p w14:paraId="616D7511" w14:textId="77777777" w:rsidR="006E4E39" w:rsidRDefault="006E4E39" w:rsidP="006E4E39"/>
        </w:tc>
        <w:tc>
          <w:tcPr>
            <w:tcW w:w="1843" w:type="dxa"/>
            <w:vAlign w:val="center"/>
          </w:tcPr>
          <w:p w14:paraId="3F30EE49" w14:textId="55D308C3" w:rsidR="006E4E39" w:rsidRDefault="006E4E39" w:rsidP="006E4E39">
            <w:r w:rsidRPr="00C466A1">
              <w:rPr>
                <w:rFonts w:ascii="Arial" w:eastAsia="Calibri" w:hAnsi="Arial" w:cs="Arial"/>
                <w:sz w:val="20"/>
                <w:szCs w:val="20"/>
              </w:rPr>
              <w:t>Zrealizowano</w:t>
            </w:r>
          </w:p>
        </w:tc>
      </w:tr>
      <w:tr w:rsidR="006E4E39" w14:paraId="76BB2280" w14:textId="77777777" w:rsidTr="00774EEE">
        <w:tc>
          <w:tcPr>
            <w:tcW w:w="576" w:type="dxa"/>
          </w:tcPr>
          <w:p w14:paraId="385CF3F2" w14:textId="3BB78274" w:rsidR="006E4E39" w:rsidRDefault="006E4E39" w:rsidP="006E4E39">
            <w:pPr>
              <w:rPr>
                <w:rFonts w:eastAsia="Times New Roman" w:cs="Times New Roman"/>
                <w:b/>
                <w:lang w:eastAsia="pl-PL"/>
              </w:rPr>
            </w:pPr>
            <w:r>
              <w:rPr>
                <w:rFonts w:eastAsia="Times New Roman" w:cs="Times New Roman"/>
                <w:b/>
                <w:lang w:eastAsia="pl-PL"/>
              </w:rPr>
              <w:t>7.</w:t>
            </w:r>
          </w:p>
        </w:tc>
        <w:tc>
          <w:tcPr>
            <w:tcW w:w="1971" w:type="dxa"/>
          </w:tcPr>
          <w:p w14:paraId="61074F8C" w14:textId="1C0402A0" w:rsidR="006E4E39" w:rsidRDefault="006E4E39" w:rsidP="006E4E39">
            <w:r w:rsidRPr="00C466A1">
              <w:rPr>
                <w:rFonts w:ascii="Arial" w:hAnsi="Arial" w:cs="Arial"/>
                <w:sz w:val="20"/>
                <w:szCs w:val="20"/>
              </w:rPr>
              <w:t xml:space="preserve"> I/7/24</w:t>
            </w:r>
          </w:p>
        </w:tc>
        <w:tc>
          <w:tcPr>
            <w:tcW w:w="1843" w:type="dxa"/>
          </w:tcPr>
          <w:p w14:paraId="7083A1D9" w14:textId="60E5692C" w:rsidR="006E4E39" w:rsidRDefault="006E4E39" w:rsidP="006E4E39">
            <w:r w:rsidRPr="00C466A1">
              <w:rPr>
                <w:rFonts w:ascii="Arial" w:eastAsia="Calibri" w:hAnsi="Arial" w:cs="Arial"/>
                <w:sz w:val="20"/>
                <w:szCs w:val="20"/>
              </w:rPr>
              <w:t>7.05.2024</w:t>
            </w:r>
          </w:p>
        </w:tc>
        <w:tc>
          <w:tcPr>
            <w:tcW w:w="4110" w:type="dxa"/>
          </w:tcPr>
          <w:p w14:paraId="5C00ADE6" w14:textId="77777777" w:rsidR="006E4E39" w:rsidRPr="00C466A1" w:rsidRDefault="006E4E39" w:rsidP="006E4E39">
            <w:pPr>
              <w:rPr>
                <w:rFonts w:ascii="Arial" w:hAnsi="Arial" w:cs="Arial"/>
                <w:sz w:val="20"/>
                <w:szCs w:val="20"/>
              </w:rPr>
            </w:pPr>
            <w:r w:rsidRPr="00C466A1">
              <w:rPr>
                <w:rFonts w:ascii="Arial" w:hAnsi="Arial" w:cs="Arial"/>
                <w:sz w:val="20"/>
                <w:szCs w:val="20"/>
              </w:rPr>
              <w:t>W sprawie wyboru członka Zarządu Powiatu Brzeskiego</w:t>
            </w:r>
          </w:p>
          <w:p w14:paraId="04E4E292" w14:textId="77777777" w:rsidR="006E4E39" w:rsidRPr="00204BE2" w:rsidRDefault="006E4E39" w:rsidP="006E4E39">
            <w:pPr>
              <w:rPr>
                <w:rFonts w:cs="Times New Roman"/>
                <w:szCs w:val="24"/>
              </w:rPr>
            </w:pPr>
          </w:p>
        </w:tc>
        <w:tc>
          <w:tcPr>
            <w:tcW w:w="4253" w:type="dxa"/>
          </w:tcPr>
          <w:p w14:paraId="211C467E" w14:textId="77777777" w:rsidR="006E4E39" w:rsidRPr="00C466A1" w:rsidRDefault="006E4E39" w:rsidP="006E4E39">
            <w:pPr>
              <w:rPr>
                <w:rFonts w:ascii="Arial" w:hAnsi="Arial" w:cs="Arial"/>
                <w:sz w:val="20"/>
                <w:szCs w:val="20"/>
              </w:rPr>
            </w:pPr>
            <w:r w:rsidRPr="00C466A1">
              <w:rPr>
                <w:rFonts w:ascii="Arial" w:eastAsia="Calibri" w:hAnsi="Arial" w:cs="Arial"/>
                <w:sz w:val="20"/>
                <w:szCs w:val="20"/>
              </w:rPr>
              <w:t>Wybrano</w:t>
            </w:r>
            <w:r w:rsidRPr="00C466A1">
              <w:rPr>
                <w:rFonts w:ascii="Arial" w:hAnsi="Arial" w:cs="Arial"/>
                <w:sz w:val="20"/>
                <w:szCs w:val="20"/>
              </w:rPr>
              <w:t xml:space="preserve"> członka Zarządu Powiatu Brzeskiego</w:t>
            </w:r>
            <w:r>
              <w:rPr>
                <w:rFonts w:ascii="Arial" w:hAnsi="Arial" w:cs="Arial"/>
                <w:sz w:val="20"/>
                <w:szCs w:val="20"/>
              </w:rPr>
              <w:t xml:space="preserve"> Jerzego Wójcika</w:t>
            </w:r>
          </w:p>
          <w:p w14:paraId="5BD49B55" w14:textId="77777777" w:rsidR="006E4E39" w:rsidRDefault="006E4E39" w:rsidP="006E4E39"/>
        </w:tc>
        <w:tc>
          <w:tcPr>
            <w:tcW w:w="1843" w:type="dxa"/>
            <w:vAlign w:val="center"/>
          </w:tcPr>
          <w:p w14:paraId="0657F0BC" w14:textId="54C925DD" w:rsidR="006E4E39" w:rsidRDefault="006E4E39" w:rsidP="006E4E39">
            <w:r w:rsidRPr="00C466A1">
              <w:rPr>
                <w:rFonts w:ascii="Arial" w:eastAsia="Calibri" w:hAnsi="Arial" w:cs="Arial"/>
                <w:sz w:val="20"/>
                <w:szCs w:val="20"/>
              </w:rPr>
              <w:t>Zrealizowano</w:t>
            </w:r>
          </w:p>
        </w:tc>
      </w:tr>
      <w:tr w:rsidR="006E4E39" w14:paraId="3E0E11D4" w14:textId="77777777" w:rsidTr="00774EEE">
        <w:tc>
          <w:tcPr>
            <w:tcW w:w="576" w:type="dxa"/>
          </w:tcPr>
          <w:p w14:paraId="04279046" w14:textId="4DB43338" w:rsidR="006E4E39" w:rsidRDefault="006E4E39" w:rsidP="006E4E39">
            <w:pPr>
              <w:rPr>
                <w:rFonts w:eastAsia="Times New Roman" w:cs="Times New Roman"/>
                <w:b/>
                <w:lang w:eastAsia="pl-PL"/>
              </w:rPr>
            </w:pPr>
            <w:r>
              <w:rPr>
                <w:rFonts w:eastAsia="Times New Roman" w:cs="Times New Roman"/>
                <w:b/>
                <w:lang w:eastAsia="pl-PL"/>
              </w:rPr>
              <w:t>8.</w:t>
            </w:r>
          </w:p>
        </w:tc>
        <w:tc>
          <w:tcPr>
            <w:tcW w:w="1971" w:type="dxa"/>
          </w:tcPr>
          <w:p w14:paraId="7CD685FF" w14:textId="43BE842C" w:rsidR="006E4E39" w:rsidRDefault="006E4E39" w:rsidP="006E4E39">
            <w:r w:rsidRPr="00C466A1">
              <w:rPr>
                <w:rFonts w:ascii="Arial" w:hAnsi="Arial" w:cs="Arial"/>
                <w:sz w:val="20"/>
                <w:szCs w:val="20"/>
              </w:rPr>
              <w:t xml:space="preserve"> I/8/24</w:t>
            </w:r>
          </w:p>
        </w:tc>
        <w:tc>
          <w:tcPr>
            <w:tcW w:w="1843" w:type="dxa"/>
          </w:tcPr>
          <w:p w14:paraId="4CDF8D29" w14:textId="7EE1739B" w:rsidR="006E4E39" w:rsidRDefault="006E4E39" w:rsidP="006E4E39">
            <w:r w:rsidRPr="00C466A1">
              <w:rPr>
                <w:rFonts w:ascii="Arial" w:eastAsia="Calibri" w:hAnsi="Arial" w:cs="Arial"/>
                <w:sz w:val="20"/>
                <w:szCs w:val="20"/>
              </w:rPr>
              <w:t>7.05.2024</w:t>
            </w:r>
          </w:p>
        </w:tc>
        <w:tc>
          <w:tcPr>
            <w:tcW w:w="4110" w:type="dxa"/>
          </w:tcPr>
          <w:p w14:paraId="2A1D0988" w14:textId="77777777" w:rsidR="006E4E39" w:rsidRPr="00C466A1" w:rsidRDefault="006E4E39" w:rsidP="006E4E39">
            <w:pPr>
              <w:rPr>
                <w:rFonts w:ascii="Arial" w:hAnsi="Arial" w:cs="Arial"/>
                <w:sz w:val="20"/>
                <w:szCs w:val="20"/>
              </w:rPr>
            </w:pPr>
            <w:r w:rsidRPr="00C466A1">
              <w:rPr>
                <w:rFonts w:ascii="Arial" w:hAnsi="Arial" w:cs="Arial"/>
                <w:sz w:val="20"/>
                <w:szCs w:val="20"/>
              </w:rPr>
              <w:t>W sprawie wyboru członka Zarządu Powiatu Brzeskiego</w:t>
            </w:r>
          </w:p>
          <w:p w14:paraId="37372BBF" w14:textId="77777777" w:rsidR="006E4E39" w:rsidRPr="00204BE2" w:rsidRDefault="006E4E39" w:rsidP="006E4E39">
            <w:pPr>
              <w:rPr>
                <w:rFonts w:cs="Times New Roman"/>
                <w:szCs w:val="24"/>
              </w:rPr>
            </w:pPr>
          </w:p>
        </w:tc>
        <w:tc>
          <w:tcPr>
            <w:tcW w:w="4253" w:type="dxa"/>
          </w:tcPr>
          <w:p w14:paraId="37036293" w14:textId="77777777" w:rsidR="006E4E39" w:rsidRPr="00C466A1" w:rsidRDefault="006E4E39" w:rsidP="006E4E39">
            <w:pPr>
              <w:rPr>
                <w:rFonts w:ascii="Arial" w:hAnsi="Arial" w:cs="Arial"/>
                <w:sz w:val="20"/>
                <w:szCs w:val="20"/>
              </w:rPr>
            </w:pPr>
            <w:r w:rsidRPr="00C466A1">
              <w:rPr>
                <w:rFonts w:ascii="Arial" w:eastAsia="Calibri" w:hAnsi="Arial" w:cs="Arial"/>
                <w:sz w:val="20"/>
                <w:szCs w:val="20"/>
              </w:rPr>
              <w:t>Wybrano</w:t>
            </w:r>
            <w:r w:rsidRPr="00C466A1">
              <w:rPr>
                <w:rFonts w:ascii="Arial" w:hAnsi="Arial" w:cs="Arial"/>
                <w:sz w:val="20"/>
                <w:szCs w:val="20"/>
              </w:rPr>
              <w:t xml:space="preserve"> członka Zarządu Powiatu Brzeskiego</w:t>
            </w:r>
            <w:r>
              <w:rPr>
                <w:rFonts w:ascii="Arial" w:hAnsi="Arial" w:cs="Arial"/>
                <w:sz w:val="20"/>
                <w:szCs w:val="20"/>
              </w:rPr>
              <w:t xml:space="preserve"> Tomasza Trzaskę</w:t>
            </w:r>
          </w:p>
          <w:p w14:paraId="5A960DA9" w14:textId="77777777" w:rsidR="006E4E39" w:rsidRDefault="006E4E39" w:rsidP="006E4E39"/>
        </w:tc>
        <w:tc>
          <w:tcPr>
            <w:tcW w:w="1843" w:type="dxa"/>
            <w:vAlign w:val="center"/>
          </w:tcPr>
          <w:p w14:paraId="4996ECFA" w14:textId="17E975C6" w:rsidR="006E4E39" w:rsidRDefault="006E4E39" w:rsidP="006E4E39">
            <w:r w:rsidRPr="00C466A1">
              <w:rPr>
                <w:rFonts w:ascii="Arial" w:eastAsia="Calibri" w:hAnsi="Arial" w:cs="Arial"/>
                <w:sz w:val="20"/>
                <w:szCs w:val="20"/>
              </w:rPr>
              <w:t>Zrealizowano</w:t>
            </w:r>
          </w:p>
        </w:tc>
      </w:tr>
      <w:tr w:rsidR="006E4E39" w14:paraId="67BBD9D5" w14:textId="77777777" w:rsidTr="00774EEE">
        <w:tc>
          <w:tcPr>
            <w:tcW w:w="576" w:type="dxa"/>
          </w:tcPr>
          <w:p w14:paraId="3CCED825" w14:textId="23B6FD8C" w:rsidR="006E4E39" w:rsidRDefault="000F2F24" w:rsidP="006E4E39">
            <w:pPr>
              <w:rPr>
                <w:rFonts w:eastAsia="Times New Roman" w:cs="Times New Roman"/>
                <w:b/>
                <w:lang w:eastAsia="pl-PL"/>
              </w:rPr>
            </w:pPr>
            <w:r>
              <w:rPr>
                <w:rFonts w:eastAsia="Times New Roman" w:cs="Times New Roman"/>
                <w:b/>
                <w:lang w:eastAsia="pl-PL"/>
              </w:rPr>
              <w:t>9.</w:t>
            </w:r>
          </w:p>
        </w:tc>
        <w:tc>
          <w:tcPr>
            <w:tcW w:w="1971" w:type="dxa"/>
          </w:tcPr>
          <w:p w14:paraId="6646CD05" w14:textId="7257F4A2" w:rsidR="006E4E39" w:rsidRDefault="006E4E39" w:rsidP="006E4E39">
            <w:r w:rsidRPr="00C466A1">
              <w:rPr>
                <w:rFonts w:ascii="Arial" w:hAnsi="Arial" w:cs="Arial"/>
                <w:sz w:val="20"/>
                <w:szCs w:val="20"/>
              </w:rPr>
              <w:t>I/9/24</w:t>
            </w:r>
          </w:p>
        </w:tc>
        <w:tc>
          <w:tcPr>
            <w:tcW w:w="1843" w:type="dxa"/>
          </w:tcPr>
          <w:p w14:paraId="453420E4" w14:textId="3350E489" w:rsidR="006E4E39" w:rsidRDefault="006E4E39" w:rsidP="006E4E39">
            <w:r w:rsidRPr="00C466A1">
              <w:rPr>
                <w:rFonts w:ascii="Arial" w:eastAsia="Calibri" w:hAnsi="Arial" w:cs="Arial"/>
                <w:sz w:val="20"/>
                <w:szCs w:val="20"/>
              </w:rPr>
              <w:t>7.05.2024</w:t>
            </w:r>
          </w:p>
        </w:tc>
        <w:tc>
          <w:tcPr>
            <w:tcW w:w="4110" w:type="dxa"/>
          </w:tcPr>
          <w:p w14:paraId="415C3502" w14:textId="77777777" w:rsidR="006E4E39" w:rsidRPr="00C466A1" w:rsidRDefault="006E4E39" w:rsidP="006E4E39">
            <w:pPr>
              <w:rPr>
                <w:rFonts w:ascii="Arial" w:hAnsi="Arial" w:cs="Arial"/>
                <w:sz w:val="20"/>
                <w:szCs w:val="20"/>
              </w:rPr>
            </w:pPr>
            <w:r w:rsidRPr="00C466A1">
              <w:rPr>
                <w:rFonts w:ascii="Arial" w:hAnsi="Arial" w:cs="Arial"/>
                <w:sz w:val="20"/>
                <w:szCs w:val="20"/>
              </w:rPr>
              <w:t>W sprawie powołania Komisji Rewizyjnej</w:t>
            </w:r>
          </w:p>
          <w:p w14:paraId="7BDEB021" w14:textId="77777777" w:rsidR="006E4E39" w:rsidRPr="00204BE2" w:rsidRDefault="006E4E39" w:rsidP="006E4E39">
            <w:pPr>
              <w:rPr>
                <w:rFonts w:cs="Times New Roman"/>
                <w:szCs w:val="24"/>
              </w:rPr>
            </w:pPr>
          </w:p>
        </w:tc>
        <w:tc>
          <w:tcPr>
            <w:tcW w:w="4253" w:type="dxa"/>
          </w:tcPr>
          <w:p w14:paraId="2917D202" w14:textId="096A7462" w:rsidR="006E4E39" w:rsidRDefault="006E4E39" w:rsidP="006E4E39">
            <w:r w:rsidRPr="00C466A1">
              <w:rPr>
                <w:rFonts w:ascii="Arial" w:eastAsia="Calibri" w:hAnsi="Arial" w:cs="Arial"/>
                <w:sz w:val="20"/>
                <w:szCs w:val="20"/>
              </w:rPr>
              <w:lastRenderedPageBreak/>
              <w:t>Powołano Komisję Rewizyjną</w:t>
            </w:r>
          </w:p>
        </w:tc>
        <w:tc>
          <w:tcPr>
            <w:tcW w:w="1843" w:type="dxa"/>
            <w:vAlign w:val="center"/>
          </w:tcPr>
          <w:p w14:paraId="11E05F7C" w14:textId="53FF813B" w:rsidR="006E4E39" w:rsidRDefault="006E4E39" w:rsidP="006E4E39">
            <w:r w:rsidRPr="00C466A1">
              <w:rPr>
                <w:rFonts w:ascii="Arial" w:eastAsia="Calibri" w:hAnsi="Arial" w:cs="Arial"/>
                <w:sz w:val="20"/>
                <w:szCs w:val="20"/>
              </w:rPr>
              <w:t>Zrealizowano</w:t>
            </w:r>
          </w:p>
        </w:tc>
      </w:tr>
      <w:tr w:rsidR="006E4E39" w14:paraId="09D83DB7" w14:textId="77777777" w:rsidTr="00774EEE">
        <w:tc>
          <w:tcPr>
            <w:tcW w:w="576" w:type="dxa"/>
          </w:tcPr>
          <w:p w14:paraId="2CA0ACA7" w14:textId="542BEA1D" w:rsidR="006E4E39" w:rsidRDefault="000F2F24" w:rsidP="006E4E39">
            <w:pPr>
              <w:rPr>
                <w:rFonts w:eastAsia="Times New Roman" w:cs="Times New Roman"/>
                <w:b/>
                <w:lang w:eastAsia="pl-PL"/>
              </w:rPr>
            </w:pPr>
            <w:r>
              <w:rPr>
                <w:rFonts w:eastAsia="Times New Roman" w:cs="Times New Roman"/>
                <w:b/>
                <w:lang w:eastAsia="pl-PL"/>
              </w:rPr>
              <w:t>10.</w:t>
            </w:r>
          </w:p>
        </w:tc>
        <w:tc>
          <w:tcPr>
            <w:tcW w:w="1971" w:type="dxa"/>
          </w:tcPr>
          <w:p w14:paraId="2B0C4834" w14:textId="0C0DA607" w:rsidR="006E4E39" w:rsidRDefault="006E4E39" w:rsidP="006E4E39">
            <w:r w:rsidRPr="00C466A1">
              <w:rPr>
                <w:rFonts w:ascii="Arial" w:hAnsi="Arial" w:cs="Arial"/>
                <w:sz w:val="20"/>
                <w:szCs w:val="20"/>
              </w:rPr>
              <w:t xml:space="preserve"> II/10/24</w:t>
            </w:r>
          </w:p>
        </w:tc>
        <w:tc>
          <w:tcPr>
            <w:tcW w:w="1843" w:type="dxa"/>
          </w:tcPr>
          <w:p w14:paraId="113ABBF3" w14:textId="02A71C1C" w:rsidR="006E4E39" w:rsidRDefault="006E4E39" w:rsidP="006E4E39">
            <w:r w:rsidRPr="00C466A1">
              <w:rPr>
                <w:rFonts w:ascii="Arial" w:eastAsia="Calibri" w:hAnsi="Arial" w:cs="Arial"/>
                <w:sz w:val="20"/>
                <w:szCs w:val="20"/>
              </w:rPr>
              <w:t>23.05.2024</w:t>
            </w:r>
          </w:p>
        </w:tc>
        <w:tc>
          <w:tcPr>
            <w:tcW w:w="4110" w:type="dxa"/>
          </w:tcPr>
          <w:p w14:paraId="15491094" w14:textId="5FEE0F2C" w:rsidR="006E4E39" w:rsidRPr="00204BE2" w:rsidRDefault="006E4E39" w:rsidP="006E4E39">
            <w:pPr>
              <w:rPr>
                <w:rFonts w:cs="Times New Roman"/>
                <w:szCs w:val="24"/>
              </w:rPr>
            </w:pPr>
            <w:r w:rsidRPr="00C466A1">
              <w:rPr>
                <w:rFonts w:ascii="Arial" w:hAnsi="Arial" w:cs="Arial"/>
                <w:sz w:val="20"/>
                <w:szCs w:val="20"/>
              </w:rPr>
              <w:t>W sprawie powołania Komisji Budżetowej</w:t>
            </w:r>
          </w:p>
        </w:tc>
        <w:tc>
          <w:tcPr>
            <w:tcW w:w="4253" w:type="dxa"/>
          </w:tcPr>
          <w:p w14:paraId="2F0DB331" w14:textId="4AC9033F" w:rsidR="006E4E39" w:rsidRDefault="006E4E39" w:rsidP="006E4E39">
            <w:r w:rsidRPr="00C466A1">
              <w:rPr>
                <w:rFonts w:ascii="Arial" w:eastAsia="Calibri" w:hAnsi="Arial" w:cs="Arial"/>
                <w:sz w:val="20"/>
                <w:szCs w:val="20"/>
              </w:rPr>
              <w:t xml:space="preserve">Powołano Komisję Budżetową </w:t>
            </w:r>
          </w:p>
        </w:tc>
        <w:tc>
          <w:tcPr>
            <w:tcW w:w="1843" w:type="dxa"/>
            <w:vAlign w:val="center"/>
          </w:tcPr>
          <w:p w14:paraId="3BA025D5" w14:textId="1C8E66D3" w:rsidR="006E4E39" w:rsidRDefault="006E4E39" w:rsidP="006E4E39">
            <w:r w:rsidRPr="00C466A1">
              <w:rPr>
                <w:rFonts w:ascii="Arial" w:eastAsia="Calibri" w:hAnsi="Arial" w:cs="Arial"/>
                <w:sz w:val="20"/>
                <w:szCs w:val="20"/>
              </w:rPr>
              <w:t>Zrealizowano</w:t>
            </w:r>
          </w:p>
        </w:tc>
      </w:tr>
      <w:tr w:rsidR="006E4E39" w14:paraId="4787744F" w14:textId="77777777" w:rsidTr="00774EEE">
        <w:tc>
          <w:tcPr>
            <w:tcW w:w="576" w:type="dxa"/>
          </w:tcPr>
          <w:p w14:paraId="47C44715" w14:textId="17AB56B9" w:rsidR="006E4E39" w:rsidRDefault="000F2F24" w:rsidP="006E4E39">
            <w:pPr>
              <w:rPr>
                <w:rFonts w:eastAsia="Times New Roman" w:cs="Times New Roman"/>
                <w:b/>
                <w:lang w:eastAsia="pl-PL"/>
              </w:rPr>
            </w:pPr>
            <w:r>
              <w:rPr>
                <w:rFonts w:eastAsia="Times New Roman" w:cs="Times New Roman"/>
                <w:b/>
                <w:lang w:eastAsia="pl-PL"/>
              </w:rPr>
              <w:t>11.</w:t>
            </w:r>
          </w:p>
        </w:tc>
        <w:tc>
          <w:tcPr>
            <w:tcW w:w="1971" w:type="dxa"/>
          </w:tcPr>
          <w:p w14:paraId="4FE7D3E9" w14:textId="1E0B6573" w:rsidR="006E4E39" w:rsidRDefault="006E4E39" w:rsidP="006E4E39">
            <w:r w:rsidRPr="00C466A1">
              <w:rPr>
                <w:rFonts w:ascii="Arial" w:hAnsi="Arial" w:cs="Arial"/>
                <w:sz w:val="20"/>
                <w:szCs w:val="20"/>
              </w:rPr>
              <w:t>II/11/24</w:t>
            </w:r>
          </w:p>
        </w:tc>
        <w:tc>
          <w:tcPr>
            <w:tcW w:w="1843" w:type="dxa"/>
          </w:tcPr>
          <w:p w14:paraId="0BB95EF9" w14:textId="363FBA7B" w:rsidR="006E4E39" w:rsidRDefault="006E4E39" w:rsidP="006E4E39">
            <w:r w:rsidRPr="00C466A1">
              <w:rPr>
                <w:rFonts w:ascii="Arial" w:eastAsia="Calibri" w:hAnsi="Arial" w:cs="Arial"/>
                <w:sz w:val="20"/>
                <w:szCs w:val="20"/>
              </w:rPr>
              <w:t>23.05.2024</w:t>
            </w:r>
          </w:p>
        </w:tc>
        <w:tc>
          <w:tcPr>
            <w:tcW w:w="4110" w:type="dxa"/>
          </w:tcPr>
          <w:p w14:paraId="617D3B50" w14:textId="45E1C205" w:rsidR="006E4E39" w:rsidRPr="00204BE2" w:rsidRDefault="006E4E39" w:rsidP="006E4E39">
            <w:pPr>
              <w:rPr>
                <w:rFonts w:cs="Times New Roman"/>
                <w:szCs w:val="24"/>
              </w:rPr>
            </w:pPr>
            <w:r w:rsidRPr="00C466A1">
              <w:rPr>
                <w:rFonts w:ascii="Arial" w:eastAsia="Times New Roman" w:hAnsi="Arial" w:cs="Arial"/>
                <w:sz w:val="20"/>
                <w:szCs w:val="20"/>
              </w:rPr>
              <w:t>W sprawie zatwierdzenia wyboru przewodniczącego Komisji Budżetowej</w:t>
            </w:r>
          </w:p>
        </w:tc>
        <w:tc>
          <w:tcPr>
            <w:tcW w:w="4253" w:type="dxa"/>
          </w:tcPr>
          <w:p w14:paraId="00DD22A5" w14:textId="77777777" w:rsidR="006E4E39" w:rsidRPr="00C466A1" w:rsidRDefault="006E4E39" w:rsidP="006E4E39">
            <w:pPr>
              <w:spacing w:line="276" w:lineRule="auto"/>
              <w:rPr>
                <w:rFonts w:ascii="Arial" w:eastAsia="Calibri" w:hAnsi="Arial" w:cs="Arial"/>
                <w:sz w:val="20"/>
                <w:szCs w:val="20"/>
              </w:rPr>
            </w:pPr>
            <w:r w:rsidRPr="00C466A1">
              <w:rPr>
                <w:rFonts w:ascii="Arial" w:eastAsia="Calibri" w:hAnsi="Arial" w:cs="Arial"/>
                <w:sz w:val="20"/>
                <w:szCs w:val="20"/>
              </w:rPr>
              <w:t xml:space="preserve">Zatwierdzono wybór przewodniczącego </w:t>
            </w:r>
          </w:p>
          <w:p w14:paraId="1C59697F" w14:textId="3E86CBD7" w:rsidR="006E4E39" w:rsidRDefault="006E4E39" w:rsidP="006E4E39">
            <w:r w:rsidRPr="00C466A1">
              <w:rPr>
                <w:rFonts w:ascii="Arial" w:eastAsia="Times New Roman" w:hAnsi="Arial" w:cs="Arial"/>
                <w:sz w:val="20"/>
                <w:szCs w:val="20"/>
              </w:rPr>
              <w:t>Komisji Budżetowej</w:t>
            </w:r>
            <w:r>
              <w:rPr>
                <w:rFonts w:ascii="Arial" w:eastAsia="Times New Roman" w:hAnsi="Arial" w:cs="Arial"/>
                <w:sz w:val="20"/>
                <w:szCs w:val="20"/>
              </w:rPr>
              <w:t xml:space="preserve"> </w:t>
            </w:r>
          </w:p>
        </w:tc>
        <w:tc>
          <w:tcPr>
            <w:tcW w:w="1843" w:type="dxa"/>
            <w:vAlign w:val="center"/>
          </w:tcPr>
          <w:p w14:paraId="2D30E329" w14:textId="5446BDEA" w:rsidR="006E4E39" w:rsidRDefault="006E4E39" w:rsidP="006E4E39">
            <w:r w:rsidRPr="00C466A1">
              <w:rPr>
                <w:rFonts w:ascii="Arial" w:eastAsia="Calibri" w:hAnsi="Arial" w:cs="Arial"/>
                <w:sz w:val="20"/>
                <w:szCs w:val="20"/>
              </w:rPr>
              <w:t>Zrealizowano</w:t>
            </w:r>
          </w:p>
        </w:tc>
      </w:tr>
      <w:tr w:rsidR="000F2F24" w14:paraId="6D380470" w14:textId="77777777" w:rsidTr="00774EEE">
        <w:tc>
          <w:tcPr>
            <w:tcW w:w="576" w:type="dxa"/>
          </w:tcPr>
          <w:p w14:paraId="3285E16D" w14:textId="18879A93" w:rsidR="000F2F24" w:rsidRDefault="000F2F24" w:rsidP="000F2F24">
            <w:pPr>
              <w:rPr>
                <w:rFonts w:eastAsia="Times New Roman" w:cs="Times New Roman"/>
                <w:b/>
                <w:lang w:eastAsia="pl-PL"/>
              </w:rPr>
            </w:pPr>
            <w:r>
              <w:rPr>
                <w:rFonts w:eastAsia="Times New Roman" w:cs="Times New Roman"/>
                <w:b/>
                <w:lang w:eastAsia="pl-PL"/>
              </w:rPr>
              <w:t>12.</w:t>
            </w:r>
          </w:p>
        </w:tc>
        <w:tc>
          <w:tcPr>
            <w:tcW w:w="1971" w:type="dxa"/>
          </w:tcPr>
          <w:p w14:paraId="5525ED8F" w14:textId="3FB990D3" w:rsidR="000F2F24" w:rsidRDefault="000F2F24" w:rsidP="000F2F24">
            <w:r w:rsidRPr="00C466A1">
              <w:rPr>
                <w:rFonts w:ascii="Arial" w:hAnsi="Arial" w:cs="Arial"/>
                <w:sz w:val="20"/>
                <w:szCs w:val="20"/>
              </w:rPr>
              <w:t xml:space="preserve"> II/12/24</w:t>
            </w:r>
          </w:p>
        </w:tc>
        <w:tc>
          <w:tcPr>
            <w:tcW w:w="1843" w:type="dxa"/>
          </w:tcPr>
          <w:p w14:paraId="2B17746C" w14:textId="4CF5B90E" w:rsidR="000F2F24" w:rsidRDefault="000F2F24" w:rsidP="000F2F24">
            <w:r w:rsidRPr="00C466A1">
              <w:rPr>
                <w:rFonts w:ascii="Arial" w:eastAsia="Calibri" w:hAnsi="Arial" w:cs="Arial"/>
                <w:sz w:val="20"/>
                <w:szCs w:val="20"/>
              </w:rPr>
              <w:t>23.05.2024</w:t>
            </w:r>
          </w:p>
        </w:tc>
        <w:tc>
          <w:tcPr>
            <w:tcW w:w="4110" w:type="dxa"/>
          </w:tcPr>
          <w:p w14:paraId="3DDA152C" w14:textId="09C93617" w:rsidR="000F2F24" w:rsidRPr="00204BE2" w:rsidRDefault="000F2F24" w:rsidP="000F2F24">
            <w:pPr>
              <w:rPr>
                <w:rFonts w:cs="Times New Roman"/>
                <w:szCs w:val="24"/>
              </w:rPr>
            </w:pPr>
            <w:r w:rsidRPr="00C466A1">
              <w:rPr>
                <w:rFonts w:ascii="Arial" w:eastAsia="Times New Roman" w:hAnsi="Arial" w:cs="Arial"/>
                <w:sz w:val="20"/>
                <w:szCs w:val="20"/>
              </w:rPr>
              <w:t>W sprawie powołania Komisji Rozwoju i Gospodarki</w:t>
            </w:r>
          </w:p>
        </w:tc>
        <w:tc>
          <w:tcPr>
            <w:tcW w:w="4253" w:type="dxa"/>
          </w:tcPr>
          <w:p w14:paraId="726B0CD4" w14:textId="072CC855" w:rsidR="000F2F24" w:rsidRDefault="000F2F24" w:rsidP="000F2F24">
            <w:r w:rsidRPr="00C466A1">
              <w:rPr>
                <w:rFonts w:ascii="Arial" w:eastAsia="Times New Roman" w:hAnsi="Arial" w:cs="Arial"/>
                <w:sz w:val="20"/>
                <w:szCs w:val="20"/>
              </w:rPr>
              <w:t>Powołano Komisję Rozwoju i Gospodarki</w:t>
            </w:r>
          </w:p>
        </w:tc>
        <w:tc>
          <w:tcPr>
            <w:tcW w:w="1843" w:type="dxa"/>
            <w:vAlign w:val="center"/>
          </w:tcPr>
          <w:p w14:paraId="0FD804AC" w14:textId="5C0E0C4A" w:rsidR="000F2F24" w:rsidRDefault="000F2F24" w:rsidP="000F2F24">
            <w:r w:rsidRPr="00C466A1">
              <w:rPr>
                <w:rFonts w:ascii="Arial" w:eastAsia="Calibri" w:hAnsi="Arial" w:cs="Arial"/>
                <w:sz w:val="20"/>
                <w:szCs w:val="20"/>
              </w:rPr>
              <w:t>Zrealizowano</w:t>
            </w:r>
          </w:p>
        </w:tc>
      </w:tr>
      <w:tr w:rsidR="000F2F24" w14:paraId="7E899B34" w14:textId="77777777" w:rsidTr="00774EEE">
        <w:tc>
          <w:tcPr>
            <w:tcW w:w="576" w:type="dxa"/>
          </w:tcPr>
          <w:p w14:paraId="28EE2046" w14:textId="293245F8" w:rsidR="000F2F24" w:rsidRDefault="000F2F24" w:rsidP="000F2F24">
            <w:pPr>
              <w:rPr>
                <w:rFonts w:eastAsia="Times New Roman" w:cs="Times New Roman"/>
                <w:b/>
                <w:lang w:eastAsia="pl-PL"/>
              </w:rPr>
            </w:pPr>
            <w:r>
              <w:rPr>
                <w:rFonts w:eastAsia="Times New Roman" w:cs="Times New Roman"/>
                <w:b/>
                <w:lang w:eastAsia="pl-PL"/>
              </w:rPr>
              <w:t>13.</w:t>
            </w:r>
          </w:p>
        </w:tc>
        <w:tc>
          <w:tcPr>
            <w:tcW w:w="1971" w:type="dxa"/>
          </w:tcPr>
          <w:p w14:paraId="5258E583" w14:textId="21FA618E" w:rsidR="000F2F24" w:rsidRDefault="000F2F24" w:rsidP="000F2F24">
            <w:r w:rsidRPr="00C466A1">
              <w:rPr>
                <w:rFonts w:ascii="Arial" w:hAnsi="Arial" w:cs="Arial"/>
                <w:sz w:val="20"/>
                <w:szCs w:val="20"/>
              </w:rPr>
              <w:t>II/13/24</w:t>
            </w:r>
          </w:p>
        </w:tc>
        <w:tc>
          <w:tcPr>
            <w:tcW w:w="1843" w:type="dxa"/>
          </w:tcPr>
          <w:p w14:paraId="3769A264" w14:textId="1D7D42EE" w:rsidR="000F2F24" w:rsidRDefault="000F2F24" w:rsidP="000F2F24">
            <w:r w:rsidRPr="00C466A1">
              <w:rPr>
                <w:rFonts w:ascii="Arial" w:eastAsia="Calibri" w:hAnsi="Arial" w:cs="Arial"/>
                <w:sz w:val="20"/>
                <w:szCs w:val="20"/>
              </w:rPr>
              <w:t>23.05.2024</w:t>
            </w:r>
          </w:p>
        </w:tc>
        <w:tc>
          <w:tcPr>
            <w:tcW w:w="4110" w:type="dxa"/>
          </w:tcPr>
          <w:p w14:paraId="6A879AF6" w14:textId="697D5CBB" w:rsidR="000F2F24" w:rsidRPr="00204BE2" w:rsidRDefault="000F2F24" w:rsidP="000F2F24">
            <w:pPr>
              <w:rPr>
                <w:rFonts w:cs="Times New Roman"/>
                <w:szCs w:val="24"/>
              </w:rPr>
            </w:pPr>
            <w:r w:rsidRPr="00C466A1">
              <w:rPr>
                <w:rFonts w:ascii="Arial" w:eastAsia="Times New Roman" w:hAnsi="Arial" w:cs="Arial"/>
                <w:sz w:val="20"/>
                <w:szCs w:val="20"/>
              </w:rPr>
              <w:t>W sprawie zatwierdzenia wyboru przewodniczącego Komisji Rozwoju i Gospodarki</w:t>
            </w:r>
          </w:p>
        </w:tc>
        <w:tc>
          <w:tcPr>
            <w:tcW w:w="4253" w:type="dxa"/>
          </w:tcPr>
          <w:p w14:paraId="6F50B7E4" w14:textId="095B5B96" w:rsidR="000F2F24" w:rsidRDefault="000F2F24" w:rsidP="000F2F24">
            <w:r w:rsidRPr="00C466A1">
              <w:rPr>
                <w:rFonts w:ascii="Arial" w:eastAsia="Times New Roman" w:hAnsi="Arial" w:cs="Arial"/>
                <w:sz w:val="20"/>
                <w:szCs w:val="20"/>
              </w:rPr>
              <w:t>Zatwierdzono wybór przewodniczącego Komisji Rozwoju i Gospodarki</w:t>
            </w:r>
          </w:p>
        </w:tc>
        <w:tc>
          <w:tcPr>
            <w:tcW w:w="1843" w:type="dxa"/>
            <w:vAlign w:val="center"/>
          </w:tcPr>
          <w:p w14:paraId="06AB8E95" w14:textId="10D54151" w:rsidR="000F2F24" w:rsidRDefault="000F2F24" w:rsidP="000F2F24">
            <w:r w:rsidRPr="00C466A1">
              <w:rPr>
                <w:rFonts w:ascii="Arial" w:eastAsia="Calibri" w:hAnsi="Arial" w:cs="Arial"/>
                <w:sz w:val="20"/>
                <w:szCs w:val="20"/>
              </w:rPr>
              <w:t>Zrealizowano</w:t>
            </w:r>
          </w:p>
        </w:tc>
      </w:tr>
      <w:tr w:rsidR="000F2F24" w14:paraId="5A74DD4C" w14:textId="77777777" w:rsidTr="00774EEE">
        <w:tc>
          <w:tcPr>
            <w:tcW w:w="576" w:type="dxa"/>
          </w:tcPr>
          <w:p w14:paraId="00141920" w14:textId="7CE277AA" w:rsidR="000F2F24" w:rsidRDefault="000F2F24" w:rsidP="000F2F24">
            <w:pPr>
              <w:rPr>
                <w:rFonts w:eastAsia="Times New Roman" w:cs="Times New Roman"/>
                <w:b/>
                <w:lang w:eastAsia="pl-PL"/>
              </w:rPr>
            </w:pPr>
            <w:r>
              <w:rPr>
                <w:rFonts w:eastAsia="Times New Roman" w:cs="Times New Roman"/>
                <w:b/>
                <w:lang w:eastAsia="pl-PL"/>
              </w:rPr>
              <w:t>14.</w:t>
            </w:r>
          </w:p>
        </w:tc>
        <w:tc>
          <w:tcPr>
            <w:tcW w:w="1971" w:type="dxa"/>
          </w:tcPr>
          <w:p w14:paraId="1E147E39" w14:textId="60378043" w:rsidR="000F2F24" w:rsidRDefault="000F2F24" w:rsidP="000F2F24">
            <w:r w:rsidRPr="00C466A1">
              <w:rPr>
                <w:rFonts w:ascii="Arial" w:hAnsi="Arial" w:cs="Arial"/>
                <w:sz w:val="20"/>
                <w:szCs w:val="20"/>
              </w:rPr>
              <w:t xml:space="preserve"> II/14/24</w:t>
            </w:r>
          </w:p>
        </w:tc>
        <w:tc>
          <w:tcPr>
            <w:tcW w:w="1843" w:type="dxa"/>
          </w:tcPr>
          <w:p w14:paraId="133B20E2" w14:textId="4C408140" w:rsidR="000F2F24" w:rsidRDefault="000F2F24" w:rsidP="000F2F24">
            <w:r w:rsidRPr="00C466A1">
              <w:rPr>
                <w:rFonts w:ascii="Arial" w:eastAsia="Calibri" w:hAnsi="Arial" w:cs="Arial"/>
                <w:sz w:val="20"/>
                <w:szCs w:val="20"/>
              </w:rPr>
              <w:t>23.05.2024</w:t>
            </w:r>
          </w:p>
        </w:tc>
        <w:tc>
          <w:tcPr>
            <w:tcW w:w="4110" w:type="dxa"/>
          </w:tcPr>
          <w:p w14:paraId="5E694CDA" w14:textId="61AB5834" w:rsidR="000F2F24" w:rsidRPr="00204BE2" w:rsidRDefault="000F2F24" w:rsidP="000F2F24">
            <w:pPr>
              <w:rPr>
                <w:rFonts w:cs="Times New Roman"/>
                <w:szCs w:val="24"/>
              </w:rPr>
            </w:pPr>
            <w:r w:rsidRPr="00C466A1">
              <w:rPr>
                <w:rFonts w:ascii="Arial" w:eastAsia="Times New Roman" w:hAnsi="Arial" w:cs="Arial"/>
                <w:sz w:val="20"/>
                <w:szCs w:val="20"/>
              </w:rPr>
              <w:t>W sprawie powołania Komisji Zdrowia</w:t>
            </w:r>
          </w:p>
        </w:tc>
        <w:tc>
          <w:tcPr>
            <w:tcW w:w="4253" w:type="dxa"/>
          </w:tcPr>
          <w:p w14:paraId="08B61D5E" w14:textId="0563A892" w:rsidR="000F2F24" w:rsidRDefault="000F2F24" w:rsidP="000F2F24">
            <w:r w:rsidRPr="00C466A1">
              <w:rPr>
                <w:rFonts w:ascii="Arial" w:eastAsia="Times New Roman" w:hAnsi="Arial" w:cs="Arial"/>
                <w:sz w:val="20"/>
                <w:szCs w:val="20"/>
              </w:rPr>
              <w:t>Powołano Komisję Zdrowia</w:t>
            </w:r>
          </w:p>
        </w:tc>
        <w:tc>
          <w:tcPr>
            <w:tcW w:w="1843" w:type="dxa"/>
            <w:vAlign w:val="center"/>
          </w:tcPr>
          <w:p w14:paraId="4D914E47" w14:textId="5B46AF2C" w:rsidR="000F2F24" w:rsidRDefault="000F2F24" w:rsidP="000F2F24">
            <w:r w:rsidRPr="00C466A1">
              <w:rPr>
                <w:rFonts w:ascii="Arial" w:eastAsia="Calibri" w:hAnsi="Arial" w:cs="Arial"/>
                <w:sz w:val="20"/>
                <w:szCs w:val="20"/>
              </w:rPr>
              <w:t>Zrealizowano</w:t>
            </w:r>
          </w:p>
        </w:tc>
      </w:tr>
      <w:tr w:rsidR="000F2F24" w14:paraId="68BAAAC6" w14:textId="77777777" w:rsidTr="00774EEE">
        <w:tc>
          <w:tcPr>
            <w:tcW w:w="576" w:type="dxa"/>
          </w:tcPr>
          <w:p w14:paraId="505A8ED7" w14:textId="26C52B8C" w:rsidR="000F2F24" w:rsidRDefault="000F2F24" w:rsidP="000F2F24">
            <w:pPr>
              <w:rPr>
                <w:rFonts w:eastAsia="Times New Roman" w:cs="Times New Roman"/>
                <w:b/>
                <w:lang w:eastAsia="pl-PL"/>
              </w:rPr>
            </w:pPr>
            <w:r>
              <w:rPr>
                <w:rFonts w:eastAsia="Times New Roman" w:cs="Times New Roman"/>
                <w:b/>
                <w:lang w:eastAsia="pl-PL"/>
              </w:rPr>
              <w:t>15.</w:t>
            </w:r>
          </w:p>
        </w:tc>
        <w:tc>
          <w:tcPr>
            <w:tcW w:w="1971" w:type="dxa"/>
          </w:tcPr>
          <w:p w14:paraId="3D26ACF7" w14:textId="41BB056C" w:rsidR="000F2F24" w:rsidRDefault="000F2F24" w:rsidP="000F2F24">
            <w:r w:rsidRPr="00C466A1">
              <w:rPr>
                <w:rFonts w:ascii="Arial" w:hAnsi="Arial" w:cs="Arial"/>
                <w:sz w:val="20"/>
                <w:szCs w:val="20"/>
              </w:rPr>
              <w:t xml:space="preserve"> II/15/24</w:t>
            </w:r>
          </w:p>
        </w:tc>
        <w:tc>
          <w:tcPr>
            <w:tcW w:w="1843" w:type="dxa"/>
          </w:tcPr>
          <w:p w14:paraId="0FC657ED" w14:textId="3ECBE34A" w:rsidR="000F2F24" w:rsidRDefault="000F2F24" w:rsidP="000F2F24">
            <w:r w:rsidRPr="00C466A1">
              <w:rPr>
                <w:rFonts w:ascii="Arial" w:eastAsia="Calibri" w:hAnsi="Arial" w:cs="Arial"/>
                <w:sz w:val="20"/>
                <w:szCs w:val="20"/>
              </w:rPr>
              <w:t>23.05.2024</w:t>
            </w:r>
          </w:p>
        </w:tc>
        <w:tc>
          <w:tcPr>
            <w:tcW w:w="4110" w:type="dxa"/>
          </w:tcPr>
          <w:p w14:paraId="4727CA8E" w14:textId="2EDB6CAB" w:rsidR="000F2F24" w:rsidRPr="00204BE2" w:rsidRDefault="000F2F24" w:rsidP="000F2F24">
            <w:pPr>
              <w:rPr>
                <w:rFonts w:cs="Times New Roman"/>
                <w:szCs w:val="24"/>
              </w:rPr>
            </w:pPr>
            <w:r w:rsidRPr="00C466A1">
              <w:rPr>
                <w:rFonts w:ascii="Arial" w:eastAsia="Times New Roman" w:hAnsi="Arial" w:cs="Arial"/>
                <w:sz w:val="20"/>
                <w:szCs w:val="20"/>
              </w:rPr>
              <w:t>W sprawie zatwierdzenia wyboru przewodniczącego Komisji Zdrowia</w:t>
            </w:r>
          </w:p>
        </w:tc>
        <w:tc>
          <w:tcPr>
            <w:tcW w:w="4253" w:type="dxa"/>
          </w:tcPr>
          <w:p w14:paraId="5C9290E9" w14:textId="32E4AD58" w:rsidR="000F2F24" w:rsidRDefault="000F2F24" w:rsidP="000F2F24">
            <w:r w:rsidRPr="00C466A1">
              <w:rPr>
                <w:rFonts w:ascii="Arial" w:eastAsia="Times New Roman" w:hAnsi="Arial" w:cs="Arial"/>
                <w:sz w:val="20"/>
                <w:szCs w:val="20"/>
              </w:rPr>
              <w:t>Zatwierdzono wybór przewodniczącego Komisji Zdrowia</w:t>
            </w:r>
          </w:p>
        </w:tc>
        <w:tc>
          <w:tcPr>
            <w:tcW w:w="1843" w:type="dxa"/>
            <w:vAlign w:val="center"/>
          </w:tcPr>
          <w:p w14:paraId="7DCE26FD" w14:textId="09DADEEA" w:rsidR="000F2F24" w:rsidRDefault="000F2F24" w:rsidP="000F2F24">
            <w:r w:rsidRPr="00C466A1">
              <w:rPr>
                <w:rFonts w:ascii="Arial" w:eastAsia="Calibri" w:hAnsi="Arial" w:cs="Arial"/>
                <w:sz w:val="20"/>
                <w:szCs w:val="20"/>
              </w:rPr>
              <w:t>Zrealizowano</w:t>
            </w:r>
          </w:p>
        </w:tc>
      </w:tr>
      <w:tr w:rsidR="000F2F24" w14:paraId="0F7E4A96" w14:textId="77777777" w:rsidTr="00774EEE">
        <w:tc>
          <w:tcPr>
            <w:tcW w:w="576" w:type="dxa"/>
          </w:tcPr>
          <w:p w14:paraId="5C36594D" w14:textId="5D37B0D0" w:rsidR="000F2F24" w:rsidRDefault="000F2F24" w:rsidP="000F2F24">
            <w:pPr>
              <w:rPr>
                <w:rFonts w:eastAsia="Times New Roman" w:cs="Times New Roman"/>
                <w:b/>
                <w:lang w:eastAsia="pl-PL"/>
              </w:rPr>
            </w:pPr>
            <w:r>
              <w:rPr>
                <w:rFonts w:eastAsia="Times New Roman" w:cs="Times New Roman"/>
                <w:b/>
                <w:lang w:eastAsia="pl-PL"/>
              </w:rPr>
              <w:t>16.</w:t>
            </w:r>
          </w:p>
        </w:tc>
        <w:tc>
          <w:tcPr>
            <w:tcW w:w="1971" w:type="dxa"/>
          </w:tcPr>
          <w:p w14:paraId="2C0CC3FA" w14:textId="2CA67799" w:rsidR="000F2F24" w:rsidRDefault="000F2F24" w:rsidP="000F2F24">
            <w:r w:rsidRPr="00C466A1">
              <w:rPr>
                <w:rFonts w:ascii="Arial" w:hAnsi="Arial" w:cs="Arial"/>
                <w:sz w:val="20"/>
                <w:szCs w:val="20"/>
              </w:rPr>
              <w:t xml:space="preserve"> II/16/24</w:t>
            </w:r>
          </w:p>
        </w:tc>
        <w:tc>
          <w:tcPr>
            <w:tcW w:w="1843" w:type="dxa"/>
          </w:tcPr>
          <w:p w14:paraId="00C721F8" w14:textId="0946F217" w:rsidR="000F2F24" w:rsidRDefault="000F2F24" w:rsidP="000F2F24">
            <w:r w:rsidRPr="00C466A1">
              <w:rPr>
                <w:rFonts w:ascii="Arial" w:eastAsia="Calibri" w:hAnsi="Arial" w:cs="Arial"/>
                <w:sz w:val="20"/>
                <w:szCs w:val="20"/>
              </w:rPr>
              <w:t>23.05.2024</w:t>
            </w:r>
          </w:p>
        </w:tc>
        <w:tc>
          <w:tcPr>
            <w:tcW w:w="4110" w:type="dxa"/>
          </w:tcPr>
          <w:p w14:paraId="726ED9E4" w14:textId="01C2171A" w:rsidR="000F2F24" w:rsidRPr="00204BE2" w:rsidRDefault="000F2F24" w:rsidP="000F2F24">
            <w:pPr>
              <w:rPr>
                <w:rFonts w:cs="Times New Roman"/>
                <w:szCs w:val="24"/>
              </w:rPr>
            </w:pPr>
            <w:r w:rsidRPr="00C466A1">
              <w:rPr>
                <w:rFonts w:ascii="Arial" w:eastAsia="Times New Roman" w:hAnsi="Arial" w:cs="Arial"/>
                <w:sz w:val="20"/>
                <w:szCs w:val="20"/>
              </w:rPr>
              <w:t>W sprawie powołania Komisji Oświaty, Kultury i Sportu</w:t>
            </w:r>
          </w:p>
        </w:tc>
        <w:tc>
          <w:tcPr>
            <w:tcW w:w="4253" w:type="dxa"/>
          </w:tcPr>
          <w:p w14:paraId="21AA05E1" w14:textId="0DFD0382" w:rsidR="000F2F24" w:rsidRDefault="000F2F24" w:rsidP="000F2F24">
            <w:r w:rsidRPr="00C466A1">
              <w:rPr>
                <w:rFonts w:ascii="Arial" w:eastAsia="Times New Roman" w:hAnsi="Arial" w:cs="Arial"/>
                <w:sz w:val="20"/>
                <w:szCs w:val="20"/>
              </w:rPr>
              <w:t>Powołano Komisję Oświaty, Kultury i Sportu</w:t>
            </w:r>
          </w:p>
        </w:tc>
        <w:tc>
          <w:tcPr>
            <w:tcW w:w="1843" w:type="dxa"/>
            <w:vAlign w:val="center"/>
          </w:tcPr>
          <w:p w14:paraId="12B0461C" w14:textId="3E7C5B82" w:rsidR="000F2F24" w:rsidRDefault="000F2F24" w:rsidP="000F2F24">
            <w:r w:rsidRPr="00C466A1">
              <w:rPr>
                <w:rFonts w:ascii="Arial" w:eastAsia="Calibri" w:hAnsi="Arial" w:cs="Arial"/>
                <w:sz w:val="20"/>
                <w:szCs w:val="20"/>
              </w:rPr>
              <w:t>Zrealizowano</w:t>
            </w:r>
          </w:p>
        </w:tc>
      </w:tr>
      <w:tr w:rsidR="000F2F24" w14:paraId="66415C1B" w14:textId="77777777" w:rsidTr="00774EEE">
        <w:tc>
          <w:tcPr>
            <w:tcW w:w="576" w:type="dxa"/>
          </w:tcPr>
          <w:p w14:paraId="7B00089F" w14:textId="1F289A9E" w:rsidR="000F2F24" w:rsidRDefault="000F2F24" w:rsidP="000F2F24">
            <w:pPr>
              <w:rPr>
                <w:rFonts w:eastAsia="Times New Roman" w:cs="Times New Roman"/>
                <w:b/>
                <w:lang w:eastAsia="pl-PL"/>
              </w:rPr>
            </w:pPr>
            <w:r>
              <w:rPr>
                <w:rFonts w:eastAsia="Times New Roman" w:cs="Times New Roman"/>
                <w:b/>
                <w:lang w:eastAsia="pl-PL"/>
              </w:rPr>
              <w:t>17.</w:t>
            </w:r>
          </w:p>
        </w:tc>
        <w:tc>
          <w:tcPr>
            <w:tcW w:w="1971" w:type="dxa"/>
          </w:tcPr>
          <w:p w14:paraId="4B57BB70" w14:textId="43CF6D6F" w:rsidR="000F2F24" w:rsidRDefault="000F2F24" w:rsidP="000F2F24">
            <w:r w:rsidRPr="00C466A1">
              <w:rPr>
                <w:rFonts w:ascii="Arial" w:hAnsi="Arial" w:cs="Arial"/>
                <w:sz w:val="20"/>
                <w:szCs w:val="20"/>
              </w:rPr>
              <w:t xml:space="preserve"> II/17/24</w:t>
            </w:r>
          </w:p>
        </w:tc>
        <w:tc>
          <w:tcPr>
            <w:tcW w:w="1843" w:type="dxa"/>
          </w:tcPr>
          <w:p w14:paraId="7FBEA54E" w14:textId="07A601B0" w:rsidR="000F2F24" w:rsidRDefault="000F2F24" w:rsidP="000F2F24">
            <w:r w:rsidRPr="00C466A1">
              <w:rPr>
                <w:rFonts w:ascii="Arial" w:eastAsia="Calibri" w:hAnsi="Arial" w:cs="Arial"/>
                <w:sz w:val="20"/>
                <w:szCs w:val="20"/>
              </w:rPr>
              <w:t>23.05.2024</w:t>
            </w:r>
          </w:p>
        </w:tc>
        <w:tc>
          <w:tcPr>
            <w:tcW w:w="4110" w:type="dxa"/>
          </w:tcPr>
          <w:p w14:paraId="4FD89792" w14:textId="069B5F8F" w:rsidR="000F2F24" w:rsidRPr="00204BE2" w:rsidRDefault="000F2F24" w:rsidP="000F2F24">
            <w:pPr>
              <w:rPr>
                <w:rFonts w:cs="Times New Roman"/>
                <w:szCs w:val="24"/>
              </w:rPr>
            </w:pPr>
            <w:r w:rsidRPr="00C466A1">
              <w:rPr>
                <w:rFonts w:ascii="Arial" w:eastAsia="Times New Roman" w:hAnsi="Arial" w:cs="Arial"/>
                <w:sz w:val="20"/>
                <w:szCs w:val="20"/>
              </w:rPr>
              <w:t>W sprawie zatwierdzenia wyboru przewodniczącego Komisji Oświaty, Kultury i Sportu</w:t>
            </w:r>
          </w:p>
        </w:tc>
        <w:tc>
          <w:tcPr>
            <w:tcW w:w="4253" w:type="dxa"/>
          </w:tcPr>
          <w:p w14:paraId="11ADA148" w14:textId="77777777" w:rsidR="000F2F24" w:rsidRPr="00C466A1" w:rsidRDefault="000F2F24" w:rsidP="000F2F24">
            <w:pPr>
              <w:spacing w:line="276" w:lineRule="auto"/>
              <w:rPr>
                <w:rFonts w:ascii="Arial" w:eastAsia="Times New Roman" w:hAnsi="Arial" w:cs="Arial"/>
                <w:sz w:val="20"/>
                <w:szCs w:val="20"/>
              </w:rPr>
            </w:pPr>
            <w:r w:rsidRPr="00C466A1">
              <w:rPr>
                <w:rFonts w:ascii="Arial" w:eastAsia="Times New Roman" w:hAnsi="Arial" w:cs="Arial"/>
                <w:sz w:val="20"/>
                <w:szCs w:val="20"/>
              </w:rPr>
              <w:t>Zatwierdzono wybór przewodniczącego</w:t>
            </w:r>
          </w:p>
          <w:p w14:paraId="433BAE28" w14:textId="4D1100B3" w:rsidR="000F2F24" w:rsidRDefault="000F2F24" w:rsidP="000F2F24">
            <w:r w:rsidRPr="00C466A1">
              <w:rPr>
                <w:rFonts w:ascii="Arial" w:eastAsia="Times New Roman" w:hAnsi="Arial" w:cs="Arial"/>
                <w:sz w:val="20"/>
                <w:szCs w:val="20"/>
              </w:rPr>
              <w:t>Komisji Oświaty, Kultury i Sportu</w:t>
            </w:r>
          </w:p>
        </w:tc>
        <w:tc>
          <w:tcPr>
            <w:tcW w:w="1843" w:type="dxa"/>
            <w:vAlign w:val="center"/>
          </w:tcPr>
          <w:p w14:paraId="63950082" w14:textId="2054C00D" w:rsidR="000F2F24" w:rsidRDefault="000F2F24" w:rsidP="000F2F24">
            <w:r w:rsidRPr="00C466A1">
              <w:rPr>
                <w:rFonts w:ascii="Arial" w:eastAsia="Calibri" w:hAnsi="Arial" w:cs="Arial"/>
                <w:sz w:val="20"/>
                <w:szCs w:val="20"/>
              </w:rPr>
              <w:t>Zrealizowano</w:t>
            </w:r>
          </w:p>
        </w:tc>
      </w:tr>
      <w:tr w:rsidR="000F2F24" w14:paraId="1AFB90BA" w14:textId="77777777" w:rsidTr="00774EEE">
        <w:tc>
          <w:tcPr>
            <w:tcW w:w="576" w:type="dxa"/>
          </w:tcPr>
          <w:p w14:paraId="747772B0" w14:textId="268FFA2A" w:rsidR="000F2F24" w:rsidRDefault="000F2F24" w:rsidP="000F2F24">
            <w:pPr>
              <w:rPr>
                <w:rFonts w:eastAsia="Times New Roman" w:cs="Times New Roman"/>
                <w:b/>
                <w:lang w:eastAsia="pl-PL"/>
              </w:rPr>
            </w:pPr>
            <w:r>
              <w:rPr>
                <w:rFonts w:eastAsia="Times New Roman" w:cs="Times New Roman"/>
                <w:b/>
                <w:lang w:eastAsia="pl-PL"/>
              </w:rPr>
              <w:t>18.</w:t>
            </w:r>
          </w:p>
        </w:tc>
        <w:tc>
          <w:tcPr>
            <w:tcW w:w="1971" w:type="dxa"/>
          </w:tcPr>
          <w:p w14:paraId="2577C5F2" w14:textId="6E587136" w:rsidR="000F2F24" w:rsidRDefault="000F2F24" w:rsidP="000F2F24">
            <w:r w:rsidRPr="00C466A1">
              <w:rPr>
                <w:rFonts w:ascii="Arial" w:hAnsi="Arial" w:cs="Arial"/>
                <w:sz w:val="20"/>
                <w:szCs w:val="20"/>
              </w:rPr>
              <w:t xml:space="preserve"> II/18/24</w:t>
            </w:r>
          </w:p>
        </w:tc>
        <w:tc>
          <w:tcPr>
            <w:tcW w:w="1843" w:type="dxa"/>
          </w:tcPr>
          <w:p w14:paraId="7EF1A010" w14:textId="51FC1130" w:rsidR="000F2F24" w:rsidRDefault="000F2F24" w:rsidP="000F2F24">
            <w:r w:rsidRPr="00C466A1">
              <w:rPr>
                <w:rFonts w:ascii="Arial" w:eastAsia="Calibri" w:hAnsi="Arial" w:cs="Arial"/>
                <w:sz w:val="20"/>
                <w:szCs w:val="20"/>
              </w:rPr>
              <w:t>23.05.2024</w:t>
            </w:r>
          </w:p>
        </w:tc>
        <w:tc>
          <w:tcPr>
            <w:tcW w:w="4110" w:type="dxa"/>
          </w:tcPr>
          <w:p w14:paraId="16968D23" w14:textId="4E2C3FEB" w:rsidR="000F2F24" w:rsidRPr="00204BE2" w:rsidRDefault="000F2F24" w:rsidP="000F2F24">
            <w:pPr>
              <w:rPr>
                <w:rFonts w:cs="Times New Roman"/>
                <w:szCs w:val="24"/>
              </w:rPr>
            </w:pPr>
            <w:r w:rsidRPr="00C466A1">
              <w:rPr>
                <w:rFonts w:ascii="Arial" w:eastAsia="Times New Roman" w:hAnsi="Arial" w:cs="Arial"/>
                <w:sz w:val="20"/>
                <w:szCs w:val="20"/>
              </w:rPr>
              <w:t>W sprawie powołania Komisji Skarg, Wniosków i Petycji</w:t>
            </w:r>
          </w:p>
        </w:tc>
        <w:tc>
          <w:tcPr>
            <w:tcW w:w="4253" w:type="dxa"/>
          </w:tcPr>
          <w:p w14:paraId="28B12CFE" w14:textId="129D0047" w:rsidR="000F2F24" w:rsidRDefault="000F2F24" w:rsidP="000F2F24">
            <w:r w:rsidRPr="00C466A1">
              <w:rPr>
                <w:rFonts w:ascii="Arial" w:eastAsia="Times New Roman" w:hAnsi="Arial" w:cs="Arial"/>
                <w:sz w:val="20"/>
                <w:szCs w:val="20"/>
              </w:rPr>
              <w:t>Powołano Komisję Skarg, Wniosków i Petycji</w:t>
            </w:r>
          </w:p>
        </w:tc>
        <w:tc>
          <w:tcPr>
            <w:tcW w:w="1843" w:type="dxa"/>
            <w:vAlign w:val="center"/>
          </w:tcPr>
          <w:p w14:paraId="3017C55F" w14:textId="2C205878" w:rsidR="000F2F24" w:rsidRDefault="000F2F24" w:rsidP="000F2F24">
            <w:r w:rsidRPr="00C466A1">
              <w:rPr>
                <w:rFonts w:ascii="Arial" w:eastAsia="Calibri" w:hAnsi="Arial" w:cs="Arial"/>
                <w:sz w:val="20"/>
                <w:szCs w:val="20"/>
              </w:rPr>
              <w:t>Zrealizowano</w:t>
            </w:r>
          </w:p>
        </w:tc>
      </w:tr>
      <w:tr w:rsidR="000F2F24" w14:paraId="43BBAF03" w14:textId="77777777" w:rsidTr="00774EEE">
        <w:tc>
          <w:tcPr>
            <w:tcW w:w="576" w:type="dxa"/>
          </w:tcPr>
          <w:p w14:paraId="3FEBE06D" w14:textId="04559F6E" w:rsidR="000F2F24" w:rsidRDefault="000F2F24" w:rsidP="000F2F24">
            <w:pPr>
              <w:rPr>
                <w:rFonts w:eastAsia="Times New Roman" w:cs="Times New Roman"/>
                <w:b/>
                <w:lang w:eastAsia="pl-PL"/>
              </w:rPr>
            </w:pPr>
            <w:r>
              <w:rPr>
                <w:rFonts w:eastAsia="Times New Roman" w:cs="Times New Roman"/>
                <w:b/>
                <w:lang w:eastAsia="pl-PL"/>
              </w:rPr>
              <w:t>19.</w:t>
            </w:r>
          </w:p>
        </w:tc>
        <w:tc>
          <w:tcPr>
            <w:tcW w:w="1971" w:type="dxa"/>
          </w:tcPr>
          <w:p w14:paraId="570D798E" w14:textId="6FEEC1AB" w:rsidR="000F2F24" w:rsidRDefault="000F2F24" w:rsidP="000F2F24">
            <w:r w:rsidRPr="00C466A1">
              <w:rPr>
                <w:rFonts w:ascii="Arial" w:hAnsi="Arial" w:cs="Arial"/>
                <w:sz w:val="20"/>
                <w:szCs w:val="20"/>
              </w:rPr>
              <w:t>II/19/24</w:t>
            </w:r>
          </w:p>
        </w:tc>
        <w:tc>
          <w:tcPr>
            <w:tcW w:w="1843" w:type="dxa"/>
          </w:tcPr>
          <w:p w14:paraId="3AFD3320" w14:textId="3588A14D" w:rsidR="000F2F24" w:rsidRDefault="000F2F24" w:rsidP="000F2F24">
            <w:r w:rsidRPr="00C466A1">
              <w:rPr>
                <w:rFonts w:ascii="Arial" w:eastAsia="Calibri" w:hAnsi="Arial" w:cs="Arial"/>
                <w:sz w:val="20"/>
                <w:szCs w:val="20"/>
              </w:rPr>
              <w:t>23.05.2024</w:t>
            </w:r>
          </w:p>
        </w:tc>
        <w:tc>
          <w:tcPr>
            <w:tcW w:w="4110" w:type="dxa"/>
          </w:tcPr>
          <w:p w14:paraId="1E9F13BD" w14:textId="55A0DB44" w:rsidR="000F2F24" w:rsidRPr="00204BE2" w:rsidRDefault="000F2F24" w:rsidP="000F2F24">
            <w:pPr>
              <w:rPr>
                <w:rFonts w:cs="Times New Roman"/>
                <w:szCs w:val="24"/>
              </w:rPr>
            </w:pPr>
            <w:r w:rsidRPr="00C466A1">
              <w:rPr>
                <w:rFonts w:ascii="Arial" w:eastAsia="Times New Roman" w:hAnsi="Arial" w:cs="Arial"/>
                <w:sz w:val="20"/>
                <w:szCs w:val="20"/>
              </w:rPr>
              <w:t>W sprawie zatwierdzenia wyboru przewodniczącego Komisji Skarg, Wniosków i Petycji</w:t>
            </w:r>
          </w:p>
        </w:tc>
        <w:tc>
          <w:tcPr>
            <w:tcW w:w="4253" w:type="dxa"/>
          </w:tcPr>
          <w:p w14:paraId="1708A6CF" w14:textId="77777777" w:rsidR="000F2F24" w:rsidRPr="00C466A1" w:rsidRDefault="000F2F24" w:rsidP="000F2F24">
            <w:pPr>
              <w:spacing w:line="276" w:lineRule="auto"/>
              <w:rPr>
                <w:rFonts w:ascii="Arial" w:eastAsia="Times New Roman" w:hAnsi="Arial" w:cs="Arial"/>
                <w:sz w:val="20"/>
                <w:szCs w:val="20"/>
              </w:rPr>
            </w:pPr>
            <w:r w:rsidRPr="00C466A1">
              <w:rPr>
                <w:rFonts w:ascii="Arial" w:eastAsia="Times New Roman" w:hAnsi="Arial" w:cs="Arial"/>
                <w:sz w:val="20"/>
                <w:szCs w:val="20"/>
              </w:rPr>
              <w:t>Zatwierdzono wybór przewodniczącego</w:t>
            </w:r>
          </w:p>
          <w:p w14:paraId="57C50D94" w14:textId="41F40447" w:rsidR="000F2F24" w:rsidRDefault="000F2F24" w:rsidP="000F2F24">
            <w:r w:rsidRPr="00C466A1">
              <w:rPr>
                <w:rFonts w:ascii="Arial" w:eastAsia="Times New Roman" w:hAnsi="Arial" w:cs="Arial"/>
                <w:sz w:val="20"/>
                <w:szCs w:val="20"/>
              </w:rPr>
              <w:t>Komisji Skarg, Wniosków i Petycji</w:t>
            </w:r>
          </w:p>
        </w:tc>
        <w:tc>
          <w:tcPr>
            <w:tcW w:w="1843" w:type="dxa"/>
            <w:vAlign w:val="center"/>
          </w:tcPr>
          <w:p w14:paraId="3DA6D164" w14:textId="4954F0A8" w:rsidR="000F2F24" w:rsidRDefault="000F2F24" w:rsidP="000F2F24">
            <w:r w:rsidRPr="00C466A1">
              <w:rPr>
                <w:rFonts w:ascii="Arial" w:eastAsia="Calibri" w:hAnsi="Arial" w:cs="Arial"/>
                <w:sz w:val="20"/>
                <w:szCs w:val="20"/>
              </w:rPr>
              <w:t>Zrealizowano</w:t>
            </w:r>
          </w:p>
        </w:tc>
      </w:tr>
      <w:tr w:rsidR="000F2F24" w14:paraId="7298C09E" w14:textId="77777777" w:rsidTr="00774EEE">
        <w:tc>
          <w:tcPr>
            <w:tcW w:w="576" w:type="dxa"/>
          </w:tcPr>
          <w:p w14:paraId="1235DD16" w14:textId="77777777" w:rsidR="000F2F24" w:rsidRDefault="000F2F24" w:rsidP="000F2F24">
            <w:pPr>
              <w:rPr>
                <w:rFonts w:eastAsia="Times New Roman" w:cs="Times New Roman"/>
                <w:b/>
                <w:lang w:eastAsia="pl-PL"/>
              </w:rPr>
            </w:pPr>
          </w:p>
        </w:tc>
        <w:tc>
          <w:tcPr>
            <w:tcW w:w="1971" w:type="dxa"/>
          </w:tcPr>
          <w:p w14:paraId="376F440C" w14:textId="5AA14734" w:rsidR="000F2F24" w:rsidRDefault="000F2F24" w:rsidP="000F2F24">
            <w:r>
              <w:rPr>
                <w:rFonts w:ascii="Arial" w:eastAsia="Times New Roman" w:hAnsi="Arial" w:cs="Arial"/>
                <w:sz w:val="20"/>
                <w:szCs w:val="20"/>
                <w:lang w:eastAsia="ar-SA"/>
              </w:rPr>
              <w:t xml:space="preserve"> </w:t>
            </w:r>
            <w:r w:rsidRPr="00C466A1">
              <w:rPr>
                <w:rFonts w:ascii="Arial" w:eastAsia="Times New Roman" w:hAnsi="Arial" w:cs="Arial"/>
                <w:sz w:val="20"/>
                <w:szCs w:val="20"/>
                <w:lang w:eastAsia="ar-SA"/>
              </w:rPr>
              <w:t>II/20/24</w:t>
            </w:r>
          </w:p>
        </w:tc>
        <w:tc>
          <w:tcPr>
            <w:tcW w:w="1843" w:type="dxa"/>
          </w:tcPr>
          <w:p w14:paraId="42925CE5" w14:textId="78357E7D" w:rsidR="000F2F24" w:rsidRDefault="000F2F24" w:rsidP="000F2F24">
            <w:r w:rsidRPr="00C466A1">
              <w:rPr>
                <w:rFonts w:ascii="Arial" w:eastAsia="Calibri" w:hAnsi="Arial" w:cs="Arial"/>
                <w:sz w:val="20"/>
                <w:szCs w:val="20"/>
              </w:rPr>
              <w:t>23.05.2024</w:t>
            </w:r>
          </w:p>
        </w:tc>
        <w:tc>
          <w:tcPr>
            <w:tcW w:w="4110" w:type="dxa"/>
          </w:tcPr>
          <w:p w14:paraId="37427121" w14:textId="77777777" w:rsidR="000F2F24" w:rsidRPr="00C466A1" w:rsidRDefault="000F2F24" w:rsidP="000F2F24">
            <w:pPr>
              <w:spacing w:line="276" w:lineRule="auto"/>
              <w:rPr>
                <w:rFonts w:ascii="Arial" w:eastAsia="Calibri" w:hAnsi="Arial" w:cs="Arial"/>
                <w:sz w:val="20"/>
                <w:szCs w:val="20"/>
              </w:rPr>
            </w:pPr>
            <w:r w:rsidRPr="00C466A1">
              <w:rPr>
                <w:rFonts w:ascii="Arial" w:eastAsia="Calibri" w:hAnsi="Arial" w:cs="Arial"/>
                <w:sz w:val="20"/>
                <w:szCs w:val="20"/>
              </w:rPr>
              <w:t xml:space="preserve">W sprawie wyrażenia zgody na przystąpienie </w:t>
            </w:r>
          </w:p>
          <w:p w14:paraId="0402A38C" w14:textId="0AFAD23D" w:rsidR="000F2F24" w:rsidRPr="00204BE2" w:rsidRDefault="000F2F24" w:rsidP="000F2F24">
            <w:pPr>
              <w:rPr>
                <w:rFonts w:cs="Times New Roman"/>
                <w:szCs w:val="24"/>
              </w:rPr>
            </w:pPr>
            <w:r w:rsidRPr="00C466A1">
              <w:rPr>
                <w:rFonts w:ascii="Arial" w:eastAsia="Calibri" w:hAnsi="Arial" w:cs="Arial"/>
                <w:sz w:val="20"/>
                <w:szCs w:val="20"/>
              </w:rPr>
              <w:t>przez Powiat Brzeski do projektu partnerskiego pod nazwą: „KIS w BSSM Brzeg – kontynuacja 4 edycja”</w:t>
            </w:r>
          </w:p>
        </w:tc>
        <w:tc>
          <w:tcPr>
            <w:tcW w:w="4253" w:type="dxa"/>
          </w:tcPr>
          <w:p w14:paraId="7448E9FA" w14:textId="53601A11" w:rsidR="000F2F24" w:rsidRDefault="000F2F24" w:rsidP="000F2F24">
            <w:r w:rsidRPr="00C466A1">
              <w:rPr>
                <w:rFonts w:ascii="Arial" w:eastAsia="Calibri" w:hAnsi="Arial" w:cs="Arial"/>
                <w:sz w:val="20"/>
                <w:szCs w:val="20"/>
              </w:rPr>
              <w:t>Powiat Brzeski nie przystąpił do projektu partnerskiego pod nazwą: „KIS w BSSM Brzeg – kontynuacja 4 edycja”, w związku ze zmianą warunków udziału, wprowadzoną przez lidera projektu</w:t>
            </w:r>
          </w:p>
        </w:tc>
        <w:tc>
          <w:tcPr>
            <w:tcW w:w="1843" w:type="dxa"/>
            <w:vAlign w:val="center"/>
          </w:tcPr>
          <w:p w14:paraId="2C451DE6" w14:textId="28D4E8F3" w:rsidR="000F2F24" w:rsidRDefault="000F2F24" w:rsidP="000F2F24">
            <w:r w:rsidRPr="00C466A1">
              <w:rPr>
                <w:rFonts w:ascii="Arial" w:eastAsia="Calibri" w:hAnsi="Arial" w:cs="Arial"/>
                <w:sz w:val="20"/>
                <w:szCs w:val="20"/>
              </w:rPr>
              <w:t>Nie zrealizowano</w:t>
            </w:r>
          </w:p>
        </w:tc>
      </w:tr>
      <w:tr w:rsidR="000F2F24" w14:paraId="7F1B6AF4" w14:textId="77777777" w:rsidTr="00774EEE">
        <w:tc>
          <w:tcPr>
            <w:tcW w:w="576" w:type="dxa"/>
          </w:tcPr>
          <w:p w14:paraId="692252D9" w14:textId="77777777" w:rsidR="000F2F24" w:rsidRDefault="000F2F24" w:rsidP="000F2F24">
            <w:pPr>
              <w:rPr>
                <w:rFonts w:eastAsia="Times New Roman" w:cs="Times New Roman"/>
                <w:b/>
                <w:lang w:eastAsia="pl-PL"/>
              </w:rPr>
            </w:pPr>
          </w:p>
        </w:tc>
        <w:tc>
          <w:tcPr>
            <w:tcW w:w="1971" w:type="dxa"/>
          </w:tcPr>
          <w:p w14:paraId="64D14CEF" w14:textId="0AF985E7" w:rsidR="000F2F24" w:rsidRDefault="000F2F24" w:rsidP="000F2F24">
            <w:r w:rsidRPr="00C466A1">
              <w:rPr>
                <w:rFonts w:ascii="Arial" w:eastAsia="Times New Roman" w:hAnsi="Arial" w:cs="Arial"/>
                <w:sz w:val="20"/>
                <w:szCs w:val="20"/>
                <w:lang w:eastAsia="ar-SA"/>
              </w:rPr>
              <w:t>II/21/24</w:t>
            </w:r>
          </w:p>
        </w:tc>
        <w:tc>
          <w:tcPr>
            <w:tcW w:w="1843" w:type="dxa"/>
          </w:tcPr>
          <w:p w14:paraId="4C816190" w14:textId="2192974E" w:rsidR="000F2F24" w:rsidRDefault="000F2F24" w:rsidP="000F2F24">
            <w:r w:rsidRPr="00C466A1">
              <w:rPr>
                <w:rFonts w:ascii="Arial" w:eastAsia="Calibri" w:hAnsi="Arial" w:cs="Arial"/>
                <w:sz w:val="20"/>
                <w:szCs w:val="20"/>
              </w:rPr>
              <w:t>23.05.2024</w:t>
            </w:r>
          </w:p>
        </w:tc>
        <w:tc>
          <w:tcPr>
            <w:tcW w:w="4110" w:type="dxa"/>
          </w:tcPr>
          <w:p w14:paraId="1A88AB01" w14:textId="0FC36182" w:rsidR="000F2F24" w:rsidRPr="00204BE2" w:rsidRDefault="000F2F24" w:rsidP="000F2F24">
            <w:pPr>
              <w:rPr>
                <w:rFonts w:cs="Times New Roman"/>
                <w:szCs w:val="24"/>
              </w:rPr>
            </w:pPr>
            <w:r w:rsidRPr="00C466A1">
              <w:rPr>
                <w:rFonts w:ascii="Arial" w:eastAsia="Calibri" w:hAnsi="Arial" w:cs="Arial"/>
                <w:sz w:val="20"/>
                <w:szCs w:val="20"/>
              </w:rPr>
              <w:t>Zmieniająca uchwałę w sprawie uchwalenia wieloletniej prognozy finansowej na lata 2024-2032</w:t>
            </w:r>
          </w:p>
        </w:tc>
        <w:tc>
          <w:tcPr>
            <w:tcW w:w="4253" w:type="dxa"/>
          </w:tcPr>
          <w:p w14:paraId="0815091A" w14:textId="5580675B" w:rsidR="000F2F24" w:rsidRDefault="000F2F24" w:rsidP="000F2F24">
            <w:r w:rsidRPr="00C466A1">
              <w:rPr>
                <w:rFonts w:ascii="Arial" w:eastAsia="Calibri" w:hAnsi="Arial" w:cs="Arial"/>
                <w:sz w:val="20"/>
                <w:szCs w:val="20"/>
              </w:rPr>
              <w:t>Zmieniono wieloletnią prognozę finansową na lata 2024-2032</w:t>
            </w:r>
          </w:p>
        </w:tc>
        <w:tc>
          <w:tcPr>
            <w:tcW w:w="1843" w:type="dxa"/>
            <w:vAlign w:val="center"/>
          </w:tcPr>
          <w:p w14:paraId="2A0AE5B7" w14:textId="3A09F190" w:rsidR="000F2F24" w:rsidRDefault="000F2F24" w:rsidP="000F2F24">
            <w:r w:rsidRPr="00C466A1">
              <w:rPr>
                <w:rFonts w:ascii="Arial" w:eastAsia="Calibri" w:hAnsi="Arial" w:cs="Arial"/>
                <w:sz w:val="20"/>
                <w:szCs w:val="20"/>
              </w:rPr>
              <w:t>Zrealizowano</w:t>
            </w:r>
          </w:p>
        </w:tc>
      </w:tr>
      <w:tr w:rsidR="000F2F24" w14:paraId="70CC42E8" w14:textId="77777777" w:rsidTr="00774EEE">
        <w:tc>
          <w:tcPr>
            <w:tcW w:w="576" w:type="dxa"/>
          </w:tcPr>
          <w:p w14:paraId="4736505A" w14:textId="77777777" w:rsidR="000F2F24" w:rsidRDefault="000F2F24" w:rsidP="000F2F24">
            <w:pPr>
              <w:rPr>
                <w:rFonts w:eastAsia="Times New Roman" w:cs="Times New Roman"/>
                <w:b/>
                <w:lang w:eastAsia="pl-PL"/>
              </w:rPr>
            </w:pPr>
          </w:p>
        </w:tc>
        <w:tc>
          <w:tcPr>
            <w:tcW w:w="1971" w:type="dxa"/>
          </w:tcPr>
          <w:p w14:paraId="09B577FF" w14:textId="672FA980" w:rsidR="000F2F24" w:rsidRPr="00C466A1" w:rsidRDefault="000F2F24" w:rsidP="000F2F24">
            <w:pPr>
              <w:rPr>
                <w:rFonts w:ascii="Arial" w:eastAsia="Times New Roman" w:hAnsi="Arial" w:cs="Arial"/>
                <w:sz w:val="20"/>
                <w:szCs w:val="20"/>
                <w:lang w:eastAsia="ar-SA"/>
              </w:rPr>
            </w:pPr>
            <w:r>
              <w:rPr>
                <w:rFonts w:ascii="Arial" w:eastAsia="Times New Roman" w:hAnsi="Arial" w:cs="Arial"/>
                <w:sz w:val="20"/>
                <w:szCs w:val="20"/>
                <w:lang w:eastAsia="ar-SA"/>
              </w:rPr>
              <w:t xml:space="preserve"> </w:t>
            </w:r>
            <w:r w:rsidRPr="00C466A1">
              <w:rPr>
                <w:rFonts w:ascii="Arial" w:eastAsia="Times New Roman" w:hAnsi="Arial" w:cs="Arial"/>
                <w:sz w:val="20"/>
                <w:szCs w:val="20"/>
                <w:lang w:eastAsia="ar-SA"/>
              </w:rPr>
              <w:t>II/22/24</w:t>
            </w:r>
          </w:p>
        </w:tc>
        <w:tc>
          <w:tcPr>
            <w:tcW w:w="1843" w:type="dxa"/>
          </w:tcPr>
          <w:p w14:paraId="11C92950" w14:textId="2A869102"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23.05.2024</w:t>
            </w:r>
          </w:p>
        </w:tc>
        <w:tc>
          <w:tcPr>
            <w:tcW w:w="4110" w:type="dxa"/>
          </w:tcPr>
          <w:p w14:paraId="6D4293F6" w14:textId="0775B6B9"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Zmieniająca uchwałę w sprawie uchwały budżetowej Powiatu Brzeskiego na rok 2024</w:t>
            </w:r>
          </w:p>
        </w:tc>
        <w:tc>
          <w:tcPr>
            <w:tcW w:w="4253" w:type="dxa"/>
          </w:tcPr>
          <w:p w14:paraId="2E334386" w14:textId="49EF8523"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Uchwała została ogłoszona w  Dz. Urz. Woj. Op. z dnia 27.05.2024 r. poz. 1447</w:t>
            </w:r>
          </w:p>
        </w:tc>
        <w:tc>
          <w:tcPr>
            <w:tcW w:w="1843" w:type="dxa"/>
            <w:vAlign w:val="center"/>
          </w:tcPr>
          <w:p w14:paraId="7FB22898" w14:textId="04D376D2"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Zrealizowano</w:t>
            </w:r>
          </w:p>
        </w:tc>
      </w:tr>
      <w:tr w:rsidR="000F2F24" w14:paraId="5CA3D6B2" w14:textId="77777777" w:rsidTr="00774EEE">
        <w:tc>
          <w:tcPr>
            <w:tcW w:w="576" w:type="dxa"/>
          </w:tcPr>
          <w:p w14:paraId="6AFD87B8" w14:textId="77777777" w:rsidR="000F2F24" w:rsidRDefault="000F2F24" w:rsidP="000F2F24">
            <w:pPr>
              <w:rPr>
                <w:rFonts w:eastAsia="Times New Roman" w:cs="Times New Roman"/>
                <w:b/>
                <w:lang w:eastAsia="pl-PL"/>
              </w:rPr>
            </w:pPr>
          </w:p>
        </w:tc>
        <w:tc>
          <w:tcPr>
            <w:tcW w:w="1971" w:type="dxa"/>
          </w:tcPr>
          <w:p w14:paraId="1B4C9043" w14:textId="14705DE8" w:rsidR="000F2F24" w:rsidRDefault="000F2F24" w:rsidP="000F2F24">
            <w:pPr>
              <w:rPr>
                <w:rFonts w:ascii="Arial" w:eastAsia="Times New Roman" w:hAnsi="Arial" w:cs="Arial"/>
                <w:sz w:val="20"/>
                <w:szCs w:val="20"/>
                <w:lang w:eastAsia="ar-SA"/>
              </w:rPr>
            </w:pPr>
            <w:r>
              <w:rPr>
                <w:rFonts w:ascii="Arial" w:eastAsia="Times New Roman" w:hAnsi="Arial" w:cs="Arial"/>
                <w:sz w:val="20"/>
                <w:szCs w:val="20"/>
                <w:lang w:eastAsia="ar-SA"/>
              </w:rPr>
              <w:t xml:space="preserve"> </w:t>
            </w:r>
            <w:r w:rsidRPr="00C466A1">
              <w:rPr>
                <w:rFonts w:ascii="Arial" w:eastAsia="Times New Roman" w:hAnsi="Arial" w:cs="Arial"/>
                <w:sz w:val="20"/>
                <w:szCs w:val="20"/>
                <w:lang w:eastAsia="ar-SA"/>
              </w:rPr>
              <w:t>II/23/24</w:t>
            </w:r>
          </w:p>
        </w:tc>
        <w:tc>
          <w:tcPr>
            <w:tcW w:w="1843" w:type="dxa"/>
          </w:tcPr>
          <w:p w14:paraId="63471BE6" w14:textId="35CF4EB2"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23.05.2024</w:t>
            </w:r>
          </w:p>
        </w:tc>
        <w:tc>
          <w:tcPr>
            <w:tcW w:w="4110" w:type="dxa"/>
          </w:tcPr>
          <w:p w14:paraId="3A064449" w14:textId="6D0ACC17"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W sprawie zaciągnięcia kredytu długoterminowego</w:t>
            </w:r>
          </w:p>
        </w:tc>
        <w:tc>
          <w:tcPr>
            <w:tcW w:w="4253" w:type="dxa"/>
          </w:tcPr>
          <w:p w14:paraId="52448EDB" w14:textId="77777777" w:rsidR="000F2F24" w:rsidRPr="00C466A1" w:rsidRDefault="000F2F24" w:rsidP="000F2F24">
            <w:pPr>
              <w:spacing w:line="276" w:lineRule="auto"/>
              <w:rPr>
                <w:rFonts w:ascii="Arial" w:eastAsia="Calibri" w:hAnsi="Arial" w:cs="Arial"/>
                <w:sz w:val="20"/>
                <w:szCs w:val="20"/>
              </w:rPr>
            </w:pPr>
            <w:r w:rsidRPr="00C466A1">
              <w:rPr>
                <w:rFonts w:ascii="Arial" w:eastAsia="Calibri" w:hAnsi="Arial" w:cs="Arial"/>
                <w:sz w:val="20"/>
                <w:szCs w:val="20"/>
              </w:rPr>
              <w:t xml:space="preserve">W dniu 25.11.2024 r. pomiędzy Powiatem Brzeskim a Bankiem Spółdzielczym w Brzegu została zawarta umowa kredytowa. </w:t>
            </w:r>
            <w:r w:rsidRPr="00C466A1">
              <w:rPr>
                <w:rFonts w:ascii="Arial" w:eastAsia="Calibri" w:hAnsi="Arial" w:cs="Arial"/>
                <w:sz w:val="20"/>
                <w:szCs w:val="20"/>
              </w:rPr>
              <w:lastRenderedPageBreak/>
              <w:t xml:space="preserve">Zarząd Powiatu Brzeskiego na posiedzeniu w dniu 11.12.2024 r. zdecydował </w:t>
            </w:r>
          </w:p>
          <w:p w14:paraId="1D76766B" w14:textId="2B29552E"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o odstąpieniu od tej umowy</w:t>
            </w:r>
          </w:p>
        </w:tc>
        <w:tc>
          <w:tcPr>
            <w:tcW w:w="1843" w:type="dxa"/>
            <w:vAlign w:val="center"/>
          </w:tcPr>
          <w:p w14:paraId="64A9AECD" w14:textId="6BB59595"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lastRenderedPageBreak/>
              <w:t>Zrealizowano</w:t>
            </w:r>
          </w:p>
        </w:tc>
      </w:tr>
      <w:tr w:rsidR="000F2F24" w14:paraId="669B2112" w14:textId="77777777" w:rsidTr="00774EEE">
        <w:tc>
          <w:tcPr>
            <w:tcW w:w="576" w:type="dxa"/>
          </w:tcPr>
          <w:p w14:paraId="60D4331B" w14:textId="77777777" w:rsidR="000F2F24" w:rsidRDefault="000F2F24" w:rsidP="000F2F24">
            <w:pPr>
              <w:rPr>
                <w:rFonts w:eastAsia="Times New Roman" w:cs="Times New Roman"/>
                <w:b/>
                <w:lang w:eastAsia="pl-PL"/>
              </w:rPr>
            </w:pPr>
          </w:p>
        </w:tc>
        <w:tc>
          <w:tcPr>
            <w:tcW w:w="1971" w:type="dxa"/>
          </w:tcPr>
          <w:p w14:paraId="47B97125" w14:textId="6FF5E5CE" w:rsidR="000F2F24" w:rsidRDefault="000F2F24" w:rsidP="000F2F24">
            <w:pPr>
              <w:rPr>
                <w:rFonts w:ascii="Arial" w:eastAsia="Times New Roman" w:hAnsi="Arial" w:cs="Arial"/>
                <w:sz w:val="20"/>
                <w:szCs w:val="20"/>
                <w:lang w:eastAsia="ar-SA"/>
              </w:rPr>
            </w:pPr>
            <w:r w:rsidRPr="00C466A1">
              <w:rPr>
                <w:rFonts w:ascii="Arial" w:eastAsia="Times New Roman" w:hAnsi="Arial" w:cs="Arial"/>
                <w:sz w:val="20"/>
                <w:szCs w:val="20"/>
                <w:lang w:eastAsia="ar-SA"/>
              </w:rPr>
              <w:t>II/24/24</w:t>
            </w:r>
          </w:p>
        </w:tc>
        <w:tc>
          <w:tcPr>
            <w:tcW w:w="1843" w:type="dxa"/>
          </w:tcPr>
          <w:p w14:paraId="30366638" w14:textId="477E09E5"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23.05.2024</w:t>
            </w:r>
          </w:p>
        </w:tc>
        <w:tc>
          <w:tcPr>
            <w:tcW w:w="4110" w:type="dxa"/>
          </w:tcPr>
          <w:p w14:paraId="31FC3AA7" w14:textId="494E6BFC"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W sprawie delegowania przewodniczącego rady przez wiceprzewodniczącego rady</w:t>
            </w:r>
          </w:p>
        </w:tc>
        <w:tc>
          <w:tcPr>
            <w:tcW w:w="4253" w:type="dxa"/>
          </w:tcPr>
          <w:p w14:paraId="3462D702" w14:textId="60917B8F"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Wskazano do delegowania</w:t>
            </w:r>
          </w:p>
        </w:tc>
        <w:tc>
          <w:tcPr>
            <w:tcW w:w="1843" w:type="dxa"/>
            <w:vAlign w:val="center"/>
          </w:tcPr>
          <w:p w14:paraId="4EDF465C" w14:textId="483E150F"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Zrealizowano</w:t>
            </w:r>
          </w:p>
        </w:tc>
      </w:tr>
      <w:tr w:rsidR="000F2F24" w14:paraId="5CB41BE1" w14:textId="77777777" w:rsidTr="00774EEE">
        <w:tc>
          <w:tcPr>
            <w:tcW w:w="576" w:type="dxa"/>
          </w:tcPr>
          <w:p w14:paraId="68508DB9" w14:textId="77777777" w:rsidR="000F2F24" w:rsidRDefault="000F2F24" w:rsidP="000F2F24">
            <w:pPr>
              <w:rPr>
                <w:rFonts w:eastAsia="Times New Roman" w:cs="Times New Roman"/>
                <w:b/>
                <w:lang w:eastAsia="pl-PL"/>
              </w:rPr>
            </w:pPr>
          </w:p>
        </w:tc>
        <w:tc>
          <w:tcPr>
            <w:tcW w:w="1971" w:type="dxa"/>
          </w:tcPr>
          <w:p w14:paraId="7559D868" w14:textId="10BAC0CF" w:rsidR="000F2F24" w:rsidRDefault="000F2F24" w:rsidP="000F2F24">
            <w:pPr>
              <w:rPr>
                <w:rFonts w:ascii="Arial" w:eastAsia="Times New Roman" w:hAnsi="Arial" w:cs="Arial"/>
                <w:sz w:val="20"/>
                <w:szCs w:val="20"/>
                <w:lang w:eastAsia="ar-SA"/>
              </w:rPr>
            </w:pPr>
            <w:r>
              <w:rPr>
                <w:rFonts w:ascii="Arial" w:eastAsia="Times New Roman" w:hAnsi="Arial" w:cs="Arial"/>
                <w:sz w:val="20"/>
                <w:szCs w:val="20"/>
                <w:lang w:eastAsia="ar-SA"/>
              </w:rPr>
              <w:t xml:space="preserve"> </w:t>
            </w:r>
            <w:r w:rsidRPr="00C466A1">
              <w:rPr>
                <w:rFonts w:ascii="Arial" w:eastAsia="Times New Roman" w:hAnsi="Arial" w:cs="Arial"/>
                <w:sz w:val="20"/>
                <w:szCs w:val="20"/>
                <w:lang w:eastAsia="ar-SA"/>
              </w:rPr>
              <w:t>II/25/24</w:t>
            </w:r>
          </w:p>
        </w:tc>
        <w:tc>
          <w:tcPr>
            <w:tcW w:w="1843" w:type="dxa"/>
          </w:tcPr>
          <w:p w14:paraId="12D004B2" w14:textId="67838F4D"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23.05.2024</w:t>
            </w:r>
          </w:p>
        </w:tc>
        <w:tc>
          <w:tcPr>
            <w:tcW w:w="4110" w:type="dxa"/>
          </w:tcPr>
          <w:p w14:paraId="5150DE54" w14:textId="3D1D6F77"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W sprawie zmiany uchwały w sprawie zatwierdzenia planu kontroli Komisji Rewizyjnej Rad Powiatu Brzeskiego na rok 2024</w:t>
            </w:r>
          </w:p>
        </w:tc>
        <w:tc>
          <w:tcPr>
            <w:tcW w:w="4253" w:type="dxa"/>
          </w:tcPr>
          <w:p w14:paraId="266E292A" w14:textId="2D49F0B0"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 xml:space="preserve">Wprowadzono zmiany </w:t>
            </w:r>
          </w:p>
        </w:tc>
        <w:tc>
          <w:tcPr>
            <w:tcW w:w="1843" w:type="dxa"/>
            <w:vAlign w:val="center"/>
          </w:tcPr>
          <w:p w14:paraId="6B2DF244" w14:textId="08A35C38"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Zrealizowano</w:t>
            </w:r>
          </w:p>
        </w:tc>
      </w:tr>
      <w:tr w:rsidR="000F2F24" w14:paraId="74CFC26F" w14:textId="77777777" w:rsidTr="00774EEE">
        <w:tc>
          <w:tcPr>
            <w:tcW w:w="576" w:type="dxa"/>
          </w:tcPr>
          <w:p w14:paraId="049E6647" w14:textId="77777777" w:rsidR="000F2F24" w:rsidRDefault="000F2F24" w:rsidP="000F2F24">
            <w:pPr>
              <w:rPr>
                <w:rFonts w:eastAsia="Times New Roman" w:cs="Times New Roman"/>
                <w:b/>
                <w:lang w:eastAsia="pl-PL"/>
              </w:rPr>
            </w:pPr>
          </w:p>
        </w:tc>
        <w:tc>
          <w:tcPr>
            <w:tcW w:w="1971" w:type="dxa"/>
          </w:tcPr>
          <w:p w14:paraId="4BC6559C" w14:textId="7E15805F" w:rsidR="000F2F24" w:rsidRDefault="000F2F24" w:rsidP="000F2F24">
            <w:pPr>
              <w:rPr>
                <w:rFonts w:ascii="Arial" w:eastAsia="Times New Roman" w:hAnsi="Arial" w:cs="Arial"/>
                <w:sz w:val="20"/>
                <w:szCs w:val="20"/>
                <w:lang w:eastAsia="ar-SA"/>
              </w:rPr>
            </w:pPr>
            <w:r>
              <w:rPr>
                <w:rFonts w:ascii="Arial" w:eastAsia="Times New Roman" w:hAnsi="Arial" w:cs="Arial"/>
                <w:sz w:val="20"/>
                <w:szCs w:val="20"/>
                <w:lang w:eastAsia="ar-SA"/>
              </w:rPr>
              <w:t xml:space="preserve"> </w:t>
            </w:r>
            <w:r w:rsidRPr="00C466A1">
              <w:rPr>
                <w:rFonts w:ascii="Arial" w:eastAsia="Times New Roman" w:hAnsi="Arial" w:cs="Arial"/>
                <w:sz w:val="20"/>
                <w:szCs w:val="20"/>
                <w:lang w:eastAsia="ar-SA"/>
              </w:rPr>
              <w:t>III/26/24</w:t>
            </w:r>
          </w:p>
        </w:tc>
        <w:tc>
          <w:tcPr>
            <w:tcW w:w="1843" w:type="dxa"/>
          </w:tcPr>
          <w:p w14:paraId="12CF14C5" w14:textId="19EAA6EA"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27.06.2024</w:t>
            </w:r>
          </w:p>
        </w:tc>
        <w:tc>
          <w:tcPr>
            <w:tcW w:w="4110" w:type="dxa"/>
          </w:tcPr>
          <w:p w14:paraId="2D5C8DE7" w14:textId="5A120FC9" w:rsidR="000F2F24" w:rsidRPr="00C466A1" w:rsidRDefault="000F2F24" w:rsidP="000F2F24">
            <w:pPr>
              <w:rPr>
                <w:rFonts w:ascii="Arial" w:eastAsia="Calibri" w:hAnsi="Arial" w:cs="Arial"/>
                <w:sz w:val="20"/>
                <w:szCs w:val="20"/>
              </w:rPr>
            </w:pPr>
            <w:r w:rsidRPr="00C466A1">
              <w:rPr>
                <w:rFonts w:ascii="Arial" w:eastAsia="Times New Roman" w:hAnsi="Arial" w:cs="Arial"/>
                <w:sz w:val="20"/>
                <w:szCs w:val="20"/>
              </w:rPr>
              <w:t>W sprawie udzielenia votum zaufania dla Zarządu Powiatu Brzeskiego za 2023 r.</w:t>
            </w:r>
          </w:p>
        </w:tc>
        <w:tc>
          <w:tcPr>
            <w:tcW w:w="4253" w:type="dxa"/>
          </w:tcPr>
          <w:p w14:paraId="52BCA392" w14:textId="01F47561"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Udzielono wotum zaufania Zarządowi Powiatu Brzeskiego za 2023 r.</w:t>
            </w:r>
          </w:p>
        </w:tc>
        <w:tc>
          <w:tcPr>
            <w:tcW w:w="1843" w:type="dxa"/>
            <w:vAlign w:val="center"/>
          </w:tcPr>
          <w:p w14:paraId="29DBEAE9" w14:textId="1A47B82C"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Zrealizowano</w:t>
            </w:r>
          </w:p>
        </w:tc>
      </w:tr>
      <w:tr w:rsidR="000F2F24" w14:paraId="51ED3FBB" w14:textId="77777777" w:rsidTr="00774EEE">
        <w:tc>
          <w:tcPr>
            <w:tcW w:w="576" w:type="dxa"/>
          </w:tcPr>
          <w:p w14:paraId="61631BB3" w14:textId="77777777" w:rsidR="000F2F24" w:rsidRDefault="000F2F24" w:rsidP="000F2F24">
            <w:pPr>
              <w:rPr>
                <w:rFonts w:eastAsia="Times New Roman" w:cs="Times New Roman"/>
                <w:b/>
                <w:lang w:eastAsia="pl-PL"/>
              </w:rPr>
            </w:pPr>
          </w:p>
        </w:tc>
        <w:tc>
          <w:tcPr>
            <w:tcW w:w="1971" w:type="dxa"/>
          </w:tcPr>
          <w:p w14:paraId="322A9A23" w14:textId="4C7130B9" w:rsidR="000F2F24" w:rsidRDefault="000F2F24" w:rsidP="000F2F24">
            <w:pPr>
              <w:rPr>
                <w:rFonts w:ascii="Arial" w:eastAsia="Times New Roman" w:hAnsi="Arial" w:cs="Arial"/>
                <w:sz w:val="20"/>
                <w:szCs w:val="20"/>
                <w:lang w:eastAsia="ar-SA"/>
              </w:rPr>
            </w:pPr>
            <w:r>
              <w:rPr>
                <w:rFonts w:ascii="Arial" w:eastAsia="Times New Roman" w:hAnsi="Arial" w:cs="Arial"/>
                <w:sz w:val="20"/>
                <w:szCs w:val="20"/>
                <w:lang w:eastAsia="ar-SA"/>
              </w:rPr>
              <w:t xml:space="preserve"> </w:t>
            </w:r>
            <w:r w:rsidRPr="00C466A1">
              <w:rPr>
                <w:rFonts w:ascii="Arial" w:eastAsia="Times New Roman" w:hAnsi="Arial" w:cs="Arial"/>
                <w:sz w:val="20"/>
                <w:szCs w:val="20"/>
                <w:lang w:eastAsia="ar-SA"/>
              </w:rPr>
              <w:t>III/27/24</w:t>
            </w:r>
          </w:p>
        </w:tc>
        <w:tc>
          <w:tcPr>
            <w:tcW w:w="1843" w:type="dxa"/>
          </w:tcPr>
          <w:p w14:paraId="27681113" w14:textId="2D6717A7"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27.06.2024</w:t>
            </w:r>
          </w:p>
        </w:tc>
        <w:tc>
          <w:tcPr>
            <w:tcW w:w="4110" w:type="dxa"/>
          </w:tcPr>
          <w:p w14:paraId="5E63D001" w14:textId="67033177" w:rsidR="000F2F24" w:rsidRPr="00C466A1" w:rsidRDefault="000F2F24" w:rsidP="000F2F24">
            <w:pPr>
              <w:rPr>
                <w:rFonts w:ascii="Arial" w:eastAsia="Calibri" w:hAnsi="Arial" w:cs="Arial"/>
                <w:sz w:val="20"/>
                <w:szCs w:val="20"/>
              </w:rPr>
            </w:pPr>
            <w:r w:rsidRPr="00C466A1">
              <w:rPr>
                <w:rFonts w:ascii="Arial" w:eastAsia="Times New Roman" w:hAnsi="Arial" w:cs="Arial"/>
                <w:sz w:val="20"/>
                <w:szCs w:val="20"/>
              </w:rPr>
              <w:t>W sprawie rozpatrzenia i zatwierdzenia sprawozdania finansowego wraz ze sprawozdaniem z wykonania budżetu</w:t>
            </w:r>
          </w:p>
        </w:tc>
        <w:tc>
          <w:tcPr>
            <w:tcW w:w="4253" w:type="dxa"/>
          </w:tcPr>
          <w:p w14:paraId="362FA8DB" w14:textId="008D8D3B"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 xml:space="preserve">Rozpatrzono i zatwierdzono sprawozdanie finansowe </w:t>
            </w:r>
            <w:r w:rsidRPr="00C466A1">
              <w:rPr>
                <w:rFonts w:ascii="Arial" w:eastAsia="Times New Roman" w:hAnsi="Arial" w:cs="Arial"/>
                <w:sz w:val="20"/>
                <w:szCs w:val="20"/>
              </w:rPr>
              <w:t>wraz ze sprawozdaniem z wykonania budżetu</w:t>
            </w:r>
          </w:p>
        </w:tc>
        <w:tc>
          <w:tcPr>
            <w:tcW w:w="1843" w:type="dxa"/>
            <w:vAlign w:val="center"/>
          </w:tcPr>
          <w:p w14:paraId="5D6DA203" w14:textId="516FD298"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Zrealizowano</w:t>
            </w:r>
          </w:p>
        </w:tc>
      </w:tr>
      <w:tr w:rsidR="000F2F24" w14:paraId="63AC667A" w14:textId="77777777" w:rsidTr="00774EEE">
        <w:tc>
          <w:tcPr>
            <w:tcW w:w="576" w:type="dxa"/>
          </w:tcPr>
          <w:p w14:paraId="15B2BF54" w14:textId="77777777" w:rsidR="000F2F24" w:rsidRDefault="000F2F24" w:rsidP="000F2F24">
            <w:pPr>
              <w:rPr>
                <w:rFonts w:eastAsia="Times New Roman" w:cs="Times New Roman"/>
                <w:b/>
                <w:lang w:eastAsia="pl-PL"/>
              </w:rPr>
            </w:pPr>
          </w:p>
        </w:tc>
        <w:tc>
          <w:tcPr>
            <w:tcW w:w="1971" w:type="dxa"/>
          </w:tcPr>
          <w:p w14:paraId="0562BD8E" w14:textId="49EEF9F8" w:rsidR="000F2F24" w:rsidRDefault="000F2F24" w:rsidP="000F2F24">
            <w:pPr>
              <w:rPr>
                <w:rFonts w:ascii="Arial" w:eastAsia="Times New Roman" w:hAnsi="Arial" w:cs="Arial"/>
                <w:sz w:val="20"/>
                <w:szCs w:val="20"/>
                <w:lang w:eastAsia="ar-SA"/>
              </w:rPr>
            </w:pPr>
            <w:r w:rsidRPr="00C466A1">
              <w:rPr>
                <w:rFonts w:ascii="Arial" w:eastAsia="Times New Roman" w:hAnsi="Arial" w:cs="Arial"/>
                <w:sz w:val="20"/>
                <w:szCs w:val="20"/>
                <w:lang w:eastAsia="ar-SA"/>
              </w:rPr>
              <w:t>III/28/24</w:t>
            </w:r>
          </w:p>
        </w:tc>
        <w:tc>
          <w:tcPr>
            <w:tcW w:w="1843" w:type="dxa"/>
          </w:tcPr>
          <w:p w14:paraId="380EA15D" w14:textId="6FF881D9"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27.06.2024</w:t>
            </w:r>
          </w:p>
        </w:tc>
        <w:tc>
          <w:tcPr>
            <w:tcW w:w="4110" w:type="dxa"/>
          </w:tcPr>
          <w:p w14:paraId="24515024" w14:textId="2B9A4B1C" w:rsidR="000F2F24" w:rsidRPr="00C466A1" w:rsidRDefault="000F2F24" w:rsidP="000F2F24">
            <w:pPr>
              <w:rPr>
                <w:rFonts w:ascii="Arial" w:eastAsia="Calibri" w:hAnsi="Arial" w:cs="Arial"/>
                <w:sz w:val="20"/>
                <w:szCs w:val="20"/>
              </w:rPr>
            </w:pPr>
            <w:r w:rsidRPr="00C466A1">
              <w:rPr>
                <w:rFonts w:ascii="Arial" w:eastAsia="Times New Roman" w:hAnsi="Arial" w:cs="Arial"/>
                <w:sz w:val="20"/>
                <w:szCs w:val="20"/>
              </w:rPr>
              <w:t>W sprawie w sprawie udzielenia absolutorium dla Zarządu Powiatu Brzeskiego za 2023 r.</w:t>
            </w:r>
          </w:p>
        </w:tc>
        <w:tc>
          <w:tcPr>
            <w:tcW w:w="4253" w:type="dxa"/>
          </w:tcPr>
          <w:p w14:paraId="5E7C495F" w14:textId="59402C97" w:rsidR="000F2F24" w:rsidRPr="00C466A1" w:rsidRDefault="000F2F24" w:rsidP="000F2F24">
            <w:pPr>
              <w:rPr>
                <w:rFonts w:ascii="Arial" w:eastAsia="Calibri" w:hAnsi="Arial" w:cs="Arial"/>
                <w:sz w:val="20"/>
                <w:szCs w:val="20"/>
              </w:rPr>
            </w:pPr>
            <w:r w:rsidRPr="00C466A1">
              <w:rPr>
                <w:rFonts w:ascii="Arial" w:eastAsia="Times New Roman" w:hAnsi="Arial" w:cs="Arial"/>
                <w:sz w:val="20"/>
                <w:szCs w:val="20"/>
              </w:rPr>
              <w:t>Udzielono absolutorium dla Zarządu Powiatu Brzeskiego za 2023 r.</w:t>
            </w:r>
          </w:p>
        </w:tc>
        <w:tc>
          <w:tcPr>
            <w:tcW w:w="1843" w:type="dxa"/>
            <w:vAlign w:val="center"/>
          </w:tcPr>
          <w:p w14:paraId="6117A89D" w14:textId="0DFB7845"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Zrealizowano</w:t>
            </w:r>
          </w:p>
        </w:tc>
      </w:tr>
      <w:tr w:rsidR="000F2F24" w14:paraId="2B35866E" w14:textId="77777777" w:rsidTr="00774EEE">
        <w:tc>
          <w:tcPr>
            <w:tcW w:w="576" w:type="dxa"/>
          </w:tcPr>
          <w:p w14:paraId="67E42F2F" w14:textId="77777777" w:rsidR="000F2F24" w:rsidRDefault="000F2F24" w:rsidP="000F2F24">
            <w:pPr>
              <w:rPr>
                <w:rFonts w:eastAsia="Times New Roman" w:cs="Times New Roman"/>
                <w:b/>
                <w:lang w:eastAsia="pl-PL"/>
              </w:rPr>
            </w:pPr>
          </w:p>
        </w:tc>
        <w:tc>
          <w:tcPr>
            <w:tcW w:w="1971" w:type="dxa"/>
          </w:tcPr>
          <w:p w14:paraId="37F30840" w14:textId="0341B9A0" w:rsidR="000F2F24" w:rsidRDefault="000F2F24" w:rsidP="000F2F24">
            <w:pPr>
              <w:rPr>
                <w:rFonts w:ascii="Arial" w:eastAsia="Times New Roman" w:hAnsi="Arial" w:cs="Arial"/>
                <w:sz w:val="20"/>
                <w:szCs w:val="20"/>
                <w:lang w:eastAsia="ar-SA"/>
              </w:rPr>
            </w:pPr>
            <w:r w:rsidRPr="00C466A1">
              <w:rPr>
                <w:rFonts w:ascii="Arial" w:eastAsia="Times New Roman" w:hAnsi="Arial" w:cs="Arial"/>
                <w:sz w:val="20"/>
                <w:szCs w:val="20"/>
                <w:lang w:eastAsia="ar-SA"/>
              </w:rPr>
              <w:t>III/29/24</w:t>
            </w:r>
          </w:p>
        </w:tc>
        <w:tc>
          <w:tcPr>
            <w:tcW w:w="1843" w:type="dxa"/>
          </w:tcPr>
          <w:p w14:paraId="0190417E" w14:textId="0B7AD857"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27.06.2024</w:t>
            </w:r>
          </w:p>
        </w:tc>
        <w:tc>
          <w:tcPr>
            <w:tcW w:w="4110" w:type="dxa"/>
          </w:tcPr>
          <w:p w14:paraId="162D21C5" w14:textId="02CA3157" w:rsidR="000F2F24" w:rsidRPr="00C466A1" w:rsidRDefault="000F2F24" w:rsidP="000F2F24">
            <w:pPr>
              <w:rPr>
                <w:rFonts w:ascii="Arial" w:eastAsia="Calibri" w:hAnsi="Arial" w:cs="Arial"/>
                <w:sz w:val="20"/>
                <w:szCs w:val="20"/>
              </w:rPr>
            </w:pPr>
            <w:r w:rsidRPr="00C466A1">
              <w:rPr>
                <w:rFonts w:ascii="Arial" w:eastAsia="Times New Roman" w:hAnsi="Arial" w:cs="Arial"/>
                <w:sz w:val="20"/>
                <w:szCs w:val="20"/>
              </w:rPr>
              <w:t xml:space="preserve">W sprawie informacji o stanie bezpieczeństwa Powiatu Brzeskiego za 2023 rok </w:t>
            </w:r>
          </w:p>
        </w:tc>
        <w:tc>
          <w:tcPr>
            <w:tcW w:w="4253" w:type="dxa"/>
          </w:tcPr>
          <w:p w14:paraId="5C752F60" w14:textId="21D395C3"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Przyjęto do wiadomości</w:t>
            </w:r>
          </w:p>
        </w:tc>
        <w:tc>
          <w:tcPr>
            <w:tcW w:w="1843" w:type="dxa"/>
            <w:vAlign w:val="center"/>
          </w:tcPr>
          <w:p w14:paraId="16A74CAF" w14:textId="4D252925"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Zrealizowano</w:t>
            </w:r>
          </w:p>
        </w:tc>
      </w:tr>
      <w:tr w:rsidR="000F2F24" w14:paraId="42FACA2A" w14:textId="77777777" w:rsidTr="00774EEE">
        <w:tc>
          <w:tcPr>
            <w:tcW w:w="576" w:type="dxa"/>
          </w:tcPr>
          <w:p w14:paraId="3F72EDEC" w14:textId="77777777" w:rsidR="000F2F24" w:rsidRDefault="000F2F24" w:rsidP="000F2F24">
            <w:pPr>
              <w:rPr>
                <w:rFonts w:eastAsia="Times New Roman" w:cs="Times New Roman"/>
                <w:b/>
                <w:lang w:eastAsia="pl-PL"/>
              </w:rPr>
            </w:pPr>
          </w:p>
        </w:tc>
        <w:tc>
          <w:tcPr>
            <w:tcW w:w="1971" w:type="dxa"/>
          </w:tcPr>
          <w:p w14:paraId="371E46E9" w14:textId="25A84915" w:rsidR="000F2F24" w:rsidRDefault="000F2F24" w:rsidP="000F2F24">
            <w:pPr>
              <w:rPr>
                <w:rFonts w:ascii="Arial" w:eastAsia="Times New Roman" w:hAnsi="Arial" w:cs="Arial"/>
                <w:sz w:val="20"/>
                <w:szCs w:val="20"/>
                <w:lang w:eastAsia="ar-SA"/>
              </w:rPr>
            </w:pPr>
            <w:r w:rsidRPr="00C466A1">
              <w:rPr>
                <w:rFonts w:ascii="Arial" w:eastAsia="Times New Roman" w:hAnsi="Arial" w:cs="Arial"/>
                <w:sz w:val="20"/>
                <w:szCs w:val="20"/>
                <w:lang w:eastAsia="ar-SA"/>
              </w:rPr>
              <w:t>III/30/24</w:t>
            </w:r>
          </w:p>
        </w:tc>
        <w:tc>
          <w:tcPr>
            <w:tcW w:w="1843" w:type="dxa"/>
          </w:tcPr>
          <w:p w14:paraId="1F9319C2" w14:textId="44087FE6"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27.06.2024</w:t>
            </w:r>
          </w:p>
        </w:tc>
        <w:tc>
          <w:tcPr>
            <w:tcW w:w="4110" w:type="dxa"/>
          </w:tcPr>
          <w:p w14:paraId="694FFB65" w14:textId="151F6928"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W sprawie zatwierdzenia sprawozdania i wyniku finansowego Brzeskiego Centrum Medycznego za 2023 r.</w:t>
            </w:r>
          </w:p>
        </w:tc>
        <w:tc>
          <w:tcPr>
            <w:tcW w:w="4253" w:type="dxa"/>
          </w:tcPr>
          <w:p w14:paraId="3C6C3C51" w14:textId="7111EBC2"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Zatwierdzono sprawozdanie i wynik finansowy Brzeskiego Centrum Medycznego za 2023 r.</w:t>
            </w:r>
          </w:p>
        </w:tc>
        <w:tc>
          <w:tcPr>
            <w:tcW w:w="1843" w:type="dxa"/>
            <w:vAlign w:val="center"/>
          </w:tcPr>
          <w:p w14:paraId="1F52B51D" w14:textId="578E7593"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Zrealizowano</w:t>
            </w:r>
          </w:p>
        </w:tc>
      </w:tr>
      <w:tr w:rsidR="000F2F24" w14:paraId="15F34094" w14:textId="77777777" w:rsidTr="00774EEE">
        <w:tc>
          <w:tcPr>
            <w:tcW w:w="576" w:type="dxa"/>
          </w:tcPr>
          <w:p w14:paraId="2A2A82AD" w14:textId="77777777" w:rsidR="000F2F24" w:rsidRDefault="000F2F24" w:rsidP="000F2F24">
            <w:pPr>
              <w:rPr>
                <w:rFonts w:eastAsia="Times New Roman" w:cs="Times New Roman"/>
                <w:b/>
                <w:lang w:eastAsia="pl-PL"/>
              </w:rPr>
            </w:pPr>
          </w:p>
        </w:tc>
        <w:tc>
          <w:tcPr>
            <w:tcW w:w="1971" w:type="dxa"/>
          </w:tcPr>
          <w:p w14:paraId="3BE40362" w14:textId="4C3BB348" w:rsidR="000F2F24" w:rsidRDefault="000F2F24" w:rsidP="000F2F24">
            <w:pPr>
              <w:rPr>
                <w:rFonts w:ascii="Arial" w:eastAsia="Times New Roman" w:hAnsi="Arial" w:cs="Arial"/>
                <w:sz w:val="20"/>
                <w:szCs w:val="20"/>
                <w:lang w:eastAsia="ar-SA"/>
              </w:rPr>
            </w:pPr>
            <w:r w:rsidRPr="00C466A1">
              <w:rPr>
                <w:rFonts w:ascii="Arial" w:eastAsia="Times New Roman" w:hAnsi="Arial" w:cs="Arial"/>
                <w:sz w:val="20"/>
                <w:szCs w:val="20"/>
                <w:lang w:eastAsia="ar-SA"/>
              </w:rPr>
              <w:t>III/31/24</w:t>
            </w:r>
          </w:p>
        </w:tc>
        <w:tc>
          <w:tcPr>
            <w:tcW w:w="1843" w:type="dxa"/>
          </w:tcPr>
          <w:p w14:paraId="3562ACF4" w14:textId="2959BE67"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27.06.2024</w:t>
            </w:r>
          </w:p>
        </w:tc>
        <w:tc>
          <w:tcPr>
            <w:tcW w:w="4110" w:type="dxa"/>
          </w:tcPr>
          <w:p w14:paraId="72EA48CF" w14:textId="77777777" w:rsidR="000F2F24" w:rsidRPr="00C466A1" w:rsidRDefault="000F2F24" w:rsidP="000F2F24">
            <w:pPr>
              <w:spacing w:line="276" w:lineRule="auto"/>
              <w:rPr>
                <w:rFonts w:ascii="Arial" w:eastAsia="Calibri" w:hAnsi="Arial" w:cs="Arial"/>
                <w:sz w:val="20"/>
                <w:szCs w:val="20"/>
              </w:rPr>
            </w:pPr>
            <w:r w:rsidRPr="00C466A1">
              <w:rPr>
                <w:rFonts w:ascii="Arial" w:eastAsia="Calibri" w:hAnsi="Arial" w:cs="Arial"/>
                <w:sz w:val="20"/>
                <w:szCs w:val="20"/>
              </w:rPr>
              <w:t xml:space="preserve">W sprawie powierzenia Gminie Lewin Brzeski realizacji zadania własnego Powiatu Brzeskiego </w:t>
            </w:r>
          </w:p>
          <w:p w14:paraId="2591EB21" w14:textId="20F833C6"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w zakresie zaprojektowania i wykonania ścieżki pieszo-rowerowej wraz z oświetleniem wzdłuż dróg powiatowych nr 1184 O i 1508 O relacji Sarny Małe − Stroszowice − Lewin Brzeski</w:t>
            </w:r>
          </w:p>
        </w:tc>
        <w:tc>
          <w:tcPr>
            <w:tcW w:w="4253" w:type="dxa"/>
          </w:tcPr>
          <w:p w14:paraId="6CE6EF18" w14:textId="77777777" w:rsidR="000F2F24" w:rsidRPr="00C466A1" w:rsidRDefault="000F2F24" w:rsidP="000F2F24">
            <w:pPr>
              <w:spacing w:line="276" w:lineRule="auto"/>
              <w:rPr>
                <w:rFonts w:ascii="Arial" w:eastAsia="Calibri" w:hAnsi="Arial" w:cs="Arial"/>
                <w:sz w:val="20"/>
                <w:szCs w:val="20"/>
              </w:rPr>
            </w:pPr>
            <w:r w:rsidRPr="00C466A1">
              <w:rPr>
                <w:rFonts w:ascii="Arial" w:eastAsia="Calibri" w:hAnsi="Arial" w:cs="Arial"/>
                <w:sz w:val="20"/>
                <w:szCs w:val="20"/>
              </w:rPr>
              <w:t xml:space="preserve">W dniu 08.07.2024 r. pomiędzy Powiatem Brzeskim a Gminą Lewin Brzeski zawarte zostało porozumienie w sprawie powierzenia Gminie Lewin Brzeski realizacji zadania własnego Powiatu Brzeskiego w zakresie zaprojektowania </w:t>
            </w:r>
          </w:p>
          <w:p w14:paraId="726F6673" w14:textId="77777777" w:rsidR="000F2F24" w:rsidRPr="00C466A1" w:rsidRDefault="000F2F24" w:rsidP="000F2F24">
            <w:pPr>
              <w:spacing w:line="276" w:lineRule="auto"/>
              <w:rPr>
                <w:rFonts w:ascii="Arial" w:eastAsia="Calibri" w:hAnsi="Arial" w:cs="Arial"/>
                <w:sz w:val="20"/>
                <w:szCs w:val="20"/>
              </w:rPr>
            </w:pPr>
            <w:r w:rsidRPr="00C466A1">
              <w:rPr>
                <w:rFonts w:ascii="Arial" w:eastAsia="Calibri" w:hAnsi="Arial" w:cs="Arial"/>
                <w:sz w:val="20"/>
                <w:szCs w:val="20"/>
              </w:rPr>
              <w:t xml:space="preserve">i wykonania ścieżki pieszo-rowerowej </w:t>
            </w:r>
          </w:p>
          <w:p w14:paraId="69F60656" w14:textId="36BA37FF"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wraz z oświetleniem wzdłuż dróg powiatowych nr 1184 O  i 1508 O relacji Sarny Małe – Stroszowice – Lewin Brzeski</w:t>
            </w:r>
          </w:p>
        </w:tc>
        <w:tc>
          <w:tcPr>
            <w:tcW w:w="1843" w:type="dxa"/>
            <w:vAlign w:val="center"/>
          </w:tcPr>
          <w:p w14:paraId="1E5DF7AC" w14:textId="210312F9"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Zrealizowano</w:t>
            </w:r>
          </w:p>
        </w:tc>
      </w:tr>
      <w:tr w:rsidR="000F2F24" w14:paraId="6445F672" w14:textId="77777777" w:rsidTr="00774EEE">
        <w:tc>
          <w:tcPr>
            <w:tcW w:w="576" w:type="dxa"/>
          </w:tcPr>
          <w:p w14:paraId="30011EFF" w14:textId="77777777" w:rsidR="000F2F24" w:rsidRDefault="000F2F24" w:rsidP="000F2F24">
            <w:pPr>
              <w:rPr>
                <w:rFonts w:eastAsia="Times New Roman" w:cs="Times New Roman"/>
                <w:b/>
                <w:lang w:eastAsia="pl-PL"/>
              </w:rPr>
            </w:pPr>
          </w:p>
        </w:tc>
        <w:tc>
          <w:tcPr>
            <w:tcW w:w="1971" w:type="dxa"/>
          </w:tcPr>
          <w:p w14:paraId="360EDD13" w14:textId="0DFB8C10" w:rsidR="000F2F24" w:rsidRDefault="000F2F24" w:rsidP="000F2F24">
            <w:pPr>
              <w:rPr>
                <w:rFonts w:ascii="Arial" w:eastAsia="Times New Roman" w:hAnsi="Arial" w:cs="Arial"/>
                <w:sz w:val="20"/>
                <w:szCs w:val="20"/>
                <w:lang w:eastAsia="ar-SA"/>
              </w:rPr>
            </w:pPr>
            <w:r w:rsidRPr="00C466A1">
              <w:rPr>
                <w:rFonts w:ascii="Arial" w:eastAsia="Times New Roman" w:hAnsi="Arial" w:cs="Arial"/>
                <w:sz w:val="20"/>
                <w:szCs w:val="20"/>
                <w:lang w:eastAsia="ar-SA"/>
              </w:rPr>
              <w:t>III/32/24</w:t>
            </w:r>
          </w:p>
        </w:tc>
        <w:tc>
          <w:tcPr>
            <w:tcW w:w="1843" w:type="dxa"/>
          </w:tcPr>
          <w:p w14:paraId="734403D5" w14:textId="0638FEBC"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27.06.2024</w:t>
            </w:r>
          </w:p>
        </w:tc>
        <w:tc>
          <w:tcPr>
            <w:tcW w:w="4110" w:type="dxa"/>
          </w:tcPr>
          <w:p w14:paraId="1353EBBB" w14:textId="53911942"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W sprawie wyrażenia zgody na zawarcie kolejnej umowy najmu lokalu stanowiącego własność Powiatu Brzeskiego</w:t>
            </w:r>
          </w:p>
        </w:tc>
        <w:tc>
          <w:tcPr>
            <w:tcW w:w="4253" w:type="dxa"/>
          </w:tcPr>
          <w:p w14:paraId="0082E434" w14:textId="77777777" w:rsidR="000F2F24" w:rsidRPr="00C466A1" w:rsidRDefault="000F2F24" w:rsidP="000F2F24">
            <w:pPr>
              <w:spacing w:line="276" w:lineRule="auto"/>
              <w:rPr>
                <w:rFonts w:ascii="Arial" w:eastAsia="Calibri" w:hAnsi="Arial" w:cs="Arial"/>
                <w:sz w:val="20"/>
                <w:szCs w:val="20"/>
              </w:rPr>
            </w:pPr>
            <w:r w:rsidRPr="00C466A1">
              <w:rPr>
                <w:rFonts w:ascii="Arial" w:eastAsia="Calibri" w:hAnsi="Arial" w:cs="Arial"/>
                <w:sz w:val="20"/>
                <w:szCs w:val="20"/>
              </w:rPr>
              <w:t xml:space="preserve">W dniu 01.08.2024 r. pomiędzy Powiatem Brzeskim a Bankiem Spółdzielczym Grodków – Łosiów zawarta została kolejna umowy najmu pomieszczenia biurowego </w:t>
            </w:r>
          </w:p>
          <w:p w14:paraId="38794F98" w14:textId="77777777" w:rsidR="000F2F24" w:rsidRPr="00C466A1" w:rsidRDefault="000F2F24" w:rsidP="000F2F24">
            <w:pPr>
              <w:spacing w:line="276" w:lineRule="auto"/>
              <w:rPr>
                <w:rFonts w:ascii="Arial" w:eastAsia="Calibri" w:hAnsi="Arial" w:cs="Arial"/>
                <w:sz w:val="20"/>
                <w:szCs w:val="20"/>
              </w:rPr>
            </w:pPr>
            <w:r w:rsidRPr="00C466A1">
              <w:rPr>
                <w:rFonts w:ascii="Arial" w:eastAsia="Calibri" w:hAnsi="Arial" w:cs="Arial"/>
                <w:sz w:val="20"/>
                <w:szCs w:val="20"/>
              </w:rPr>
              <w:lastRenderedPageBreak/>
              <w:t xml:space="preserve">nr 055, położonego w budynku </w:t>
            </w:r>
          </w:p>
          <w:p w14:paraId="15872766" w14:textId="20EF569C"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przy ul. Wyszyńskiego 23 w Brzegu</w:t>
            </w:r>
          </w:p>
        </w:tc>
        <w:tc>
          <w:tcPr>
            <w:tcW w:w="1843" w:type="dxa"/>
            <w:vAlign w:val="center"/>
          </w:tcPr>
          <w:p w14:paraId="7CFF2BF3" w14:textId="18DA5C31"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lastRenderedPageBreak/>
              <w:t>Zrealizowano</w:t>
            </w:r>
          </w:p>
        </w:tc>
      </w:tr>
      <w:tr w:rsidR="000F2F24" w14:paraId="22A3172F" w14:textId="77777777" w:rsidTr="00774EEE">
        <w:tc>
          <w:tcPr>
            <w:tcW w:w="576" w:type="dxa"/>
          </w:tcPr>
          <w:p w14:paraId="6B0C6647" w14:textId="77777777" w:rsidR="000F2F24" w:rsidRDefault="000F2F24" w:rsidP="000F2F24">
            <w:pPr>
              <w:rPr>
                <w:rFonts w:eastAsia="Times New Roman" w:cs="Times New Roman"/>
                <w:b/>
                <w:lang w:eastAsia="pl-PL"/>
              </w:rPr>
            </w:pPr>
          </w:p>
        </w:tc>
        <w:tc>
          <w:tcPr>
            <w:tcW w:w="1971" w:type="dxa"/>
          </w:tcPr>
          <w:p w14:paraId="55BC9D17" w14:textId="0C0F7C26" w:rsidR="000F2F24" w:rsidRDefault="000F2F24" w:rsidP="000F2F24">
            <w:pPr>
              <w:rPr>
                <w:rFonts w:ascii="Arial" w:eastAsia="Times New Roman" w:hAnsi="Arial" w:cs="Arial"/>
                <w:sz w:val="20"/>
                <w:szCs w:val="20"/>
                <w:lang w:eastAsia="ar-SA"/>
              </w:rPr>
            </w:pPr>
            <w:r w:rsidRPr="00C466A1">
              <w:rPr>
                <w:rFonts w:ascii="Arial" w:eastAsia="Times New Roman" w:hAnsi="Arial" w:cs="Arial"/>
                <w:sz w:val="20"/>
                <w:szCs w:val="20"/>
                <w:lang w:eastAsia="ar-SA"/>
              </w:rPr>
              <w:t>III/33/24</w:t>
            </w:r>
          </w:p>
        </w:tc>
        <w:tc>
          <w:tcPr>
            <w:tcW w:w="1843" w:type="dxa"/>
          </w:tcPr>
          <w:p w14:paraId="3FE35964" w14:textId="491A880F"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27.06.2024</w:t>
            </w:r>
          </w:p>
        </w:tc>
        <w:tc>
          <w:tcPr>
            <w:tcW w:w="4110" w:type="dxa"/>
          </w:tcPr>
          <w:p w14:paraId="0FE92999" w14:textId="19E28184"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W sprawie wyrażenia zgody na zawarcie kolejnej umowy najmu garażu stanowiącego własność Powiatu Brzeskiego</w:t>
            </w:r>
          </w:p>
        </w:tc>
        <w:tc>
          <w:tcPr>
            <w:tcW w:w="4253" w:type="dxa"/>
          </w:tcPr>
          <w:p w14:paraId="218F652B" w14:textId="77777777" w:rsidR="000F2F24" w:rsidRPr="00C466A1" w:rsidRDefault="000F2F24" w:rsidP="000F2F24">
            <w:pPr>
              <w:spacing w:line="276" w:lineRule="auto"/>
              <w:rPr>
                <w:rFonts w:ascii="Arial" w:eastAsia="Calibri" w:hAnsi="Arial" w:cs="Arial"/>
                <w:sz w:val="20"/>
                <w:szCs w:val="20"/>
              </w:rPr>
            </w:pPr>
            <w:r w:rsidRPr="00C466A1">
              <w:rPr>
                <w:rFonts w:ascii="Arial" w:eastAsia="Calibri" w:hAnsi="Arial" w:cs="Arial"/>
                <w:sz w:val="20"/>
                <w:szCs w:val="20"/>
              </w:rPr>
              <w:t xml:space="preserve">W dniu 19.08.2024 r. pomiędzy Powiatem Brzeskim a Polskim Związkiem Wędkarskim Okręg Opole zawarta została kolejna umowy najmu garażu blaszanego </w:t>
            </w:r>
          </w:p>
          <w:p w14:paraId="7EED8501" w14:textId="1528EFA6"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nr 5, położonego przy ul. Wyszyńskiego 23 w Brzegu</w:t>
            </w:r>
          </w:p>
        </w:tc>
        <w:tc>
          <w:tcPr>
            <w:tcW w:w="1843" w:type="dxa"/>
            <w:vAlign w:val="center"/>
          </w:tcPr>
          <w:p w14:paraId="791480EE" w14:textId="5E7E82A7"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Zrealizowano</w:t>
            </w:r>
          </w:p>
        </w:tc>
      </w:tr>
      <w:tr w:rsidR="000F2F24" w14:paraId="59A9235E" w14:textId="77777777" w:rsidTr="00774EEE">
        <w:tc>
          <w:tcPr>
            <w:tcW w:w="576" w:type="dxa"/>
          </w:tcPr>
          <w:p w14:paraId="65BD2F21" w14:textId="77777777" w:rsidR="000F2F24" w:rsidRDefault="000F2F24" w:rsidP="000F2F24">
            <w:pPr>
              <w:rPr>
                <w:rFonts w:eastAsia="Times New Roman" w:cs="Times New Roman"/>
                <w:b/>
                <w:lang w:eastAsia="pl-PL"/>
              </w:rPr>
            </w:pPr>
          </w:p>
        </w:tc>
        <w:tc>
          <w:tcPr>
            <w:tcW w:w="1971" w:type="dxa"/>
          </w:tcPr>
          <w:p w14:paraId="25C5E2A7" w14:textId="230C1FAB" w:rsidR="000F2F24" w:rsidRDefault="000F2F24" w:rsidP="000F2F24">
            <w:pPr>
              <w:rPr>
                <w:rFonts w:ascii="Arial" w:eastAsia="Times New Roman" w:hAnsi="Arial" w:cs="Arial"/>
                <w:sz w:val="20"/>
                <w:szCs w:val="20"/>
                <w:lang w:eastAsia="ar-SA"/>
              </w:rPr>
            </w:pPr>
            <w:r w:rsidRPr="00C466A1">
              <w:rPr>
                <w:rFonts w:ascii="Arial" w:eastAsia="Times New Roman" w:hAnsi="Arial" w:cs="Arial"/>
                <w:sz w:val="20"/>
                <w:szCs w:val="20"/>
                <w:lang w:eastAsia="ar-SA"/>
              </w:rPr>
              <w:t>III/34/24</w:t>
            </w:r>
          </w:p>
        </w:tc>
        <w:tc>
          <w:tcPr>
            <w:tcW w:w="1843" w:type="dxa"/>
          </w:tcPr>
          <w:p w14:paraId="3394D618" w14:textId="2327A429"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27.06.2024</w:t>
            </w:r>
          </w:p>
        </w:tc>
        <w:tc>
          <w:tcPr>
            <w:tcW w:w="4110" w:type="dxa"/>
          </w:tcPr>
          <w:p w14:paraId="42D185D9" w14:textId="77777777" w:rsidR="000F2F24" w:rsidRPr="00C466A1" w:rsidRDefault="000F2F24" w:rsidP="000F2F24">
            <w:pPr>
              <w:spacing w:line="276" w:lineRule="auto"/>
              <w:rPr>
                <w:rFonts w:ascii="Arial" w:eastAsia="Calibri" w:hAnsi="Arial" w:cs="Arial"/>
                <w:sz w:val="20"/>
                <w:szCs w:val="20"/>
              </w:rPr>
            </w:pPr>
            <w:r w:rsidRPr="00C466A1">
              <w:rPr>
                <w:rFonts w:ascii="Arial" w:eastAsia="Calibri" w:hAnsi="Arial" w:cs="Arial"/>
                <w:sz w:val="20"/>
                <w:szCs w:val="20"/>
              </w:rPr>
              <w:t xml:space="preserve">W sprawie wprowadzenia zmian </w:t>
            </w:r>
          </w:p>
          <w:p w14:paraId="7B089E36" w14:textId="77777777" w:rsidR="000F2F24" w:rsidRPr="00C466A1" w:rsidRDefault="000F2F24" w:rsidP="000F2F24">
            <w:pPr>
              <w:spacing w:line="276" w:lineRule="auto"/>
              <w:rPr>
                <w:rFonts w:ascii="Arial" w:eastAsia="Calibri" w:hAnsi="Arial" w:cs="Arial"/>
                <w:sz w:val="20"/>
                <w:szCs w:val="20"/>
              </w:rPr>
            </w:pPr>
            <w:r w:rsidRPr="00C466A1">
              <w:rPr>
                <w:rFonts w:ascii="Arial" w:eastAsia="Calibri" w:hAnsi="Arial" w:cs="Arial"/>
                <w:sz w:val="20"/>
                <w:szCs w:val="20"/>
              </w:rPr>
              <w:t xml:space="preserve">w uchwale w sprawie ustalenia planu sieci publicznych szkół ponadpodstawowych </w:t>
            </w:r>
          </w:p>
          <w:p w14:paraId="14AA694B" w14:textId="77777777" w:rsidR="000F2F24" w:rsidRPr="00C466A1" w:rsidRDefault="000F2F24" w:rsidP="000F2F24">
            <w:pPr>
              <w:spacing w:line="276" w:lineRule="auto"/>
              <w:rPr>
                <w:rFonts w:ascii="Arial" w:eastAsia="Calibri" w:hAnsi="Arial" w:cs="Arial"/>
                <w:sz w:val="20"/>
                <w:szCs w:val="20"/>
              </w:rPr>
            </w:pPr>
            <w:r w:rsidRPr="00C466A1">
              <w:rPr>
                <w:rFonts w:ascii="Arial" w:eastAsia="Calibri" w:hAnsi="Arial" w:cs="Arial"/>
                <w:sz w:val="20"/>
                <w:szCs w:val="20"/>
              </w:rPr>
              <w:t xml:space="preserve">oraz publicznych szkół specjalnych mających siedzibę na obszarze Powiatu Brzeskiego, </w:t>
            </w:r>
          </w:p>
          <w:p w14:paraId="6FE61DC0" w14:textId="68961678"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od dnia 1 września 2019 roku</w:t>
            </w:r>
          </w:p>
        </w:tc>
        <w:tc>
          <w:tcPr>
            <w:tcW w:w="4253" w:type="dxa"/>
          </w:tcPr>
          <w:p w14:paraId="6A103014" w14:textId="60E8EA95"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Uchwała została ogłoszona w  Dz. Urz. Woj. Op. z dnia 02.07.2024 r. poz. 1819</w:t>
            </w:r>
          </w:p>
        </w:tc>
        <w:tc>
          <w:tcPr>
            <w:tcW w:w="1843" w:type="dxa"/>
            <w:vAlign w:val="center"/>
          </w:tcPr>
          <w:p w14:paraId="0A116DAC" w14:textId="627C5308"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Zrealizowano</w:t>
            </w:r>
          </w:p>
        </w:tc>
      </w:tr>
      <w:tr w:rsidR="000F2F24" w14:paraId="7914739D" w14:textId="77777777" w:rsidTr="00774EEE">
        <w:tc>
          <w:tcPr>
            <w:tcW w:w="576" w:type="dxa"/>
          </w:tcPr>
          <w:p w14:paraId="48BEBCB7" w14:textId="77777777" w:rsidR="000F2F24" w:rsidRDefault="000F2F24" w:rsidP="000F2F24">
            <w:pPr>
              <w:rPr>
                <w:rFonts w:eastAsia="Times New Roman" w:cs="Times New Roman"/>
                <w:b/>
                <w:lang w:eastAsia="pl-PL"/>
              </w:rPr>
            </w:pPr>
          </w:p>
        </w:tc>
        <w:tc>
          <w:tcPr>
            <w:tcW w:w="1971" w:type="dxa"/>
          </w:tcPr>
          <w:p w14:paraId="585AA414" w14:textId="568A523D" w:rsidR="000F2F24" w:rsidRDefault="000F2F24" w:rsidP="000F2F24">
            <w:pPr>
              <w:rPr>
                <w:rFonts w:ascii="Arial" w:eastAsia="Times New Roman" w:hAnsi="Arial" w:cs="Arial"/>
                <w:sz w:val="20"/>
                <w:szCs w:val="20"/>
                <w:lang w:eastAsia="ar-SA"/>
              </w:rPr>
            </w:pPr>
            <w:r w:rsidRPr="00C466A1">
              <w:rPr>
                <w:rFonts w:ascii="Arial" w:eastAsia="Times New Roman" w:hAnsi="Arial" w:cs="Arial"/>
                <w:sz w:val="20"/>
                <w:szCs w:val="20"/>
                <w:lang w:eastAsia="ar-SA"/>
              </w:rPr>
              <w:t>III/35/24</w:t>
            </w:r>
          </w:p>
        </w:tc>
        <w:tc>
          <w:tcPr>
            <w:tcW w:w="1843" w:type="dxa"/>
          </w:tcPr>
          <w:p w14:paraId="285566D0" w14:textId="1381E36D"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27.06.2024</w:t>
            </w:r>
          </w:p>
        </w:tc>
        <w:tc>
          <w:tcPr>
            <w:tcW w:w="4110" w:type="dxa"/>
          </w:tcPr>
          <w:p w14:paraId="6F560157" w14:textId="78FE8A56"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W sprawie delegowania radnych do składu Komisji Bezpieczeństwa i Porządku</w:t>
            </w:r>
          </w:p>
        </w:tc>
        <w:tc>
          <w:tcPr>
            <w:tcW w:w="4253" w:type="dxa"/>
          </w:tcPr>
          <w:p w14:paraId="517E6742" w14:textId="580DF8DB"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Wydelegowano radnych</w:t>
            </w:r>
          </w:p>
        </w:tc>
        <w:tc>
          <w:tcPr>
            <w:tcW w:w="1843" w:type="dxa"/>
            <w:vAlign w:val="center"/>
          </w:tcPr>
          <w:p w14:paraId="794C242B" w14:textId="2B10CDE4"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Zrealizowano</w:t>
            </w:r>
          </w:p>
        </w:tc>
      </w:tr>
      <w:tr w:rsidR="000F2F24" w14:paraId="5AF0634E" w14:textId="77777777" w:rsidTr="00774EEE">
        <w:tc>
          <w:tcPr>
            <w:tcW w:w="576" w:type="dxa"/>
          </w:tcPr>
          <w:p w14:paraId="20A440C1" w14:textId="77777777" w:rsidR="000F2F24" w:rsidRDefault="000F2F24" w:rsidP="000F2F24">
            <w:pPr>
              <w:rPr>
                <w:rFonts w:eastAsia="Times New Roman" w:cs="Times New Roman"/>
                <w:b/>
                <w:lang w:eastAsia="pl-PL"/>
              </w:rPr>
            </w:pPr>
          </w:p>
        </w:tc>
        <w:tc>
          <w:tcPr>
            <w:tcW w:w="1971" w:type="dxa"/>
          </w:tcPr>
          <w:p w14:paraId="5854E32F" w14:textId="3EB75F9F" w:rsidR="000F2F24" w:rsidRDefault="000F2F24" w:rsidP="000F2F24">
            <w:pPr>
              <w:rPr>
                <w:rFonts w:ascii="Arial" w:eastAsia="Times New Roman" w:hAnsi="Arial" w:cs="Arial"/>
                <w:sz w:val="20"/>
                <w:szCs w:val="20"/>
                <w:lang w:eastAsia="ar-SA"/>
              </w:rPr>
            </w:pPr>
            <w:r w:rsidRPr="00C466A1">
              <w:rPr>
                <w:rFonts w:ascii="Arial" w:eastAsia="Times New Roman" w:hAnsi="Arial" w:cs="Arial"/>
                <w:sz w:val="20"/>
                <w:szCs w:val="20"/>
                <w:lang w:eastAsia="ar-SA"/>
              </w:rPr>
              <w:t>III/36/24</w:t>
            </w:r>
          </w:p>
        </w:tc>
        <w:tc>
          <w:tcPr>
            <w:tcW w:w="1843" w:type="dxa"/>
          </w:tcPr>
          <w:p w14:paraId="4B9C6F52" w14:textId="1BDC2EA8"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27.06.2024</w:t>
            </w:r>
          </w:p>
        </w:tc>
        <w:tc>
          <w:tcPr>
            <w:tcW w:w="4110" w:type="dxa"/>
          </w:tcPr>
          <w:p w14:paraId="4B67702F" w14:textId="68F698FA"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Zmieniająca uchwałę w sprawie uchwalenia wieloletniej prognozy finansowej na lata 2024-2035</w:t>
            </w:r>
          </w:p>
        </w:tc>
        <w:tc>
          <w:tcPr>
            <w:tcW w:w="4253" w:type="dxa"/>
          </w:tcPr>
          <w:p w14:paraId="5A479B48" w14:textId="5757A6A1"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Zmieniono wieloletnią prognozę finansową na lata 2024-2032</w:t>
            </w:r>
          </w:p>
        </w:tc>
        <w:tc>
          <w:tcPr>
            <w:tcW w:w="1843" w:type="dxa"/>
            <w:vAlign w:val="center"/>
          </w:tcPr>
          <w:p w14:paraId="081CFBB1" w14:textId="58A05956"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Zrealizowano</w:t>
            </w:r>
          </w:p>
        </w:tc>
      </w:tr>
      <w:tr w:rsidR="000F2F24" w14:paraId="525E6FE2" w14:textId="77777777" w:rsidTr="00774EEE">
        <w:tc>
          <w:tcPr>
            <w:tcW w:w="576" w:type="dxa"/>
          </w:tcPr>
          <w:p w14:paraId="1ACD9B36" w14:textId="77777777" w:rsidR="000F2F24" w:rsidRDefault="000F2F24" w:rsidP="000F2F24">
            <w:pPr>
              <w:rPr>
                <w:rFonts w:eastAsia="Times New Roman" w:cs="Times New Roman"/>
                <w:b/>
                <w:lang w:eastAsia="pl-PL"/>
              </w:rPr>
            </w:pPr>
          </w:p>
        </w:tc>
        <w:tc>
          <w:tcPr>
            <w:tcW w:w="1971" w:type="dxa"/>
          </w:tcPr>
          <w:p w14:paraId="5CC814FF" w14:textId="1A9012D5" w:rsidR="000F2F24" w:rsidRDefault="000F2F24" w:rsidP="000F2F24">
            <w:pPr>
              <w:rPr>
                <w:rFonts w:ascii="Arial" w:eastAsia="Times New Roman" w:hAnsi="Arial" w:cs="Arial"/>
                <w:sz w:val="20"/>
                <w:szCs w:val="20"/>
                <w:lang w:eastAsia="ar-SA"/>
              </w:rPr>
            </w:pPr>
            <w:r w:rsidRPr="00C466A1">
              <w:rPr>
                <w:rFonts w:ascii="Arial" w:eastAsia="Times New Roman" w:hAnsi="Arial" w:cs="Arial"/>
                <w:sz w:val="20"/>
                <w:szCs w:val="20"/>
                <w:lang w:eastAsia="ar-SA"/>
              </w:rPr>
              <w:t>III/37/24</w:t>
            </w:r>
          </w:p>
        </w:tc>
        <w:tc>
          <w:tcPr>
            <w:tcW w:w="1843" w:type="dxa"/>
          </w:tcPr>
          <w:p w14:paraId="02DA6530" w14:textId="242F4002"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27.06.2024</w:t>
            </w:r>
          </w:p>
        </w:tc>
        <w:tc>
          <w:tcPr>
            <w:tcW w:w="4110" w:type="dxa"/>
          </w:tcPr>
          <w:p w14:paraId="0F68A128" w14:textId="43B76345"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Zmieniająca uchwałę w sprawie uchwały budżetowej Powiatu Brzeskiego na rok 2024</w:t>
            </w:r>
          </w:p>
        </w:tc>
        <w:tc>
          <w:tcPr>
            <w:tcW w:w="4253" w:type="dxa"/>
          </w:tcPr>
          <w:p w14:paraId="3BFB3049" w14:textId="6D682009"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Uchwała została ogłoszona w  Dz. Urz. Woj. Op. z dnia 02.07.2024 r. poz. 1818</w:t>
            </w:r>
          </w:p>
        </w:tc>
        <w:tc>
          <w:tcPr>
            <w:tcW w:w="1843" w:type="dxa"/>
            <w:vAlign w:val="center"/>
          </w:tcPr>
          <w:p w14:paraId="2E782634" w14:textId="4EA1EE88"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Zrealizowano</w:t>
            </w:r>
          </w:p>
        </w:tc>
      </w:tr>
      <w:tr w:rsidR="000F2F24" w14:paraId="6D43A0AA" w14:textId="77777777" w:rsidTr="00774EEE">
        <w:tc>
          <w:tcPr>
            <w:tcW w:w="576" w:type="dxa"/>
          </w:tcPr>
          <w:p w14:paraId="0BF70686" w14:textId="77777777" w:rsidR="000F2F24" w:rsidRDefault="000F2F24" w:rsidP="000F2F24">
            <w:pPr>
              <w:rPr>
                <w:rFonts w:eastAsia="Times New Roman" w:cs="Times New Roman"/>
                <w:b/>
                <w:lang w:eastAsia="pl-PL"/>
              </w:rPr>
            </w:pPr>
          </w:p>
        </w:tc>
        <w:tc>
          <w:tcPr>
            <w:tcW w:w="1971" w:type="dxa"/>
          </w:tcPr>
          <w:p w14:paraId="1EC1F8DB" w14:textId="3548BB96" w:rsidR="000F2F24" w:rsidRDefault="000F2F24" w:rsidP="000F2F24">
            <w:pPr>
              <w:rPr>
                <w:rFonts w:ascii="Arial" w:eastAsia="Times New Roman" w:hAnsi="Arial" w:cs="Arial"/>
                <w:sz w:val="20"/>
                <w:szCs w:val="20"/>
                <w:lang w:eastAsia="ar-SA"/>
              </w:rPr>
            </w:pPr>
            <w:r w:rsidRPr="00C466A1">
              <w:rPr>
                <w:rFonts w:ascii="Arial" w:eastAsia="Times New Roman" w:hAnsi="Arial" w:cs="Arial"/>
                <w:sz w:val="20"/>
                <w:szCs w:val="20"/>
                <w:lang w:eastAsia="ar-SA"/>
              </w:rPr>
              <w:t>IV/38/24</w:t>
            </w:r>
          </w:p>
        </w:tc>
        <w:tc>
          <w:tcPr>
            <w:tcW w:w="1843" w:type="dxa"/>
          </w:tcPr>
          <w:p w14:paraId="1274A98D" w14:textId="77777777" w:rsidR="000F2F24" w:rsidRPr="00C466A1" w:rsidRDefault="000F2F24" w:rsidP="000F2F24">
            <w:pPr>
              <w:rPr>
                <w:rFonts w:ascii="Arial" w:eastAsia="Calibri" w:hAnsi="Arial" w:cs="Arial"/>
                <w:sz w:val="20"/>
                <w:szCs w:val="20"/>
              </w:rPr>
            </w:pPr>
          </w:p>
        </w:tc>
        <w:tc>
          <w:tcPr>
            <w:tcW w:w="4110" w:type="dxa"/>
          </w:tcPr>
          <w:p w14:paraId="42513DB6" w14:textId="77777777" w:rsidR="000F2F24" w:rsidRPr="00C466A1" w:rsidRDefault="000F2F24" w:rsidP="000F2F24">
            <w:pPr>
              <w:spacing w:line="276" w:lineRule="auto"/>
              <w:rPr>
                <w:rFonts w:ascii="Arial" w:eastAsia="Calibri" w:hAnsi="Arial" w:cs="Arial"/>
                <w:sz w:val="20"/>
                <w:szCs w:val="20"/>
              </w:rPr>
            </w:pPr>
            <w:r w:rsidRPr="00C466A1">
              <w:rPr>
                <w:rFonts w:ascii="Arial" w:eastAsia="Calibri" w:hAnsi="Arial" w:cs="Arial"/>
                <w:sz w:val="20"/>
                <w:szCs w:val="20"/>
              </w:rPr>
              <w:t xml:space="preserve">W sprawie powierzenia Gminie Brzeg przygotowania i przeprowadzenia postępowania przetargowego na prace związane z letnim </w:t>
            </w:r>
          </w:p>
          <w:p w14:paraId="41B94F40" w14:textId="77777777" w:rsidR="000F2F24" w:rsidRPr="00C466A1" w:rsidRDefault="000F2F24" w:rsidP="000F2F24">
            <w:pPr>
              <w:spacing w:line="276" w:lineRule="auto"/>
              <w:rPr>
                <w:rFonts w:ascii="Arial" w:eastAsia="Calibri" w:hAnsi="Arial" w:cs="Arial"/>
                <w:sz w:val="20"/>
                <w:szCs w:val="20"/>
              </w:rPr>
            </w:pPr>
            <w:r w:rsidRPr="00C466A1">
              <w:rPr>
                <w:rFonts w:ascii="Arial" w:eastAsia="Calibri" w:hAnsi="Arial" w:cs="Arial"/>
                <w:sz w:val="20"/>
                <w:szCs w:val="20"/>
              </w:rPr>
              <w:t xml:space="preserve">i zimowym utrzymaniem czystości jezdni </w:t>
            </w:r>
          </w:p>
          <w:p w14:paraId="20993E59" w14:textId="7D2225CF"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i chodników dróg powiatowych na terenie miasta Brzeg w roku 2025</w:t>
            </w:r>
          </w:p>
        </w:tc>
        <w:tc>
          <w:tcPr>
            <w:tcW w:w="4253" w:type="dxa"/>
          </w:tcPr>
          <w:p w14:paraId="2211750E" w14:textId="77777777" w:rsidR="000F2F24" w:rsidRPr="00C466A1" w:rsidRDefault="000F2F24" w:rsidP="000F2F24">
            <w:pPr>
              <w:spacing w:line="276" w:lineRule="auto"/>
              <w:rPr>
                <w:rFonts w:ascii="Arial" w:eastAsia="Calibri" w:hAnsi="Arial" w:cs="Arial"/>
                <w:sz w:val="20"/>
                <w:szCs w:val="20"/>
              </w:rPr>
            </w:pPr>
            <w:r w:rsidRPr="00C466A1">
              <w:rPr>
                <w:rFonts w:ascii="Arial" w:eastAsia="Calibri" w:hAnsi="Arial" w:cs="Arial"/>
                <w:sz w:val="20"/>
                <w:szCs w:val="20"/>
              </w:rPr>
              <w:t xml:space="preserve">W dniu 14.10.2024 r.  pomiędzy Powiatem Brzeskim a Gminą Brzeg zawarte zostało porozumienie w sprawie utrzymania grupy zamawiających w celu wspólnego przeprowadzenia postępowania i udzielenia zamówień na prace związane z letnim </w:t>
            </w:r>
          </w:p>
          <w:p w14:paraId="12C4617F" w14:textId="77777777" w:rsidR="000F2F24" w:rsidRPr="00C466A1" w:rsidRDefault="000F2F24" w:rsidP="000F2F24">
            <w:pPr>
              <w:spacing w:line="276" w:lineRule="auto"/>
              <w:rPr>
                <w:rFonts w:ascii="Arial" w:eastAsia="Calibri" w:hAnsi="Arial" w:cs="Arial"/>
                <w:sz w:val="20"/>
                <w:szCs w:val="20"/>
              </w:rPr>
            </w:pPr>
            <w:r w:rsidRPr="00C466A1">
              <w:rPr>
                <w:rFonts w:ascii="Arial" w:eastAsia="Calibri" w:hAnsi="Arial" w:cs="Arial"/>
                <w:sz w:val="20"/>
                <w:szCs w:val="20"/>
              </w:rPr>
              <w:t xml:space="preserve">i zimowym utrzymaniem czystości jezdni </w:t>
            </w:r>
          </w:p>
          <w:p w14:paraId="12DCFC96" w14:textId="77777777" w:rsidR="000F2F24" w:rsidRPr="00C466A1" w:rsidRDefault="000F2F24" w:rsidP="000F2F24">
            <w:pPr>
              <w:spacing w:line="276" w:lineRule="auto"/>
              <w:rPr>
                <w:rFonts w:ascii="Arial" w:eastAsia="Calibri" w:hAnsi="Arial" w:cs="Arial"/>
                <w:sz w:val="20"/>
                <w:szCs w:val="20"/>
              </w:rPr>
            </w:pPr>
            <w:r w:rsidRPr="00C466A1">
              <w:rPr>
                <w:rFonts w:ascii="Arial" w:eastAsia="Calibri" w:hAnsi="Arial" w:cs="Arial"/>
                <w:sz w:val="20"/>
                <w:szCs w:val="20"/>
              </w:rPr>
              <w:t xml:space="preserve">i chodników dróg gminnych i powiatowych </w:t>
            </w:r>
          </w:p>
          <w:p w14:paraId="31F991AF" w14:textId="42D2C9DA"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na terenie miasta Brzeg w roku 2025</w:t>
            </w:r>
          </w:p>
        </w:tc>
        <w:tc>
          <w:tcPr>
            <w:tcW w:w="1843" w:type="dxa"/>
            <w:vAlign w:val="center"/>
          </w:tcPr>
          <w:p w14:paraId="4E56A6A3" w14:textId="2B96955A" w:rsidR="000F2F24" w:rsidRPr="00C466A1" w:rsidRDefault="000F2F24" w:rsidP="000F2F24">
            <w:pPr>
              <w:rPr>
                <w:rFonts w:ascii="Arial" w:eastAsia="Calibri" w:hAnsi="Arial" w:cs="Arial"/>
                <w:sz w:val="20"/>
                <w:szCs w:val="20"/>
              </w:rPr>
            </w:pPr>
            <w:r w:rsidRPr="00C466A1">
              <w:rPr>
                <w:rFonts w:ascii="Arial" w:eastAsia="Calibri" w:hAnsi="Arial" w:cs="Arial"/>
                <w:sz w:val="20"/>
                <w:szCs w:val="20"/>
              </w:rPr>
              <w:t>Zrealizowano</w:t>
            </w:r>
          </w:p>
        </w:tc>
      </w:tr>
      <w:tr w:rsidR="00D12065" w14:paraId="2B646F49" w14:textId="77777777" w:rsidTr="00774EEE">
        <w:tc>
          <w:tcPr>
            <w:tcW w:w="576" w:type="dxa"/>
          </w:tcPr>
          <w:p w14:paraId="567797B6" w14:textId="77777777" w:rsidR="00D12065" w:rsidRDefault="00D12065" w:rsidP="00D12065">
            <w:pPr>
              <w:rPr>
                <w:rFonts w:eastAsia="Times New Roman" w:cs="Times New Roman"/>
                <w:b/>
                <w:lang w:eastAsia="pl-PL"/>
              </w:rPr>
            </w:pPr>
          </w:p>
        </w:tc>
        <w:tc>
          <w:tcPr>
            <w:tcW w:w="1971" w:type="dxa"/>
          </w:tcPr>
          <w:p w14:paraId="450407FE" w14:textId="54EDAE67" w:rsidR="00D12065" w:rsidRDefault="00D12065" w:rsidP="00D12065">
            <w:pPr>
              <w:rPr>
                <w:rFonts w:ascii="Arial" w:eastAsia="Times New Roman" w:hAnsi="Arial" w:cs="Arial"/>
                <w:sz w:val="20"/>
                <w:szCs w:val="20"/>
                <w:lang w:eastAsia="ar-SA"/>
              </w:rPr>
            </w:pPr>
            <w:r w:rsidRPr="00C466A1">
              <w:rPr>
                <w:rFonts w:ascii="Arial" w:eastAsia="Times New Roman" w:hAnsi="Arial" w:cs="Arial"/>
                <w:sz w:val="20"/>
                <w:szCs w:val="20"/>
                <w:lang w:eastAsia="ar-SA"/>
              </w:rPr>
              <w:t>IV/39/24</w:t>
            </w:r>
          </w:p>
        </w:tc>
        <w:tc>
          <w:tcPr>
            <w:tcW w:w="1843" w:type="dxa"/>
          </w:tcPr>
          <w:p w14:paraId="46B3842C" w14:textId="3D487AD6"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22.08.2024</w:t>
            </w:r>
          </w:p>
        </w:tc>
        <w:tc>
          <w:tcPr>
            <w:tcW w:w="4110" w:type="dxa"/>
          </w:tcPr>
          <w:p w14:paraId="6FE27136" w14:textId="209D4048"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 xml:space="preserve">W sprawie powierzenia Gminie Brzeg przygotowania i przeprowadzenia postępowania przetargowego na prace związane z bieżącym utrzymaniem terenów </w:t>
            </w:r>
            <w:r w:rsidRPr="00C466A1">
              <w:rPr>
                <w:rFonts w:ascii="Arial" w:eastAsia="Calibri" w:hAnsi="Arial" w:cs="Arial"/>
                <w:sz w:val="20"/>
                <w:szCs w:val="20"/>
              </w:rPr>
              <w:lastRenderedPageBreak/>
              <w:t>zielonych przy drogach powiatowych na terenie miasta Brzeg w roku 2025</w:t>
            </w:r>
          </w:p>
        </w:tc>
        <w:tc>
          <w:tcPr>
            <w:tcW w:w="4253" w:type="dxa"/>
          </w:tcPr>
          <w:p w14:paraId="5D1E0DAA" w14:textId="4BB7CA25"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lastRenderedPageBreak/>
              <w:t xml:space="preserve">W dniu 14.10.2024 r. pomiędzy Powiatem Brzeskim a Gminą Brzeg zawarte zostało porozumienie w sprawie utrzymania grupy zamawiających w celu wspólnego </w:t>
            </w:r>
            <w:r w:rsidRPr="00C466A1">
              <w:rPr>
                <w:rFonts w:ascii="Arial" w:eastAsia="Calibri" w:hAnsi="Arial" w:cs="Arial"/>
                <w:sz w:val="20"/>
                <w:szCs w:val="20"/>
              </w:rPr>
              <w:lastRenderedPageBreak/>
              <w:t>przeprowadzenia postępowania i udzielenia zamówień na bieżące utrzymanie terenów zieleni miejskiej oraz powiatowej zieleni przyulicznej w 2025 r.</w:t>
            </w:r>
          </w:p>
        </w:tc>
        <w:tc>
          <w:tcPr>
            <w:tcW w:w="1843" w:type="dxa"/>
            <w:vAlign w:val="center"/>
          </w:tcPr>
          <w:p w14:paraId="64FF2612" w14:textId="64D2CBED"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lastRenderedPageBreak/>
              <w:t>Zrealizowano</w:t>
            </w:r>
          </w:p>
        </w:tc>
      </w:tr>
      <w:tr w:rsidR="00D12065" w14:paraId="50BA452E" w14:textId="77777777" w:rsidTr="00774EEE">
        <w:tc>
          <w:tcPr>
            <w:tcW w:w="576" w:type="dxa"/>
          </w:tcPr>
          <w:p w14:paraId="470E08D4" w14:textId="77777777" w:rsidR="00D12065" w:rsidRDefault="00D12065" w:rsidP="00D12065">
            <w:pPr>
              <w:rPr>
                <w:rFonts w:eastAsia="Times New Roman" w:cs="Times New Roman"/>
                <w:b/>
                <w:lang w:eastAsia="pl-PL"/>
              </w:rPr>
            </w:pPr>
          </w:p>
        </w:tc>
        <w:tc>
          <w:tcPr>
            <w:tcW w:w="1971" w:type="dxa"/>
          </w:tcPr>
          <w:p w14:paraId="00758789" w14:textId="05E61ED0" w:rsidR="00D12065" w:rsidRDefault="00D12065" w:rsidP="00D12065">
            <w:pPr>
              <w:rPr>
                <w:rFonts w:ascii="Arial" w:eastAsia="Times New Roman" w:hAnsi="Arial" w:cs="Arial"/>
                <w:sz w:val="20"/>
                <w:szCs w:val="20"/>
                <w:lang w:eastAsia="ar-SA"/>
              </w:rPr>
            </w:pPr>
            <w:r w:rsidRPr="00C466A1">
              <w:rPr>
                <w:rFonts w:ascii="Arial" w:eastAsia="Times New Roman" w:hAnsi="Arial" w:cs="Arial"/>
                <w:sz w:val="20"/>
                <w:szCs w:val="20"/>
                <w:lang w:eastAsia="ar-SA"/>
              </w:rPr>
              <w:t>IV/40/24</w:t>
            </w:r>
          </w:p>
        </w:tc>
        <w:tc>
          <w:tcPr>
            <w:tcW w:w="1843" w:type="dxa"/>
          </w:tcPr>
          <w:p w14:paraId="37DD3011" w14:textId="6838D1A0" w:rsidR="00D12065" w:rsidRPr="00C466A1" w:rsidRDefault="00D12065" w:rsidP="00D12065">
            <w:pPr>
              <w:rPr>
                <w:rFonts w:ascii="Arial" w:eastAsia="Calibri" w:hAnsi="Arial" w:cs="Arial"/>
                <w:sz w:val="20"/>
                <w:szCs w:val="20"/>
              </w:rPr>
            </w:pPr>
            <w:r>
              <w:rPr>
                <w:rFonts w:ascii="Arial" w:eastAsia="Calibri" w:hAnsi="Arial" w:cs="Arial"/>
                <w:sz w:val="20"/>
                <w:szCs w:val="20"/>
              </w:rPr>
              <w:t>22.08.2024</w:t>
            </w:r>
          </w:p>
        </w:tc>
        <w:tc>
          <w:tcPr>
            <w:tcW w:w="4110" w:type="dxa"/>
          </w:tcPr>
          <w:p w14:paraId="3B89D6D7" w14:textId="66CECC93"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W sprawie wyrażenia zgody na realizację Projektu pn. „Bliżej rodziny i dziecka − wsparcie rodzin przeżywających problemy opiekuńczo-wychowawcze oraz wsparcie pieczy zastępczej − etap II” realizowanego w ramach Programu Fundusze Europejskie dla Opolskiego na lata 2021-2027, Priorytet/Działanie 6.7 Wsparcie rodziny i pieczy zastępczej</w:t>
            </w:r>
          </w:p>
        </w:tc>
        <w:tc>
          <w:tcPr>
            <w:tcW w:w="4253" w:type="dxa"/>
          </w:tcPr>
          <w:p w14:paraId="268B215C" w14:textId="77777777" w:rsidR="00D12065" w:rsidRPr="00C466A1" w:rsidRDefault="00D12065" w:rsidP="00D12065">
            <w:pPr>
              <w:spacing w:line="276" w:lineRule="auto"/>
              <w:rPr>
                <w:rFonts w:ascii="Arial" w:eastAsia="Calibri" w:hAnsi="Arial" w:cs="Arial"/>
                <w:sz w:val="20"/>
                <w:szCs w:val="20"/>
              </w:rPr>
            </w:pPr>
            <w:r w:rsidRPr="00C466A1">
              <w:rPr>
                <w:rFonts w:ascii="Arial" w:eastAsia="Calibri" w:hAnsi="Arial" w:cs="Arial"/>
                <w:sz w:val="20"/>
                <w:szCs w:val="20"/>
              </w:rPr>
              <w:t xml:space="preserve">W dniu 06.08.2024 r. pomiędzy Powiatem Brzeskim (jeden z 31 partnerów) </w:t>
            </w:r>
          </w:p>
          <w:p w14:paraId="428B86DC" w14:textId="77777777" w:rsidR="00D12065" w:rsidRPr="00C466A1" w:rsidRDefault="00D12065" w:rsidP="00D12065">
            <w:pPr>
              <w:spacing w:line="276" w:lineRule="auto"/>
              <w:rPr>
                <w:rFonts w:ascii="Arial" w:eastAsia="Calibri" w:hAnsi="Arial" w:cs="Arial"/>
                <w:sz w:val="20"/>
                <w:szCs w:val="20"/>
              </w:rPr>
            </w:pPr>
            <w:r w:rsidRPr="00C466A1">
              <w:rPr>
                <w:rFonts w:ascii="Arial" w:eastAsia="Calibri" w:hAnsi="Arial" w:cs="Arial"/>
                <w:sz w:val="20"/>
                <w:szCs w:val="20"/>
              </w:rPr>
              <w:t xml:space="preserve">a Regionalnym Ośrodkiem Polityki Społecznej zawarta została umowa </w:t>
            </w:r>
          </w:p>
          <w:p w14:paraId="7DC187DA" w14:textId="77777777" w:rsidR="00D12065" w:rsidRPr="00C466A1" w:rsidRDefault="00D12065" w:rsidP="00D12065">
            <w:pPr>
              <w:spacing w:line="276" w:lineRule="auto"/>
              <w:rPr>
                <w:rFonts w:ascii="Arial" w:eastAsia="Calibri" w:hAnsi="Arial" w:cs="Arial"/>
                <w:sz w:val="20"/>
                <w:szCs w:val="20"/>
              </w:rPr>
            </w:pPr>
            <w:r w:rsidRPr="00C466A1">
              <w:rPr>
                <w:rFonts w:ascii="Arial" w:eastAsia="Calibri" w:hAnsi="Arial" w:cs="Arial"/>
                <w:sz w:val="20"/>
                <w:szCs w:val="20"/>
              </w:rPr>
              <w:t>o partnerstwie na rzecz realizacji Projektu „Bliżej rodziny i dziecka - wsparcie rodzin przeżywających problemy opiekuńczo - wychowawcze oraz wsparcie pieczy zastępczej - etap II” realizowany w ramach Programu Regionalnego Fundusze Europejskie dla Opolskiego 2021-2027, Priorytet 6 Fundusze Europejskie wspierające włączenie społeczne</w:t>
            </w:r>
          </w:p>
          <w:p w14:paraId="04859F8C" w14:textId="77777777" w:rsidR="00D12065" w:rsidRPr="00C466A1" w:rsidRDefault="00D12065" w:rsidP="00D12065">
            <w:pPr>
              <w:spacing w:line="276" w:lineRule="auto"/>
              <w:rPr>
                <w:rFonts w:ascii="Arial" w:eastAsia="Calibri" w:hAnsi="Arial" w:cs="Arial"/>
                <w:sz w:val="20"/>
                <w:szCs w:val="20"/>
              </w:rPr>
            </w:pPr>
            <w:r w:rsidRPr="00C466A1">
              <w:rPr>
                <w:rFonts w:ascii="Arial" w:eastAsia="Calibri" w:hAnsi="Arial" w:cs="Arial"/>
                <w:sz w:val="20"/>
                <w:szCs w:val="20"/>
              </w:rPr>
              <w:t xml:space="preserve">w opolskim, działanie 6.7 Wsparcie rodziny </w:t>
            </w:r>
          </w:p>
          <w:p w14:paraId="3203D32B" w14:textId="15468053"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i pieczy zastępczej</w:t>
            </w:r>
          </w:p>
        </w:tc>
        <w:tc>
          <w:tcPr>
            <w:tcW w:w="1843" w:type="dxa"/>
            <w:vAlign w:val="center"/>
          </w:tcPr>
          <w:p w14:paraId="57C8E306" w14:textId="4CB5A80C"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Zrealizowano</w:t>
            </w:r>
          </w:p>
        </w:tc>
      </w:tr>
      <w:tr w:rsidR="00D12065" w14:paraId="2A43E66F" w14:textId="77777777" w:rsidTr="00774EEE">
        <w:tc>
          <w:tcPr>
            <w:tcW w:w="576" w:type="dxa"/>
          </w:tcPr>
          <w:p w14:paraId="14FCD40C" w14:textId="77777777" w:rsidR="00D12065" w:rsidRDefault="00D12065" w:rsidP="00D12065">
            <w:pPr>
              <w:rPr>
                <w:rFonts w:eastAsia="Times New Roman" w:cs="Times New Roman"/>
                <w:b/>
                <w:lang w:eastAsia="pl-PL"/>
              </w:rPr>
            </w:pPr>
          </w:p>
        </w:tc>
        <w:tc>
          <w:tcPr>
            <w:tcW w:w="1971" w:type="dxa"/>
          </w:tcPr>
          <w:p w14:paraId="425F9E23" w14:textId="6FFCC187" w:rsidR="00D12065" w:rsidRDefault="00D12065" w:rsidP="00D12065">
            <w:pPr>
              <w:rPr>
                <w:rFonts w:ascii="Arial" w:eastAsia="Times New Roman" w:hAnsi="Arial" w:cs="Arial"/>
                <w:sz w:val="20"/>
                <w:szCs w:val="20"/>
                <w:lang w:eastAsia="ar-SA"/>
              </w:rPr>
            </w:pPr>
            <w:r w:rsidRPr="00C466A1">
              <w:rPr>
                <w:rFonts w:ascii="Arial" w:eastAsia="Times New Roman" w:hAnsi="Arial" w:cs="Arial"/>
                <w:sz w:val="20"/>
                <w:szCs w:val="20"/>
                <w:lang w:eastAsia="ar-SA"/>
              </w:rPr>
              <w:t>V/41/24</w:t>
            </w:r>
          </w:p>
        </w:tc>
        <w:tc>
          <w:tcPr>
            <w:tcW w:w="1843" w:type="dxa"/>
          </w:tcPr>
          <w:p w14:paraId="69426D05" w14:textId="4E994AD5"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26.09.2024</w:t>
            </w:r>
          </w:p>
        </w:tc>
        <w:tc>
          <w:tcPr>
            <w:tcW w:w="4110" w:type="dxa"/>
          </w:tcPr>
          <w:p w14:paraId="345D3D85" w14:textId="69D8B1B5"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Zmieniająca uchwałę w sprawie uchwalenia wieloletniej prognozy finansowej na lata 2024-2035</w:t>
            </w:r>
          </w:p>
        </w:tc>
        <w:tc>
          <w:tcPr>
            <w:tcW w:w="4253" w:type="dxa"/>
          </w:tcPr>
          <w:p w14:paraId="39264EE9" w14:textId="77777777" w:rsidR="00D12065" w:rsidRPr="00C466A1" w:rsidRDefault="00D12065" w:rsidP="00D12065">
            <w:pPr>
              <w:spacing w:line="276" w:lineRule="auto"/>
              <w:rPr>
                <w:rFonts w:ascii="Arial" w:eastAsia="Calibri" w:hAnsi="Arial" w:cs="Arial"/>
                <w:sz w:val="20"/>
                <w:szCs w:val="20"/>
              </w:rPr>
            </w:pPr>
            <w:r w:rsidRPr="00C466A1">
              <w:rPr>
                <w:rFonts w:ascii="Arial" w:eastAsia="Calibri" w:hAnsi="Arial" w:cs="Arial"/>
                <w:sz w:val="20"/>
                <w:szCs w:val="20"/>
              </w:rPr>
              <w:t xml:space="preserve">Zmieniono wieloletnią prognozę finansową </w:t>
            </w:r>
          </w:p>
          <w:p w14:paraId="780DF5F3" w14:textId="0DAE188A"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na lata 2024-2035</w:t>
            </w:r>
          </w:p>
        </w:tc>
        <w:tc>
          <w:tcPr>
            <w:tcW w:w="1843" w:type="dxa"/>
            <w:vAlign w:val="center"/>
          </w:tcPr>
          <w:p w14:paraId="4AA154ED" w14:textId="6AF01C14"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Zrealizowano</w:t>
            </w:r>
          </w:p>
        </w:tc>
      </w:tr>
      <w:tr w:rsidR="00D12065" w14:paraId="322DB75F" w14:textId="77777777" w:rsidTr="00774EEE">
        <w:tc>
          <w:tcPr>
            <w:tcW w:w="576" w:type="dxa"/>
          </w:tcPr>
          <w:p w14:paraId="09EBFE1A" w14:textId="77777777" w:rsidR="00D12065" w:rsidRDefault="00D12065" w:rsidP="00D12065">
            <w:pPr>
              <w:rPr>
                <w:rFonts w:eastAsia="Times New Roman" w:cs="Times New Roman"/>
                <w:b/>
                <w:lang w:eastAsia="pl-PL"/>
              </w:rPr>
            </w:pPr>
          </w:p>
        </w:tc>
        <w:tc>
          <w:tcPr>
            <w:tcW w:w="1971" w:type="dxa"/>
          </w:tcPr>
          <w:p w14:paraId="3D7FF3C0" w14:textId="18722314" w:rsidR="00D12065" w:rsidRDefault="00D12065" w:rsidP="00D12065">
            <w:pPr>
              <w:rPr>
                <w:rFonts w:ascii="Arial" w:eastAsia="Times New Roman" w:hAnsi="Arial" w:cs="Arial"/>
                <w:sz w:val="20"/>
                <w:szCs w:val="20"/>
                <w:lang w:eastAsia="ar-SA"/>
              </w:rPr>
            </w:pPr>
            <w:r w:rsidRPr="00C466A1">
              <w:rPr>
                <w:rFonts w:ascii="Arial" w:eastAsia="Times New Roman" w:hAnsi="Arial" w:cs="Arial"/>
                <w:sz w:val="20"/>
                <w:szCs w:val="20"/>
                <w:lang w:eastAsia="ar-SA"/>
              </w:rPr>
              <w:t>V/42/24</w:t>
            </w:r>
          </w:p>
        </w:tc>
        <w:tc>
          <w:tcPr>
            <w:tcW w:w="1843" w:type="dxa"/>
          </w:tcPr>
          <w:p w14:paraId="70B6F173" w14:textId="6DB87AD3"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26.09.2024</w:t>
            </w:r>
          </w:p>
        </w:tc>
        <w:tc>
          <w:tcPr>
            <w:tcW w:w="4110" w:type="dxa"/>
          </w:tcPr>
          <w:p w14:paraId="3559CDC7" w14:textId="594CD235"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Zmieniająca uchwałę w sprawie uchwały budżetowej Powiatu Brzeskiego na rok 2024</w:t>
            </w:r>
          </w:p>
        </w:tc>
        <w:tc>
          <w:tcPr>
            <w:tcW w:w="4253" w:type="dxa"/>
          </w:tcPr>
          <w:p w14:paraId="51380EA7" w14:textId="73292846"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Uchwała została ogłoszona w  Dz. Urz. Woj. Op. z dnia 30.09.2024 r. poz. 2453</w:t>
            </w:r>
          </w:p>
        </w:tc>
        <w:tc>
          <w:tcPr>
            <w:tcW w:w="1843" w:type="dxa"/>
            <w:vAlign w:val="center"/>
          </w:tcPr>
          <w:p w14:paraId="6E9701D2" w14:textId="0CFAEA49"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Zrealizowano</w:t>
            </w:r>
          </w:p>
        </w:tc>
      </w:tr>
      <w:tr w:rsidR="00D12065" w14:paraId="260BC7D0" w14:textId="77777777" w:rsidTr="00774EEE">
        <w:tc>
          <w:tcPr>
            <w:tcW w:w="576" w:type="dxa"/>
          </w:tcPr>
          <w:p w14:paraId="1EE08883" w14:textId="77777777" w:rsidR="00D12065" w:rsidRDefault="00D12065" w:rsidP="00D12065">
            <w:pPr>
              <w:rPr>
                <w:rFonts w:eastAsia="Times New Roman" w:cs="Times New Roman"/>
                <w:b/>
                <w:lang w:eastAsia="pl-PL"/>
              </w:rPr>
            </w:pPr>
          </w:p>
        </w:tc>
        <w:tc>
          <w:tcPr>
            <w:tcW w:w="1971" w:type="dxa"/>
          </w:tcPr>
          <w:p w14:paraId="26E1CAA1" w14:textId="10FAB8E1" w:rsidR="00D12065" w:rsidRDefault="00D12065" w:rsidP="00D12065">
            <w:pPr>
              <w:rPr>
                <w:rFonts w:ascii="Arial" w:eastAsia="Times New Roman" w:hAnsi="Arial" w:cs="Arial"/>
                <w:sz w:val="20"/>
                <w:szCs w:val="20"/>
                <w:lang w:eastAsia="ar-SA"/>
              </w:rPr>
            </w:pPr>
            <w:r w:rsidRPr="00C466A1">
              <w:rPr>
                <w:rFonts w:ascii="Arial" w:eastAsia="Times New Roman" w:hAnsi="Arial" w:cs="Arial"/>
                <w:sz w:val="20"/>
                <w:szCs w:val="20"/>
                <w:lang w:eastAsia="ar-SA"/>
              </w:rPr>
              <w:t>V/43/24</w:t>
            </w:r>
          </w:p>
        </w:tc>
        <w:tc>
          <w:tcPr>
            <w:tcW w:w="1843" w:type="dxa"/>
          </w:tcPr>
          <w:p w14:paraId="3F274F71" w14:textId="7D9358B7"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26.09.2024</w:t>
            </w:r>
          </w:p>
        </w:tc>
        <w:tc>
          <w:tcPr>
            <w:tcW w:w="4110" w:type="dxa"/>
          </w:tcPr>
          <w:p w14:paraId="18BF618A" w14:textId="77777777" w:rsidR="00D12065" w:rsidRPr="00C466A1" w:rsidRDefault="00D12065" w:rsidP="00D12065">
            <w:pPr>
              <w:spacing w:line="276" w:lineRule="auto"/>
              <w:rPr>
                <w:rFonts w:ascii="Arial" w:eastAsia="Calibri" w:hAnsi="Arial" w:cs="Arial"/>
                <w:sz w:val="20"/>
                <w:szCs w:val="20"/>
              </w:rPr>
            </w:pPr>
            <w:r w:rsidRPr="00C466A1">
              <w:rPr>
                <w:rFonts w:ascii="Arial" w:eastAsia="Calibri" w:hAnsi="Arial" w:cs="Arial"/>
                <w:sz w:val="20"/>
                <w:szCs w:val="20"/>
              </w:rPr>
              <w:t xml:space="preserve">W sprawie opłat i kosztów związanych </w:t>
            </w:r>
          </w:p>
          <w:p w14:paraId="621F6A6E" w14:textId="010DA4C2"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 usuwaniem pojazdów na 2025 r.</w:t>
            </w:r>
          </w:p>
        </w:tc>
        <w:tc>
          <w:tcPr>
            <w:tcW w:w="4253" w:type="dxa"/>
          </w:tcPr>
          <w:p w14:paraId="6A42E9A1" w14:textId="03764DBE"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Uchwała została ogłoszona w  Dz. Urz. Woj. Op. z dnia 30.09.2024 r. poz. 2454</w:t>
            </w:r>
          </w:p>
        </w:tc>
        <w:tc>
          <w:tcPr>
            <w:tcW w:w="1843" w:type="dxa"/>
            <w:vAlign w:val="center"/>
          </w:tcPr>
          <w:p w14:paraId="2409C65E" w14:textId="6C912C64"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Zrealizowano</w:t>
            </w:r>
          </w:p>
        </w:tc>
      </w:tr>
      <w:tr w:rsidR="00D12065" w14:paraId="5BCA84EB" w14:textId="77777777" w:rsidTr="00774EEE">
        <w:tc>
          <w:tcPr>
            <w:tcW w:w="576" w:type="dxa"/>
          </w:tcPr>
          <w:p w14:paraId="2CFD2ADD" w14:textId="77777777" w:rsidR="00D12065" w:rsidRDefault="00D12065" w:rsidP="00D12065">
            <w:pPr>
              <w:rPr>
                <w:rFonts w:eastAsia="Times New Roman" w:cs="Times New Roman"/>
                <w:b/>
                <w:lang w:eastAsia="pl-PL"/>
              </w:rPr>
            </w:pPr>
          </w:p>
        </w:tc>
        <w:tc>
          <w:tcPr>
            <w:tcW w:w="1971" w:type="dxa"/>
          </w:tcPr>
          <w:p w14:paraId="076231E3" w14:textId="5FA78D94" w:rsidR="00D12065" w:rsidRDefault="00D12065" w:rsidP="00D12065">
            <w:pPr>
              <w:rPr>
                <w:rFonts w:ascii="Arial" w:eastAsia="Times New Roman" w:hAnsi="Arial" w:cs="Arial"/>
                <w:sz w:val="20"/>
                <w:szCs w:val="20"/>
                <w:lang w:eastAsia="ar-SA"/>
              </w:rPr>
            </w:pPr>
            <w:r w:rsidRPr="00C466A1">
              <w:rPr>
                <w:rFonts w:ascii="Arial" w:eastAsia="Times New Roman" w:hAnsi="Arial" w:cs="Arial"/>
                <w:sz w:val="20"/>
                <w:szCs w:val="20"/>
                <w:lang w:eastAsia="ar-SA"/>
              </w:rPr>
              <w:t>V/44/24</w:t>
            </w:r>
          </w:p>
        </w:tc>
        <w:tc>
          <w:tcPr>
            <w:tcW w:w="1843" w:type="dxa"/>
          </w:tcPr>
          <w:p w14:paraId="5D207D85" w14:textId="39EF5031"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26.09.2024</w:t>
            </w:r>
          </w:p>
        </w:tc>
        <w:tc>
          <w:tcPr>
            <w:tcW w:w="4110" w:type="dxa"/>
          </w:tcPr>
          <w:p w14:paraId="427C5007" w14:textId="2CE43F78"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Uchylająca uchwałę w sprawie wspólnej obsługi w zakresie inspektora ochrony danych</w:t>
            </w:r>
          </w:p>
        </w:tc>
        <w:tc>
          <w:tcPr>
            <w:tcW w:w="4253" w:type="dxa"/>
          </w:tcPr>
          <w:p w14:paraId="4B63A600" w14:textId="77777777" w:rsidR="00D12065" w:rsidRPr="00C466A1" w:rsidRDefault="00D12065" w:rsidP="00D12065">
            <w:pPr>
              <w:spacing w:line="276" w:lineRule="auto"/>
              <w:rPr>
                <w:rFonts w:ascii="Arial" w:eastAsia="Calibri" w:hAnsi="Arial" w:cs="Arial"/>
                <w:sz w:val="20"/>
                <w:szCs w:val="20"/>
              </w:rPr>
            </w:pPr>
            <w:r w:rsidRPr="00C466A1">
              <w:rPr>
                <w:rFonts w:ascii="Arial" w:eastAsia="Calibri" w:hAnsi="Arial" w:cs="Arial"/>
                <w:sz w:val="20"/>
                <w:szCs w:val="20"/>
              </w:rPr>
              <w:t xml:space="preserve">Z dniem 01.01.2025 r. uchylona została uchwała w sprawie wspólnej obsługi </w:t>
            </w:r>
          </w:p>
          <w:p w14:paraId="3616E7EC" w14:textId="48E42BCF"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w zakresie inspektora ochrony danych</w:t>
            </w:r>
          </w:p>
        </w:tc>
        <w:tc>
          <w:tcPr>
            <w:tcW w:w="1843" w:type="dxa"/>
            <w:vAlign w:val="center"/>
          </w:tcPr>
          <w:p w14:paraId="27CC183C" w14:textId="74718DEC"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Zrealizowano</w:t>
            </w:r>
          </w:p>
        </w:tc>
      </w:tr>
      <w:tr w:rsidR="00D12065" w14:paraId="629FAAC5" w14:textId="77777777" w:rsidTr="00774EEE">
        <w:tc>
          <w:tcPr>
            <w:tcW w:w="576" w:type="dxa"/>
          </w:tcPr>
          <w:p w14:paraId="035A2462" w14:textId="77777777" w:rsidR="00D12065" w:rsidRDefault="00D12065" w:rsidP="00D12065">
            <w:pPr>
              <w:rPr>
                <w:rFonts w:eastAsia="Times New Roman" w:cs="Times New Roman"/>
                <w:b/>
                <w:lang w:eastAsia="pl-PL"/>
              </w:rPr>
            </w:pPr>
          </w:p>
        </w:tc>
        <w:tc>
          <w:tcPr>
            <w:tcW w:w="1971" w:type="dxa"/>
          </w:tcPr>
          <w:p w14:paraId="3432847E" w14:textId="435E7BE3" w:rsidR="00D12065" w:rsidRDefault="00D12065" w:rsidP="00D12065">
            <w:pPr>
              <w:rPr>
                <w:rFonts w:ascii="Arial" w:eastAsia="Times New Roman" w:hAnsi="Arial" w:cs="Arial"/>
                <w:sz w:val="20"/>
                <w:szCs w:val="20"/>
                <w:lang w:eastAsia="ar-SA"/>
              </w:rPr>
            </w:pPr>
            <w:r w:rsidRPr="00C466A1">
              <w:rPr>
                <w:rFonts w:ascii="Arial" w:eastAsia="Times New Roman" w:hAnsi="Arial" w:cs="Arial"/>
                <w:sz w:val="20"/>
                <w:szCs w:val="20"/>
                <w:lang w:eastAsia="ar-SA"/>
              </w:rPr>
              <w:t>V/45/24</w:t>
            </w:r>
          </w:p>
        </w:tc>
        <w:tc>
          <w:tcPr>
            <w:tcW w:w="1843" w:type="dxa"/>
          </w:tcPr>
          <w:p w14:paraId="111194CB" w14:textId="1AC395B3"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26.09.2024</w:t>
            </w:r>
          </w:p>
        </w:tc>
        <w:tc>
          <w:tcPr>
            <w:tcW w:w="4110" w:type="dxa"/>
          </w:tcPr>
          <w:p w14:paraId="6A85DA01" w14:textId="5C52AC86"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W sprawie rozpatrzenia petycji o wprowadzenie audiowizualnej rejestracji przebiegu obrad komisji Rady Powiatu Brzeskiego oraz udostępniania zapisu na stronie Biuletynu Informacji Publicznej</w:t>
            </w:r>
          </w:p>
        </w:tc>
        <w:tc>
          <w:tcPr>
            <w:tcW w:w="4253" w:type="dxa"/>
          </w:tcPr>
          <w:p w14:paraId="2C09434A" w14:textId="6AB168DE"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Petycję uznano za niezasadną</w:t>
            </w:r>
          </w:p>
        </w:tc>
        <w:tc>
          <w:tcPr>
            <w:tcW w:w="1843" w:type="dxa"/>
            <w:vAlign w:val="center"/>
          </w:tcPr>
          <w:p w14:paraId="7A672913" w14:textId="331104D6"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Zrealizowano</w:t>
            </w:r>
          </w:p>
        </w:tc>
      </w:tr>
      <w:tr w:rsidR="00D12065" w14:paraId="75C9E4D0" w14:textId="77777777" w:rsidTr="00774EEE">
        <w:tc>
          <w:tcPr>
            <w:tcW w:w="576" w:type="dxa"/>
          </w:tcPr>
          <w:p w14:paraId="226744EC" w14:textId="77777777" w:rsidR="00D12065" w:rsidRDefault="00D12065" w:rsidP="00D12065">
            <w:pPr>
              <w:rPr>
                <w:rFonts w:eastAsia="Times New Roman" w:cs="Times New Roman"/>
                <w:b/>
                <w:lang w:eastAsia="pl-PL"/>
              </w:rPr>
            </w:pPr>
          </w:p>
        </w:tc>
        <w:tc>
          <w:tcPr>
            <w:tcW w:w="1971" w:type="dxa"/>
          </w:tcPr>
          <w:p w14:paraId="6ECBE726" w14:textId="2EF346B5" w:rsidR="00D12065" w:rsidRDefault="00D12065" w:rsidP="00D12065">
            <w:pPr>
              <w:rPr>
                <w:rFonts w:ascii="Arial" w:eastAsia="Times New Roman" w:hAnsi="Arial" w:cs="Arial"/>
                <w:sz w:val="20"/>
                <w:szCs w:val="20"/>
                <w:lang w:eastAsia="ar-SA"/>
              </w:rPr>
            </w:pPr>
            <w:r w:rsidRPr="00C466A1">
              <w:rPr>
                <w:rFonts w:ascii="Arial" w:eastAsia="Times New Roman" w:hAnsi="Arial" w:cs="Arial"/>
                <w:sz w:val="20"/>
                <w:szCs w:val="20"/>
                <w:lang w:eastAsia="ar-SA"/>
              </w:rPr>
              <w:t>VI/46/24</w:t>
            </w:r>
          </w:p>
        </w:tc>
        <w:tc>
          <w:tcPr>
            <w:tcW w:w="1843" w:type="dxa"/>
          </w:tcPr>
          <w:p w14:paraId="1F6F9FB5" w14:textId="45EC53BD"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24.10.2024</w:t>
            </w:r>
          </w:p>
        </w:tc>
        <w:tc>
          <w:tcPr>
            <w:tcW w:w="4110" w:type="dxa"/>
          </w:tcPr>
          <w:p w14:paraId="184EA2D2" w14:textId="1655462A"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Apel w sprawie przeprawy mostowej dla powiatu brzeskiego</w:t>
            </w:r>
          </w:p>
        </w:tc>
        <w:tc>
          <w:tcPr>
            <w:tcW w:w="4253" w:type="dxa"/>
          </w:tcPr>
          <w:p w14:paraId="1BC91162" w14:textId="60717E31"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Przyjęto Apel i doręczono wg rozdzielnika</w:t>
            </w:r>
          </w:p>
        </w:tc>
        <w:tc>
          <w:tcPr>
            <w:tcW w:w="1843" w:type="dxa"/>
            <w:vAlign w:val="center"/>
          </w:tcPr>
          <w:p w14:paraId="0BAC8DD5" w14:textId="7D02FBD5"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Zrealizowano</w:t>
            </w:r>
          </w:p>
        </w:tc>
      </w:tr>
      <w:tr w:rsidR="00D12065" w14:paraId="4F9995F9" w14:textId="77777777" w:rsidTr="00774EEE">
        <w:tc>
          <w:tcPr>
            <w:tcW w:w="576" w:type="dxa"/>
          </w:tcPr>
          <w:p w14:paraId="5D5C07DB" w14:textId="77777777" w:rsidR="00D12065" w:rsidRDefault="00D12065" w:rsidP="00D12065">
            <w:pPr>
              <w:rPr>
                <w:rFonts w:eastAsia="Times New Roman" w:cs="Times New Roman"/>
                <w:b/>
                <w:lang w:eastAsia="pl-PL"/>
              </w:rPr>
            </w:pPr>
          </w:p>
        </w:tc>
        <w:tc>
          <w:tcPr>
            <w:tcW w:w="1971" w:type="dxa"/>
          </w:tcPr>
          <w:p w14:paraId="2EA645FC" w14:textId="76841901" w:rsidR="00D12065" w:rsidRDefault="00D12065" w:rsidP="00D12065">
            <w:pPr>
              <w:rPr>
                <w:rFonts w:ascii="Arial" w:eastAsia="Times New Roman" w:hAnsi="Arial" w:cs="Arial"/>
                <w:sz w:val="20"/>
                <w:szCs w:val="20"/>
                <w:lang w:eastAsia="ar-SA"/>
              </w:rPr>
            </w:pPr>
            <w:r w:rsidRPr="00C466A1">
              <w:rPr>
                <w:rFonts w:ascii="Arial" w:eastAsia="Times New Roman" w:hAnsi="Arial" w:cs="Arial"/>
                <w:sz w:val="20"/>
                <w:szCs w:val="20"/>
                <w:lang w:eastAsia="ar-SA"/>
              </w:rPr>
              <w:t>VI/47/24</w:t>
            </w:r>
          </w:p>
        </w:tc>
        <w:tc>
          <w:tcPr>
            <w:tcW w:w="1843" w:type="dxa"/>
          </w:tcPr>
          <w:p w14:paraId="3BD79DD4" w14:textId="44C03AAB"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24.10.2024</w:t>
            </w:r>
          </w:p>
        </w:tc>
        <w:tc>
          <w:tcPr>
            <w:tcW w:w="4110" w:type="dxa"/>
          </w:tcPr>
          <w:p w14:paraId="59CE9A37" w14:textId="1D977CFA"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Apel w sprawie przywrócenia połączeń kolejowych na trasie Nysa-Grodków-Brzeg-Wrocław</w:t>
            </w:r>
          </w:p>
        </w:tc>
        <w:tc>
          <w:tcPr>
            <w:tcW w:w="4253" w:type="dxa"/>
          </w:tcPr>
          <w:p w14:paraId="65FF25C4" w14:textId="57A247E7"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Przyjęto Apel i przesłano wg właściwości</w:t>
            </w:r>
          </w:p>
        </w:tc>
        <w:tc>
          <w:tcPr>
            <w:tcW w:w="1843" w:type="dxa"/>
            <w:vAlign w:val="center"/>
          </w:tcPr>
          <w:p w14:paraId="0858BEBA" w14:textId="07AD54E5"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Zrealizowano</w:t>
            </w:r>
          </w:p>
        </w:tc>
      </w:tr>
      <w:tr w:rsidR="00D12065" w14:paraId="378E0DBF" w14:textId="77777777" w:rsidTr="00774EEE">
        <w:tc>
          <w:tcPr>
            <w:tcW w:w="576" w:type="dxa"/>
          </w:tcPr>
          <w:p w14:paraId="521B5855" w14:textId="77777777" w:rsidR="00D12065" w:rsidRDefault="00D12065" w:rsidP="00D12065">
            <w:pPr>
              <w:rPr>
                <w:rFonts w:eastAsia="Times New Roman" w:cs="Times New Roman"/>
                <w:b/>
                <w:lang w:eastAsia="pl-PL"/>
              </w:rPr>
            </w:pPr>
          </w:p>
        </w:tc>
        <w:tc>
          <w:tcPr>
            <w:tcW w:w="1971" w:type="dxa"/>
          </w:tcPr>
          <w:p w14:paraId="7E189DC6" w14:textId="1F9E7EDB" w:rsidR="00D12065" w:rsidRDefault="00D12065" w:rsidP="00D12065">
            <w:pPr>
              <w:rPr>
                <w:rFonts w:ascii="Arial" w:eastAsia="Times New Roman" w:hAnsi="Arial" w:cs="Arial"/>
                <w:sz w:val="20"/>
                <w:szCs w:val="20"/>
                <w:lang w:eastAsia="ar-SA"/>
              </w:rPr>
            </w:pPr>
            <w:r w:rsidRPr="00C466A1">
              <w:rPr>
                <w:rFonts w:ascii="Arial" w:eastAsia="Times New Roman" w:hAnsi="Arial" w:cs="Arial"/>
                <w:sz w:val="20"/>
                <w:szCs w:val="20"/>
                <w:lang w:eastAsia="ar-SA"/>
              </w:rPr>
              <w:t>VI/48/24</w:t>
            </w:r>
          </w:p>
        </w:tc>
        <w:tc>
          <w:tcPr>
            <w:tcW w:w="1843" w:type="dxa"/>
          </w:tcPr>
          <w:p w14:paraId="1169C086" w14:textId="1E754ABD"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24.10.2024</w:t>
            </w:r>
          </w:p>
        </w:tc>
        <w:tc>
          <w:tcPr>
            <w:tcW w:w="4110" w:type="dxa"/>
          </w:tcPr>
          <w:p w14:paraId="210B9771" w14:textId="14C0EA76"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Apel w sprawie wprowadzenia w rozkładzie jazdy pociągów InterCity postojów na stacji Brzeg</w:t>
            </w:r>
          </w:p>
        </w:tc>
        <w:tc>
          <w:tcPr>
            <w:tcW w:w="4253" w:type="dxa"/>
          </w:tcPr>
          <w:p w14:paraId="54BD9DD2" w14:textId="47EF7461"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Przyjęto Apel i przesłano wg właściwości</w:t>
            </w:r>
          </w:p>
        </w:tc>
        <w:tc>
          <w:tcPr>
            <w:tcW w:w="1843" w:type="dxa"/>
            <w:vAlign w:val="center"/>
          </w:tcPr>
          <w:p w14:paraId="095C5DFB" w14:textId="485079F7"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Zrealizowano</w:t>
            </w:r>
          </w:p>
        </w:tc>
      </w:tr>
      <w:tr w:rsidR="00D12065" w14:paraId="0949E85F" w14:textId="77777777" w:rsidTr="00774EEE">
        <w:tc>
          <w:tcPr>
            <w:tcW w:w="576" w:type="dxa"/>
          </w:tcPr>
          <w:p w14:paraId="5FB22EA1" w14:textId="77777777" w:rsidR="00D12065" w:rsidRDefault="00D12065" w:rsidP="00D12065">
            <w:pPr>
              <w:rPr>
                <w:rFonts w:eastAsia="Times New Roman" w:cs="Times New Roman"/>
                <w:b/>
                <w:lang w:eastAsia="pl-PL"/>
              </w:rPr>
            </w:pPr>
          </w:p>
        </w:tc>
        <w:tc>
          <w:tcPr>
            <w:tcW w:w="1971" w:type="dxa"/>
          </w:tcPr>
          <w:p w14:paraId="51B3B2F3" w14:textId="25F83EDD" w:rsidR="00D12065" w:rsidRDefault="00D12065" w:rsidP="00D12065">
            <w:pPr>
              <w:rPr>
                <w:rFonts w:ascii="Arial" w:eastAsia="Times New Roman" w:hAnsi="Arial" w:cs="Arial"/>
                <w:sz w:val="20"/>
                <w:szCs w:val="20"/>
                <w:lang w:eastAsia="ar-SA"/>
              </w:rPr>
            </w:pPr>
            <w:r w:rsidRPr="00C466A1">
              <w:rPr>
                <w:rFonts w:ascii="Arial" w:eastAsia="Times New Roman" w:hAnsi="Arial" w:cs="Arial"/>
                <w:sz w:val="20"/>
                <w:szCs w:val="20"/>
                <w:lang w:eastAsia="ar-SA"/>
              </w:rPr>
              <w:t>VI/49/24</w:t>
            </w:r>
          </w:p>
        </w:tc>
        <w:tc>
          <w:tcPr>
            <w:tcW w:w="1843" w:type="dxa"/>
          </w:tcPr>
          <w:p w14:paraId="75E4F3A8" w14:textId="3F906792"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24.10.2024</w:t>
            </w:r>
          </w:p>
        </w:tc>
        <w:tc>
          <w:tcPr>
            <w:tcW w:w="4110" w:type="dxa"/>
          </w:tcPr>
          <w:p w14:paraId="6B647CFF" w14:textId="21E22A3A"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Zmieniająca uchwałę w sprawie uchwalenia wieloletniej prognozy finansowej na lata 2024-2035</w:t>
            </w:r>
          </w:p>
        </w:tc>
        <w:tc>
          <w:tcPr>
            <w:tcW w:w="4253" w:type="dxa"/>
          </w:tcPr>
          <w:p w14:paraId="7C7AB2E8" w14:textId="77777777" w:rsidR="00D12065" w:rsidRPr="00C466A1" w:rsidRDefault="00D12065" w:rsidP="00D12065">
            <w:pPr>
              <w:spacing w:line="276" w:lineRule="auto"/>
              <w:rPr>
                <w:rFonts w:ascii="Arial" w:eastAsia="Calibri" w:hAnsi="Arial" w:cs="Arial"/>
                <w:sz w:val="20"/>
                <w:szCs w:val="20"/>
              </w:rPr>
            </w:pPr>
            <w:r w:rsidRPr="00C466A1">
              <w:rPr>
                <w:rFonts w:ascii="Arial" w:eastAsia="Calibri" w:hAnsi="Arial" w:cs="Arial"/>
                <w:sz w:val="20"/>
                <w:szCs w:val="20"/>
              </w:rPr>
              <w:t xml:space="preserve">Zmieniono wieloletnią prognozę finansową </w:t>
            </w:r>
          </w:p>
          <w:p w14:paraId="091C4457" w14:textId="0A2E6532"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na lata 2024-2035</w:t>
            </w:r>
          </w:p>
        </w:tc>
        <w:tc>
          <w:tcPr>
            <w:tcW w:w="1843" w:type="dxa"/>
            <w:vAlign w:val="center"/>
          </w:tcPr>
          <w:p w14:paraId="1C768145" w14:textId="30ECECD5"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Zrealizowano</w:t>
            </w:r>
          </w:p>
        </w:tc>
      </w:tr>
      <w:tr w:rsidR="00D12065" w14:paraId="4CBF4B4A" w14:textId="77777777" w:rsidTr="00774EEE">
        <w:tc>
          <w:tcPr>
            <w:tcW w:w="576" w:type="dxa"/>
          </w:tcPr>
          <w:p w14:paraId="10833882" w14:textId="77777777" w:rsidR="00D12065" w:rsidRDefault="00D12065" w:rsidP="00D12065">
            <w:pPr>
              <w:rPr>
                <w:rFonts w:eastAsia="Times New Roman" w:cs="Times New Roman"/>
                <w:b/>
                <w:lang w:eastAsia="pl-PL"/>
              </w:rPr>
            </w:pPr>
          </w:p>
        </w:tc>
        <w:tc>
          <w:tcPr>
            <w:tcW w:w="1971" w:type="dxa"/>
          </w:tcPr>
          <w:p w14:paraId="151B8163" w14:textId="0C466DAA" w:rsidR="00D12065" w:rsidRDefault="00D12065" w:rsidP="00D12065">
            <w:pPr>
              <w:rPr>
                <w:rFonts w:ascii="Arial" w:eastAsia="Times New Roman" w:hAnsi="Arial" w:cs="Arial"/>
                <w:sz w:val="20"/>
                <w:szCs w:val="20"/>
                <w:lang w:eastAsia="ar-SA"/>
              </w:rPr>
            </w:pPr>
            <w:r w:rsidRPr="00C466A1">
              <w:rPr>
                <w:rFonts w:ascii="Arial" w:eastAsia="Times New Roman" w:hAnsi="Arial" w:cs="Arial"/>
                <w:sz w:val="20"/>
                <w:szCs w:val="20"/>
                <w:lang w:eastAsia="ar-SA"/>
              </w:rPr>
              <w:t>VI/50/24</w:t>
            </w:r>
          </w:p>
        </w:tc>
        <w:tc>
          <w:tcPr>
            <w:tcW w:w="1843" w:type="dxa"/>
          </w:tcPr>
          <w:p w14:paraId="5B3F623E" w14:textId="04E9D4C6"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24.10.2024</w:t>
            </w:r>
          </w:p>
        </w:tc>
        <w:tc>
          <w:tcPr>
            <w:tcW w:w="4110" w:type="dxa"/>
          </w:tcPr>
          <w:p w14:paraId="29A8D5F7" w14:textId="19946462"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Zmieniająca uchwałę w sprawie uchwały budżetowej Powiatu Brzeskiego na  rok 2024</w:t>
            </w:r>
          </w:p>
        </w:tc>
        <w:tc>
          <w:tcPr>
            <w:tcW w:w="4253" w:type="dxa"/>
          </w:tcPr>
          <w:p w14:paraId="4D253EB8" w14:textId="6CDBBCC5"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Uchwała została ogłoszona w  Dz. Urz. Woj. Op. z dnia 28.10.2024 r. poz. 2715</w:t>
            </w:r>
          </w:p>
        </w:tc>
        <w:tc>
          <w:tcPr>
            <w:tcW w:w="1843" w:type="dxa"/>
            <w:vAlign w:val="center"/>
          </w:tcPr>
          <w:p w14:paraId="28E3F874" w14:textId="44E5C21C"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Zrealizowano</w:t>
            </w:r>
          </w:p>
        </w:tc>
      </w:tr>
      <w:tr w:rsidR="00D12065" w14:paraId="5DF22AFD" w14:textId="77777777" w:rsidTr="00774EEE">
        <w:tc>
          <w:tcPr>
            <w:tcW w:w="576" w:type="dxa"/>
          </w:tcPr>
          <w:p w14:paraId="61B824DB" w14:textId="77777777" w:rsidR="00D12065" w:rsidRDefault="00D12065" w:rsidP="00D12065">
            <w:pPr>
              <w:rPr>
                <w:rFonts w:eastAsia="Times New Roman" w:cs="Times New Roman"/>
                <w:b/>
                <w:lang w:eastAsia="pl-PL"/>
              </w:rPr>
            </w:pPr>
          </w:p>
        </w:tc>
        <w:tc>
          <w:tcPr>
            <w:tcW w:w="1971" w:type="dxa"/>
          </w:tcPr>
          <w:p w14:paraId="706AD0A1" w14:textId="3D547F6B" w:rsidR="00D12065" w:rsidRDefault="00D12065" w:rsidP="00D12065">
            <w:pPr>
              <w:rPr>
                <w:rFonts w:ascii="Arial" w:eastAsia="Times New Roman" w:hAnsi="Arial" w:cs="Arial"/>
                <w:sz w:val="20"/>
                <w:szCs w:val="20"/>
                <w:lang w:eastAsia="ar-SA"/>
              </w:rPr>
            </w:pPr>
            <w:r w:rsidRPr="00C466A1">
              <w:rPr>
                <w:rFonts w:ascii="Arial" w:eastAsia="Times New Roman" w:hAnsi="Arial" w:cs="Arial"/>
                <w:sz w:val="20"/>
                <w:szCs w:val="20"/>
                <w:lang w:eastAsia="ar-SA"/>
              </w:rPr>
              <w:t>VI/51/24</w:t>
            </w:r>
          </w:p>
        </w:tc>
        <w:tc>
          <w:tcPr>
            <w:tcW w:w="1843" w:type="dxa"/>
          </w:tcPr>
          <w:p w14:paraId="4CD29FFB" w14:textId="6DA8FE24"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24.10.2024</w:t>
            </w:r>
          </w:p>
        </w:tc>
        <w:tc>
          <w:tcPr>
            <w:tcW w:w="4110" w:type="dxa"/>
          </w:tcPr>
          <w:p w14:paraId="475044D0" w14:textId="072A95DB"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W sprawie rozpatrzenia skargi na działania Starosty Powiatu Brzeskiego</w:t>
            </w:r>
          </w:p>
        </w:tc>
        <w:tc>
          <w:tcPr>
            <w:tcW w:w="4253" w:type="dxa"/>
          </w:tcPr>
          <w:p w14:paraId="6D6CB73A" w14:textId="07C39FE5"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Skarga uznana za bezzasadną</w:t>
            </w:r>
          </w:p>
        </w:tc>
        <w:tc>
          <w:tcPr>
            <w:tcW w:w="1843" w:type="dxa"/>
            <w:vAlign w:val="center"/>
          </w:tcPr>
          <w:p w14:paraId="7EBE19D6" w14:textId="76D9C38B"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Zrealizowano</w:t>
            </w:r>
          </w:p>
        </w:tc>
      </w:tr>
      <w:tr w:rsidR="00D12065" w14:paraId="45C8015A" w14:textId="77777777" w:rsidTr="00774EEE">
        <w:tc>
          <w:tcPr>
            <w:tcW w:w="576" w:type="dxa"/>
          </w:tcPr>
          <w:p w14:paraId="2E681CAE" w14:textId="77777777" w:rsidR="00D12065" w:rsidRDefault="00D12065" w:rsidP="00D12065">
            <w:pPr>
              <w:rPr>
                <w:rFonts w:eastAsia="Times New Roman" w:cs="Times New Roman"/>
                <w:b/>
                <w:lang w:eastAsia="pl-PL"/>
              </w:rPr>
            </w:pPr>
          </w:p>
        </w:tc>
        <w:tc>
          <w:tcPr>
            <w:tcW w:w="1971" w:type="dxa"/>
          </w:tcPr>
          <w:p w14:paraId="6B2100D9" w14:textId="1B2FA3E9" w:rsidR="00D12065" w:rsidRDefault="00D12065" w:rsidP="00D12065">
            <w:pPr>
              <w:rPr>
                <w:rFonts w:ascii="Arial" w:eastAsia="Times New Roman" w:hAnsi="Arial" w:cs="Arial"/>
                <w:sz w:val="20"/>
                <w:szCs w:val="20"/>
                <w:lang w:eastAsia="ar-SA"/>
              </w:rPr>
            </w:pPr>
            <w:r w:rsidRPr="00C466A1">
              <w:rPr>
                <w:rFonts w:ascii="Arial" w:eastAsia="Times New Roman" w:hAnsi="Arial" w:cs="Arial"/>
                <w:sz w:val="20"/>
                <w:szCs w:val="20"/>
                <w:lang w:eastAsia="ar-SA"/>
              </w:rPr>
              <w:t>VI/52/24</w:t>
            </w:r>
          </w:p>
        </w:tc>
        <w:tc>
          <w:tcPr>
            <w:tcW w:w="1843" w:type="dxa"/>
          </w:tcPr>
          <w:p w14:paraId="6C2A632A" w14:textId="0DAFD13A"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24.10.2024</w:t>
            </w:r>
          </w:p>
        </w:tc>
        <w:tc>
          <w:tcPr>
            <w:tcW w:w="4110" w:type="dxa"/>
          </w:tcPr>
          <w:p w14:paraId="312B3679" w14:textId="2CFA5EA9"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W sprawie rozpatrzenia wniosku dotyczącego zbadania prawdziwości faktów</w:t>
            </w:r>
          </w:p>
        </w:tc>
        <w:tc>
          <w:tcPr>
            <w:tcW w:w="4253" w:type="dxa"/>
          </w:tcPr>
          <w:p w14:paraId="61D58F4E" w14:textId="1C0E42E7"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Wniosek uznano za niezasadny</w:t>
            </w:r>
          </w:p>
        </w:tc>
        <w:tc>
          <w:tcPr>
            <w:tcW w:w="1843" w:type="dxa"/>
            <w:vAlign w:val="center"/>
          </w:tcPr>
          <w:p w14:paraId="58E78AE3" w14:textId="6A2952A9"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Zrealizowano</w:t>
            </w:r>
          </w:p>
        </w:tc>
      </w:tr>
      <w:tr w:rsidR="00D12065" w14:paraId="0B4BBABB" w14:textId="77777777" w:rsidTr="00C86136">
        <w:tc>
          <w:tcPr>
            <w:tcW w:w="576" w:type="dxa"/>
          </w:tcPr>
          <w:p w14:paraId="24E8C033" w14:textId="77777777" w:rsidR="00D12065" w:rsidRDefault="00D12065" w:rsidP="00D12065">
            <w:pPr>
              <w:rPr>
                <w:rFonts w:eastAsia="Times New Roman" w:cs="Times New Roman"/>
                <w:b/>
                <w:lang w:eastAsia="pl-PL"/>
              </w:rPr>
            </w:pPr>
          </w:p>
        </w:tc>
        <w:tc>
          <w:tcPr>
            <w:tcW w:w="1971" w:type="dxa"/>
          </w:tcPr>
          <w:p w14:paraId="10222A97" w14:textId="18A5684F" w:rsidR="00D12065" w:rsidRDefault="00D12065" w:rsidP="00D12065">
            <w:pPr>
              <w:rPr>
                <w:rFonts w:ascii="Arial" w:eastAsia="Times New Roman" w:hAnsi="Arial" w:cs="Arial"/>
                <w:sz w:val="20"/>
                <w:szCs w:val="20"/>
                <w:lang w:eastAsia="ar-SA"/>
              </w:rPr>
            </w:pPr>
            <w:r w:rsidRPr="00C466A1">
              <w:rPr>
                <w:rFonts w:ascii="Arial" w:eastAsia="Times New Roman" w:hAnsi="Arial" w:cs="Arial"/>
                <w:sz w:val="20"/>
                <w:szCs w:val="20"/>
                <w:lang w:eastAsia="ar-SA"/>
              </w:rPr>
              <w:t>VIII/53/24</w:t>
            </w:r>
          </w:p>
        </w:tc>
        <w:tc>
          <w:tcPr>
            <w:tcW w:w="1843" w:type="dxa"/>
          </w:tcPr>
          <w:p w14:paraId="09C88FF7" w14:textId="1C9F5806"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28.11.2024</w:t>
            </w:r>
          </w:p>
        </w:tc>
        <w:tc>
          <w:tcPr>
            <w:tcW w:w="4110" w:type="dxa"/>
          </w:tcPr>
          <w:p w14:paraId="28008FEF" w14:textId="77777777" w:rsidR="00D12065" w:rsidRPr="00C466A1" w:rsidRDefault="00D12065" w:rsidP="00D12065">
            <w:pPr>
              <w:spacing w:line="276" w:lineRule="auto"/>
              <w:rPr>
                <w:rFonts w:ascii="Arial" w:eastAsia="Calibri" w:hAnsi="Arial" w:cs="Arial"/>
                <w:sz w:val="20"/>
                <w:szCs w:val="20"/>
              </w:rPr>
            </w:pPr>
            <w:r w:rsidRPr="00C466A1">
              <w:rPr>
                <w:rFonts w:ascii="Arial" w:eastAsia="Calibri" w:hAnsi="Arial" w:cs="Arial"/>
                <w:sz w:val="20"/>
                <w:szCs w:val="20"/>
              </w:rPr>
              <w:t xml:space="preserve">W sprawie ustalenia wysokości stawek opłat </w:t>
            </w:r>
          </w:p>
          <w:p w14:paraId="6E47B78A" w14:textId="389E8EAE"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za zajęcie pasa drogowego</w:t>
            </w:r>
          </w:p>
        </w:tc>
        <w:tc>
          <w:tcPr>
            <w:tcW w:w="4253" w:type="dxa"/>
          </w:tcPr>
          <w:p w14:paraId="50592DE8" w14:textId="35D46E4C"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Uchwała została ogłoszona w  Dz. Urz. Woj. Op. z dnia 02.12.2024 r. poz. 3095</w:t>
            </w:r>
          </w:p>
        </w:tc>
        <w:tc>
          <w:tcPr>
            <w:tcW w:w="1843" w:type="dxa"/>
          </w:tcPr>
          <w:p w14:paraId="0842F207" w14:textId="31981F38"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Zrealizowano</w:t>
            </w:r>
          </w:p>
        </w:tc>
      </w:tr>
      <w:tr w:rsidR="00D12065" w14:paraId="52C44CAB" w14:textId="77777777" w:rsidTr="00C86136">
        <w:tc>
          <w:tcPr>
            <w:tcW w:w="576" w:type="dxa"/>
          </w:tcPr>
          <w:p w14:paraId="734756A5" w14:textId="77777777" w:rsidR="00D12065" w:rsidRDefault="00D12065" w:rsidP="00D12065">
            <w:pPr>
              <w:rPr>
                <w:rFonts w:eastAsia="Times New Roman" w:cs="Times New Roman"/>
                <w:b/>
                <w:lang w:eastAsia="pl-PL"/>
              </w:rPr>
            </w:pPr>
          </w:p>
        </w:tc>
        <w:tc>
          <w:tcPr>
            <w:tcW w:w="1971" w:type="dxa"/>
          </w:tcPr>
          <w:p w14:paraId="12D3F96C" w14:textId="33F2775E" w:rsidR="00D12065" w:rsidRDefault="00D12065" w:rsidP="00D12065">
            <w:pPr>
              <w:rPr>
                <w:rFonts w:ascii="Arial" w:eastAsia="Times New Roman" w:hAnsi="Arial" w:cs="Arial"/>
                <w:sz w:val="20"/>
                <w:szCs w:val="20"/>
                <w:lang w:eastAsia="ar-SA"/>
              </w:rPr>
            </w:pPr>
            <w:r w:rsidRPr="00C466A1">
              <w:rPr>
                <w:rFonts w:ascii="Arial" w:eastAsia="Times New Roman" w:hAnsi="Arial" w:cs="Arial"/>
                <w:sz w:val="20"/>
                <w:szCs w:val="20"/>
                <w:lang w:eastAsia="ar-SA"/>
              </w:rPr>
              <w:t>VIII/54/24</w:t>
            </w:r>
          </w:p>
        </w:tc>
        <w:tc>
          <w:tcPr>
            <w:tcW w:w="1843" w:type="dxa"/>
          </w:tcPr>
          <w:p w14:paraId="691452EA" w14:textId="77DA2AAF"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28.11.2024</w:t>
            </w:r>
          </w:p>
        </w:tc>
        <w:tc>
          <w:tcPr>
            <w:tcW w:w="4110" w:type="dxa"/>
          </w:tcPr>
          <w:p w14:paraId="4BBDBB11" w14:textId="07A47E1A"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W sprawie rady działalności pożytku publicznego</w:t>
            </w:r>
          </w:p>
        </w:tc>
        <w:tc>
          <w:tcPr>
            <w:tcW w:w="4253" w:type="dxa"/>
          </w:tcPr>
          <w:p w14:paraId="48BE4FC5" w14:textId="4C866F1B"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Uchwała została ogłoszona w  Dz. Urz. Woj. Op. z dnia 02.12.2024 r. poz. 3096</w:t>
            </w:r>
          </w:p>
        </w:tc>
        <w:tc>
          <w:tcPr>
            <w:tcW w:w="1843" w:type="dxa"/>
          </w:tcPr>
          <w:p w14:paraId="4807152D" w14:textId="5C613978"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Zrealizowano</w:t>
            </w:r>
          </w:p>
        </w:tc>
      </w:tr>
      <w:tr w:rsidR="00D12065" w14:paraId="23E0B83E" w14:textId="77777777" w:rsidTr="00774EEE">
        <w:tc>
          <w:tcPr>
            <w:tcW w:w="576" w:type="dxa"/>
          </w:tcPr>
          <w:p w14:paraId="4FBE167C" w14:textId="77777777" w:rsidR="00D12065" w:rsidRDefault="00D12065" w:rsidP="00D12065">
            <w:pPr>
              <w:rPr>
                <w:rFonts w:eastAsia="Times New Roman" w:cs="Times New Roman"/>
                <w:b/>
                <w:lang w:eastAsia="pl-PL"/>
              </w:rPr>
            </w:pPr>
          </w:p>
        </w:tc>
        <w:tc>
          <w:tcPr>
            <w:tcW w:w="1971" w:type="dxa"/>
          </w:tcPr>
          <w:p w14:paraId="4A716F22" w14:textId="18E6A88F" w:rsidR="00D12065" w:rsidRDefault="00D12065" w:rsidP="00D12065">
            <w:pPr>
              <w:rPr>
                <w:rFonts w:ascii="Arial" w:eastAsia="Times New Roman" w:hAnsi="Arial" w:cs="Arial"/>
                <w:sz w:val="20"/>
                <w:szCs w:val="20"/>
                <w:lang w:eastAsia="ar-SA"/>
              </w:rPr>
            </w:pPr>
            <w:r w:rsidRPr="00C466A1">
              <w:rPr>
                <w:rFonts w:ascii="Arial" w:eastAsia="Times New Roman" w:hAnsi="Arial" w:cs="Arial"/>
                <w:sz w:val="20"/>
                <w:szCs w:val="20"/>
                <w:lang w:eastAsia="ar-SA"/>
              </w:rPr>
              <w:t>VIII/55/24</w:t>
            </w:r>
          </w:p>
        </w:tc>
        <w:tc>
          <w:tcPr>
            <w:tcW w:w="1843" w:type="dxa"/>
          </w:tcPr>
          <w:p w14:paraId="7CC14E41" w14:textId="63DD2201"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28.11.2024</w:t>
            </w:r>
          </w:p>
        </w:tc>
        <w:tc>
          <w:tcPr>
            <w:tcW w:w="4110" w:type="dxa"/>
          </w:tcPr>
          <w:p w14:paraId="356E7913" w14:textId="77777777" w:rsidR="00D12065" w:rsidRPr="00C466A1" w:rsidRDefault="00D12065" w:rsidP="00D12065">
            <w:pPr>
              <w:spacing w:line="276" w:lineRule="auto"/>
              <w:rPr>
                <w:rFonts w:ascii="Arial" w:eastAsia="Calibri" w:hAnsi="Arial" w:cs="Arial"/>
                <w:sz w:val="20"/>
                <w:szCs w:val="20"/>
              </w:rPr>
            </w:pPr>
            <w:r w:rsidRPr="00C466A1">
              <w:rPr>
                <w:rFonts w:ascii="Arial" w:eastAsia="Calibri" w:hAnsi="Arial" w:cs="Arial"/>
                <w:sz w:val="20"/>
                <w:szCs w:val="20"/>
              </w:rPr>
              <w:t xml:space="preserve">W sprawie programu współpracy </w:t>
            </w:r>
          </w:p>
          <w:p w14:paraId="1EE40AD4" w14:textId="6A279947"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 organizacjami pozarządowymi na 2025 r.</w:t>
            </w:r>
          </w:p>
        </w:tc>
        <w:tc>
          <w:tcPr>
            <w:tcW w:w="4253" w:type="dxa"/>
          </w:tcPr>
          <w:p w14:paraId="2D801A31" w14:textId="0C302EA9"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Przyjęto do realizacji uchwalony program współpracy z organizacjami pozarządowymi na 2025 r.</w:t>
            </w:r>
          </w:p>
        </w:tc>
        <w:tc>
          <w:tcPr>
            <w:tcW w:w="1843" w:type="dxa"/>
            <w:vAlign w:val="center"/>
          </w:tcPr>
          <w:p w14:paraId="2679A5F7" w14:textId="2F7AB228"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Zrealizowano</w:t>
            </w:r>
          </w:p>
        </w:tc>
      </w:tr>
      <w:tr w:rsidR="00D12065" w14:paraId="59116D51" w14:textId="77777777" w:rsidTr="00C86136">
        <w:tc>
          <w:tcPr>
            <w:tcW w:w="576" w:type="dxa"/>
          </w:tcPr>
          <w:p w14:paraId="7F08EF3F" w14:textId="77777777" w:rsidR="00D12065" w:rsidRDefault="00D12065" w:rsidP="00D12065">
            <w:pPr>
              <w:rPr>
                <w:rFonts w:eastAsia="Times New Roman" w:cs="Times New Roman"/>
                <w:b/>
                <w:lang w:eastAsia="pl-PL"/>
              </w:rPr>
            </w:pPr>
          </w:p>
        </w:tc>
        <w:tc>
          <w:tcPr>
            <w:tcW w:w="1971" w:type="dxa"/>
          </w:tcPr>
          <w:p w14:paraId="14CF4418" w14:textId="11117B2E" w:rsidR="00D12065" w:rsidRDefault="00D12065" w:rsidP="00D12065">
            <w:pPr>
              <w:rPr>
                <w:rFonts w:ascii="Arial" w:eastAsia="Times New Roman" w:hAnsi="Arial" w:cs="Arial"/>
                <w:sz w:val="20"/>
                <w:szCs w:val="20"/>
                <w:lang w:eastAsia="ar-SA"/>
              </w:rPr>
            </w:pPr>
            <w:r w:rsidRPr="00C466A1">
              <w:rPr>
                <w:rFonts w:ascii="Arial" w:eastAsia="Times New Roman" w:hAnsi="Arial" w:cs="Arial"/>
                <w:sz w:val="20"/>
                <w:szCs w:val="20"/>
                <w:lang w:eastAsia="ar-SA"/>
              </w:rPr>
              <w:t>VIII/56/24</w:t>
            </w:r>
          </w:p>
        </w:tc>
        <w:tc>
          <w:tcPr>
            <w:tcW w:w="1843" w:type="dxa"/>
          </w:tcPr>
          <w:p w14:paraId="6E73F81A" w14:textId="66AF5499"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28.11.2024</w:t>
            </w:r>
          </w:p>
        </w:tc>
        <w:tc>
          <w:tcPr>
            <w:tcW w:w="4110" w:type="dxa"/>
          </w:tcPr>
          <w:p w14:paraId="6F4D56F5" w14:textId="77777777" w:rsidR="00D12065" w:rsidRPr="00C466A1" w:rsidRDefault="00D12065" w:rsidP="00D12065">
            <w:pPr>
              <w:spacing w:line="276" w:lineRule="auto"/>
              <w:rPr>
                <w:rFonts w:ascii="Arial" w:eastAsia="Calibri" w:hAnsi="Arial" w:cs="Arial"/>
                <w:sz w:val="20"/>
                <w:szCs w:val="20"/>
              </w:rPr>
            </w:pPr>
            <w:r w:rsidRPr="00C466A1">
              <w:rPr>
                <w:rFonts w:ascii="Arial" w:eastAsia="Calibri" w:hAnsi="Arial" w:cs="Arial"/>
                <w:sz w:val="20"/>
                <w:szCs w:val="20"/>
              </w:rPr>
              <w:t xml:space="preserve">W sprawie zmiany w składzie osobowym Rady Społecznej Brzeskiego Centrum Medycznego </w:t>
            </w:r>
          </w:p>
          <w:p w14:paraId="7201DDCD" w14:textId="050DEBFE"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w Brzegu</w:t>
            </w:r>
          </w:p>
        </w:tc>
        <w:tc>
          <w:tcPr>
            <w:tcW w:w="4253" w:type="dxa"/>
          </w:tcPr>
          <w:p w14:paraId="022333D6" w14:textId="77777777" w:rsidR="00D12065" w:rsidRPr="00C466A1" w:rsidRDefault="00D12065" w:rsidP="00D12065">
            <w:pPr>
              <w:spacing w:line="276" w:lineRule="auto"/>
              <w:rPr>
                <w:rFonts w:ascii="Arial" w:eastAsia="Calibri" w:hAnsi="Arial" w:cs="Arial"/>
                <w:sz w:val="20"/>
                <w:szCs w:val="20"/>
              </w:rPr>
            </w:pPr>
            <w:r w:rsidRPr="00C466A1">
              <w:rPr>
                <w:rFonts w:ascii="Arial" w:eastAsia="Calibri" w:hAnsi="Arial" w:cs="Arial"/>
                <w:sz w:val="20"/>
                <w:szCs w:val="20"/>
              </w:rPr>
              <w:t xml:space="preserve">Zmieniono skład osobowy Rady Społecznej Brzeskiego Centrum Medycznego </w:t>
            </w:r>
          </w:p>
          <w:p w14:paraId="4CA6F217" w14:textId="1B8853F0"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w Brzegu w zakresie jednego członka</w:t>
            </w:r>
          </w:p>
        </w:tc>
        <w:tc>
          <w:tcPr>
            <w:tcW w:w="1843" w:type="dxa"/>
          </w:tcPr>
          <w:p w14:paraId="5808E4B2" w14:textId="77777777" w:rsidR="00D12065" w:rsidRPr="00C466A1" w:rsidRDefault="00D12065" w:rsidP="00D12065">
            <w:pPr>
              <w:rPr>
                <w:rFonts w:ascii="Arial" w:eastAsia="Calibri" w:hAnsi="Arial" w:cs="Arial"/>
                <w:sz w:val="20"/>
                <w:szCs w:val="20"/>
              </w:rPr>
            </w:pPr>
          </w:p>
          <w:p w14:paraId="3BA2367F" w14:textId="683A6E95"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Zrealizowano</w:t>
            </w:r>
          </w:p>
        </w:tc>
      </w:tr>
      <w:tr w:rsidR="00D12065" w14:paraId="139EA110" w14:textId="77777777" w:rsidTr="00C86136">
        <w:tc>
          <w:tcPr>
            <w:tcW w:w="576" w:type="dxa"/>
          </w:tcPr>
          <w:p w14:paraId="0C9BABB3" w14:textId="77777777" w:rsidR="00D12065" w:rsidRDefault="00D12065" w:rsidP="00D12065">
            <w:pPr>
              <w:rPr>
                <w:rFonts w:eastAsia="Times New Roman" w:cs="Times New Roman"/>
                <w:b/>
                <w:lang w:eastAsia="pl-PL"/>
              </w:rPr>
            </w:pPr>
          </w:p>
        </w:tc>
        <w:tc>
          <w:tcPr>
            <w:tcW w:w="1971" w:type="dxa"/>
          </w:tcPr>
          <w:p w14:paraId="4B169B63" w14:textId="24B135E1" w:rsidR="00D12065" w:rsidRDefault="00D12065" w:rsidP="00D12065">
            <w:pPr>
              <w:rPr>
                <w:rFonts w:ascii="Arial" w:eastAsia="Times New Roman" w:hAnsi="Arial" w:cs="Arial"/>
                <w:sz w:val="20"/>
                <w:szCs w:val="20"/>
                <w:lang w:eastAsia="ar-SA"/>
              </w:rPr>
            </w:pPr>
            <w:r w:rsidRPr="00C466A1">
              <w:rPr>
                <w:rFonts w:ascii="Arial" w:eastAsia="Times New Roman" w:hAnsi="Arial" w:cs="Arial"/>
                <w:sz w:val="20"/>
                <w:szCs w:val="20"/>
                <w:lang w:eastAsia="ar-SA"/>
              </w:rPr>
              <w:t>VIII/57/24</w:t>
            </w:r>
          </w:p>
        </w:tc>
        <w:tc>
          <w:tcPr>
            <w:tcW w:w="1843" w:type="dxa"/>
          </w:tcPr>
          <w:p w14:paraId="3D5408FF" w14:textId="3D6CB3DB"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28.11.2024</w:t>
            </w:r>
          </w:p>
        </w:tc>
        <w:tc>
          <w:tcPr>
            <w:tcW w:w="4110" w:type="dxa"/>
          </w:tcPr>
          <w:p w14:paraId="5BE9E4EB" w14:textId="0E3CBE77"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W sprawie statutu Brzeskiego Centrum Medycznego Samodzielnego Publicznego Zakładu Opieki Zdrowotnej</w:t>
            </w:r>
          </w:p>
        </w:tc>
        <w:tc>
          <w:tcPr>
            <w:tcW w:w="4253" w:type="dxa"/>
          </w:tcPr>
          <w:p w14:paraId="36FFF3BF" w14:textId="4B638FE8"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Uchwała została ogłoszona w  Dz. Urz. Woj. Op. z dnia 11.12.2024 r. poz. 3326</w:t>
            </w:r>
          </w:p>
        </w:tc>
        <w:tc>
          <w:tcPr>
            <w:tcW w:w="1843" w:type="dxa"/>
          </w:tcPr>
          <w:p w14:paraId="4594855B" w14:textId="77777777" w:rsidR="00D12065" w:rsidRPr="00C466A1" w:rsidRDefault="00D12065" w:rsidP="00D12065">
            <w:pPr>
              <w:jc w:val="center"/>
              <w:rPr>
                <w:rFonts w:ascii="Arial" w:eastAsia="Calibri" w:hAnsi="Arial" w:cs="Arial"/>
                <w:sz w:val="20"/>
                <w:szCs w:val="20"/>
              </w:rPr>
            </w:pPr>
          </w:p>
          <w:p w14:paraId="1436C134" w14:textId="6DCCD83C"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Zrealizowano</w:t>
            </w:r>
          </w:p>
        </w:tc>
      </w:tr>
      <w:tr w:rsidR="00D12065" w14:paraId="6D8C4458" w14:textId="77777777" w:rsidTr="00774EEE">
        <w:tc>
          <w:tcPr>
            <w:tcW w:w="576" w:type="dxa"/>
          </w:tcPr>
          <w:p w14:paraId="4795ACFE" w14:textId="77777777" w:rsidR="00D12065" w:rsidRDefault="00D12065" w:rsidP="00D12065">
            <w:pPr>
              <w:rPr>
                <w:rFonts w:eastAsia="Times New Roman" w:cs="Times New Roman"/>
                <w:b/>
                <w:lang w:eastAsia="pl-PL"/>
              </w:rPr>
            </w:pPr>
          </w:p>
        </w:tc>
        <w:tc>
          <w:tcPr>
            <w:tcW w:w="1971" w:type="dxa"/>
          </w:tcPr>
          <w:p w14:paraId="541A5F5E" w14:textId="66907061" w:rsidR="00D12065" w:rsidRDefault="00D12065" w:rsidP="00D12065">
            <w:pPr>
              <w:rPr>
                <w:rFonts w:ascii="Arial" w:eastAsia="Times New Roman" w:hAnsi="Arial" w:cs="Arial"/>
                <w:sz w:val="20"/>
                <w:szCs w:val="20"/>
                <w:lang w:eastAsia="ar-SA"/>
              </w:rPr>
            </w:pPr>
            <w:r w:rsidRPr="00C466A1">
              <w:rPr>
                <w:rFonts w:ascii="Arial" w:eastAsia="Times New Roman" w:hAnsi="Arial" w:cs="Arial"/>
                <w:sz w:val="20"/>
                <w:szCs w:val="20"/>
                <w:lang w:eastAsia="ar-SA"/>
              </w:rPr>
              <w:t>VIII/58/24</w:t>
            </w:r>
          </w:p>
        </w:tc>
        <w:tc>
          <w:tcPr>
            <w:tcW w:w="1843" w:type="dxa"/>
          </w:tcPr>
          <w:p w14:paraId="12C983D9" w14:textId="4E34195F"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28.11.2024</w:t>
            </w:r>
          </w:p>
        </w:tc>
        <w:tc>
          <w:tcPr>
            <w:tcW w:w="4110" w:type="dxa"/>
          </w:tcPr>
          <w:p w14:paraId="57D3E87C" w14:textId="3FBE2D13"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Zmieniająca uchwałę w sprawie uchwalenia wieloletniej prognozy finansowej na lata 2024-2035</w:t>
            </w:r>
          </w:p>
        </w:tc>
        <w:tc>
          <w:tcPr>
            <w:tcW w:w="4253" w:type="dxa"/>
          </w:tcPr>
          <w:p w14:paraId="7DD40A64" w14:textId="77777777" w:rsidR="00D12065" w:rsidRPr="00C466A1" w:rsidRDefault="00D12065" w:rsidP="00D12065">
            <w:pPr>
              <w:spacing w:line="276" w:lineRule="auto"/>
              <w:rPr>
                <w:rFonts w:ascii="Arial" w:eastAsia="Calibri" w:hAnsi="Arial" w:cs="Arial"/>
                <w:sz w:val="20"/>
                <w:szCs w:val="20"/>
              </w:rPr>
            </w:pPr>
            <w:r w:rsidRPr="00C466A1">
              <w:rPr>
                <w:rFonts w:ascii="Arial" w:eastAsia="Calibri" w:hAnsi="Arial" w:cs="Arial"/>
                <w:sz w:val="20"/>
                <w:szCs w:val="20"/>
              </w:rPr>
              <w:t xml:space="preserve">Zmieniono wieloletnią prognozę finansową </w:t>
            </w:r>
          </w:p>
          <w:p w14:paraId="778AAFEA" w14:textId="4A9F8C06"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na lata 2024-2035</w:t>
            </w:r>
          </w:p>
        </w:tc>
        <w:tc>
          <w:tcPr>
            <w:tcW w:w="1843" w:type="dxa"/>
            <w:vAlign w:val="center"/>
          </w:tcPr>
          <w:p w14:paraId="1E8BA02B" w14:textId="65CB9905"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Zrealizowano</w:t>
            </w:r>
          </w:p>
        </w:tc>
      </w:tr>
      <w:tr w:rsidR="00D12065" w14:paraId="2DA35ED6" w14:textId="77777777" w:rsidTr="008C325A">
        <w:tc>
          <w:tcPr>
            <w:tcW w:w="576" w:type="dxa"/>
          </w:tcPr>
          <w:p w14:paraId="73642FBE" w14:textId="77777777" w:rsidR="00D12065" w:rsidRDefault="00D12065" w:rsidP="00D12065">
            <w:pPr>
              <w:rPr>
                <w:rFonts w:eastAsia="Times New Roman" w:cs="Times New Roman"/>
                <w:b/>
                <w:lang w:eastAsia="pl-PL"/>
              </w:rPr>
            </w:pPr>
          </w:p>
        </w:tc>
        <w:tc>
          <w:tcPr>
            <w:tcW w:w="1971" w:type="dxa"/>
          </w:tcPr>
          <w:p w14:paraId="658884CE" w14:textId="6B168311" w:rsidR="00D12065" w:rsidRDefault="00D12065" w:rsidP="00D12065">
            <w:pPr>
              <w:rPr>
                <w:rFonts w:ascii="Arial" w:eastAsia="Times New Roman" w:hAnsi="Arial" w:cs="Arial"/>
                <w:sz w:val="20"/>
                <w:szCs w:val="20"/>
                <w:lang w:eastAsia="ar-SA"/>
              </w:rPr>
            </w:pPr>
            <w:r w:rsidRPr="00C466A1">
              <w:rPr>
                <w:rFonts w:ascii="Arial" w:eastAsia="Times New Roman" w:hAnsi="Arial" w:cs="Arial"/>
                <w:sz w:val="20"/>
                <w:szCs w:val="20"/>
                <w:lang w:eastAsia="ar-SA"/>
              </w:rPr>
              <w:t>VIII/59/24</w:t>
            </w:r>
          </w:p>
        </w:tc>
        <w:tc>
          <w:tcPr>
            <w:tcW w:w="1843" w:type="dxa"/>
          </w:tcPr>
          <w:p w14:paraId="415BCB8C" w14:textId="59AF0555"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28.11.2024</w:t>
            </w:r>
          </w:p>
        </w:tc>
        <w:tc>
          <w:tcPr>
            <w:tcW w:w="4110" w:type="dxa"/>
          </w:tcPr>
          <w:p w14:paraId="799C853C" w14:textId="2A6C65EC"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Zmieniająca uchwałę w sprawie uchwały budżetowej Powiatu Brzeskiego na rok 2024</w:t>
            </w:r>
          </w:p>
        </w:tc>
        <w:tc>
          <w:tcPr>
            <w:tcW w:w="4253" w:type="dxa"/>
          </w:tcPr>
          <w:p w14:paraId="04B044AA" w14:textId="1B8ED29F"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Uchwała została ogłoszona w  Dz. Urz. Woj. Op. z dnia 02.12.2024 r. poz. 3097</w:t>
            </w:r>
          </w:p>
        </w:tc>
        <w:tc>
          <w:tcPr>
            <w:tcW w:w="1843" w:type="dxa"/>
          </w:tcPr>
          <w:p w14:paraId="7946D697" w14:textId="5132E6F7"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Zrealizowano</w:t>
            </w:r>
          </w:p>
        </w:tc>
      </w:tr>
      <w:tr w:rsidR="00D12065" w14:paraId="160C6B84" w14:textId="77777777" w:rsidTr="008C325A">
        <w:tc>
          <w:tcPr>
            <w:tcW w:w="576" w:type="dxa"/>
          </w:tcPr>
          <w:p w14:paraId="1DD67FE5" w14:textId="77777777" w:rsidR="00D12065" w:rsidRDefault="00D12065" w:rsidP="00D12065">
            <w:pPr>
              <w:rPr>
                <w:rFonts w:eastAsia="Times New Roman" w:cs="Times New Roman"/>
                <w:b/>
                <w:lang w:eastAsia="pl-PL"/>
              </w:rPr>
            </w:pPr>
          </w:p>
        </w:tc>
        <w:tc>
          <w:tcPr>
            <w:tcW w:w="1971" w:type="dxa"/>
          </w:tcPr>
          <w:p w14:paraId="48F533A8" w14:textId="28D37D54" w:rsidR="00D12065" w:rsidRDefault="00D12065" w:rsidP="00D12065">
            <w:pPr>
              <w:rPr>
                <w:rFonts w:ascii="Arial" w:eastAsia="Times New Roman" w:hAnsi="Arial" w:cs="Arial"/>
                <w:sz w:val="20"/>
                <w:szCs w:val="20"/>
                <w:lang w:eastAsia="ar-SA"/>
              </w:rPr>
            </w:pPr>
            <w:r w:rsidRPr="00C466A1">
              <w:rPr>
                <w:rFonts w:ascii="Arial" w:eastAsia="Times New Roman" w:hAnsi="Arial" w:cs="Arial"/>
                <w:sz w:val="20"/>
                <w:szCs w:val="20"/>
                <w:lang w:eastAsia="ar-SA"/>
              </w:rPr>
              <w:t>VIII/60/24</w:t>
            </w:r>
          </w:p>
        </w:tc>
        <w:tc>
          <w:tcPr>
            <w:tcW w:w="1843" w:type="dxa"/>
          </w:tcPr>
          <w:p w14:paraId="01CB881B" w14:textId="547BD30F"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28.11.2024</w:t>
            </w:r>
          </w:p>
        </w:tc>
        <w:tc>
          <w:tcPr>
            <w:tcW w:w="4110" w:type="dxa"/>
          </w:tcPr>
          <w:p w14:paraId="78311FA3" w14:textId="2D5CD498"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W sprawie: opinii w przedmiocie umorzenia pożyczki udzielonej Brzeskiemu Centrum Medycznemu Samodzielnemu Publicznemu Zakładowi Opieki Zdrowotnej w Brzegu</w:t>
            </w:r>
          </w:p>
        </w:tc>
        <w:tc>
          <w:tcPr>
            <w:tcW w:w="4253" w:type="dxa"/>
          </w:tcPr>
          <w:p w14:paraId="5D54A582" w14:textId="77777777" w:rsidR="00D12065" w:rsidRPr="00C466A1" w:rsidRDefault="00D12065" w:rsidP="00D12065">
            <w:pPr>
              <w:spacing w:line="276" w:lineRule="auto"/>
              <w:rPr>
                <w:rFonts w:ascii="Arial" w:eastAsia="Calibri" w:hAnsi="Arial" w:cs="Arial"/>
                <w:sz w:val="20"/>
                <w:szCs w:val="20"/>
              </w:rPr>
            </w:pPr>
            <w:r w:rsidRPr="00C466A1">
              <w:rPr>
                <w:rFonts w:ascii="Arial" w:eastAsia="Calibri" w:hAnsi="Arial" w:cs="Arial"/>
                <w:sz w:val="20"/>
                <w:szCs w:val="20"/>
              </w:rPr>
              <w:t xml:space="preserve">W dniu 06.12.2024 r. pomiędzy Powiatem Brzeskim a Brzeskim Centrum Medycznym zawarta została umowa w sprawie ulgi </w:t>
            </w:r>
          </w:p>
          <w:p w14:paraId="0F97BA63" w14:textId="135E4159"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w spłacie należności</w:t>
            </w:r>
          </w:p>
        </w:tc>
        <w:tc>
          <w:tcPr>
            <w:tcW w:w="1843" w:type="dxa"/>
          </w:tcPr>
          <w:p w14:paraId="21FDB3FF" w14:textId="77777777" w:rsidR="00D12065" w:rsidRPr="00C466A1" w:rsidRDefault="00D12065" w:rsidP="00D12065">
            <w:pPr>
              <w:spacing w:before="120" w:line="276" w:lineRule="auto"/>
              <w:jc w:val="center"/>
              <w:rPr>
                <w:rFonts w:ascii="Arial" w:eastAsia="Calibri" w:hAnsi="Arial" w:cs="Arial"/>
                <w:sz w:val="20"/>
                <w:szCs w:val="20"/>
              </w:rPr>
            </w:pPr>
          </w:p>
          <w:p w14:paraId="4AD6306C" w14:textId="1CEF0E1D"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Zrealizowano</w:t>
            </w:r>
          </w:p>
        </w:tc>
      </w:tr>
      <w:tr w:rsidR="00D12065" w14:paraId="04BDB5E3" w14:textId="77777777" w:rsidTr="008C325A">
        <w:tc>
          <w:tcPr>
            <w:tcW w:w="576" w:type="dxa"/>
          </w:tcPr>
          <w:p w14:paraId="758556FB" w14:textId="77777777" w:rsidR="00D12065" w:rsidRDefault="00D12065" w:rsidP="00D12065">
            <w:pPr>
              <w:rPr>
                <w:rFonts w:eastAsia="Times New Roman" w:cs="Times New Roman"/>
                <w:b/>
                <w:lang w:eastAsia="pl-PL"/>
              </w:rPr>
            </w:pPr>
          </w:p>
        </w:tc>
        <w:tc>
          <w:tcPr>
            <w:tcW w:w="1971" w:type="dxa"/>
          </w:tcPr>
          <w:p w14:paraId="1766C596" w14:textId="19FD2529" w:rsidR="00D12065" w:rsidRDefault="00D12065" w:rsidP="00D12065">
            <w:pPr>
              <w:rPr>
                <w:rFonts w:ascii="Arial" w:eastAsia="Times New Roman" w:hAnsi="Arial" w:cs="Arial"/>
                <w:sz w:val="20"/>
                <w:szCs w:val="20"/>
                <w:lang w:eastAsia="ar-SA"/>
              </w:rPr>
            </w:pPr>
            <w:r w:rsidRPr="00C466A1">
              <w:rPr>
                <w:rFonts w:ascii="Arial" w:eastAsia="Times New Roman" w:hAnsi="Arial" w:cs="Arial"/>
                <w:sz w:val="20"/>
                <w:szCs w:val="20"/>
                <w:lang w:eastAsia="ar-SA"/>
              </w:rPr>
              <w:t>VIII/61/24</w:t>
            </w:r>
          </w:p>
        </w:tc>
        <w:tc>
          <w:tcPr>
            <w:tcW w:w="1843" w:type="dxa"/>
          </w:tcPr>
          <w:p w14:paraId="5CB6BC45" w14:textId="1F875955"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28.11.2024</w:t>
            </w:r>
          </w:p>
        </w:tc>
        <w:tc>
          <w:tcPr>
            <w:tcW w:w="4110" w:type="dxa"/>
          </w:tcPr>
          <w:p w14:paraId="267AD7A4" w14:textId="77777777" w:rsidR="00D12065" w:rsidRPr="00C466A1" w:rsidRDefault="00D12065" w:rsidP="00D12065">
            <w:pPr>
              <w:spacing w:line="276" w:lineRule="auto"/>
              <w:rPr>
                <w:rFonts w:ascii="Arial" w:eastAsia="Calibri" w:hAnsi="Arial" w:cs="Arial"/>
                <w:sz w:val="20"/>
                <w:szCs w:val="20"/>
              </w:rPr>
            </w:pPr>
            <w:r w:rsidRPr="00C466A1">
              <w:rPr>
                <w:rFonts w:ascii="Arial" w:eastAsia="Calibri" w:hAnsi="Arial" w:cs="Arial"/>
                <w:sz w:val="20"/>
                <w:szCs w:val="20"/>
              </w:rPr>
              <w:t xml:space="preserve">Zmieniająca Uchwałę Nr LXI/414/2024 z dnia 29 lutego 2024 r. w sprawie określenia zadań, na które przeznacza się środki przekazane </w:t>
            </w:r>
          </w:p>
          <w:p w14:paraId="51AF662D" w14:textId="77777777" w:rsidR="00D12065" w:rsidRPr="00C466A1" w:rsidRDefault="00D12065" w:rsidP="00D12065">
            <w:pPr>
              <w:spacing w:line="276" w:lineRule="auto"/>
              <w:rPr>
                <w:rFonts w:ascii="Arial" w:eastAsia="Calibri" w:hAnsi="Arial" w:cs="Arial"/>
                <w:sz w:val="20"/>
                <w:szCs w:val="20"/>
              </w:rPr>
            </w:pPr>
            <w:r w:rsidRPr="00C466A1">
              <w:rPr>
                <w:rFonts w:ascii="Arial" w:eastAsia="Calibri" w:hAnsi="Arial" w:cs="Arial"/>
                <w:sz w:val="20"/>
                <w:szCs w:val="20"/>
              </w:rPr>
              <w:t xml:space="preserve">przez Prezesa Państwowego Funduszu Rehabilitacji Osób Niepełnosprawnych </w:t>
            </w:r>
          </w:p>
          <w:p w14:paraId="6961866B" w14:textId="50EF9DA5"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 uwzględnieniem planu finansowego Funduszu</w:t>
            </w:r>
          </w:p>
        </w:tc>
        <w:tc>
          <w:tcPr>
            <w:tcW w:w="4253" w:type="dxa"/>
          </w:tcPr>
          <w:p w14:paraId="137F9FDB" w14:textId="77777777" w:rsidR="00D12065" w:rsidRPr="00C466A1" w:rsidRDefault="00D12065" w:rsidP="00D12065">
            <w:pPr>
              <w:spacing w:line="276" w:lineRule="auto"/>
              <w:rPr>
                <w:rFonts w:ascii="Arial" w:eastAsia="Calibri" w:hAnsi="Arial" w:cs="Arial"/>
                <w:sz w:val="20"/>
                <w:szCs w:val="20"/>
              </w:rPr>
            </w:pPr>
            <w:r w:rsidRPr="00C466A1">
              <w:rPr>
                <w:rFonts w:ascii="Arial" w:eastAsia="Calibri" w:hAnsi="Arial" w:cs="Arial"/>
                <w:sz w:val="20"/>
                <w:szCs w:val="20"/>
              </w:rPr>
              <w:t xml:space="preserve">Zmieniono uchwałę w sprawie określenia zadań, na które przeznacza się środki </w:t>
            </w:r>
          </w:p>
          <w:p w14:paraId="5D6EB187" w14:textId="22245107"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przekazane przez Prezesa Państwowego Funduszu Rehabilitacji Osób Niepełnosprawnych z uwzględnieniem planu finansowego Funduszu</w:t>
            </w:r>
            <w:r w:rsidRPr="00C466A1">
              <w:rPr>
                <w:rFonts w:ascii="Arial" w:eastAsia="Calibri" w:hAnsi="Arial" w:cs="Arial"/>
                <w:sz w:val="20"/>
                <w:szCs w:val="20"/>
              </w:rPr>
              <w:tab/>
            </w:r>
            <w:r w:rsidRPr="00C466A1">
              <w:rPr>
                <w:rFonts w:ascii="Arial" w:eastAsia="Calibri" w:hAnsi="Arial" w:cs="Arial"/>
                <w:sz w:val="20"/>
                <w:szCs w:val="20"/>
              </w:rPr>
              <w:tab/>
            </w:r>
          </w:p>
        </w:tc>
        <w:tc>
          <w:tcPr>
            <w:tcW w:w="1843" w:type="dxa"/>
          </w:tcPr>
          <w:p w14:paraId="6645436C" w14:textId="77777777" w:rsidR="00D12065" w:rsidRPr="00C466A1" w:rsidRDefault="00D12065" w:rsidP="00D12065">
            <w:pPr>
              <w:spacing w:before="120" w:line="276" w:lineRule="auto"/>
              <w:jc w:val="center"/>
              <w:rPr>
                <w:rFonts w:ascii="Arial" w:eastAsia="Calibri" w:hAnsi="Arial" w:cs="Arial"/>
                <w:sz w:val="20"/>
                <w:szCs w:val="20"/>
              </w:rPr>
            </w:pPr>
          </w:p>
          <w:p w14:paraId="0A3863D3" w14:textId="77777777" w:rsidR="00D12065" w:rsidRPr="00C466A1" w:rsidRDefault="00D12065" w:rsidP="00D12065">
            <w:pPr>
              <w:jc w:val="center"/>
              <w:rPr>
                <w:rFonts w:ascii="Arial" w:eastAsia="Calibri" w:hAnsi="Arial" w:cs="Arial"/>
                <w:sz w:val="20"/>
                <w:szCs w:val="20"/>
              </w:rPr>
            </w:pPr>
          </w:p>
          <w:p w14:paraId="305A441C" w14:textId="77777777" w:rsidR="00D12065" w:rsidRPr="00C466A1" w:rsidRDefault="00D12065" w:rsidP="00D12065">
            <w:pPr>
              <w:jc w:val="center"/>
              <w:rPr>
                <w:rFonts w:ascii="Arial" w:eastAsia="Calibri" w:hAnsi="Arial" w:cs="Arial"/>
                <w:sz w:val="20"/>
                <w:szCs w:val="20"/>
              </w:rPr>
            </w:pPr>
            <w:r w:rsidRPr="00C466A1">
              <w:rPr>
                <w:rFonts w:ascii="Arial" w:eastAsia="Calibri" w:hAnsi="Arial" w:cs="Arial"/>
                <w:sz w:val="20"/>
                <w:szCs w:val="20"/>
              </w:rPr>
              <w:t>Zrealizowano</w:t>
            </w:r>
          </w:p>
          <w:p w14:paraId="7A9D6F24" w14:textId="77777777" w:rsidR="00D12065" w:rsidRPr="00C466A1" w:rsidRDefault="00D12065" w:rsidP="00D12065">
            <w:pPr>
              <w:rPr>
                <w:rFonts w:ascii="Arial" w:eastAsia="Calibri" w:hAnsi="Arial" w:cs="Arial"/>
                <w:sz w:val="20"/>
                <w:szCs w:val="20"/>
              </w:rPr>
            </w:pPr>
          </w:p>
        </w:tc>
      </w:tr>
      <w:tr w:rsidR="00D12065" w14:paraId="784F0864" w14:textId="77777777" w:rsidTr="00774EEE">
        <w:tc>
          <w:tcPr>
            <w:tcW w:w="576" w:type="dxa"/>
          </w:tcPr>
          <w:p w14:paraId="7CF7780A" w14:textId="77777777" w:rsidR="00D12065" w:rsidRDefault="00D12065" w:rsidP="00D12065">
            <w:pPr>
              <w:rPr>
                <w:rFonts w:eastAsia="Times New Roman" w:cs="Times New Roman"/>
                <w:b/>
                <w:lang w:eastAsia="pl-PL"/>
              </w:rPr>
            </w:pPr>
          </w:p>
        </w:tc>
        <w:tc>
          <w:tcPr>
            <w:tcW w:w="1971" w:type="dxa"/>
          </w:tcPr>
          <w:p w14:paraId="3CC508C6" w14:textId="0497C209" w:rsidR="00D12065" w:rsidRDefault="00D12065" w:rsidP="00D12065">
            <w:pPr>
              <w:rPr>
                <w:rFonts w:ascii="Arial" w:eastAsia="Times New Roman" w:hAnsi="Arial" w:cs="Arial"/>
                <w:sz w:val="20"/>
                <w:szCs w:val="20"/>
                <w:lang w:eastAsia="ar-SA"/>
              </w:rPr>
            </w:pPr>
            <w:r w:rsidRPr="00C466A1">
              <w:rPr>
                <w:rFonts w:ascii="Arial" w:eastAsia="Times New Roman" w:hAnsi="Arial" w:cs="Arial"/>
                <w:sz w:val="20"/>
                <w:szCs w:val="20"/>
                <w:lang w:eastAsia="ar-SA"/>
              </w:rPr>
              <w:t>IX/62/24</w:t>
            </w:r>
          </w:p>
        </w:tc>
        <w:tc>
          <w:tcPr>
            <w:tcW w:w="1843" w:type="dxa"/>
          </w:tcPr>
          <w:p w14:paraId="6DEE788E" w14:textId="4CFB9608"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19.12.2024</w:t>
            </w:r>
          </w:p>
        </w:tc>
        <w:tc>
          <w:tcPr>
            <w:tcW w:w="4110" w:type="dxa"/>
          </w:tcPr>
          <w:p w14:paraId="7093DD9D" w14:textId="6AB784AC"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W sprawie uchwalenia wieloletniej prognozy finansowej na lata 2025 – 2035</w:t>
            </w:r>
          </w:p>
        </w:tc>
        <w:tc>
          <w:tcPr>
            <w:tcW w:w="4253" w:type="dxa"/>
          </w:tcPr>
          <w:p w14:paraId="1D69BD89" w14:textId="77777777" w:rsidR="00D12065" w:rsidRPr="00C466A1" w:rsidRDefault="00D12065" w:rsidP="00D12065">
            <w:pPr>
              <w:spacing w:line="276" w:lineRule="auto"/>
              <w:rPr>
                <w:rFonts w:ascii="Arial" w:eastAsia="Calibri" w:hAnsi="Arial" w:cs="Arial"/>
                <w:sz w:val="20"/>
                <w:szCs w:val="20"/>
              </w:rPr>
            </w:pPr>
            <w:r w:rsidRPr="00C466A1">
              <w:rPr>
                <w:rFonts w:ascii="Arial" w:eastAsia="Calibri" w:hAnsi="Arial" w:cs="Arial"/>
                <w:sz w:val="20"/>
                <w:szCs w:val="20"/>
              </w:rPr>
              <w:t xml:space="preserve">Uchwalono wieloletnią prognozę finansową </w:t>
            </w:r>
          </w:p>
          <w:p w14:paraId="73A9BDF4" w14:textId="7C98FEB1"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na lata 2025 – 2035</w:t>
            </w:r>
          </w:p>
        </w:tc>
        <w:tc>
          <w:tcPr>
            <w:tcW w:w="1843" w:type="dxa"/>
            <w:vAlign w:val="center"/>
          </w:tcPr>
          <w:p w14:paraId="51E92576" w14:textId="146FC8E9"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Zrealizowano</w:t>
            </w:r>
          </w:p>
        </w:tc>
      </w:tr>
      <w:tr w:rsidR="00D12065" w14:paraId="77C66EFE" w14:textId="77777777" w:rsidTr="00EF60BA">
        <w:tc>
          <w:tcPr>
            <w:tcW w:w="576" w:type="dxa"/>
          </w:tcPr>
          <w:p w14:paraId="0B01CD15" w14:textId="77777777" w:rsidR="00D12065" w:rsidRDefault="00D12065" w:rsidP="00D12065">
            <w:pPr>
              <w:rPr>
                <w:rFonts w:eastAsia="Times New Roman" w:cs="Times New Roman"/>
                <w:b/>
                <w:lang w:eastAsia="pl-PL"/>
              </w:rPr>
            </w:pPr>
          </w:p>
        </w:tc>
        <w:tc>
          <w:tcPr>
            <w:tcW w:w="1971" w:type="dxa"/>
          </w:tcPr>
          <w:p w14:paraId="5F254FB5" w14:textId="1F7B48D2" w:rsidR="00D12065" w:rsidRDefault="00D12065" w:rsidP="00D12065">
            <w:pPr>
              <w:rPr>
                <w:rFonts w:ascii="Arial" w:eastAsia="Times New Roman" w:hAnsi="Arial" w:cs="Arial"/>
                <w:sz w:val="20"/>
                <w:szCs w:val="20"/>
                <w:lang w:eastAsia="ar-SA"/>
              </w:rPr>
            </w:pPr>
            <w:r w:rsidRPr="00C466A1">
              <w:rPr>
                <w:rFonts w:ascii="Arial" w:eastAsia="Times New Roman" w:hAnsi="Arial" w:cs="Arial"/>
                <w:sz w:val="20"/>
                <w:szCs w:val="20"/>
                <w:lang w:eastAsia="ar-SA"/>
              </w:rPr>
              <w:t>IX/63/24</w:t>
            </w:r>
          </w:p>
        </w:tc>
        <w:tc>
          <w:tcPr>
            <w:tcW w:w="1843" w:type="dxa"/>
          </w:tcPr>
          <w:p w14:paraId="356FAB9F" w14:textId="57A56047"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19.12.2024</w:t>
            </w:r>
          </w:p>
        </w:tc>
        <w:tc>
          <w:tcPr>
            <w:tcW w:w="4110" w:type="dxa"/>
          </w:tcPr>
          <w:p w14:paraId="1817B693" w14:textId="7E6B6246"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W sprawie uchwały budżetowej Powiatu Brzeskiego na rok 2025</w:t>
            </w:r>
          </w:p>
        </w:tc>
        <w:tc>
          <w:tcPr>
            <w:tcW w:w="4253" w:type="dxa"/>
          </w:tcPr>
          <w:p w14:paraId="60C3E7A3" w14:textId="78A61981"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Uchwała została ogłoszona w  Dz. Urz. Woj. Op. z dnia 23.12.2024 r. poz. 3509</w:t>
            </w:r>
          </w:p>
        </w:tc>
        <w:tc>
          <w:tcPr>
            <w:tcW w:w="1843" w:type="dxa"/>
          </w:tcPr>
          <w:p w14:paraId="569A47EF" w14:textId="172D504B"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Zrealizowano</w:t>
            </w:r>
          </w:p>
        </w:tc>
      </w:tr>
      <w:tr w:rsidR="00D12065" w14:paraId="2A7A6F2E" w14:textId="77777777" w:rsidTr="00EF60BA">
        <w:tc>
          <w:tcPr>
            <w:tcW w:w="576" w:type="dxa"/>
          </w:tcPr>
          <w:p w14:paraId="129CF7F1" w14:textId="77777777" w:rsidR="00D12065" w:rsidRDefault="00D12065" w:rsidP="00D12065">
            <w:pPr>
              <w:rPr>
                <w:rFonts w:eastAsia="Times New Roman" w:cs="Times New Roman"/>
                <w:b/>
                <w:lang w:eastAsia="pl-PL"/>
              </w:rPr>
            </w:pPr>
          </w:p>
        </w:tc>
        <w:tc>
          <w:tcPr>
            <w:tcW w:w="1971" w:type="dxa"/>
          </w:tcPr>
          <w:p w14:paraId="2AE0A128" w14:textId="406E0C69" w:rsidR="00D12065" w:rsidRDefault="00D12065" w:rsidP="00D12065">
            <w:pPr>
              <w:rPr>
                <w:rFonts w:ascii="Arial" w:eastAsia="Times New Roman" w:hAnsi="Arial" w:cs="Arial"/>
                <w:sz w:val="20"/>
                <w:szCs w:val="20"/>
                <w:lang w:eastAsia="ar-SA"/>
              </w:rPr>
            </w:pPr>
            <w:r w:rsidRPr="00C466A1">
              <w:rPr>
                <w:rFonts w:ascii="Arial" w:eastAsia="Times New Roman" w:hAnsi="Arial" w:cs="Arial"/>
                <w:sz w:val="20"/>
                <w:szCs w:val="20"/>
                <w:lang w:eastAsia="ar-SA"/>
              </w:rPr>
              <w:t>IX/64/24</w:t>
            </w:r>
          </w:p>
        </w:tc>
        <w:tc>
          <w:tcPr>
            <w:tcW w:w="1843" w:type="dxa"/>
          </w:tcPr>
          <w:p w14:paraId="069355C0" w14:textId="58DEF6B4"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19.12.2024</w:t>
            </w:r>
          </w:p>
        </w:tc>
        <w:tc>
          <w:tcPr>
            <w:tcW w:w="4110" w:type="dxa"/>
          </w:tcPr>
          <w:p w14:paraId="5D4D4E89" w14:textId="7CAB3A11"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W sprawie uchwalenia Powiatowego Programu na Rzecz Rozwoju Pieczy Zastępczej na lata 2024 – 2026</w:t>
            </w:r>
          </w:p>
        </w:tc>
        <w:tc>
          <w:tcPr>
            <w:tcW w:w="4253" w:type="dxa"/>
          </w:tcPr>
          <w:p w14:paraId="79CAC8EA" w14:textId="4FDFA6D8"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Uchwalono Powiatowy Program na Rzecz Rozwoju Pieczy Zastępczej na lata 2024 – 2026</w:t>
            </w:r>
          </w:p>
        </w:tc>
        <w:tc>
          <w:tcPr>
            <w:tcW w:w="1843" w:type="dxa"/>
          </w:tcPr>
          <w:p w14:paraId="738AAF77" w14:textId="5210924C"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Zrealizowano</w:t>
            </w:r>
          </w:p>
        </w:tc>
      </w:tr>
      <w:tr w:rsidR="00D12065" w14:paraId="794C8ABE" w14:textId="77777777" w:rsidTr="00EF60BA">
        <w:tc>
          <w:tcPr>
            <w:tcW w:w="576" w:type="dxa"/>
          </w:tcPr>
          <w:p w14:paraId="3607F06F" w14:textId="77777777" w:rsidR="00D12065" w:rsidRDefault="00D12065" w:rsidP="00D12065">
            <w:pPr>
              <w:rPr>
                <w:rFonts w:eastAsia="Times New Roman" w:cs="Times New Roman"/>
                <w:b/>
                <w:lang w:eastAsia="pl-PL"/>
              </w:rPr>
            </w:pPr>
          </w:p>
        </w:tc>
        <w:tc>
          <w:tcPr>
            <w:tcW w:w="1971" w:type="dxa"/>
          </w:tcPr>
          <w:p w14:paraId="699F990E" w14:textId="60C941AD" w:rsidR="00D12065" w:rsidRDefault="00D12065" w:rsidP="00D12065">
            <w:pPr>
              <w:rPr>
                <w:rFonts w:ascii="Arial" w:eastAsia="Times New Roman" w:hAnsi="Arial" w:cs="Arial"/>
                <w:sz w:val="20"/>
                <w:szCs w:val="20"/>
                <w:lang w:eastAsia="ar-SA"/>
              </w:rPr>
            </w:pPr>
            <w:r w:rsidRPr="00C466A1">
              <w:rPr>
                <w:rFonts w:ascii="Arial" w:eastAsia="Times New Roman" w:hAnsi="Arial" w:cs="Arial"/>
                <w:sz w:val="20"/>
                <w:szCs w:val="20"/>
                <w:lang w:eastAsia="ar-SA"/>
              </w:rPr>
              <w:t>IX/65/24</w:t>
            </w:r>
          </w:p>
        </w:tc>
        <w:tc>
          <w:tcPr>
            <w:tcW w:w="1843" w:type="dxa"/>
          </w:tcPr>
          <w:p w14:paraId="2ABF99E9" w14:textId="23E98269"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19.12.2024</w:t>
            </w:r>
          </w:p>
        </w:tc>
        <w:tc>
          <w:tcPr>
            <w:tcW w:w="4110" w:type="dxa"/>
          </w:tcPr>
          <w:p w14:paraId="503CB396" w14:textId="77777777" w:rsidR="00D12065" w:rsidRPr="00C466A1" w:rsidRDefault="00D12065" w:rsidP="00D12065">
            <w:pPr>
              <w:spacing w:line="276" w:lineRule="auto"/>
              <w:rPr>
                <w:rFonts w:ascii="Arial" w:eastAsia="Calibri" w:hAnsi="Arial" w:cs="Arial"/>
                <w:sz w:val="20"/>
                <w:szCs w:val="20"/>
              </w:rPr>
            </w:pPr>
            <w:r w:rsidRPr="00C466A1">
              <w:rPr>
                <w:rFonts w:ascii="Arial" w:eastAsia="Calibri" w:hAnsi="Arial" w:cs="Arial"/>
                <w:sz w:val="20"/>
                <w:szCs w:val="20"/>
              </w:rPr>
              <w:t xml:space="preserve">W sprawie wykonywania przez Powiat Brzeski niektórych zadań z zakresu administracji rządowej, związanych z przygotowaniem </w:t>
            </w:r>
          </w:p>
          <w:p w14:paraId="138041BC" w14:textId="43C2593C"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i przeprowadzeniem kwalifikacji wojskowej</w:t>
            </w:r>
          </w:p>
        </w:tc>
        <w:tc>
          <w:tcPr>
            <w:tcW w:w="4253" w:type="dxa"/>
          </w:tcPr>
          <w:p w14:paraId="11E6212D" w14:textId="77777777" w:rsidR="00D12065" w:rsidRPr="00C466A1" w:rsidRDefault="00D12065" w:rsidP="00D12065">
            <w:pPr>
              <w:spacing w:line="276" w:lineRule="auto"/>
              <w:rPr>
                <w:rFonts w:ascii="Arial" w:eastAsia="Calibri" w:hAnsi="Arial" w:cs="Arial"/>
                <w:sz w:val="20"/>
                <w:szCs w:val="20"/>
              </w:rPr>
            </w:pPr>
            <w:r w:rsidRPr="00C466A1">
              <w:rPr>
                <w:rFonts w:ascii="Arial" w:eastAsia="Calibri" w:hAnsi="Arial" w:cs="Arial"/>
                <w:sz w:val="20"/>
                <w:szCs w:val="20"/>
              </w:rPr>
              <w:t xml:space="preserve">W dniu 30.01.2025 r. pomiędzy Wojewodą Opolskim a Powiatem Brzeskim zawarte zostało porozumienie w sprawie powierzenia niektórych zadań z zakresu administracji rządowej związanych </w:t>
            </w:r>
          </w:p>
          <w:p w14:paraId="3A6684B7" w14:textId="44936EAC"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 przygotowaniem i przeprowadzeniem kwalifikacji wojskowej w 2025 r.</w:t>
            </w:r>
          </w:p>
        </w:tc>
        <w:tc>
          <w:tcPr>
            <w:tcW w:w="1843" w:type="dxa"/>
          </w:tcPr>
          <w:p w14:paraId="09FE3BE6" w14:textId="6709A695"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Zrealizowano</w:t>
            </w:r>
          </w:p>
        </w:tc>
      </w:tr>
      <w:tr w:rsidR="00D12065" w14:paraId="7D1001A2" w14:textId="77777777" w:rsidTr="00EF60BA">
        <w:tc>
          <w:tcPr>
            <w:tcW w:w="576" w:type="dxa"/>
          </w:tcPr>
          <w:p w14:paraId="087390F7" w14:textId="77777777" w:rsidR="00D12065" w:rsidRDefault="00D12065" w:rsidP="00D12065">
            <w:pPr>
              <w:rPr>
                <w:rFonts w:eastAsia="Times New Roman" w:cs="Times New Roman"/>
                <w:b/>
                <w:lang w:eastAsia="pl-PL"/>
              </w:rPr>
            </w:pPr>
          </w:p>
        </w:tc>
        <w:tc>
          <w:tcPr>
            <w:tcW w:w="1971" w:type="dxa"/>
          </w:tcPr>
          <w:p w14:paraId="548D039C" w14:textId="784883C2" w:rsidR="00D12065" w:rsidRDefault="00D12065" w:rsidP="00D12065">
            <w:pPr>
              <w:rPr>
                <w:rFonts w:ascii="Arial" w:eastAsia="Times New Roman" w:hAnsi="Arial" w:cs="Arial"/>
                <w:sz w:val="20"/>
                <w:szCs w:val="20"/>
                <w:lang w:eastAsia="ar-SA"/>
              </w:rPr>
            </w:pPr>
            <w:r w:rsidRPr="00C466A1">
              <w:rPr>
                <w:rFonts w:ascii="Arial" w:eastAsia="Times New Roman" w:hAnsi="Arial" w:cs="Arial"/>
                <w:sz w:val="20"/>
                <w:szCs w:val="20"/>
                <w:lang w:eastAsia="ar-SA"/>
              </w:rPr>
              <w:t>IX/66/24</w:t>
            </w:r>
          </w:p>
        </w:tc>
        <w:tc>
          <w:tcPr>
            <w:tcW w:w="1843" w:type="dxa"/>
          </w:tcPr>
          <w:p w14:paraId="40D05422" w14:textId="10F39D52"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19.12.2024</w:t>
            </w:r>
          </w:p>
        </w:tc>
        <w:tc>
          <w:tcPr>
            <w:tcW w:w="4110" w:type="dxa"/>
          </w:tcPr>
          <w:p w14:paraId="6CE6FF5E" w14:textId="77777777" w:rsidR="00D12065" w:rsidRPr="00C466A1" w:rsidRDefault="00D12065" w:rsidP="00D12065">
            <w:pPr>
              <w:spacing w:line="276" w:lineRule="auto"/>
              <w:rPr>
                <w:rFonts w:ascii="Arial" w:eastAsia="Calibri" w:hAnsi="Arial" w:cs="Arial"/>
                <w:sz w:val="20"/>
                <w:szCs w:val="20"/>
              </w:rPr>
            </w:pPr>
            <w:r w:rsidRPr="00C466A1">
              <w:rPr>
                <w:rFonts w:ascii="Arial" w:eastAsia="Calibri" w:hAnsi="Arial" w:cs="Arial"/>
                <w:sz w:val="20"/>
                <w:szCs w:val="20"/>
              </w:rPr>
              <w:t xml:space="preserve">Zmieniająca Uchwałę Nr LXI/414/24 z dnia </w:t>
            </w:r>
          </w:p>
          <w:p w14:paraId="74DFBC45" w14:textId="77777777" w:rsidR="00D12065" w:rsidRPr="00C466A1" w:rsidRDefault="00D12065" w:rsidP="00D12065">
            <w:pPr>
              <w:spacing w:line="276" w:lineRule="auto"/>
              <w:rPr>
                <w:rFonts w:ascii="Arial" w:eastAsia="Calibri" w:hAnsi="Arial" w:cs="Arial"/>
                <w:sz w:val="20"/>
                <w:szCs w:val="20"/>
              </w:rPr>
            </w:pPr>
            <w:r w:rsidRPr="00C466A1">
              <w:rPr>
                <w:rFonts w:ascii="Arial" w:eastAsia="Calibri" w:hAnsi="Arial" w:cs="Arial"/>
                <w:sz w:val="20"/>
                <w:szCs w:val="20"/>
              </w:rPr>
              <w:t xml:space="preserve">29 lutego 2024 r. w sprawie określenia zadań, na które przeznacza się środki przekazane </w:t>
            </w:r>
          </w:p>
          <w:p w14:paraId="46469E79" w14:textId="77777777" w:rsidR="00D12065" w:rsidRPr="00C466A1" w:rsidRDefault="00D12065" w:rsidP="00D12065">
            <w:pPr>
              <w:spacing w:line="276" w:lineRule="auto"/>
              <w:rPr>
                <w:rFonts w:ascii="Arial" w:eastAsia="Calibri" w:hAnsi="Arial" w:cs="Arial"/>
                <w:sz w:val="20"/>
                <w:szCs w:val="20"/>
              </w:rPr>
            </w:pPr>
            <w:r w:rsidRPr="00C466A1">
              <w:rPr>
                <w:rFonts w:ascii="Arial" w:eastAsia="Calibri" w:hAnsi="Arial" w:cs="Arial"/>
                <w:sz w:val="20"/>
                <w:szCs w:val="20"/>
              </w:rPr>
              <w:t xml:space="preserve">przez Prezesa Państwowego Funduszu Rehabilitacji Osób Niepełnosprawnych </w:t>
            </w:r>
          </w:p>
          <w:p w14:paraId="13387BBD" w14:textId="1E3A6818"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lastRenderedPageBreak/>
              <w:t>z uwzględnieniem planu finansowego Funduszu wraz z Uchwałą zmieniającą Nr VIII/61/24 Rady Powiatu Brzeskiego z dnia 28 listopada 2024 r.</w:t>
            </w:r>
          </w:p>
        </w:tc>
        <w:tc>
          <w:tcPr>
            <w:tcW w:w="4253" w:type="dxa"/>
          </w:tcPr>
          <w:p w14:paraId="41B815EB" w14:textId="77777777" w:rsidR="00D12065" w:rsidRPr="00C466A1" w:rsidRDefault="00D12065" w:rsidP="00D12065">
            <w:pPr>
              <w:spacing w:line="276" w:lineRule="auto"/>
              <w:rPr>
                <w:rFonts w:ascii="Arial" w:eastAsia="Calibri" w:hAnsi="Arial" w:cs="Arial"/>
                <w:sz w:val="20"/>
                <w:szCs w:val="20"/>
              </w:rPr>
            </w:pPr>
            <w:r w:rsidRPr="00C466A1">
              <w:rPr>
                <w:rFonts w:ascii="Arial" w:eastAsia="Calibri" w:hAnsi="Arial" w:cs="Arial"/>
                <w:sz w:val="20"/>
                <w:szCs w:val="20"/>
              </w:rPr>
              <w:lastRenderedPageBreak/>
              <w:t xml:space="preserve">Zmieniono uchwałę w sprawie określenia zadań, na które przeznacza się środki </w:t>
            </w:r>
          </w:p>
          <w:p w14:paraId="78EFBDE6" w14:textId="4E2DB0DC"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przekazane przez Prezesa Państwowego Funduszu Rehabilitacji Osób Niepełnosprawnych z uwzględnieniem planu finansowego Funduszu</w:t>
            </w:r>
            <w:r w:rsidRPr="00C466A1">
              <w:rPr>
                <w:rFonts w:ascii="Arial" w:eastAsia="Calibri" w:hAnsi="Arial" w:cs="Arial"/>
                <w:sz w:val="20"/>
                <w:szCs w:val="20"/>
              </w:rPr>
              <w:tab/>
            </w:r>
            <w:r w:rsidRPr="00C466A1">
              <w:rPr>
                <w:rFonts w:ascii="Arial" w:eastAsia="Calibri" w:hAnsi="Arial" w:cs="Arial"/>
                <w:sz w:val="20"/>
                <w:szCs w:val="20"/>
              </w:rPr>
              <w:tab/>
            </w:r>
          </w:p>
        </w:tc>
        <w:tc>
          <w:tcPr>
            <w:tcW w:w="1843" w:type="dxa"/>
          </w:tcPr>
          <w:p w14:paraId="49E6D59E" w14:textId="77777777" w:rsidR="00D12065" w:rsidRPr="00C466A1" w:rsidRDefault="00D12065" w:rsidP="00D12065">
            <w:pPr>
              <w:spacing w:before="120" w:line="276" w:lineRule="auto"/>
              <w:jc w:val="center"/>
              <w:rPr>
                <w:rFonts w:ascii="Arial" w:eastAsia="Calibri" w:hAnsi="Arial" w:cs="Arial"/>
                <w:sz w:val="20"/>
                <w:szCs w:val="20"/>
              </w:rPr>
            </w:pPr>
          </w:p>
          <w:p w14:paraId="379DE53E" w14:textId="77777777" w:rsidR="00D12065" w:rsidRPr="00C466A1" w:rsidRDefault="00D12065" w:rsidP="00D12065">
            <w:pPr>
              <w:jc w:val="center"/>
              <w:rPr>
                <w:rFonts w:ascii="Arial" w:eastAsia="Calibri" w:hAnsi="Arial" w:cs="Arial"/>
                <w:sz w:val="20"/>
                <w:szCs w:val="20"/>
              </w:rPr>
            </w:pPr>
          </w:p>
          <w:p w14:paraId="3F704301" w14:textId="77777777" w:rsidR="00D12065" w:rsidRPr="00C466A1" w:rsidRDefault="00D12065" w:rsidP="00D12065">
            <w:pPr>
              <w:jc w:val="center"/>
              <w:rPr>
                <w:rFonts w:ascii="Arial" w:eastAsia="Calibri" w:hAnsi="Arial" w:cs="Arial"/>
                <w:sz w:val="20"/>
                <w:szCs w:val="20"/>
              </w:rPr>
            </w:pPr>
            <w:r w:rsidRPr="00C466A1">
              <w:rPr>
                <w:rFonts w:ascii="Arial" w:eastAsia="Calibri" w:hAnsi="Arial" w:cs="Arial"/>
                <w:sz w:val="20"/>
                <w:szCs w:val="20"/>
              </w:rPr>
              <w:t>Zrealizowano</w:t>
            </w:r>
          </w:p>
          <w:p w14:paraId="20552242" w14:textId="77777777" w:rsidR="00D12065" w:rsidRPr="00C466A1" w:rsidRDefault="00D12065" w:rsidP="00D12065">
            <w:pPr>
              <w:rPr>
                <w:rFonts w:ascii="Arial" w:eastAsia="Calibri" w:hAnsi="Arial" w:cs="Arial"/>
                <w:sz w:val="20"/>
                <w:szCs w:val="20"/>
              </w:rPr>
            </w:pPr>
          </w:p>
        </w:tc>
      </w:tr>
      <w:tr w:rsidR="00D12065" w14:paraId="2A0E9F04" w14:textId="77777777" w:rsidTr="00B300D6">
        <w:tc>
          <w:tcPr>
            <w:tcW w:w="576" w:type="dxa"/>
          </w:tcPr>
          <w:p w14:paraId="6A1BA4E0" w14:textId="77777777" w:rsidR="00D12065" w:rsidRDefault="00D12065" w:rsidP="00D12065">
            <w:pPr>
              <w:rPr>
                <w:rFonts w:eastAsia="Times New Roman" w:cs="Times New Roman"/>
                <w:b/>
                <w:lang w:eastAsia="pl-PL"/>
              </w:rPr>
            </w:pPr>
          </w:p>
        </w:tc>
        <w:tc>
          <w:tcPr>
            <w:tcW w:w="1971" w:type="dxa"/>
          </w:tcPr>
          <w:p w14:paraId="41911D7C" w14:textId="4A75EACD" w:rsidR="00D12065" w:rsidRDefault="00D12065" w:rsidP="00D12065">
            <w:pPr>
              <w:rPr>
                <w:rFonts w:ascii="Arial" w:eastAsia="Times New Roman" w:hAnsi="Arial" w:cs="Arial"/>
                <w:sz w:val="20"/>
                <w:szCs w:val="20"/>
                <w:lang w:eastAsia="ar-SA"/>
              </w:rPr>
            </w:pPr>
            <w:r w:rsidRPr="00C466A1">
              <w:rPr>
                <w:rFonts w:ascii="Arial" w:eastAsia="Times New Roman" w:hAnsi="Arial" w:cs="Arial"/>
                <w:sz w:val="20"/>
                <w:szCs w:val="20"/>
                <w:lang w:eastAsia="ar-SA"/>
              </w:rPr>
              <w:t>IX/67/24</w:t>
            </w:r>
          </w:p>
        </w:tc>
        <w:tc>
          <w:tcPr>
            <w:tcW w:w="1843" w:type="dxa"/>
          </w:tcPr>
          <w:p w14:paraId="7724FE67" w14:textId="28BD924B"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19.12.2024</w:t>
            </w:r>
          </w:p>
        </w:tc>
        <w:tc>
          <w:tcPr>
            <w:tcW w:w="4110" w:type="dxa"/>
          </w:tcPr>
          <w:p w14:paraId="6140A5E2" w14:textId="0BA201B2"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W sprawie procedury zgłoszeń zewnętrznych sygnalistów</w:t>
            </w:r>
          </w:p>
        </w:tc>
        <w:tc>
          <w:tcPr>
            <w:tcW w:w="4253" w:type="dxa"/>
          </w:tcPr>
          <w:p w14:paraId="0828C1AC" w14:textId="6127B0DA"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Uchwalono procedurę zgłoszeń zewnętrznych sygnalistów</w:t>
            </w:r>
          </w:p>
        </w:tc>
        <w:tc>
          <w:tcPr>
            <w:tcW w:w="1843" w:type="dxa"/>
          </w:tcPr>
          <w:p w14:paraId="4AB874F6" w14:textId="77777777" w:rsidR="00D12065" w:rsidRPr="00C466A1" w:rsidRDefault="00D12065" w:rsidP="00D12065">
            <w:pPr>
              <w:jc w:val="center"/>
              <w:rPr>
                <w:rFonts w:ascii="Arial" w:eastAsia="Calibri" w:hAnsi="Arial" w:cs="Arial"/>
                <w:sz w:val="20"/>
                <w:szCs w:val="20"/>
              </w:rPr>
            </w:pPr>
            <w:r w:rsidRPr="00C466A1">
              <w:rPr>
                <w:rFonts w:ascii="Arial" w:eastAsia="Calibri" w:hAnsi="Arial" w:cs="Arial"/>
                <w:sz w:val="20"/>
                <w:szCs w:val="20"/>
              </w:rPr>
              <w:t>Zrealizowano</w:t>
            </w:r>
          </w:p>
          <w:p w14:paraId="1E9A8C8C" w14:textId="77777777" w:rsidR="00D12065" w:rsidRPr="00C466A1" w:rsidRDefault="00D12065" w:rsidP="00D12065">
            <w:pPr>
              <w:rPr>
                <w:rFonts w:ascii="Arial" w:eastAsia="Calibri" w:hAnsi="Arial" w:cs="Arial"/>
                <w:sz w:val="20"/>
                <w:szCs w:val="20"/>
              </w:rPr>
            </w:pPr>
          </w:p>
        </w:tc>
      </w:tr>
      <w:tr w:rsidR="00D12065" w14:paraId="27BE3EFB" w14:textId="77777777" w:rsidTr="00B300D6">
        <w:tc>
          <w:tcPr>
            <w:tcW w:w="576" w:type="dxa"/>
          </w:tcPr>
          <w:p w14:paraId="0DF73339" w14:textId="77777777" w:rsidR="00D12065" w:rsidRDefault="00D12065" w:rsidP="00D12065">
            <w:pPr>
              <w:rPr>
                <w:rFonts w:eastAsia="Times New Roman" w:cs="Times New Roman"/>
                <w:b/>
                <w:lang w:eastAsia="pl-PL"/>
              </w:rPr>
            </w:pPr>
          </w:p>
        </w:tc>
        <w:tc>
          <w:tcPr>
            <w:tcW w:w="1971" w:type="dxa"/>
          </w:tcPr>
          <w:p w14:paraId="5F74D238" w14:textId="216BCC13" w:rsidR="00D12065" w:rsidRDefault="00D12065" w:rsidP="00D12065">
            <w:pPr>
              <w:rPr>
                <w:rFonts w:ascii="Arial" w:eastAsia="Times New Roman" w:hAnsi="Arial" w:cs="Arial"/>
                <w:sz w:val="20"/>
                <w:szCs w:val="20"/>
                <w:lang w:eastAsia="ar-SA"/>
              </w:rPr>
            </w:pPr>
            <w:r w:rsidRPr="00C466A1">
              <w:rPr>
                <w:rFonts w:ascii="Arial" w:eastAsia="Times New Roman" w:hAnsi="Arial" w:cs="Arial"/>
                <w:sz w:val="20"/>
                <w:szCs w:val="20"/>
                <w:lang w:eastAsia="ar-SA"/>
              </w:rPr>
              <w:t>IX/68/24</w:t>
            </w:r>
          </w:p>
        </w:tc>
        <w:tc>
          <w:tcPr>
            <w:tcW w:w="1843" w:type="dxa"/>
          </w:tcPr>
          <w:p w14:paraId="1FB1973F" w14:textId="3F80AC0D"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19.12.2024</w:t>
            </w:r>
          </w:p>
        </w:tc>
        <w:tc>
          <w:tcPr>
            <w:tcW w:w="4110" w:type="dxa"/>
          </w:tcPr>
          <w:p w14:paraId="7B040AC0" w14:textId="46553C93"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Zmieniająca uchwałę w sprawie uchwały budżetowej Powiatu Brzeskiego na rok 2024</w:t>
            </w:r>
          </w:p>
        </w:tc>
        <w:tc>
          <w:tcPr>
            <w:tcW w:w="4253" w:type="dxa"/>
          </w:tcPr>
          <w:p w14:paraId="651D50CC" w14:textId="4F01A2AD"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Uchwała została ogłoszona w  Dz. Urz. Woj. Op. z dnia 23.12.2024 r. poz. 3460</w:t>
            </w:r>
          </w:p>
        </w:tc>
        <w:tc>
          <w:tcPr>
            <w:tcW w:w="1843" w:type="dxa"/>
          </w:tcPr>
          <w:p w14:paraId="30B1956D" w14:textId="0CCAA76F"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Zrealizowano</w:t>
            </w:r>
          </w:p>
        </w:tc>
      </w:tr>
      <w:tr w:rsidR="00D12065" w14:paraId="2E1AF383" w14:textId="77777777" w:rsidTr="00B300D6">
        <w:tc>
          <w:tcPr>
            <w:tcW w:w="576" w:type="dxa"/>
          </w:tcPr>
          <w:p w14:paraId="4882E87E" w14:textId="77777777" w:rsidR="00D12065" w:rsidRDefault="00D12065" w:rsidP="00D12065">
            <w:pPr>
              <w:rPr>
                <w:rFonts w:eastAsia="Times New Roman" w:cs="Times New Roman"/>
                <w:b/>
                <w:lang w:eastAsia="pl-PL"/>
              </w:rPr>
            </w:pPr>
          </w:p>
        </w:tc>
        <w:tc>
          <w:tcPr>
            <w:tcW w:w="1971" w:type="dxa"/>
          </w:tcPr>
          <w:p w14:paraId="611E0449" w14:textId="558605F8" w:rsidR="00D12065" w:rsidRDefault="00D12065" w:rsidP="00D12065">
            <w:pPr>
              <w:rPr>
                <w:rFonts w:ascii="Arial" w:eastAsia="Times New Roman" w:hAnsi="Arial" w:cs="Arial"/>
                <w:sz w:val="20"/>
                <w:szCs w:val="20"/>
                <w:lang w:eastAsia="ar-SA"/>
              </w:rPr>
            </w:pPr>
            <w:r w:rsidRPr="00C466A1">
              <w:rPr>
                <w:rFonts w:ascii="Arial" w:eastAsia="Times New Roman" w:hAnsi="Arial" w:cs="Arial"/>
                <w:sz w:val="20"/>
                <w:szCs w:val="20"/>
                <w:lang w:eastAsia="ar-SA"/>
              </w:rPr>
              <w:t>IX/6</w:t>
            </w:r>
            <w:r>
              <w:rPr>
                <w:rFonts w:ascii="Arial" w:eastAsia="Times New Roman" w:hAnsi="Arial" w:cs="Arial"/>
                <w:sz w:val="20"/>
                <w:szCs w:val="20"/>
                <w:lang w:eastAsia="ar-SA"/>
              </w:rPr>
              <w:t>9</w:t>
            </w:r>
            <w:r w:rsidRPr="00C466A1">
              <w:rPr>
                <w:rFonts w:ascii="Arial" w:eastAsia="Times New Roman" w:hAnsi="Arial" w:cs="Arial"/>
                <w:sz w:val="20"/>
                <w:szCs w:val="20"/>
                <w:lang w:eastAsia="ar-SA"/>
              </w:rPr>
              <w:t>/24</w:t>
            </w:r>
          </w:p>
        </w:tc>
        <w:tc>
          <w:tcPr>
            <w:tcW w:w="1843" w:type="dxa"/>
          </w:tcPr>
          <w:p w14:paraId="57974E8B" w14:textId="119FE139"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19.12.2024</w:t>
            </w:r>
          </w:p>
        </w:tc>
        <w:tc>
          <w:tcPr>
            <w:tcW w:w="4110" w:type="dxa"/>
          </w:tcPr>
          <w:p w14:paraId="62AD0528" w14:textId="3D901149"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W sprawie zatwierdzenia planu kontroli Komisji Rewizyjnej Rady Powiatu Brzeskiego na rok 2025</w:t>
            </w:r>
          </w:p>
        </w:tc>
        <w:tc>
          <w:tcPr>
            <w:tcW w:w="4253" w:type="dxa"/>
          </w:tcPr>
          <w:p w14:paraId="22ABC77E" w14:textId="5AF40598"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Zatwierdzono plan Komisji Rewizyjnej Rady Powiatu Brzeskiego na rok 2025</w:t>
            </w:r>
          </w:p>
        </w:tc>
        <w:tc>
          <w:tcPr>
            <w:tcW w:w="1843" w:type="dxa"/>
          </w:tcPr>
          <w:p w14:paraId="3310FF32" w14:textId="5E877D85" w:rsidR="00D12065" w:rsidRPr="00C466A1" w:rsidRDefault="00D12065" w:rsidP="00D12065">
            <w:pPr>
              <w:rPr>
                <w:rFonts w:ascii="Arial" w:eastAsia="Calibri" w:hAnsi="Arial" w:cs="Arial"/>
                <w:sz w:val="20"/>
                <w:szCs w:val="20"/>
              </w:rPr>
            </w:pPr>
            <w:r w:rsidRPr="00C466A1">
              <w:rPr>
                <w:rFonts w:ascii="Arial" w:eastAsia="Calibri" w:hAnsi="Arial" w:cs="Arial"/>
                <w:sz w:val="20"/>
                <w:szCs w:val="20"/>
              </w:rPr>
              <w:t>Zrealizowano</w:t>
            </w:r>
          </w:p>
        </w:tc>
      </w:tr>
    </w:tbl>
    <w:p w14:paraId="0AAB873A" w14:textId="77777777" w:rsidR="006E4E39" w:rsidRPr="00C466A1" w:rsidRDefault="006E4E39" w:rsidP="006E4E39">
      <w:pPr>
        <w:spacing w:after="0" w:line="240" w:lineRule="auto"/>
        <w:jc w:val="center"/>
        <w:rPr>
          <w:rFonts w:ascii="Arial" w:eastAsia="Calibri" w:hAnsi="Arial" w:cs="Arial"/>
          <w:b/>
          <w:bCs/>
          <w:sz w:val="20"/>
          <w:szCs w:val="20"/>
        </w:rPr>
      </w:pPr>
    </w:p>
    <w:p w14:paraId="7E97472D" w14:textId="56B12B80" w:rsidR="006E4E39" w:rsidRDefault="006E4E39" w:rsidP="00B52DB3">
      <w:pPr>
        <w:keepNext/>
        <w:spacing w:after="0" w:line="360" w:lineRule="auto"/>
        <w:jc w:val="both"/>
        <w:outlineLvl w:val="2"/>
        <w:rPr>
          <w:rFonts w:eastAsia="Times New Roman" w:cs="Times New Roman"/>
          <w:b/>
          <w:bCs/>
          <w:szCs w:val="24"/>
          <w:lang w:eastAsia="pl-PL"/>
        </w:rPr>
        <w:sectPr w:rsidR="006E4E39" w:rsidSect="00C05D2E">
          <w:pgSz w:w="16838" w:h="11906" w:orient="landscape"/>
          <w:pgMar w:top="1418" w:right="567" w:bottom="1418" w:left="851" w:header="709" w:footer="709" w:gutter="0"/>
          <w:cols w:space="708"/>
          <w:docGrid w:linePitch="360"/>
        </w:sectPr>
      </w:pPr>
    </w:p>
    <w:p w14:paraId="5A8B4305" w14:textId="7E816713" w:rsidR="001A1A56" w:rsidRPr="005D3093" w:rsidRDefault="001A1A56" w:rsidP="00B52DB3">
      <w:pPr>
        <w:keepNext/>
        <w:spacing w:after="0" w:line="360" w:lineRule="auto"/>
        <w:jc w:val="both"/>
        <w:outlineLvl w:val="2"/>
        <w:rPr>
          <w:rFonts w:eastAsia="Times New Roman" w:cs="Times New Roman"/>
          <w:b/>
          <w:bCs/>
          <w:szCs w:val="24"/>
          <w:lang w:eastAsia="pl-PL"/>
        </w:rPr>
      </w:pPr>
      <w:bookmarkStart w:id="18" w:name="_Toc198621785"/>
      <w:r w:rsidRPr="005D3093">
        <w:rPr>
          <w:rFonts w:eastAsia="Times New Roman" w:cs="Times New Roman"/>
          <w:b/>
          <w:bCs/>
          <w:szCs w:val="24"/>
          <w:lang w:eastAsia="pl-PL"/>
        </w:rPr>
        <w:lastRenderedPageBreak/>
        <w:t>Zarząd Powiatu Brzeskiego</w:t>
      </w:r>
      <w:bookmarkEnd w:id="11"/>
      <w:bookmarkEnd w:id="12"/>
      <w:bookmarkEnd w:id="13"/>
      <w:bookmarkEnd w:id="14"/>
      <w:bookmarkEnd w:id="15"/>
      <w:bookmarkEnd w:id="16"/>
      <w:bookmarkEnd w:id="17"/>
      <w:bookmarkEnd w:id="18"/>
      <w:r w:rsidRPr="005D3093">
        <w:rPr>
          <w:rFonts w:eastAsia="Times New Roman" w:cs="Times New Roman"/>
          <w:b/>
          <w:bCs/>
          <w:szCs w:val="24"/>
          <w:lang w:eastAsia="pl-PL"/>
        </w:rPr>
        <w:t xml:space="preserve"> </w:t>
      </w:r>
    </w:p>
    <w:p w14:paraId="38C58D5E" w14:textId="30E9F5AE" w:rsidR="008722D7" w:rsidRPr="00995D14" w:rsidRDefault="001A1A56" w:rsidP="0044677E">
      <w:pPr>
        <w:shd w:val="clear" w:color="auto" w:fill="FFFFFF"/>
        <w:spacing w:before="100" w:beforeAutospacing="1" w:after="100" w:afterAutospacing="1" w:line="360" w:lineRule="auto"/>
        <w:ind w:firstLine="708"/>
        <w:jc w:val="both"/>
        <w:rPr>
          <w:rFonts w:eastAsia="Times New Roman" w:cs="Times New Roman"/>
          <w:szCs w:val="24"/>
          <w:lang w:eastAsia="pl-PL"/>
        </w:rPr>
      </w:pPr>
      <w:r w:rsidRPr="00995D14">
        <w:rPr>
          <w:rFonts w:eastAsia="Times New Roman" w:cs="Times New Roman"/>
          <w:szCs w:val="24"/>
          <w:lang w:eastAsia="pl-PL"/>
        </w:rPr>
        <w:t xml:space="preserve">W </w:t>
      </w:r>
      <w:r w:rsidR="00E46FAC" w:rsidRPr="00995D14">
        <w:rPr>
          <w:rFonts w:eastAsia="Times New Roman" w:cs="Times New Roman"/>
          <w:szCs w:val="24"/>
          <w:lang w:eastAsia="pl-PL"/>
        </w:rPr>
        <w:t>202</w:t>
      </w:r>
      <w:r w:rsidR="00CE2D91">
        <w:rPr>
          <w:rFonts w:eastAsia="Times New Roman" w:cs="Times New Roman"/>
          <w:szCs w:val="24"/>
          <w:lang w:eastAsia="pl-PL"/>
        </w:rPr>
        <w:t>4</w:t>
      </w:r>
      <w:r w:rsidR="00E46FAC" w:rsidRPr="00995D14">
        <w:rPr>
          <w:rFonts w:eastAsia="Times New Roman" w:cs="Times New Roman"/>
          <w:szCs w:val="24"/>
          <w:lang w:eastAsia="pl-PL"/>
        </w:rPr>
        <w:t xml:space="preserve"> r.</w:t>
      </w:r>
      <w:r w:rsidR="008722D7">
        <w:rPr>
          <w:rFonts w:eastAsia="Times New Roman" w:cs="Times New Roman"/>
          <w:szCs w:val="24"/>
          <w:lang w:eastAsia="pl-PL"/>
        </w:rPr>
        <w:t xml:space="preserve"> do dnia  </w:t>
      </w:r>
      <w:r w:rsidR="004D65F6">
        <w:rPr>
          <w:rFonts w:eastAsia="Times New Roman" w:cs="Times New Roman"/>
          <w:szCs w:val="24"/>
          <w:lang w:eastAsia="pl-PL"/>
        </w:rPr>
        <w:t>07.05.2024 r.</w:t>
      </w:r>
      <w:r w:rsidR="00147BF7" w:rsidRPr="00995D14">
        <w:rPr>
          <w:rFonts w:eastAsia="Times New Roman" w:cs="Times New Roman"/>
          <w:szCs w:val="24"/>
          <w:lang w:eastAsia="pl-PL"/>
        </w:rPr>
        <w:t xml:space="preserve"> </w:t>
      </w:r>
      <w:r w:rsidRPr="00995D14">
        <w:rPr>
          <w:rFonts w:eastAsia="Times New Roman" w:cs="Times New Roman"/>
          <w:szCs w:val="24"/>
          <w:lang w:eastAsia="pl-PL"/>
        </w:rPr>
        <w:t xml:space="preserve">Zarząd Powiatu Brzeskiego </w:t>
      </w:r>
      <w:r w:rsidR="008722D7" w:rsidRPr="008722D7">
        <w:rPr>
          <w:rFonts w:eastAsia="Times New Roman" w:cs="Times New Roman"/>
          <w:szCs w:val="24"/>
          <w:lang w:eastAsia="pl-PL"/>
        </w:rPr>
        <w:t>kadencji 20</w:t>
      </w:r>
      <w:r w:rsidR="008722D7">
        <w:rPr>
          <w:rFonts w:eastAsia="Times New Roman" w:cs="Times New Roman"/>
          <w:szCs w:val="24"/>
          <w:lang w:eastAsia="pl-PL"/>
        </w:rPr>
        <w:t>18</w:t>
      </w:r>
      <w:r w:rsidR="008722D7" w:rsidRPr="008722D7">
        <w:rPr>
          <w:rFonts w:eastAsia="Times New Roman" w:cs="Times New Roman"/>
          <w:szCs w:val="24"/>
          <w:lang w:eastAsia="pl-PL"/>
        </w:rPr>
        <w:t>-202</w:t>
      </w:r>
      <w:r w:rsidR="008722D7">
        <w:rPr>
          <w:rFonts w:eastAsia="Times New Roman" w:cs="Times New Roman"/>
          <w:szCs w:val="24"/>
          <w:lang w:eastAsia="pl-PL"/>
        </w:rPr>
        <w:t>4</w:t>
      </w:r>
      <w:r w:rsidR="008722D7" w:rsidRPr="008722D7">
        <w:rPr>
          <w:rFonts w:eastAsia="Times New Roman" w:cs="Times New Roman"/>
          <w:szCs w:val="24"/>
          <w:lang w:eastAsia="pl-PL"/>
        </w:rPr>
        <w:t xml:space="preserve"> Rady Powiatu Brzeskiego</w:t>
      </w:r>
      <w:r w:rsidR="008722D7">
        <w:rPr>
          <w:rFonts w:eastAsia="Times New Roman" w:cs="Times New Roman"/>
          <w:szCs w:val="24"/>
          <w:lang w:eastAsia="pl-PL"/>
        </w:rPr>
        <w:t xml:space="preserve"> </w:t>
      </w:r>
      <w:r w:rsidR="00F90897" w:rsidRPr="00995D14">
        <w:rPr>
          <w:rFonts w:eastAsia="Times New Roman" w:cs="Times New Roman"/>
          <w:szCs w:val="24"/>
          <w:lang w:eastAsia="pl-PL"/>
        </w:rPr>
        <w:t>przedstawiał</w:t>
      </w:r>
      <w:r w:rsidRPr="00995D14">
        <w:rPr>
          <w:rFonts w:eastAsia="Times New Roman" w:cs="Times New Roman"/>
          <w:szCs w:val="24"/>
          <w:lang w:eastAsia="pl-PL"/>
        </w:rPr>
        <w:t xml:space="preserve"> się następująco:</w:t>
      </w:r>
    </w:p>
    <w:p w14:paraId="1840AE9F" w14:textId="77777777" w:rsidR="008722D7" w:rsidRPr="008722D7" w:rsidRDefault="008722D7" w:rsidP="008722D7">
      <w:pPr>
        <w:shd w:val="clear" w:color="auto" w:fill="FFFFFF"/>
        <w:spacing w:after="0" w:line="360" w:lineRule="auto"/>
        <w:jc w:val="both"/>
        <w:rPr>
          <w:rFonts w:eastAsia="Times New Roman" w:cs="Times New Roman"/>
          <w:b/>
          <w:bCs/>
          <w:szCs w:val="24"/>
          <w:lang w:eastAsia="pl-PL"/>
        </w:rPr>
      </w:pPr>
      <w:r w:rsidRPr="008722D7">
        <w:rPr>
          <w:rFonts w:eastAsia="Times New Roman" w:cs="Times New Roman"/>
          <w:b/>
          <w:bCs/>
          <w:szCs w:val="24"/>
          <w:lang w:eastAsia="pl-PL"/>
        </w:rPr>
        <w:t xml:space="preserve">Jacek Monkiewicz – </w:t>
      </w:r>
      <w:r w:rsidRPr="008722D7">
        <w:rPr>
          <w:rFonts w:eastAsia="Times New Roman" w:cs="Times New Roman"/>
          <w:szCs w:val="24"/>
          <w:lang w:eastAsia="pl-PL"/>
        </w:rPr>
        <w:t>Przewodniczący Zarządu Powiatu Brzeskiego</w:t>
      </w:r>
    </w:p>
    <w:p w14:paraId="0477D4D8" w14:textId="77777777" w:rsidR="008722D7" w:rsidRPr="008722D7" w:rsidRDefault="008722D7" w:rsidP="008722D7">
      <w:pPr>
        <w:shd w:val="clear" w:color="auto" w:fill="FFFFFF"/>
        <w:spacing w:after="0" w:line="360" w:lineRule="auto"/>
        <w:ind w:left="284" w:hanging="284"/>
        <w:jc w:val="both"/>
        <w:rPr>
          <w:rFonts w:eastAsia="Times New Roman" w:cs="Times New Roman"/>
          <w:szCs w:val="24"/>
          <w:lang w:eastAsia="pl-PL"/>
        </w:rPr>
      </w:pPr>
      <w:r w:rsidRPr="008722D7">
        <w:rPr>
          <w:rFonts w:eastAsia="Times New Roman" w:cs="Times New Roman"/>
          <w:b/>
          <w:bCs/>
          <w:szCs w:val="24"/>
          <w:lang w:eastAsia="pl-PL"/>
        </w:rPr>
        <w:t xml:space="preserve">Ewa Smolińska – </w:t>
      </w:r>
      <w:r w:rsidRPr="008722D7">
        <w:rPr>
          <w:rFonts w:eastAsia="Times New Roman" w:cs="Times New Roman"/>
          <w:szCs w:val="24"/>
          <w:lang w:eastAsia="pl-PL"/>
        </w:rPr>
        <w:t>Członek Zarządu Powiatu Brzeskiego, Zastępca Przewodniczącego Zarządu</w:t>
      </w:r>
    </w:p>
    <w:p w14:paraId="042D1619" w14:textId="77777777" w:rsidR="008722D7" w:rsidRPr="008722D7" w:rsidRDefault="008722D7" w:rsidP="008722D7">
      <w:pPr>
        <w:shd w:val="clear" w:color="auto" w:fill="FFFFFF"/>
        <w:spacing w:after="0" w:line="360" w:lineRule="auto"/>
        <w:ind w:left="284" w:hanging="284"/>
        <w:jc w:val="both"/>
        <w:rPr>
          <w:rFonts w:eastAsia="Times New Roman" w:cs="Times New Roman"/>
          <w:szCs w:val="24"/>
          <w:lang w:eastAsia="pl-PL"/>
        </w:rPr>
      </w:pPr>
      <w:r w:rsidRPr="008722D7">
        <w:rPr>
          <w:rFonts w:eastAsia="Times New Roman" w:cs="Times New Roman"/>
          <w:szCs w:val="24"/>
          <w:lang w:eastAsia="pl-PL"/>
        </w:rPr>
        <w:t>Powiatu Brzeskiego</w:t>
      </w:r>
    </w:p>
    <w:p w14:paraId="50B57654" w14:textId="77777777" w:rsidR="008722D7" w:rsidRPr="008722D7" w:rsidRDefault="008722D7" w:rsidP="008722D7">
      <w:pPr>
        <w:shd w:val="clear" w:color="auto" w:fill="FFFFFF"/>
        <w:spacing w:after="0" w:line="360" w:lineRule="auto"/>
        <w:ind w:left="284" w:hanging="284"/>
        <w:jc w:val="both"/>
        <w:rPr>
          <w:rFonts w:eastAsia="Times New Roman" w:cs="Times New Roman"/>
          <w:b/>
          <w:bCs/>
          <w:szCs w:val="24"/>
          <w:lang w:eastAsia="pl-PL"/>
        </w:rPr>
      </w:pPr>
      <w:r w:rsidRPr="008722D7">
        <w:rPr>
          <w:rFonts w:eastAsia="Times New Roman" w:cs="Times New Roman"/>
          <w:b/>
          <w:bCs/>
          <w:szCs w:val="24"/>
          <w:lang w:eastAsia="pl-PL"/>
        </w:rPr>
        <w:t xml:space="preserve">Arletta Kostrzewa – </w:t>
      </w:r>
      <w:r w:rsidRPr="008722D7">
        <w:rPr>
          <w:rFonts w:eastAsia="Times New Roman" w:cs="Times New Roman"/>
          <w:szCs w:val="24"/>
          <w:lang w:eastAsia="pl-PL"/>
        </w:rPr>
        <w:t>Etatowy Członek Zarządu Powiatu Brzeskiego</w:t>
      </w:r>
    </w:p>
    <w:p w14:paraId="194259BC" w14:textId="77777777" w:rsidR="008722D7" w:rsidRPr="008722D7" w:rsidRDefault="008722D7" w:rsidP="008722D7">
      <w:pPr>
        <w:shd w:val="clear" w:color="auto" w:fill="FFFFFF"/>
        <w:spacing w:after="0" w:line="360" w:lineRule="auto"/>
        <w:ind w:left="284" w:hanging="284"/>
        <w:jc w:val="both"/>
        <w:rPr>
          <w:rFonts w:eastAsia="Times New Roman" w:cs="Times New Roman"/>
          <w:b/>
          <w:bCs/>
          <w:szCs w:val="24"/>
          <w:lang w:eastAsia="pl-PL"/>
        </w:rPr>
      </w:pPr>
      <w:r w:rsidRPr="008722D7">
        <w:rPr>
          <w:rFonts w:eastAsia="Times New Roman" w:cs="Times New Roman"/>
          <w:b/>
          <w:bCs/>
          <w:szCs w:val="24"/>
          <w:lang w:eastAsia="pl-PL"/>
        </w:rPr>
        <w:t xml:space="preserve">Tomasz Komarnicki – </w:t>
      </w:r>
      <w:r w:rsidRPr="008722D7">
        <w:rPr>
          <w:rFonts w:eastAsia="Times New Roman" w:cs="Times New Roman"/>
          <w:szCs w:val="24"/>
          <w:lang w:eastAsia="pl-PL"/>
        </w:rPr>
        <w:t>Członek Zarządu Powiatu Brzeskiego</w:t>
      </w:r>
    </w:p>
    <w:p w14:paraId="742AE480" w14:textId="734940FF" w:rsidR="00CE2D91" w:rsidRDefault="008722D7" w:rsidP="008722D7">
      <w:pPr>
        <w:shd w:val="clear" w:color="auto" w:fill="FFFFFF"/>
        <w:spacing w:after="0" w:line="360" w:lineRule="auto"/>
        <w:ind w:left="284" w:hanging="284"/>
        <w:jc w:val="both"/>
        <w:rPr>
          <w:rFonts w:eastAsia="Times New Roman" w:cs="Times New Roman"/>
          <w:szCs w:val="24"/>
          <w:lang w:eastAsia="pl-PL"/>
        </w:rPr>
      </w:pPr>
      <w:r w:rsidRPr="008722D7">
        <w:rPr>
          <w:rFonts w:eastAsia="Times New Roman" w:cs="Times New Roman"/>
          <w:b/>
          <w:bCs/>
          <w:szCs w:val="24"/>
          <w:lang w:eastAsia="pl-PL"/>
        </w:rPr>
        <w:t xml:space="preserve">Jerzy Wójcik- </w:t>
      </w:r>
      <w:r w:rsidRPr="008722D7">
        <w:rPr>
          <w:rFonts w:eastAsia="Times New Roman" w:cs="Times New Roman"/>
          <w:szCs w:val="24"/>
          <w:lang w:eastAsia="pl-PL"/>
        </w:rPr>
        <w:t xml:space="preserve">Członek Zarządu Powiatu Brzeskiego </w:t>
      </w:r>
    </w:p>
    <w:p w14:paraId="6D99F7DB" w14:textId="77777777" w:rsidR="008722D7" w:rsidRDefault="008722D7" w:rsidP="008722D7">
      <w:pPr>
        <w:shd w:val="clear" w:color="auto" w:fill="FFFFFF"/>
        <w:spacing w:after="0" w:line="360" w:lineRule="auto"/>
        <w:ind w:left="284" w:hanging="284"/>
        <w:jc w:val="both"/>
        <w:rPr>
          <w:rFonts w:eastAsia="Times New Roman" w:cs="Times New Roman"/>
          <w:b/>
          <w:bCs/>
          <w:szCs w:val="24"/>
          <w:lang w:eastAsia="pl-PL"/>
        </w:rPr>
      </w:pPr>
    </w:p>
    <w:p w14:paraId="5F3BAC65" w14:textId="72376F2F" w:rsidR="008722D7" w:rsidRPr="008722D7" w:rsidRDefault="008722D7" w:rsidP="008722D7">
      <w:pPr>
        <w:shd w:val="clear" w:color="auto" w:fill="FFFFFF"/>
        <w:spacing w:before="100" w:beforeAutospacing="1" w:after="100" w:afterAutospacing="1" w:line="360" w:lineRule="auto"/>
        <w:ind w:firstLine="708"/>
        <w:jc w:val="both"/>
        <w:rPr>
          <w:rFonts w:eastAsia="Times New Roman" w:cs="Times New Roman"/>
          <w:szCs w:val="24"/>
          <w:lang w:eastAsia="pl-PL"/>
        </w:rPr>
      </w:pPr>
      <w:r>
        <w:rPr>
          <w:rFonts w:eastAsia="Times New Roman" w:cs="Times New Roman"/>
          <w:szCs w:val="24"/>
          <w:lang w:eastAsia="pl-PL"/>
        </w:rPr>
        <w:t xml:space="preserve">Od 7.05.2024 r. </w:t>
      </w:r>
      <w:r w:rsidRPr="00995D14">
        <w:rPr>
          <w:rFonts w:eastAsia="Times New Roman" w:cs="Times New Roman"/>
          <w:szCs w:val="24"/>
          <w:lang w:eastAsia="pl-PL"/>
        </w:rPr>
        <w:t xml:space="preserve">Zarząd Powiatu Brzeskiego </w:t>
      </w:r>
      <w:r w:rsidRPr="008722D7">
        <w:rPr>
          <w:rFonts w:eastAsia="Times New Roman" w:cs="Times New Roman"/>
          <w:szCs w:val="24"/>
          <w:lang w:eastAsia="pl-PL"/>
        </w:rPr>
        <w:t xml:space="preserve">kadencji </w:t>
      </w:r>
      <w:r>
        <w:rPr>
          <w:rFonts w:eastAsia="Times New Roman" w:cs="Times New Roman"/>
          <w:szCs w:val="24"/>
          <w:lang w:eastAsia="pl-PL"/>
        </w:rPr>
        <w:t>2024-2029</w:t>
      </w:r>
      <w:r w:rsidRPr="008722D7">
        <w:rPr>
          <w:rFonts w:eastAsia="Times New Roman" w:cs="Times New Roman"/>
          <w:szCs w:val="24"/>
          <w:lang w:eastAsia="pl-PL"/>
        </w:rPr>
        <w:t xml:space="preserve"> Rady Powiatu Brzeskiego</w:t>
      </w:r>
      <w:r>
        <w:rPr>
          <w:rFonts w:eastAsia="Times New Roman" w:cs="Times New Roman"/>
          <w:szCs w:val="24"/>
          <w:lang w:eastAsia="pl-PL"/>
        </w:rPr>
        <w:t xml:space="preserve"> </w:t>
      </w:r>
      <w:r w:rsidRPr="00995D14">
        <w:rPr>
          <w:rFonts w:eastAsia="Times New Roman" w:cs="Times New Roman"/>
          <w:szCs w:val="24"/>
          <w:lang w:eastAsia="pl-PL"/>
        </w:rPr>
        <w:t>przedstawiał się następująco:</w:t>
      </w:r>
    </w:p>
    <w:p w14:paraId="3CBBE6AE" w14:textId="4EE57487" w:rsidR="00A52E7E" w:rsidRPr="00995D14" w:rsidRDefault="001A1A56" w:rsidP="00995D14">
      <w:pPr>
        <w:shd w:val="clear" w:color="auto" w:fill="FFFFFF"/>
        <w:spacing w:after="0" w:line="360" w:lineRule="auto"/>
        <w:ind w:left="284" w:hanging="284"/>
        <w:jc w:val="both"/>
        <w:rPr>
          <w:rFonts w:eastAsia="Times New Roman" w:cs="Times New Roman"/>
          <w:szCs w:val="24"/>
          <w:lang w:eastAsia="pl-PL"/>
        </w:rPr>
      </w:pPr>
      <w:r w:rsidRPr="00995D14">
        <w:rPr>
          <w:rFonts w:eastAsia="Times New Roman" w:cs="Times New Roman"/>
          <w:b/>
          <w:bCs/>
          <w:szCs w:val="24"/>
          <w:lang w:eastAsia="pl-PL"/>
        </w:rPr>
        <w:t>Jacek Monkiewicz</w:t>
      </w:r>
      <w:r w:rsidRPr="00995D14">
        <w:rPr>
          <w:rFonts w:eastAsia="Times New Roman" w:cs="Times New Roman"/>
          <w:szCs w:val="24"/>
          <w:lang w:eastAsia="pl-PL"/>
        </w:rPr>
        <w:t xml:space="preserve"> – Przewodniczący Zarządu Powiatu Brzeskiego</w:t>
      </w:r>
    </w:p>
    <w:p w14:paraId="1F295806" w14:textId="18BCD762" w:rsidR="00A52E7E" w:rsidRPr="00995D14" w:rsidRDefault="00CE2D91" w:rsidP="00995D14">
      <w:pPr>
        <w:pStyle w:val="Zawartotabeli"/>
      </w:pPr>
      <w:r>
        <w:rPr>
          <w:b/>
          <w:bCs/>
        </w:rPr>
        <w:t xml:space="preserve">Krzysztof </w:t>
      </w:r>
      <w:proofErr w:type="spellStart"/>
      <w:r>
        <w:rPr>
          <w:b/>
          <w:bCs/>
        </w:rPr>
        <w:t>Danicki</w:t>
      </w:r>
      <w:proofErr w:type="spellEnd"/>
      <w:r w:rsidR="001A1A56" w:rsidRPr="00995D14">
        <w:t xml:space="preserve"> – Członek Zarządu Powiatu Brzeskiego, Zastępca Przewodniczącego</w:t>
      </w:r>
      <w:r w:rsidR="00995D14">
        <w:t xml:space="preserve"> </w:t>
      </w:r>
      <w:r w:rsidR="001A1A56" w:rsidRPr="00995D14">
        <w:t>Zarządu</w:t>
      </w:r>
      <w:r w:rsidR="00995D14">
        <w:t xml:space="preserve"> </w:t>
      </w:r>
      <w:r w:rsidR="001A1A56" w:rsidRPr="00995D14">
        <w:t>Powiatu Brzeskiego</w:t>
      </w:r>
    </w:p>
    <w:p w14:paraId="2B9C7F56" w14:textId="7519D4C5" w:rsidR="00A52E7E" w:rsidRPr="00EC64CD" w:rsidRDefault="00CE2D91" w:rsidP="00995D14">
      <w:pPr>
        <w:pStyle w:val="Zawartotabeli"/>
      </w:pPr>
      <w:r>
        <w:rPr>
          <w:b/>
          <w:bCs/>
        </w:rPr>
        <w:t>Marek Błoch</w:t>
      </w:r>
      <w:r w:rsidR="001A1A56" w:rsidRPr="00995D14">
        <w:t xml:space="preserve"> </w:t>
      </w:r>
      <w:r w:rsidR="00D75554" w:rsidRPr="00995D14">
        <w:t>–</w:t>
      </w:r>
      <w:r w:rsidR="001A1A56" w:rsidRPr="00995D14">
        <w:t xml:space="preserve"> Członek Zarządu Powiatu Brzeskiego</w:t>
      </w:r>
    </w:p>
    <w:p w14:paraId="2B9709FC" w14:textId="23D75998" w:rsidR="00710A2E" w:rsidRPr="00995D14" w:rsidRDefault="00CE2D91" w:rsidP="00995D14">
      <w:pPr>
        <w:shd w:val="clear" w:color="auto" w:fill="FFFFFF"/>
        <w:spacing w:after="0" w:line="360" w:lineRule="auto"/>
        <w:ind w:left="284" w:hanging="284"/>
        <w:jc w:val="both"/>
        <w:rPr>
          <w:rFonts w:eastAsia="Times New Roman" w:cs="Times New Roman"/>
          <w:szCs w:val="24"/>
          <w:lang w:eastAsia="pl-PL"/>
        </w:rPr>
      </w:pPr>
      <w:r>
        <w:rPr>
          <w:rFonts w:eastAsia="Times New Roman" w:cs="Times New Roman"/>
          <w:b/>
          <w:bCs/>
          <w:szCs w:val="24"/>
          <w:lang w:eastAsia="pl-PL"/>
        </w:rPr>
        <w:t>Jerzy Wójcik</w:t>
      </w:r>
      <w:r w:rsidR="001A1A56" w:rsidRPr="00995D14">
        <w:rPr>
          <w:rFonts w:eastAsia="Times New Roman" w:cs="Times New Roman"/>
          <w:szCs w:val="24"/>
          <w:lang w:eastAsia="pl-PL"/>
        </w:rPr>
        <w:t xml:space="preserve"> </w:t>
      </w:r>
      <w:r w:rsidR="00D75554" w:rsidRPr="00995D14">
        <w:rPr>
          <w:rFonts w:eastAsia="Times New Roman" w:cs="Times New Roman"/>
          <w:szCs w:val="24"/>
          <w:lang w:eastAsia="pl-PL"/>
        </w:rPr>
        <w:t>–</w:t>
      </w:r>
      <w:r w:rsidR="001A1A56" w:rsidRPr="00995D14">
        <w:rPr>
          <w:rFonts w:eastAsia="Times New Roman" w:cs="Times New Roman"/>
          <w:szCs w:val="24"/>
          <w:lang w:eastAsia="pl-PL"/>
        </w:rPr>
        <w:t xml:space="preserve"> Członek Zarządu Powiatu Brzeskiego</w:t>
      </w:r>
    </w:p>
    <w:p w14:paraId="5A2353E2" w14:textId="6699EDE2" w:rsidR="00A52E7E" w:rsidRPr="00EC64CD" w:rsidRDefault="00CE2D91" w:rsidP="00D80BF1">
      <w:pPr>
        <w:shd w:val="clear" w:color="auto" w:fill="FFFFFF"/>
        <w:spacing w:after="0" w:line="360" w:lineRule="auto"/>
        <w:rPr>
          <w:rFonts w:eastAsia="Times New Roman" w:cs="Times New Roman"/>
          <w:szCs w:val="24"/>
          <w:lang w:eastAsia="pl-PL"/>
        </w:rPr>
      </w:pPr>
      <w:r>
        <w:rPr>
          <w:rFonts w:eastAsia="Times New Roman" w:cs="Times New Roman"/>
          <w:b/>
          <w:bCs/>
          <w:szCs w:val="24"/>
          <w:lang w:eastAsia="pl-PL"/>
        </w:rPr>
        <w:t>Tomasz Trzaska</w:t>
      </w:r>
      <w:r w:rsidR="00D80BF1" w:rsidRPr="00EC64CD">
        <w:rPr>
          <w:rFonts w:eastAsia="Times New Roman" w:cs="Times New Roman"/>
          <w:szCs w:val="24"/>
          <w:lang w:eastAsia="pl-PL"/>
        </w:rPr>
        <w:t xml:space="preserve">- Członek Zarządu Powiatu Brzeskiego </w:t>
      </w:r>
    </w:p>
    <w:p w14:paraId="350AA2B9" w14:textId="77777777" w:rsidR="00D80BF1" w:rsidRDefault="00D80BF1" w:rsidP="00CE2D91">
      <w:pPr>
        <w:shd w:val="clear" w:color="auto" w:fill="FFFFFF"/>
        <w:spacing w:after="0" w:line="360" w:lineRule="auto"/>
        <w:rPr>
          <w:rFonts w:eastAsia="Times New Roman" w:cs="Times New Roman"/>
          <w:color w:val="FF0000"/>
          <w:szCs w:val="24"/>
          <w:lang w:eastAsia="pl-PL"/>
        </w:rPr>
      </w:pPr>
    </w:p>
    <w:p w14:paraId="23EE2F69" w14:textId="7F98C361" w:rsidR="00CE2D91" w:rsidRPr="00CE2D91" w:rsidRDefault="00CE2D91" w:rsidP="00CE2D91">
      <w:pPr>
        <w:spacing w:after="0" w:line="360" w:lineRule="auto"/>
        <w:jc w:val="both"/>
      </w:pPr>
      <w:r w:rsidRPr="00CE2D91">
        <w:t xml:space="preserve">W 2024 r. podczas 55 posiedzeń zarządu, z tego 17 – VI kadencji i 38 – VII kadencji, podjęto 148 uchwał (46 uchwał podjął zarząd VI kadencji, 102 uchwały podjął zarząd VII kadencji) dotyczących m.in. budżetu, szkół powiatowych, gospodarki nieruchomościami, zamówień publicznych, organizacji urzędu itp. Wszystkie uchwały są na bieżąco publikowane </w:t>
      </w:r>
      <w:r>
        <w:br/>
      </w:r>
      <w:r w:rsidRPr="00CE2D91">
        <w:t>w Biuletynie Informacji Publicznej.</w:t>
      </w:r>
    </w:p>
    <w:p w14:paraId="20495E04" w14:textId="77777777" w:rsidR="00B52DB3" w:rsidRPr="00995D14" w:rsidRDefault="00B52DB3" w:rsidP="00995D14">
      <w:pPr>
        <w:spacing w:after="0" w:line="360" w:lineRule="auto"/>
        <w:jc w:val="both"/>
      </w:pPr>
    </w:p>
    <w:p w14:paraId="0FFA32DE" w14:textId="54FD0AB0" w:rsidR="00B52DB3" w:rsidRPr="00995D14" w:rsidRDefault="00B52DB3" w:rsidP="00995D14">
      <w:pPr>
        <w:keepNext/>
        <w:spacing w:after="0" w:line="360" w:lineRule="auto"/>
        <w:jc w:val="both"/>
        <w:outlineLvl w:val="2"/>
        <w:rPr>
          <w:rFonts w:eastAsia="Times New Roman" w:cs="Times New Roman"/>
          <w:b/>
          <w:bCs/>
          <w:szCs w:val="24"/>
          <w:lang w:eastAsia="pl-PL"/>
        </w:rPr>
      </w:pPr>
      <w:bookmarkStart w:id="19" w:name="_Toc198621786"/>
      <w:r w:rsidRPr="00995D14">
        <w:rPr>
          <w:rFonts w:eastAsia="Times New Roman" w:cs="Times New Roman"/>
          <w:b/>
          <w:bCs/>
          <w:szCs w:val="24"/>
          <w:lang w:eastAsia="pl-PL"/>
        </w:rPr>
        <w:t>Starosta Powiatu Brzeskiego</w:t>
      </w:r>
      <w:bookmarkEnd w:id="19"/>
      <w:r w:rsidRPr="00995D14">
        <w:rPr>
          <w:rFonts w:eastAsia="Times New Roman" w:cs="Times New Roman"/>
          <w:b/>
          <w:bCs/>
          <w:szCs w:val="24"/>
          <w:lang w:eastAsia="pl-PL"/>
        </w:rPr>
        <w:t xml:space="preserve"> </w:t>
      </w:r>
    </w:p>
    <w:p w14:paraId="61C2EB79" w14:textId="77777777" w:rsidR="00C11256" w:rsidRPr="00995D14" w:rsidRDefault="00C11256" w:rsidP="00995D14">
      <w:pPr>
        <w:spacing w:after="0" w:line="360" w:lineRule="auto"/>
        <w:jc w:val="both"/>
      </w:pPr>
    </w:p>
    <w:p w14:paraId="5DD61876" w14:textId="69675697" w:rsidR="00B52DB3" w:rsidRPr="00995D14" w:rsidRDefault="00B52DB3" w:rsidP="00995D14">
      <w:pPr>
        <w:spacing w:after="0" w:line="360" w:lineRule="auto"/>
        <w:ind w:firstLine="708"/>
        <w:jc w:val="both"/>
      </w:pPr>
      <w:r w:rsidRPr="00995D14">
        <w:t xml:space="preserve">W </w:t>
      </w:r>
      <w:r w:rsidR="00D229AF" w:rsidRPr="00995D14">
        <w:t>202</w:t>
      </w:r>
      <w:r w:rsidR="000C2CBC">
        <w:t>4</w:t>
      </w:r>
      <w:r w:rsidR="00D229AF" w:rsidRPr="00995D14">
        <w:t xml:space="preserve"> r. </w:t>
      </w:r>
      <w:r w:rsidR="00117295" w:rsidRPr="00995D14">
        <w:t xml:space="preserve">Starostą Powiatu Brzeskiego (Starostą Brzeskim) był </w:t>
      </w:r>
      <w:r w:rsidR="00117295" w:rsidRPr="00995D14">
        <w:rPr>
          <w:b/>
          <w:bCs/>
        </w:rPr>
        <w:t>Jacek Monkiewicz</w:t>
      </w:r>
      <w:r w:rsidR="00117295" w:rsidRPr="00995D14">
        <w:t xml:space="preserve">, a Wicestarostą Powiatu Brzeskiego – </w:t>
      </w:r>
      <w:r w:rsidR="00CE2D91">
        <w:rPr>
          <w:b/>
          <w:bCs/>
        </w:rPr>
        <w:t xml:space="preserve">Krzysztof </w:t>
      </w:r>
      <w:proofErr w:type="spellStart"/>
      <w:r w:rsidR="00CE2D91">
        <w:rPr>
          <w:b/>
          <w:bCs/>
        </w:rPr>
        <w:t>Danicki</w:t>
      </w:r>
      <w:proofErr w:type="spellEnd"/>
      <w:r w:rsidR="002A6FE4" w:rsidRPr="00995D14">
        <w:t>.</w:t>
      </w:r>
    </w:p>
    <w:p w14:paraId="4B9366A8" w14:textId="77777777" w:rsidR="00C11256" w:rsidRPr="00995D14" w:rsidRDefault="00C11256" w:rsidP="00995D14">
      <w:pPr>
        <w:spacing w:after="0" w:line="360" w:lineRule="auto"/>
        <w:jc w:val="both"/>
      </w:pPr>
    </w:p>
    <w:p w14:paraId="43877EAB" w14:textId="759B8A3C" w:rsidR="004D65F6" w:rsidRPr="004D65F6" w:rsidRDefault="004D65F6" w:rsidP="004D65F6">
      <w:pPr>
        <w:spacing w:after="0"/>
        <w:jc w:val="both"/>
      </w:pPr>
      <w:r w:rsidRPr="004D65F6">
        <w:lastRenderedPageBreak/>
        <w:t>W 202</w:t>
      </w:r>
      <w:r w:rsidR="000C2CBC">
        <w:t>4</w:t>
      </w:r>
      <w:r w:rsidRPr="004D65F6">
        <w:t xml:space="preserve"> r. starosta wydał 56 zarządzeń dotyczących m.in. wewnętrznej organizacji pracy komórek organizacyjnych starostwa.</w:t>
      </w:r>
    </w:p>
    <w:p w14:paraId="0990FDFA" w14:textId="54ADFFF5" w:rsidR="00823554" w:rsidRPr="00BA29C5" w:rsidRDefault="00823554" w:rsidP="00995D14">
      <w:pPr>
        <w:spacing w:after="0"/>
        <w:jc w:val="both"/>
        <w:rPr>
          <w:rFonts w:cs="Times New Roman"/>
          <w:color w:val="FF0000"/>
          <w:szCs w:val="24"/>
        </w:rPr>
      </w:pPr>
    </w:p>
    <w:p w14:paraId="7C193C7E" w14:textId="77777777" w:rsidR="000146DD" w:rsidRPr="000146DD" w:rsidRDefault="000146DD" w:rsidP="0023548B">
      <w:pPr>
        <w:spacing w:line="360" w:lineRule="auto"/>
        <w:jc w:val="both"/>
        <w:rPr>
          <w:rFonts w:cs="Times New Roman"/>
          <w:b/>
          <w:bCs/>
          <w:color w:val="FF0000"/>
          <w:szCs w:val="24"/>
        </w:rPr>
      </w:pPr>
    </w:p>
    <w:p w14:paraId="3341C5F6" w14:textId="6E3BA603" w:rsidR="0023554A" w:rsidRPr="004A1681" w:rsidRDefault="0023554A" w:rsidP="005E4B33">
      <w:pPr>
        <w:pStyle w:val="Nagwek2"/>
        <w:numPr>
          <w:ilvl w:val="1"/>
          <w:numId w:val="12"/>
        </w:numPr>
        <w:shd w:val="clear" w:color="auto" w:fill="F2DBDB" w:themeFill="accent2" w:themeFillTint="33"/>
        <w:spacing w:line="360" w:lineRule="auto"/>
        <w:rPr>
          <w:rFonts w:ascii="Times New Roman" w:hAnsi="Times New Roman" w:cs="Times New Roman"/>
          <w:color w:val="auto"/>
        </w:rPr>
      </w:pPr>
      <w:bookmarkStart w:id="20" w:name="_Toc198621787"/>
      <w:r>
        <w:rPr>
          <w:rFonts w:ascii="Times New Roman" w:hAnsi="Times New Roman" w:cs="Times New Roman"/>
          <w:color w:val="auto"/>
        </w:rPr>
        <w:t>Demografia</w:t>
      </w:r>
      <w:bookmarkEnd w:id="20"/>
    </w:p>
    <w:p w14:paraId="019FEDD2" w14:textId="77777777" w:rsidR="0023554A" w:rsidRDefault="0023554A" w:rsidP="0023548B">
      <w:pPr>
        <w:spacing w:line="360" w:lineRule="auto"/>
        <w:jc w:val="both"/>
        <w:rPr>
          <w:rFonts w:cs="Times New Roman"/>
          <w:b/>
          <w:bCs/>
          <w:szCs w:val="24"/>
        </w:rPr>
      </w:pPr>
    </w:p>
    <w:tbl>
      <w:tblPr>
        <w:tblW w:w="5000" w:type="pct"/>
        <w:tblLayout w:type="fixed"/>
        <w:tblCellMar>
          <w:top w:w="57" w:type="dxa"/>
          <w:left w:w="57" w:type="dxa"/>
          <w:bottom w:w="57" w:type="dxa"/>
          <w:right w:w="57" w:type="dxa"/>
        </w:tblCellMar>
        <w:tblLook w:val="04A0" w:firstRow="1" w:lastRow="0" w:firstColumn="1" w:lastColumn="0" w:noHBand="0" w:noVBand="1"/>
      </w:tblPr>
      <w:tblGrid>
        <w:gridCol w:w="1049"/>
        <w:gridCol w:w="668"/>
        <w:gridCol w:w="667"/>
        <w:gridCol w:w="668"/>
        <w:gridCol w:w="668"/>
        <w:gridCol w:w="669"/>
        <w:gridCol w:w="668"/>
        <w:gridCol w:w="668"/>
        <w:gridCol w:w="667"/>
        <w:gridCol w:w="668"/>
        <w:gridCol w:w="668"/>
        <w:gridCol w:w="668"/>
        <w:gridCol w:w="668"/>
      </w:tblGrid>
      <w:tr w:rsidR="00E026D4" w:rsidRPr="00E026D4" w14:paraId="4DC68026" w14:textId="77777777" w:rsidTr="00E026D4">
        <w:trPr>
          <w:cantSplit/>
          <w:tblHeader/>
        </w:trPr>
        <w:tc>
          <w:tcPr>
            <w:tcW w:w="1063" w:type="dxa"/>
            <w:tcBorders>
              <w:top w:val="single" w:sz="2" w:space="0" w:color="000000"/>
              <w:left w:val="single" w:sz="2" w:space="0" w:color="000000"/>
              <w:bottom w:val="single" w:sz="2" w:space="0" w:color="000000"/>
              <w:right w:val="nil"/>
            </w:tcBorders>
            <w:vAlign w:val="center"/>
            <w:hideMark/>
          </w:tcPr>
          <w:p w14:paraId="40B02580" w14:textId="77777777" w:rsidR="00E026D4" w:rsidRPr="00E026D4" w:rsidRDefault="00E026D4" w:rsidP="00E026D4">
            <w:pPr>
              <w:suppressAutoHyphens/>
              <w:spacing w:before="100" w:beforeAutospacing="1" w:after="0" w:line="240" w:lineRule="auto"/>
              <w:jc w:val="center"/>
              <w:rPr>
                <w:rFonts w:eastAsia="Arial Unicode MS" w:cs="Tahoma"/>
                <w:kern w:val="2"/>
                <w:sz w:val="18"/>
                <w:szCs w:val="18"/>
                <w:lang w:eastAsia="zh-CN" w:bidi="hi-IN"/>
              </w:rPr>
            </w:pPr>
            <w:r w:rsidRPr="00E026D4">
              <w:rPr>
                <w:rFonts w:eastAsia="Times New Roman" w:cs="Times New Roman"/>
                <w:sz w:val="18"/>
                <w:szCs w:val="18"/>
                <w:lang w:eastAsia="pl-PL"/>
              </w:rPr>
              <w:t>stan na dzień</w:t>
            </w:r>
          </w:p>
        </w:tc>
        <w:tc>
          <w:tcPr>
            <w:tcW w:w="677" w:type="dxa"/>
            <w:tcBorders>
              <w:top w:val="single" w:sz="2" w:space="0" w:color="000000"/>
              <w:left w:val="single" w:sz="2" w:space="0" w:color="000000"/>
              <w:bottom w:val="single" w:sz="2" w:space="0" w:color="000000"/>
              <w:right w:val="nil"/>
            </w:tcBorders>
            <w:vAlign w:val="center"/>
            <w:hideMark/>
          </w:tcPr>
          <w:p w14:paraId="409B8268" w14:textId="77777777" w:rsidR="00E026D4" w:rsidRPr="00E026D4" w:rsidRDefault="00E026D4" w:rsidP="00E026D4">
            <w:pPr>
              <w:suppressAutoHyphens/>
              <w:spacing w:before="100" w:beforeAutospacing="1" w:after="0" w:line="240" w:lineRule="auto"/>
              <w:jc w:val="center"/>
              <w:rPr>
                <w:rFonts w:eastAsia="Arial Unicode MS" w:cs="Tahoma"/>
                <w:b/>
                <w:bCs/>
                <w:kern w:val="2"/>
                <w:sz w:val="18"/>
                <w:szCs w:val="18"/>
                <w:lang w:eastAsia="zh-CN" w:bidi="hi-IN"/>
              </w:rPr>
            </w:pPr>
            <w:r w:rsidRPr="00E026D4">
              <w:rPr>
                <w:rFonts w:eastAsia="Times New Roman" w:cs="Times New Roman"/>
                <w:b/>
                <w:bCs/>
                <w:sz w:val="18"/>
                <w:szCs w:val="18"/>
                <w:lang w:eastAsia="pl-PL"/>
              </w:rPr>
              <w:t>31.12 1998</w:t>
            </w:r>
          </w:p>
        </w:tc>
        <w:tc>
          <w:tcPr>
            <w:tcW w:w="676" w:type="dxa"/>
            <w:tcBorders>
              <w:top w:val="single" w:sz="2" w:space="0" w:color="000000"/>
              <w:left w:val="single" w:sz="2" w:space="0" w:color="000000"/>
              <w:bottom w:val="single" w:sz="2" w:space="0" w:color="000000"/>
              <w:right w:val="nil"/>
            </w:tcBorders>
            <w:vAlign w:val="center"/>
            <w:hideMark/>
          </w:tcPr>
          <w:p w14:paraId="28E6A0A1" w14:textId="77777777" w:rsidR="00E026D4" w:rsidRPr="00E026D4" w:rsidRDefault="00E026D4" w:rsidP="00E026D4">
            <w:pPr>
              <w:suppressAutoHyphens/>
              <w:spacing w:before="100" w:beforeAutospacing="1" w:after="0" w:line="240" w:lineRule="auto"/>
              <w:jc w:val="center"/>
              <w:rPr>
                <w:rFonts w:eastAsia="Arial Unicode MS" w:cs="Tahoma"/>
                <w:b/>
                <w:bCs/>
                <w:kern w:val="2"/>
                <w:sz w:val="18"/>
                <w:szCs w:val="18"/>
                <w:lang w:eastAsia="zh-CN" w:bidi="hi-IN"/>
              </w:rPr>
            </w:pPr>
            <w:r w:rsidRPr="00E026D4">
              <w:rPr>
                <w:rFonts w:eastAsia="Times New Roman" w:cs="Times New Roman"/>
                <w:b/>
                <w:bCs/>
                <w:sz w:val="18"/>
                <w:szCs w:val="18"/>
                <w:lang w:eastAsia="pl-PL"/>
              </w:rPr>
              <w:t>31.12 2002</w:t>
            </w:r>
          </w:p>
        </w:tc>
        <w:tc>
          <w:tcPr>
            <w:tcW w:w="677" w:type="dxa"/>
            <w:tcBorders>
              <w:top w:val="single" w:sz="2" w:space="0" w:color="000000"/>
              <w:left w:val="single" w:sz="2" w:space="0" w:color="000000"/>
              <w:bottom w:val="single" w:sz="2" w:space="0" w:color="000000"/>
              <w:right w:val="nil"/>
            </w:tcBorders>
            <w:vAlign w:val="center"/>
            <w:hideMark/>
          </w:tcPr>
          <w:p w14:paraId="32AD19F4" w14:textId="77777777" w:rsidR="00E026D4" w:rsidRPr="00E026D4" w:rsidRDefault="00E026D4" w:rsidP="00E026D4">
            <w:pPr>
              <w:suppressAutoHyphens/>
              <w:spacing w:before="100" w:beforeAutospacing="1" w:after="0" w:line="240" w:lineRule="auto"/>
              <w:jc w:val="center"/>
              <w:rPr>
                <w:rFonts w:eastAsia="Arial Unicode MS" w:cs="Tahoma"/>
                <w:b/>
                <w:bCs/>
                <w:kern w:val="2"/>
                <w:sz w:val="18"/>
                <w:szCs w:val="18"/>
                <w:lang w:eastAsia="zh-CN" w:bidi="hi-IN"/>
              </w:rPr>
            </w:pPr>
            <w:r w:rsidRPr="00E026D4">
              <w:rPr>
                <w:rFonts w:eastAsia="Times New Roman" w:cs="Times New Roman"/>
                <w:b/>
                <w:bCs/>
                <w:sz w:val="18"/>
                <w:szCs w:val="18"/>
                <w:lang w:eastAsia="pl-PL"/>
              </w:rPr>
              <w:t>31.12 2006</w:t>
            </w:r>
          </w:p>
        </w:tc>
        <w:tc>
          <w:tcPr>
            <w:tcW w:w="677" w:type="dxa"/>
            <w:tcBorders>
              <w:top w:val="single" w:sz="2" w:space="0" w:color="000000"/>
              <w:left w:val="single" w:sz="2" w:space="0" w:color="000000"/>
              <w:bottom w:val="single" w:sz="2" w:space="0" w:color="000000"/>
              <w:right w:val="nil"/>
            </w:tcBorders>
            <w:vAlign w:val="center"/>
            <w:hideMark/>
          </w:tcPr>
          <w:p w14:paraId="35C97AD6" w14:textId="77777777" w:rsidR="00E026D4" w:rsidRPr="00E026D4" w:rsidRDefault="00E026D4" w:rsidP="00E026D4">
            <w:pPr>
              <w:suppressAutoHyphens/>
              <w:spacing w:before="100" w:beforeAutospacing="1" w:after="0" w:line="240" w:lineRule="auto"/>
              <w:jc w:val="center"/>
              <w:rPr>
                <w:rFonts w:eastAsia="Arial Unicode MS" w:cs="Tahoma"/>
                <w:b/>
                <w:bCs/>
                <w:kern w:val="2"/>
                <w:sz w:val="18"/>
                <w:szCs w:val="18"/>
                <w:lang w:eastAsia="zh-CN" w:bidi="hi-IN"/>
              </w:rPr>
            </w:pPr>
            <w:r w:rsidRPr="00E026D4">
              <w:rPr>
                <w:rFonts w:eastAsia="Times New Roman" w:cs="Times New Roman"/>
                <w:b/>
                <w:bCs/>
                <w:sz w:val="18"/>
                <w:szCs w:val="18"/>
                <w:lang w:eastAsia="pl-PL"/>
              </w:rPr>
              <w:t>31.12 2010</w:t>
            </w:r>
          </w:p>
        </w:tc>
        <w:tc>
          <w:tcPr>
            <w:tcW w:w="678" w:type="dxa"/>
            <w:tcBorders>
              <w:top w:val="single" w:sz="2" w:space="0" w:color="000000"/>
              <w:left w:val="single" w:sz="2" w:space="0" w:color="000000"/>
              <w:bottom w:val="single" w:sz="2" w:space="0" w:color="000000"/>
              <w:right w:val="nil"/>
            </w:tcBorders>
            <w:vAlign w:val="center"/>
            <w:hideMark/>
          </w:tcPr>
          <w:p w14:paraId="0D7A2B61" w14:textId="77777777" w:rsidR="00E026D4" w:rsidRPr="00E026D4" w:rsidRDefault="00E026D4" w:rsidP="00E026D4">
            <w:pPr>
              <w:suppressAutoHyphens/>
              <w:spacing w:before="100" w:beforeAutospacing="1" w:after="0" w:line="240" w:lineRule="auto"/>
              <w:jc w:val="center"/>
              <w:rPr>
                <w:rFonts w:eastAsia="Arial Unicode MS" w:cs="Tahoma"/>
                <w:b/>
                <w:bCs/>
                <w:kern w:val="2"/>
                <w:sz w:val="18"/>
                <w:szCs w:val="18"/>
                <w:lang w:eastAsia="zh-CN" w:bidi="hi-IN"/>
              </w:rPr>
            </w:pPr>
            <w:r w:rsidRPr="00E026D4">
              <w:rPr>
                <w:rFonts w:eastAsia="Times New Roman" w:cs="Times New Roman"/>
                <w:b/>
                <w:bCs/>
                <w:sz w:val="18"/>
                <w:szCs w:val="18"/>
                <w:lang w:eastAsia="pl-PL"/>
              </w:rPr>
              <w:t>31.12 2014</w:t>
            </w:r>
          </w:p>
        </w:tc>
        <w:tc>
          <w:tcPr>
            <w:tcW w:w="677" w:type="dxa"/>
            <w:tcBorders>
              <w:top w:val="single" w:sz="2" w:space="0" w:color="000000"/>
              <w:left w:val="single" w:sz="2" w:space="0" w:color="000000"/>
              <w:bottom w:val="single" w:sz="2" w:space="0" w:color="000000"/>
              <w:right w:val="nil"/>
            </w:tcBorders>
            <w:vAlign w:val="center"/>
            <w:hideMark/>
          </w:tcPr>
          <w:p w14:paraId="22DECE3B" w14:textId="77777777" w:rsidR="00E026D4" w:rsidRPr="00E026D4" w:rsidRDefault="00E026D4" w:rsidP="00E026D4">
            <w:pPr>
              <w:suppressAutoHyphens/>
              <w:spacing w:before="100" w:beforeAutospacing="1" w:after="0" w:line="240" w:lineRule="auto"/>
              <w:jc w:val="center"/>
              <w:rPr>
                <w:rFonts w:eastAsia="Arial Unicode MS" w:cs="Tahoma"/>
                <w:b/>
                <w:bCs/>
                <w:kern w:val="2"/>
                <w:sz w:val="18"/>
                <w:szCs w:val="18"/>
                <w:lang w:eastAsia="zh-CN" w:bidi="hi-IN"/>
              </w:rPr>
            </w:pPr>
            <w:r w:rsidRPr="00E026D4">
              <w:rPr>
                <w:rFonts w:eastAsia="Times New Roman" w:cs="Times New Roman"/>
                <w:b/>
                <w:bCs/>
                <w:sz w:val="18"/>
                <w:szCs w:val="18"/>
                <w:lang w:eastAsia="pl-PL"/>
              </w:rPr>
              <w:t>31.12 2018</w:t>
            </w:r>
          </w:p>
        </w:tc>
        <w:tc>
          <w:tcPr>
            <w:tcW w:w="677" w:type="dxa"/>
            <w:tcBorders>
              <w:top w:val="single" w:sz="2" w:space="0" w:color="000000"/>
              <w:left w:val="single" w:sz="2" w:space="0" w:color="000000"/>
              <w:bottom w:val="single" w:sz="2" w:space="0" w:color="000000"/>
              <w:right w:val="nil"/>
            </w:tcBorders>
            <w:vAlign w:val="center"/>
            <w:hideMark/>
          </w:tcPr>
          <w:p w14:paraId="589A646E" w14:textId="77777777" w:rsidR="00E026D4" w:rsidRPr="00E026D4" w:rsidRDefault="00E026D4" w:rsidP="00E026D4">
            <w:pPr>
              <w:suppressAutoHyphens/>
              <w:spacing w:before="100" w:beforeAutospacing="1" w:after="0" w:line="240" w:lineRule="auto"/>
              <w:jc w:val="center"/>
              <w:rPr>
                <w:rFonts w:eastAsia="Arial Unicode MS" w:cs="Tahoma"/>
                <w:b/>
                <w:bCs/>
                <w:kern w:val="2"/>
                <w:sz w:val="18"/>
                <w:szCs w:val="18"/>
                <w:lang w:eastAsia="zh-CN" w:bidi="hi-IN"/>
              </w:rPr>
            </w:pPr>
            <w:r w:rsidRPr="00E026D4">
              <w:rPr>
                <w:rFonts w:eastAsia="Times New Roman" w:cs="Times New Roman"/>
                <w:b/>
                <w:bCs/>
                <w:sz w:val="18"/>
                <w:szCs w:val="18"/>
                <w:lang w:eastAsia="pl-PL"/>
              </w:rPr>
              <w:t>31.12 2019</w:t>
            </w:r>
          </w:p>
        </w:tc>
        <w:tc>
          <w:tcPr>
            <w:tcW w:w="676" w:type="dxa"/>
            <w:tcBorders>
              <w:top w:val="single" w:sz="2" w:space="0" w:color="000000"/>
              <w:left w:val="single" w:sz="2" w:space="0" w:color="000000"/>
              <w:bottom w:val="single" w:sz="2" w:space="0" w:color="000000"/>
              <w:right w:val="nil"/>
            </w:tcBorders>
            <w:vAlign w:val="center"/>
            <w:hideMark/>
          </w:tcPr>
          <w:p w14:paraId="360BB63D" w14:textId="77777777" w:rsidR="00E026D4" w:rsidRPr="00E026D4" w:rsidRDefault="00E026D4" w:rsidP="00E026D4">
            <w:pPr>
              <w:suppressAutoHyphens/>
              <w:spacing w:before="100" w:beforeAutospacing="1" w:after="0" w:line="240" w:lineRule="auto"/>
              <w:jc w:val="center"/>
              <w:rPr>
                <w:rFonts w:eastAsia="Arial Unicode MS" w:cs="Tahoma"/>
                <w:b/>
                <w:bCs/>
                <w:kern w:val="2"/>
                <w:sz w:val="18"/>
                <w:szCs w:val="18"/>
                <w:lang w:eastAsia="zh-CN" w:bidi="hi-IN"/>
              </w:rPr>
            </w:pPr>
            <w:r w:rsidRPr="00E026D4">
              <w:rPr>
                <w:rFonts w:eastAsia="Times New Roman" w:cs="Times New Roman"/>
                <w:b/>
                <w:bCs/>
                <w:sz w:val="18"/>
                <w:szCs w:val="18"/>
                <w:lang w:eastAsia="pl-PL"/>
              </w:rPr>
              <w:t>31.12 2020</w:t>
            </w:r>
          </w:p>
        </w:tc>
        <w:tc>
          <w:tcPr>
            <w:tcW w:w="677" w:type="dxa"/>
            <w:tcBorders>
              <w:top w:val="single" w:sz="2" w:space="0" w:color="000000"/>
              <w:left w:val="single" w:sz="2" w:space="0" w:color="000000"/>
              <w:bottom w:val="single" w:sz="2" w:space="0" w:color="000000"/>
              <w:right w:val="nil"/>
            </w:tcBorders>
            <w:vAlign w:val="center"/>
            <w:hideMark/>
          </w:tcPr>
          <w:p w14:paraId="7A5B19AC" w14:textId="77777777" w:rsidR="00E026D4" w:rsidRPr="00E026D4" w:rsidRDefault="00E026D4" w:rsidP="00E026D4">
            <w:pPr>
              <w:suppressAutoHyphens/>
              <w:spacing w:before="100" w:beforeAutospacing="1" w:after="0" w:line="240" w:lineRule="auto"/>
              <w:jc w:val="center"/>
              <w:rPr>
                <w:rFonts w:eastAsia="Arial Unicode MS" w:cs="Tahoma"/>
                <w:b/>
                <w:bCs/>
                <w:kern w:val="2"/>
                <w:sz w:val="18"/>
                <w:szCs w:val="18"/>
                <w:lang w:eastAsia="zh-CN" w:bidi="hi-IN"/>
              </w:rPr>
            </w:pPr>
            <w:r w:rsidRPr="00E026D4">
              <w:rPr>
                <w:rFonts w:eastAsia="Times New Roman" w:cs="Times New Roman"/>
                <w:b/>
                <w:bCs/>
                <w:sz w:val="18"/>
                <w:szCs w:val="18"/>
                <w:lang w:eastAsia="pl-PL"/>
              </w:rPr>
              <w:t>31.12 2021</w:t>
            </w:r>
          </w:p>
        </w:tc>
        <w:tc>
          <w:tcPr>
            <w:tcW w:w="677" w:type="dxa"/>
            <w:tcBorders>
              <w:top w:val="single" w:sz="2" w:space="0" w:color="000000"/>
              <w:left w:val="single" w:sz="2" w:space="0" w:color="000000"/>
              <w:bottom w:val="single" w:sz="2" w:space="0" w:color="000000"/>
              <w:right w:val="nil"/>
            </w:tcBorders>
            <w:vAlign w:val="center"/>
            <w:hideMark/>
          </w:tcPr>
          <w:p w14:paraId="13F4E1AF" w14:textId="77777777" w:rsidR="00E026D4" w:rsidRPr="00E026D4" w:rsidRDefault="00E026D4" w:rsidP="00E026D4">
            <w:pPr>
              <w:suppressAutoHyphens/>
              <w:spacing w:before="100" w:beforeAutospacing="1" w:after="0" w:line="240" w:lineRule="auto"/>
              <w:jc w:val="center"/>
              <w:rPr>
                <w:rFonts w:eastAsia="Arial Unicode MS" w:cs="Tahoma"/>
                <w:b/>
                <w:bCs/>
                <w:kern w:val="2"/>
                <w:sz w:val="18"/>
                <w:szCs w:val="18"/>
                <w:lang w:eastAsia="zh-CN" w:bidi="hi-IN"/>
              </w:rPr>
            </w:pPr>
            <w:r w:rsidRPr="00E026D4">
              <w:rPr>
                <w:rFonts w:eastAsia="Times New Roman" w:cs="Times New Roman"/>
                <w:b/>
                <w:bCs/>
                <w:sz w:val="18"/>
                <w:szCs w:val="18"/>
                <w:lang w:eastAsia="pl-PL"/>
              </w:rPr>
              <w:t>31.12 2022</w:t>
            </w:r>
          </w:p>
        </w:tc>
        <w:tc>
          <w:tcPr>
            <w:tcW w:w="677" w:type="dxa"/>
            <w:tcBorders>
              <w:top w:val="single" w:sz="2" w:space="0" w:color="000000"/>
              <w:left w:val="single" w:sz="2" w:space="0" w:color="000000"/>
              <w:bottom w:val="single" w:sz="2" w:space="0" w:color="000000"/>
              <w:right w:val="nil"/>
            </w:tcBorders>
            <w:hideMark/>
          </w:tcPr>
          <w:p w14:paraId="3482B657" w14:textId="77777777" w:rsidR="00E026D4" w:rsidRPr="00E026D4" w:rsidRDefault="00E026D4" w:rsidP="00E026D4">
            <w:pPr>
              <w:suppressAutoHyphens/>
              <w:spacing w:before="100" w:beforeAutospacing="1" w:after="0" w:line="240" w:lineRule="auto"/>
              <w:jc w:val="center"/>
              <w:rPr>
                <w:rFonts w:eastAsia="Times New Roman" w:cs="Times New Roman"/>
                <w:b/>
                <w:bCs/>
                <w:sz w:val="18"/>
                <w:szCs w:val="18"/>
                <w:lang w:eastAsia="pl-PL"/>
              </w:rPr>
            </w:pPr>
            <w:r w:rsidRPr="00E026D4">
              <w:rPr>
                <w:rFonts w:eastAsia="Times New Roman" w:cs="Times New Roman"/>
                <w:b/>
                <w:bCs/>
                <w:sz w:val="18"/>
                <w:szCs w:val="18"/>
                <w:lang w:eastAsia="pl-PL"/>
              </w:rPr>
              <w:t>31.12 2023</w:t>
            </w:r>
          </w:p>
        </w:tc>
        <w:tc>
          <w:tcPr>
            <w:tcW w:w="677" w:type="dxa"/>
            <w:tcBorders>
              <w:top w:val="single" w:sz="2" w:space="0" w:color="000000"/>
              <w:left w:val="single" w:sz="2" w:space="0" w:color="000000"/>
              <w:bottom w:val="single" w:sz="2" w:space="0" w:color="000000"/>
              <w:right w:val="single" w:sz="2" w:space="0" w:color="000000"/>
            </w:tcBorders>
            <w:vAlign w:val="center"/>
            <w:hideMark/>
          </w:tcPr>
          <w:p w14:paraId="1599F130" w14:textId="77777777" w:rsidR="00E026D4" w:rsidRPr="00E026D4" w:rsidRDefault="00E026D4" w:rsidP="00E026D4">
            <w:pPr>
              <w:suppressAutoHyphens/>
              <w:spacing w:before="100" w:beforeAutospacing="1" w:after="0" w:line="240" w:lineRule="auto"/>
              <w:jc w:val="center"/>
              <w:rPr>
                <w:rFonts w:eastAsia="Arial Unicode MS" w:cs="Tahoma"/>
                <w:b/>
                <w:bCs/>
                <w:kern w:val="2"/>
                <w:sz w:val="18"/>
                <w:szCs w:val="18"/>
                <w:lang w:eastAsia="zh-CN" w:bidi="hi-IN"/>
              </w:rPr>
            </w:pPr>
            <w:r w:rsidRPr="00E026D4">
              <w:rPr>
                <w:rFonts w:eastAsia="Times New Roman" w:cs="Times New Roman"/>
                <w:b/>
                <w:bCs/>
                <w:sz w:val="18"/>
                <w:szCs w:val="18"/>
                <w:lang w:eastAsia="pl-PL"/>
              </w:rPr>
              <w:t>30.06 2024</w:t>
            </w:r>
          </w:p>
        </w:tc>
      </w:tr>
      <w:tr w:rsidR="00E026D4" w:rsidRPr="00E026D4" w14:paraId="509656D3" w14:textId="77777777" w:rsidTr="00E026D4">
        <w:trPr>
          <w:cantSplit/>
        </w:trPr>
        <w:tc>
          <w:tcPr>
            <w:tcW w:w="9186" w:type="dxa"/>
            <w:gridSpan w:val="13"/>
            <w:tcBorders>
              <w:top w:val="nil"/>
              <w:left w:val="single" w:sz="2" w:space="0" w:color="000000"/>
              <w:bottom w:val="single" w:sz="2" w:space="0" w:color="000000"/>
              <w:right w:val="single" w:sz="2" w:space="0" w:color="000000"/>
            </w:tcBorders>
            <w:shd w:val="clear" w:color="auto" w:fill="DDDDDD"/>
            <w:hideMark/>
          </w:tcPr>
          <w:p w14:paraId="532F171B" w14:textId="77777777" w:rsidR="00E026D4" w:rsidRPr="00E026D4" w:rsidRDefault="00E026D4" w:rsidP="00E026D4">
            <w:pPr>
              <w:suppressAutoHyphens/>
              <w:spacing w:before="100" w:beforeAutospacing="1" w:after="0" w:line="240" w:lineRule="auto"/>
              <w:jc w:val="center"/>
              <w:rPr>
                <w:rFonts w:eastAsia="Arial Unicode MS" w:cs="Tahoma"/>
                <w:kern w:val="2"/>
                <w:sz w:val="18"/>
                <w:szCs w:val="18"/>
                <w:lang w:eastAsia="zh-CN" w:bidi="hi-IN"/>
              </w:rPr>
            </w:pPr>
            <w:r w:rsidRPr="00E026D4">
              <w:rPr>
                <w:rFonts w:eastAsia="Arial Unicode MS" w:cs="Tahoma"/>
                <w:b/>
                <w:bCs/>
                <w:kern w:val="2"/>
                <w:sz w:val="18"/>
                <w:szCs w:val="18"/>
                <w:lang w:eastAsia="zh-CN" w:bidi="hi-IN"/>
              </w:rPr>
              <w:t>Ludność wg miejsca zamieszkania w powiecie brzeskim:</w:t>
            </w:r>
          </w:p>
        </w:tc>
      </w:tr>
      <w:tr w:rsidR="00E026D4" w:rsidRPr="00E026D4" w14:paraId="370685C7" w14:textId="77777777" w:rsidTr="00E026D4">
        <w:trPr>
          <w:cantSplit/>
        </w:trPr>
        <w:tc>
          <w:tcPr>
            <w:tcW w:w="1063" w:type="dxa"/>
            <w:tcBorders>
              <w:top w:val="nil"/>
              <w:left w:val="single" w:sz="2" w:space="0" w:color="000000"/>
              <w:bottom w:val="single" w:sz="2" w:space="0" w:color="000000"/>
              <w:right w:val="nil"/>
            </w:tcBorders>
            <w:vAlign w:val="center"/>
            <w:hideMark/>
          </w:tcPr>
          <w:p w14:paraId="328DCBB2" w14:textId="77777777" w:rsidR="00E026D4" w:rsidRPr="00E026D4" w:rsidRDefault="00E026D4" w:rsidP="00E026D4">
            <w:pPr>
              <w:suppressAutoHyphens/>
              <w:spacing w:before="100" w:beforeAutospacing="1" w:after="0" w:line="240" w:lineRule="auto"/>
              <w:rPr>
                <w:rFonts w:eastAsia="Times New Roman" w:cs="Times New Roman"/>
                <w:sz w:val="18"/>
                <w:szCs w:val="18"/>
                <w:lang w:eastAsia="pl-PL"/>
              </w:rPr>
            </w:pPr>
            <w:r w:rsidRPr="00E026D4">
              <w:rPr>
                <w:rFonts w:eastAsia="Times New Roman" w:cs="Times New Roman"/>
                <w:sz w:val="18"/>
                <w:szCs w:val="18"/>
                <w:lang w:eastAsia="pl-PL"/>
              </w:rPr>
              <w:t>liczba osób</w:t>
            </w:r>
          </w:p>
        </w:tc>
        <w:tc>
          <w:tcPr>
            <w:tcW w:w="677" w:type="dxa"/>
            <w:tcBorders>
              <w:top w:val="nil"/>
              <w:left w:val="single" w:sz="2" w:space="0" w:color="000000"/>
              <w:bottom w:val="single" w:sz="2" w:space="0" w:color="000000"/>
              <w:right w:val="nil"/>
            </w:tcBorders>
            <w:vAlign w:val="center"/>
            <w:hideMark/>
          </w:tcPr>
          <w:p w14:paraId="04CC4CDA" w14:textId="77777777" w:rsidR="00E026D4" w:rsidRPr="00E026D4" w:rsidRDefault="00E026D4" w:rsidP="00E026D4">
            <w:pPr>
              <w:suppressAutoHyphens/>
              <w:spacing w:before="100" w:beforeAutospacing="1" w:after="0" w:line="240" w:lineRule="auto"/>
              <w:jc w:val="right"/>
              <w:rPr>
                <w:rFonts w:eastAsia="Arial Unicode MS" w:cs="Tahoma"/>
                <w:kern w:val="2"/>
                <w:sz w:val="18"/>
                <w:szCs w:val="18"/>
                <w:lang w:eastAsia="zh-CN" w:bidi="hi-IN"/>
              </w:rPr>
            </w:pPr>
            <w:r w:rsidRPr="00E026D4">
              <w:rPr>
                <w:rFonts w:eastAsia="Times New Roman" w:cs="Times New Roman"/>
                <w:sz w:val="18"/>
                <w:szCs w:val="18"/>
                <w:lang w:eastAsia="pl-PL"/>
              </w:rPr>
              <w:t>93 992</w:t>
            </w:r>
          </w:p>
        </w:tc>
        <w:tc>
          <w:tcPr>
            <w:tcW w:w="676" w:type="dxa"/>
            <w:tcBorders>
              <w:top w:val="nil"/>
              <w:left w:val="single" w:sz="2" w:space="0" w:color="000000"/>
              <w:bottom w:val="single" w:sz="2" w:space="0" w:color="000000"/>
              <w:right w:val="nil"/>
            </w:tcBorders>
            <w:vAlign w:val="center"/>
            <w:hideMark/>
          </w:tcPr>
          <w:p w14:paraId="2CACEADD" w14:textId="77777777" w:rsidR="00E026D4" w:rsidRPr="00E026D4" w:rsidRDefault="00E026D4" w:rsidP="00E026D4">
            <w:pPr>
              <w:suppressAutoHyphens/>
              <w:spacing w:before="100" w:beforeAutospacing="1" w:after="0" w:line="240" w:lineRule="auto"/>
              <w:jc w:val="right"/>
              <w:rPr>
                <w:rFonts w:eastAsia="Arial Unicode MS" w:cs="Tahoma"/>
                <w:kern w:val="2"/>
                <w:sz w:val="18"/>
                <w:szCs w:val="18"/>
                <w:lang w:eastAsia="zh-CN" w:bidi="hi-IN"/>
              </w:rPr>
            </w:pPr>
            <w:r w:rsidRPr="00E026D4">
              <w:rPr>
                <w:rFonts w:eastAsia="Times New Roman" w:cs="Times New Roman"/>
                <w:sz w:val="18"/>
                <w:szCs w:val="18"/>
                <w:lang w:eastAsia="pl-PL"/>
              </w:rPr>
              <w:t>92 725</w:t>
            </w:r>
          </w:p>
        </w:tc>
        <w:tc>
          <w:tcPr>
            <w:tcW w:w="677" w:type="dxa"/>
            <w:tcBorders>
              <w:top w:val="nil"/>
              <w:left w:val="single" w:sz="2" w:space="0" w:color="000000"/>
              <w:bottom w:val="single" w:sz="2" w:space="0" w:color="000000"/>
              <w:right w:val="nil"/>
            </w:tcBorders>
            <w:vAlign w:val="center"/>
            <w:hideMark/>
          </w:tcPr>
          <w:p w14:paraId="00BAE573" w14:textId="77777777" w:rsidR="00E026D4" w:rsidRPr="00E026D4" w:rsidRDefault="00E026D4" w:rsidP="00E026D4">
            <w:pPr>
              <w:suppressAutoHyphens/>
              <w:spacing w:before="100" w:beforeAutospacing="1" w:after="0" w:line="240" w:lineRule="auto"/>
              <w:jc w:val="right"/>
              <w:rPr>
                <w:rFonts w:eastAsia="Arial Unicode MS" w:cs="Tahoma"/>
                <w:kern w:val="2"/>
                <w:sz w:val="18"/>
                <w:szCs w:val="18"/>
                <w:lang w:eastAsia="zh-CN" w:bidi="hi-IN"/>
              </w:rPr>
            </w:pPr>
            <w:r w:rsidRPr="00E026D4">
              <w:rPr>
                <w:rFonts w:eastAsia="Times New Roman" w:cs="Times New Roman"/>
                <w:sz w:val="18"/>
                <w:szCs w:val="18"/>
                <w:lang w:eastAsia="pl-PL"/>
              </w:rPr>
              <w:t>92 261</w:t>
            </w:r>
          </w:p>
        </w:tc>
        <w:tc>
          <w:tcPr>
            <w:tcW w:w="677" w:type="dxa"/>
            <w:tcBorders>
              <w:top w:val="nil"/>
              <w:left w:val="single" w:sz="2" w:space="0" w:color="000000"/>
              <w:bottom w:val="single" w:sz="2" w:space="0" w:color="000000"/>
              <w:right w:val="nil"/>
            </w:tcBorders>
            <w:vAlign w:val="center"/>
            <w:hideMark/>
          </w:tcPr>
          <w:p w14:paraId="1D0112FE" w14:textId="77777777" w:rsidR="00E026D4" w:rsidRPr="00E026D4" w:rsidRDefault="00E026D4" w:rsidP="00E026D4">
            <w:pPr>
              <w:suppressAutoHyphens/>
              <w:spacing w:before="100" w:beforeAutospacing="1" w:after="0" w:line="240" w:lineRule="auto"/>
              <w:jc w:val="right"/>
              <w:rPr>
                <w:rFonts w:eastAsia="Arial Unicode MS" w:cs="Tahoma"/>
                <w:kern w:val="2"/>
                <w:sz w:val="18"/>
                <w:szCs w:val="18"/>
                <w:lang w:eastAsia="zh-CN" w:bidi="hi-IN"/>
              </w:rPr>
            </w:pPr>
            <w:r w:rsidRPr="00E026D4">
              <w:rPr>
                <w:rFonts w:eastAsia="Times New Roman" w:cs="Times New Roman"/>
                <w:sz w:val="18"/>
                <w:szCs w:val="18"/>
                <w:lang w:eastAsia="pl-PL"/>
              </w:rPr>
              <w:t>92 587</w:t>
            </w:r>
          </w:p>
        </w:tc>
        <w:tc>
          <w:tcPr>
            <w:tcW w:w="678" w:type="dxa"/>
            <w:tcBorders>
              <w:top w:val="nil"/>
              <w:left w:val="single" w:sz="2" w:space="0" w:color="000000"/>
              <w:bottom w:val="single" w:sz="2" w:space="0" w:color="000000"/>
              <w:right w:val="nil"/>
            </w:tcBorders>
            <w:vAlign w:val="center"/>
            <w:hideMark/>
          </w:tcPr>
          <w:p w14:paraId="4D42662D" w14:textId="77777777" w:rsidR="00E026D4" w:rsidRPr="00E026D4" w:rsidRDefault="00E026D4" w:rsidP="00E026D4">
            <w:pPr>
              <w:suppressAutoHyphens/>
              <w:spacing w:before="100" w:beforeAutospacing="1" w:after="0" w:line="240" w:lineRule="auto"/>
              <w:jc w:val="right"/>
              <w:rPr>
                <w:rFonts w:eastAsia="Arial Unicode MS" w:cs="Tahoma"/>
                <w:kern w:val="2"/>
                <w:sz w:val="18"/>
                <w:szCs w:val="18"/>
                <w:lang w:eastAsia="zh-CN" w:bidi="hi-IN"/>
              </w:rPr>
            </w:pPr>
            <w:r w:rsidRPr="00E026D4">
              <w:rPr>
                <w:rFonts w:eastAsia="Times New Roman" w:cs="Times New Roman"/>
                <w:sz w:val="18"/>
                <w:szCs w:val="18"/>
                <w:lang w:eastAsia="pl-PL"/>
              </w:rPr>
              <w:t>91 543</w:t>
            </w:r>
          </w:p>
        </w:tc>
        <w:tc>
          <w:tcPr>
            <w:tcW w:w="677" w:type="dxa"/>
            <w:tcBorders>
              <w:top w:val="nil"/>
              <w:left w:val="single" w:sz="2" w:space="0" w:color="000000"/>
              <w:bottom w:val="single" w:sz="2" w:space="0" w:color="000000"/>
              <w:right w:val="nil"/>
            </w:tcBorders>
            <w:vAlign w:val="center"/>
            <w:hideMark/>
          </w:tcPr>
          <w:p w14:paraId="0756B1C4" w14:textId="77777777" w:rsidR="00E026D4" w:rsidRPr="00E026D4" w:rsidRDefault="00E026D4" w:rsidP="00E026D4">
            <w:pPr>
              <w:suppressAutoHyphens/>
              <w:spacing w:before="100" w:beforeAutospacing="1" w:after="0" w:line="240" w:lineRule="auto"/>
              <w:jc w:val="right"/>
              <w:rPr>
                <w:rFonts w:eastAsia="Arial Unicode MS" w:cs="Tahoma"/>
                <w:kern w:val="2"/>
                <w:sz w:val="18"/>
                <w:szCs w:val="18"/>
                <w:lang w:eastAsia="zh-CN" w:bidi="hi-IN"/>
              </w:rPr>
            </w:pPr>
            <w:r w:rsidRPr="00E026D4">
              <w:rPr>
                <w:rFonts w:eastAsia="Times New Roman" w:cs="Times New Roman"/>
                <w:sz w:val="18"/>
                <w:szCs w:val="18"/>
                <w:lang w:eastAsia="pl-PL"/>
              </w:rPr>
              <w:t>90 275</w:t>
            </w:r>
          </w:p>
        </w:tc>
        <w:tc>
          <w:tcPr>
            <w:tcW w:w="677" w:type="dxa"/>
            <w:tcBorders>
              <w:top w:val="nil"/>
              <w:left w:val="single" w:sz="2" w:space="0" w:color="000000"/>
              <w:bottom w:val="single" w:sz="2" w:space="0" w:color="000000"/>
              <w:right w:val="nil"/>
            </w:tcBorders>
            <w:vAlign w:val="center"/>
            <w:hideMark/>
          </w:tcPr>
          <w:p w14:paraId="23EE6D18" w14:textId="77777777" w:rsidR="00E026D4" w:rsidRPr="00E026D4" w:rsidRDefault="00E026D4" w:rsidP="00E026D4">
            <w:pPr>
              <w:suppressAutoHyphens/>
              <w:spacing w:before="100" w:beforeAutospacing="1" w:after="0" w:line="240" w:lineRule="auto"/>
              <w:jc w:val="right"/>
              <w:rPr>
                <w:rFonts w:eastAsia="Arial Unicode MS" w:cs="Tahoma"/>
                <w:kern w:val="2"/>
                <w:sz w:val="18"/>
                <w:szCs w:val="18"/>
                <w:lang w:eastAsia="zh-CN" w:bidi="hi-IN"/>
              </w:rPr>
            </w:pPr>
            <w:r w:rsidRPr="00E026D4">
              <w:rPr>
                <w:rFonts w:eastAsia="Times New Roman" w:cs="Times New Roman"/>
                <w:sz w:val="18"/>
                <w:szCs w:val="18"/>
                <w:lang w:eastAsia="pl-PL"/>
              </w:rPr>
              <w:t>89 804</w:t>
            </w:r>
          </w:p>
        </w:tc>
        <w:tc>
          <w:tcPr>
            <w:tcW w:w="676" w:type="dxa"/>
            <w:tcBorders>
              <w:top w:val="nil"/>
              <w:left w:val="single" w:sz="2" w:space="0" w:color="000000"/>
              <w:bottom w:val="single" w:sz="2" w:space="0" w:color="000000"/>
              <w:right w:val="nil"/>
            </w:tcBorders>
            <w:vAlign w:val="center"/>
            <w:hideMark/>
          </w:tcPr>
          <w:p w14:paraId="0CDBF0BD" w14:textId="77777777" w:rsidR="00E026D4" w:rsidRPr="00E026D4" w:rsidRDefault="00E026D4" w:rsidP="00E026D4">
            <w:pPr>
              <w:suppressAutoHyphens/>
              <w:spacing w:before="100" w:beforeAutospacing="1" w:after="0" w:line="240" w:lineRule="auto"/>
              <w:jc w:val="right"/>
              <w:rPr>
                <w:rFonts w:eastAsia="Arial Unicode MS" w:cs="Tahoma"/>
                <w:kern w:val="2"/>
                <w:sz w:val="18"/>
                <w:szCs w:val="18"/>
                <w:lang w:eastAsia="zh-CN" w:bidi="hi-IN"/>
              </w:rPr>
            </w:pPr>
            <w:r w:rsidRPr="00E026D4">
              <w:rPr>
                <w:rFonts w:eastAsia="Times New Roman" w:cs="Times New Roman"/>
                <w:sz w:val="18"/>
                <w:szCs w:val="18"/>
                <w:lang w:eastAsia="pl-PL"/>
              </w:rPr>
              <w:t>88 032</w:t>
            </w:r>
          </w:p>
        </w:tc>
        <w:tc>
          <w:tcPr>
            <w:tcW w:w="677" w:type="dxa"/>
            <w:tcBorders>
              <w:top w:val="nil"/>
              <w:left w:val="single" w:sz="2" w:space="0" w:color="000000"/>
              <w:bottom w:val="single" w:sz="2" w:space="0" w:color="000000"/>
              <w:right w:val="nil"/>
            </w:tcBorders>
            <w:vAlign w:val="center"/>
            <w:hideMark/>
          </w:tcPr>
          <w:p w14:paraId="6CAF2CEB" w14:textId="77777777" w:rsidR="00E026D4" w:rsidRPr="00E026D4" w:rsidRDefault="00E026D4" w:rsidP="00E026D4">
            <w:pPr>
              <w:suppressAutoHyphens/>
              <w:spacing w:before="100" w:beforeAutospacing="1" w:after="0" w:line="240" w:lineRule="auto"/>
              <w:jc w:val="right"/>
              <w:rPr>
                <w:rFonts w:eastAsia="Arial Unicode MS" w:cs="Tahoma"/>
                <w:kern w:val="2"/>
                <w:sz w:val="18"/>
                <w:szCs w:val="18"/>
                <w:lang w:eastAsia="zh-CN" w:bidi="hi-IN"/>
              </w:rPr>
            </w:pPr>
            <w:r w:rsidRPr="00E026D4">
              <w:rPr>
                <w:rFonts w:eastAsia="Times New Roman" w:cs="Times New Roman"/>
                <w:sz w:val="18"/>
                <w:szCs w:val="18"/>
                <w:lang w:eastAsia="pl-PL"/>
              </w:rPr>
              <w:t>87 312</w:t>
            </w:r>
          </w:p>
        </w:tc>
        <w:tc>
          <w:tcPr>
            <w:tcW w:w="677" w:type="dxa"/>
            <w:tcBorders>
              <w:top w:val="nil"/>
              <w:left w:val="single" w:sz="2" w:space="0" w:color="000000"/>
              <w:bottom w:val="single" w:sz="2" w:space="0" w:color="000000"/>
              <w:right w:val="nil"/>
            </w:tcBorders>
            <w:vAlign w:val="center"/>
            <w:hideMark/>
          </w:tcPr>
          <w:p w14:paraId="175B1E4C" w14:textId="77777777" w:rsidR="00E026D4" w:rsidRPr="00E026D4" w:rsidRDefault="00E026D4" w:rsidP="00E026D4">
            <w:pPr>
              <w:suppressAutoHyphens/>
              <w:spacing w:before="100" w:beforeAutospacing="1" w:after="0" w:line="240" w:lineRule="auto"/>
              <w:jc w:val="right"/>
              <w:rPr>
                <w:rFonts w:eastAsia="Arial Unicode MS" w:cs="Tahoma"/>
                <w:kern w:val="2"/>
                <w:sz w:val="18"/>
                <w:szCs w:val="18"/>
                <w:lang w:eastAsia="zh-CN" w:bidi="hi-IN"/>
              </w:rPr>
            </w:pPr>
            <w:r w:rsidRPr="00E026D4">
              <w:rPr>
                <w:rFonts w:eastAsia="Times New Roman" w:cs="Times New Roman"/>
                <w:sz w:val="18"/>
                <w:szCs w:val="18"/>
                <w:lang w:eastAsia="pl-PL"/>
              </w:rPr>
              <w:t>86 730</w:t>
            </w:r>
          </w:p>
        </w:tc>
        <w:tc>
          <w:tcPr>
            <w:tcW w:w="677" w:type="dxa"/>
            <w:tcBorders>
              <w:top w:val="nil"/>
              <w:left w:val="single" w:sz="2" w:space="0" w:color="000000"/>
              <w:bottom w:val="single" w:sz="2" w:space="0" w:color="000000"/>
              <w:right w:val="nil"/>
            </w:tcBorders>
            <w:hideMark/>
          </w:tcPr>
          <w:p w14:paraId="1DA604E1" w14:textId="77777777" w:rsidR="00E026D4" w:rsidRPr="00E026D4" w:rsidRDefault="00E026D4" w:rsidP="00E026D4">
            <w:pPr>
              <w:suppressAutoHyphens/>
              <w:spacing w:before="100" w:beforeAutospacing="1" w:after="0" w:line="240" w:lineRule="auto"/>
              <w:jc w:val="right"/>
              <w:rPr>
                <w:rFonts w:eastAsia="Times New Roman" w:cs="Times New Roman"/>
                <w:sz w:val="18"/>
                <w:szCs w:val="18"/>
                <w:lang w:eastAsia="pl-PL"/>
              </w:rPr>
            </w:pPr>
            <w:r w:rsidRPr="00E026D4">
              <w:rPr>
                <w:rFonts w:eastAsia="Times New Roman" w:cs="Times New Roman"/>
                <w:sz w:val="18"/>
                <w:szCs w:val="18"/>
                <w:lang w:eastAsia="pl-PL"/>
              </w:rPr>
              <w:t>86 149</w:t>
            </w:r>
          </w:p>
        </w:tc>
        <w:tc>
          <w:tcPr>
            <w:tcW w:w="677" w:type="dxa"/>
            <w:tcBorders>
              <w:top w:val="nil"/>
              <w:left w:val="single" w:sz="2" w:space="0" w:color="000000"/>
              <w:bottom w:val="single" w:sz="2" w:space="0" w:color="000000"/>
              <w:right w:val="single" w:sz="2" w:space="0" w:color="000000"/>
            </w:tcBorders>
            <w:vAlign w:val="center"/>
            <w:hideMark/>
          </w:tcPr>
          <w:p w14:paraId="0515F938" w14:textId="77777777" w:rsidR="00E026D4" w:rsidRPr="00E026D4" w:rsidRDefault="00E026D4" w:rsidP="00E026D4">
            <w:pPr>
              <w:suppressAutoHyphens/>
              <w:spacing w:before="100" w:beforeAutospacing="1"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85 876</w:t>
            </w:r>
          </w:p>
        </w:tc>
      </w:tr>
      <w:tr w:rsidR="00E026D4" w:rsidRPr="00E026D4" w14:paraId="0CC3460A" w14:textId="77777777" w:rsidTr="00E026D4">
        <w:trPr>
          <w:cantSplit/>
        </w:trPr>
        <w:tc>
          <w:tcPr>
            <w:tcW w:w="9186" w:type="dxa"/>
            <w:gridSpan w:val="13"/>
            <w:tcBorders>
              <w:top w:val="nil"/>
              <w:left w:val="single" w:sz="2" w:space="0" w:color="000000"/>
              <w:bottom w:val="single" w:sz="2" w:space="0" w:color="000000"/>
              <w:right w:val="single" w:sz="2" w:space="0" w:color="000000"/>
            </w:tcBorders>
            <w:hideMark/>
          </w:tcPr>
          <w:p w14:paraId="1046F21F" w14:textId="77777777" w:rsidR="00E026D4" w:rsidRPr="00E026D4" w:rsidRDefault="00E026D4" w:rsidP="00E026D4">
            <w:pPr>
              <w:suppressAutoHyphens/>
              <w:spacing w:before="100" w:beforeAutospacing="1" w:after="0" w:line="240" w:lineRule="auto"/>
              <w:jc w:val="center"/>
              <w:rPr>
                <w:rFonts w:eastAsia="Times New Roman" w:cs="Times New Roman"/>
                <w:sz w:val="18"/>
                <w:szCs w:val="18"/>
                <w:lang w:eastAsia="pl-PL"/>
              </w:rPr>
            </w:pPr>
            <w:r w:rsidRPr="00E026D4">
              <w:rPr>
                <w:rFonts w:eastAsia="Times New Roman" w:cs="Times New Roman"/>
                <w:sz w:val="18"/>
                <w:szCs w:val="18"/>
                <w:lang w:eastAsia="pl-PL"/>
              </w:rPr>
              <w:t>z tego wybrane jednostki osadnicze m.in.</w:t>
            </w:r>
          </w:p>
        </w:tc>
      </w:tr>
      <w:tr w:rsidR="00E026D4" w:rsidRPr="00E026D4" w14:paraId="2F4DA063" w14:textId="77777777" w:rsidTr="00E026D4">
        <w:trPr>
          <w:cantSplit/>
        </w:trPr>
        <w:tc>
          <w:tcPr>
            <w:tcW w:w="1063" w:type="dxa"/>
            <w:tcBorders>
              <w:top w:val="nil"/>
              <w:left w:val="single" w:sz="2" w:space="0" w:color="000000"/>
              <w:bottom w:val="single" w:sz="2" w:space="0" w:color="000000"/>
              <w:right w:val="nil"/>
            </w:tcBorders>
            <w:vAlign w:val="center"/>
            <w:hideMark/>
          </w:tcPr>
          <w:p w14:paraId="3A6298A4" w14:textId="77777777" w:rsidR="00E026D4" w:rsidRPr="00E026D4" w:rsidRDefault="00E026D4" w:rsidP="00E026D4">
            <w:pPr>
              <w:suppressAutoHyphens/>
              <w:spacing w:before="100" w:beforeAutospacing="1" w:after="0" w:line="240" w:lineRule="auto"/>
              <w:rPr>
                <w:rFonts w:eastAsia="Times New Roman" w:cs="Times New Roman"/>
                <w:sz w:val="18"/>
                <w:szCs w:val="18"/>
                <w:lang w:eastAsia="pl-PL"/>
              </w:rPr>
            </w:pPr>
            <w:r w:rsidRPr="00E026D4">
              <w:rPr>
                <w:rFonts w:eastAsia="Times New Roman" w:cs="Times New Roman"/>
                <w:sz w:val="18"/>
                <w:szCs w:val="18"/>
                <w:lang w:eastAsia="pl-PL"/>
              </w:rPr>
              <w:t>miasta:</w:t>
            </w:r>
          </w:p>
        </w:tc>
        <w:tc>
          <w:tcPr>
            <w:tcW w:w="677" w:type="dxa"/>
            <w:tcBorders>
              <w:top w:val="nil"/>
              <w:left w:val="single" w:sz="2" w:space="0" w:color="000000"/>
              <w:bottom w:val="single" w:sz="2" w:space="0" w:color="000000"/>
              <w:right w:val="nil"/>
            </w:tcBorders>
            <w:vAlign w:val="center"/>
            <w:hideMark/>
          </w:tcPr>
          <w:p w14:paraId="7386AF74"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54 996</w:t>
            </w:r>
          </w:p>
        </w:tc>
        <w:tc>
          <w:tcPr>
            <w:tcW w:w="676" w:type="dxa"/>
            <w:tcBorders>
              <w:top w:val="nil"/>
              <w:left w:val="single" w:sz="2" w:space="0" w:color="000000"/>
              <w:bottom w:val="single" w:sz="2" w:space="0" w:color="000000"/>
              <w:right w:val="nil"/>
            </w:tcBorders>
            <w:vAlign w:val="center"/>
            <w:hideMark/>
          </w:tcPr>
          <w:p w14:paraId="1105FA37"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53 687</w:t>
            </w:r>
          </w:p>
        </w:tc>
        <w:tc>
          <w:tcPr>
            <w:tcW w:w="677" w:type="dxa"/>
            <w:tcBorders>
              <w:top w:val="nil"/>
              <w:left w:val="single" w:sz="2" w:space="0" w:color="000000"/>
              <w:bottom w:val="single" w:sz="2" w:space="0" w:color="000000"/>
              <w:right w:val="nil"/>
            </w:tcBorders>
            <w:vAlign w:val="center"/>
            <w:hideMark/>
          </w:tcPr>
          <w:p w14:paraId="2D5CDA3C"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52 900</w:t>
            </w:r>
          </w:p>
        </w:tc>
        <w:tc>
          <w:tcPr>
            <w:tcW w:w="677" w:type="dxa"/>
            <w:tcBorders>
              <w:top w:val="nil"/>
              <w:left w:val="single" w:sz="2" w:space="0" w:color="000000"/>
              <w:bottom w:val="single" w:sz="2" w:space="0" w:color="000000"/>
              <w:right w:val="nil"/>
            </w:tcBorders>
            <w:vAlign w:val="center"/>
            <w:hideMark/>
          </w:tcPr>
          <w:p w14:paraId="5E2D09DC"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52 668</w:t>
            </w:r>
          </w:p>
        </w:tc>
        <w:tc>
          <w:tcPr>
            <w:tcW w:w="678" w:type="dxa"/>
            <w:tcBorders>
              <w:top w:val="nil"/>
              <w:left w:val="single" w:sz="2" w:space="0" w:color="000000"/>
              <w:bottom w:val="single" w:sz="2" w:space="0" w:color="000000"/>
              <w:right w:val="nil"/>
            </w:tcBorders>
            <w:vAlign w:val="center"/>
            <w:hideMark/>
          </w:tcPr>
          <w:p w14:paraId="00E02381"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51 683</w:t>
            </w:r>
          </w:p>
        </w:tc>
        <w:tc>
          <w:tcPr>
            <w:tcW w:w="677" w:type="dxa"/>
            <w:tcBorders>
              <w:top w:val="nil"/>
              <w:left w:val="single" w:sz="2" w:space="0" w:color="000000"/>
              <w:bottom w:val="single" w:sz="2" w:space="0" w:color="000000"/>
              <w:right w:val="nil"/>
            </w:tcBorders>
            <w:vAlign w:val="center"/>
            <w:hideMark/>
          </w:tcPr>
          <w:p w14:paraId="31BEB287"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50 444</w:t>
            </w:r>
          </w:p>
        </w:tc>
        <w:tc>
          <w:tcPr>
            <w:tcW w:w="677" w:type="dxa"/>
            <w:tcBorders>
              <w:top w:val="nil"/>
              <w:left w:val="single" w:sz="2" w:space="0" w:color="000000"/>
              <w:bottom w:val="single" w:sz="2" w:space="0" w:color="000000"/>
              <w:right w:val="nil"/>
            </w:tcBorders>
            <w:vAlign w:val="center"/>
            <w:hideMark/>
          </w:tcPr>
          <w:p w14:paraId="7BD3B464"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50 221</w:t>
            </w:r>
          </w:p>
        </w:tc>
        <w:tc>
          <w:tcPr>
            <w:tcW w:w="676" w:type="dxa"/>
            <w:tcBorders>
              <w:top w:val="nil"/>
              <w:left w:val="single" w:sz="2" w:space="0" w:color="000000"/>
              <w:bottom w:val="single" w:sz="2" w:space="0" w:color="000000"/>
              <w:right w:val="nil"/>
            </w:tcBorders>
            <w:vAlign w:val="center"/>
            <w:hideMark/>
          </w:tcPr>
          <w:p w14:paraId="03BC5362"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48 867</w:t>
            </w:r>
          </w:p>
        </w:tc>
        <w:tc>
          <w:tcPr>
            <w:tcW w:w="677" w:type="dxa"/>
            <w:tcBorders>
              <w:top w:val="nil"/>
              <w:left w:val="single" w:sz="2" w:space="0" w:color="000000"/>
              <w:bottom w:val="single" w:sz="2" w:space="0" w:color="000000"/>
              <w:right w:val="nil"/>
            </w:tcBorders>
            <w:vAlign w:val="center"/>
            <w:hideMark/>
          </w:tcPr>
          <w:p w14:paraId="6AD799CF"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48 216</w:t>
            </w:r>
          </w:p>
        </w:tc>
        <w:tc>
          <w:tcPr>
            <w:tcW w:w="677" w:type="dxa"/>
            <w:tcBorders>
              <w:top w:val="nil"/>
              <w:left w:val="single" w:sz="2" w:space="0" w:color="000000"/>
              <w:bottom w:val="single" w:sz="2" w:space="0" w:color="000000"/>
              <w:right w:val="nil"/>
            </w:tcBorders>
            <w:vAlign w:val="center"/>
            <w:hideMark/>
          </w:tcPr>
          <w:p w14:paraId="6C3497C7"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47 648</w:t>
            </w:r>
          </w:p>
        </w:tc>
        <w:tc>
          <w:tcPr>
            <w:tcW w:w="677" w:type="dxa"/>
            <w:tcBorders>
              <w:top w:val="nil"/>
              <w:left w:val="single" w:sz="2" w:space="0" w:color="000000"/>
              <w:bottom w:val="single" w:sz="2" w:space="0" w:color="000000"/>
              <w:right w:val="nil"/>
            </w:tcBorders>
            <w:hideMark/>
          </w:tcPr>
          <w:p w14:paraId="38AF979E"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46 890</w:t>
            </w:r>
          </w:p>
        </w:tc>
        <w:tc>
          <w:tcPr>
            <w:tcW w:w="677" w:type="dxa"/>
            <w:tcBorders>
              <w:top w:val="nil"/>
              <w:left w:val="single" w:sz="2" w:space="0" w:color="000000"/>
              <w:bottom w:val="single" w:sz="2" w:space="0" w:color="000000"/>
              <w:right w:val="single" w:sz="2" w:space="0" w:color="000000"/>
            </w:tcBorders>
            <w:vAlign w:val="center"/>
            <w:hideMark/>
          </w:tcPr>
          <w:p w14:paraId="435858A6"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46 646</w:t>
            </w:r>
          </w:p>
        </w:tc>
      </w:tr>
      <w:tr w:rsidR="00E026D4" w:rsidRPr="00E026D4" w14:paraId="7F7F2A4C" w14:textId="77777777" w:rsidTr="00E026D4">
        <w:trPr>
          <w:cantSplit/>
        </w:trPr>
        <w:tc>
          <w:tcPr>
            <w:tcW w:w="1063" w:type="dxa"/>
            <w:tcBorders>
              <w:top w:val="nil"/>
              <w:left w:val="single" w:sz="2" w:space="0" w:color="000000"/>
              <w:bottom w:val="single" w:sz="2" w:space="0" w:color="000000"/>
              <w:right w:val="nil"/>
            </w:tcBorders>
            <w:vAlign w:val="center"/>
            <w:hideMark/>
          </w:tcPr>
          <w:p w14:paraId="500EC5C3" w14:textId="77777777" w:rsidR="00E026D4" w:rsidRPr="00E026D4" w:rsidRDefault="00E026D4" w:rsidP="00E026D4">
            <w:pPr>
              <w:suppressAutoHyphens/>
              <w:spacing w:before="100" w:beforeAutospacing="1" w:after="0" w:line="240" w:lineRule="auto"/>
              <w:rPr>
                <w:rFonts w:eastAsia="Times New Roman" w:cs="Times New Roman"/>
                <w:sz w:val="18"/>
                <w:szCs w:val="18"/>
                <w:lang w:eastAsia="pl-PL"/>
              </w:rPr>
            </w:pPr>
            <w:r w:rsidRPr="00E026D4">
              <w:rPr>
                <w:rFonts w:eastAsia="Times New Roman" w:cs="Times New Roman"/>
                <w:sz w:val="18"/>
                <w:szCs w:val="18"/>
                <w:lang w:eastAsia="pl-PL"/>
              </w:rPr>
              <w:t>wsie:</w:t>
            </w:r>
          </w:p>
        </w:tc>
        <w:tc>
          <w:tcPr>
            <w:tcW w:w="677" w:type="dxa"/>
            <w:tcBorders>
              <w:top w:val="nil"/>
              <w:left w:val="single" w:sz="2" w:space="0" w:color="000000"/>
              <w:bottom w:val="single" w:sz="2" w:space="0" w:color="000000"/>
              <w:right w:val="nil"/>
            </w:tcBorders>
            <w:vAlign w:val="center"/>
            <w:hideMark/>
          </w:tcPr>
          <w:p w14:paraId="61C5B4D6"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38 917</w:t>
            </w:r>
          </w:p>
        </w:tc>
        <w:tc>
          <w:tcPr>
            <w:tcW w:w="676" w:type="dxa"/>
            <w:tcBorders>
              <w:top w:val="nil"/>
              <w:left w:val="single" w:sz="2" w:space="0" w:color="000000"/>
              <w:bottom w:val="single" w:sz="2" w:space="0" w:color="000000"/>
              <w:right w:val="nil"/>
            </w:tcBorders>
            <w:vAlign w:val="center"/>
            <w:hideMark/>
          </w:tcPr>
          <w:p w14:paraId="78B75E44"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39 101</w:t>
            </w:r>
          </w:p>
        </w:tc>
        <w:tc>
          <w:tcPr>
            <w:tcW w:w="677" w:type="dxa"/>
            <w:tcBorders>
              <w:top w:val="nil"/>
              <w:left w:val="single" w:sz="2" w:space="0" w:color="000000"/>
              <w:bottom w:val="single" w:sz="2" w:space="0" w:color="000000"/>
              <w:right w:val="nil"/>
            </w:tcBorders>
            <w:vAlign w:val="center"/>
            <w:hideMark/>
          </w:tcPr>
          <w:p w14:paraId="2DA83F74"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39 461</w:t>
            </w:r>
          </w:p>
        </w:tc>
        <w:tc>
          <w:tcPr>
            <w:tcW w:w="677" w:type="dxa"/>
            <w:tcBorders>
              <w:top w:val="nil"/>
              <w:left w:val="single" w:sz="2" w:space="0" w:color="000000"/>
              <w:bottom w:val="single" w:sz="2" w:space="0" w:color="000000"/>
              <w:right w:val="nil"/>
            </w:tcBorders>
            <w:vAlign w:val="center"/>
            <w:hideMark/>
          </w:tcPr>
          <w:p w14:paraId="2A971C95"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40 022</w:t>
            </w:r>
          </w:p>
        </w:tc>
        <w:tc>
          <w:tcPr>
            <w:tcW w:w="678" w:type="dxa"/>
            <w:tcBorders>
              <w:top w:val="nil"/>
              <w:left w:val="single" w:sz="2" w:space="0" w:color="000000"/>
              <w:bottom w:val="single" w:sz="2" w:space="0" w:color="000000"/>
              <w:right w:val="nil"/>
            </w:tcBorders>
            <w:vAlign w:val="center"/>
            <w:hideMark/>
          </w:tcPr>
          <w:p w14:paraId="023058FF"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40 099</w:t>
            </w:r>
          </w:p>
        </w:tc>
        <w:tc>
          <w:tcPr>
            <w:tcW w:w="677" w:type="dxa"/>
            <w:tcBorders>
              <w:top w:val="nil"/>
              <w:left w:val="single" w:sz="2" w:space="0" w:color="000000"/>
              <w:bottom w:val="single" w:sz="2" w:space="0" w:color="000000"/>
              <w:right w:val="nil"/>
            </w:tcBorders>
            <w:vAlign w:val="center"/>
            <w:hideMark/>
          </w:tcPr>
          <w:p w14:paraId="13D2F273"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39 931</w:t>
            </w:r>
          </w:p>
        </w:tc>
        <w:tc>
          <w:tcPr>
            <w:tcW w:w="677" w:type="dxa"/>
            <w:tcBorders>
              <w:top w:val="nil"/>
              <w:left w:val="single" w:sz="2" w:space="0" w:color="000000"/>
              <w:bottom w:val="single" w:sz="2" w:space="0" w:color="000000"/>
              <w:right w:val="nil"/>
            </w:tcBorders>
            <w:vAlign w:val="center"/>
            <w:hideMark/>
          </w:tcPr>
          <w:p w14:paraId="1EABE805"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39 833</w:t>
            </w:r>
          </w:p>
        </w:tc>
        <w:tc>
          <w:tcPr>
            <w:tcW w:w="676" w:type="dxa"/>
            <w:tcBorders>
              <w:top w:val="nil"/>
              <w:left w:val="single" w:sz="2" w:space="0" w:color="000000"/>
              <w:bottom w:val="single" w:sz="2" w:space="0" w:color="000000"/>
              <w:right w:val="nil"/>
            </w:tcBorders>
            <w:vAlign w:val="center"/>
            <w:hideMark/>
          </w:tcPr>
          <w:p w14:paraId="43F0C1D0"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39 515</w:t>
            </w:r>
          </w:p>
        </w:tc>
        <w:tc>
          <w:tcPr>
            <w:tcW w:w="677" w:type="dxa"/>
            <w:tcBorders>
              <w:top w:val="nil"/>
              <w:left w:val="single" w:sz="2" w:space="0" w:color="000000"/>
              <w:bottom w:val="single" w:sz="2" w:space="0" w:color="000000"/>
              <w:right w:val="nil"/>
            </w:tcBorders>
            <w:vAlign w:val="center"/>
            <w:hideMark/>
          </w:tcPr>
          <w:p w14:paraId="064812AC"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39 485</w:t>
            </w:r>
          </w:p>
        </w:tc>
        <w:tc>
          <w:tcPr>
            <w:tcW w:w="677" w:type="dxa"/>
            <w:tcBorders>
              <w:top w:val="nil"/>
              <w:left w:val="single" w:sz="2" w:space="0" w:color="000000"/>
              <w:bottom w:val="single" w:sz="2" w:space="0" w:color="000000"/>
              <w:right w:val="nil"/>
            </w:tcBorders>
            <w:vAlign w:val="center"/>
            <w:hideMark/>
          </w:tcPr>
          <w:p w14:paraId="1600F640"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39 352</w:t>
            </w:r>
          </w:p>
        </w:tc>
        <w:tc>
          <w:tcPr>
            <w:tcW w:w="677" w:type="dxa"/>
            <w:tcBorders>
              <w:top w:val="nil"/>
              <w:left w:val="single" w:sz="2" w:space="0" w:color="000000"/>
              <w:bottom w:val="single" w:sz="2" w:space="0" w:color="000000"/>
              <w:right w:val="nil"/>
            </w:tcBorders>
            <w:hideMark/>
          </w:tcPr>
          <w:p w14:paraId="3DF3BDB5"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39 259</w:t>
            </w:r>
          </w:p>
        </w:tc>
        <w:tc>
          <w:tcPr>
            <w:tcW w:w="677" w:type="dxa"/>
            <w:tcBorders>
              <w:top w:val="nil"/>
              <w:left w:val="single" w:sz="2" w:space="0" w:color="000000"/>
              <w:bottom w:val="single" w:sz="2" w:space="0" w:color="000000"/>
              <w:right w:val="single" w:sz="2" w:space="0" w:color="000000"/>
            </w:tcBorders>
            <w:vAlign w:val="center"/>
            <w:hideMark/>
          </w:tcPr>
          <w:p w14:paraId="4AC19508"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39 230</w:t>
            </w:r>
          </w:p>
        </w:tc>
      </w:tr>
      <w:tr w:rsidR="00E026D4" w:rsidRPr="00E026D4" w14:paraId="614F73DE" w14:textId="77777777" w:rsidTr="00E026D4">
        <w:trPr>
          <w:cantSplit/>
        </w:trPr>
        <w:tc>
          <w:tcPr>
            <w:tcW w:w="9186" w:type="dxa"/>
            <w:gridSpan w:val="13"/>
            <w:tcBorders>
              <w:top w:val="nil"/>
              <w:left w:val="single" w:sz="2" w:space="0" w:color="000000"/>
              <w:bottom w:val="single" w:sz="2" w:space="0" w:color="000000"/>
              <w:right w:val="single" w:sz="2" w:space="0" w:color="000000"/>
            </w:tcBorders>
            <w:shd w:val="clear" w:color="auto" w:fill="DDDDDD"/>
            <w:hideMark/>
          </w:tcPr>
          <w:p w14:paraId="4C869002" w14:textId="77777777" w:rsidR="00E026D4" w:rsidRPr="00E026D4" w:rsidRDefault="00E026D4" w:rsidP="00E026D4">
            <w:pPr>
              <w:suppressAutoHyphens/>
              <w:spacing w:before="100" w:beforeAutospacing="1" w:after="0" w:line="240" w:lineRule="auto"/>
              <w:jc w:val="center"/>
              <w:rPr>
                <w:rFonts w:eastAsia="Times New Roman" w:cs="Times New Roman"/>
                <w:b/>
                <w:bCs/>
                <w:sz w:val="18"/>
                <w:szCs w:val="18"/>
                <w:lang w:eastAsia="pl-PL"/>
              </w:rPr>
            </w:pPr>
            <w:r w:rsidRPr="00E026D4">
              <w:rPr>
                <w:rFonts w:eastAsia="Times New Roman" w:cs="Times New Roman"/>
                <w:b/>
                <w:bCs/>
                <w:sz w:val="18"/>
                <w:szCs w:val="18"/>
                <w:lang w:eastAsia="pl-PL"/>
              </w:rPr>
              <w:t>Ludność wg miejsca zamieszkania w gminach powiatu brzeskiego:</w:t>
            </w:r>
          </w:p>
        </w:tc>
      </w:tr>
      <w:tr w:rsidR="00E026D4" w:rsidRPr="00E026D4" w14:paraId="475B64BD" w14:textId="77777777" w:rsidTr="00E026D4">
        <w:trPr>
          <w:cantSplit/>
        </w:trPr>
        <w:tc>
          <w:tcPr>
            <w:tcW w:w="1063" w:type="dxa"/>
            <w:tcBorders>
              <w:top w:val="nil"/>
              <w:left w:val="single" w:sz="2" w:space="0" w:color="000000"/>
              <w:bottom w:val="single" w:sz="2" w:space="0" w:color="000000"/>
              <w:right w:val="nil"/>
            </w:tcBorders>
            <w:vAlign w:val="center"/>
            <w:hideMark/>
          </w:tcPr>
          <w:p w14:paraId="401CEF01" w14:textId="77777777" w:rsidR="00E026D4" w:rsidRPr="00E026D4" w:rsidRDefault="00E026D4" w:rsidP="00E026D4">
            <w:pPr>
              <w:suppressAutoHyphens/>
              <w:spacing w:before="100" w:beforeAutospacing="1" w:after="0" w:line="240" w:lineRule="auto"/>
              <w:rPr>
                <w:rFonts w:eastAsia="Times New Roman" w:cs="Times New Roman"/>
                <w:sz w:val="18"/>
                <w:szCs w:val="18"/>
                <w:lang w:eastAsia="pl-PL"/>
              </w:rPr>
            </w:pPr>
            <w:r w:rsidRPr="00E026D4">
              <w:rPr>
                <w:rFonts w:eastAsia="Times New Roman" w:cs="Times New Roman"/>
                <w:sz w:val="18"/>
                <w:szCs w:val="18"/>
                <w:lang w:eastAsia="pl-PL"/>
              </w:rPr>
              <w:t>Brzeg</w:t>
            </w:r>
          </w:p>
        </w:tc>
        <w:tc>
          <w:tcPr>
            <w:tcW w:w="677" w:type="dxa"/>
            <w:tcBorders>
              <w:top w:val="nil"/>
              <w:left w:val="single" w:sz="2" w:space="0" w:color="000000"/>
              <w:bottom w:val="single" w:sz="2" w:space="0" w:color="000000"/>
              <w:right w:val="nil"/>
            </w:tcBorders>
            <w:vAlign w:val="center"/>
            <w:hideMark/>
          </w:tcPr>
          <w:p w14:paraId="3109CDA9"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39 764</w:t>
            </w:r>
          </w:p>
        </w:tc>
        <w:tc>
          <w:tcPr>
            <w:tcW w:w="676" w:type="dxa"/>
            <w:tcBorders>
              <w:top w:val="nil"/>
              <w:left w:val="single" w:sz="2" w:space="0" w:color="000000"/>
              <w:bottom w:val="single" w:sz="2" w:space="0" w:color="000000"/>
              <w:right w:val="nil"/>
            </w:tcBorders>
            <w:vAlign w:val="center"/>
            <w:hideMark/>
          </w:tcPr>
          <w:p w14:paraId="60238D22"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38 841</w:t>
            </w:r>
          </w:p>
        </w:tc>
        <w:tc>
          <w:tcPr>
            <w:tcW w:w="677" w:type="dxa"/>
            <w:tcBorders>
              <w:top w:val="nil"/>
              <w:left w:val="single" w:sz="2" w:space="0" w:color="000000"/>
              <w:bottom w:val="single" w:sz="2" w:space="0" w:color="000000"/>
              <w:right w:val="nil"/>
            </w:tcBorders>
            <w:vAlign w:val="center"/>
            <w:hideMark/>
          </w:tcPr>
          <w:p w14:paraId="4EEA28CB"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38 163</w:t>
            </w:r>
          </w:p>
        </w:tc>
        <w:tc>
          <w:tcPr>
            <w:tcW w:w="677" w:type="dxa"/>
            <w:tcBorders>
              <w:top w:val="nil"/>
              <w:left w:val="single" w:sz="2" w:space="0" w:color="000000"/>
              <w:bottom w:val="single" w:sz="2" w:space="0" w:color="000000"/>
              <w:right w:val="nil"/>
            </w:tcBorders>
            <w:vAlign w:val="center"/>
            <w:hideMark/>
          </w:tcPr>
          <w:p w14:paraId="082BCC9D"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37 528</w:t>
            </w:r>
          </w:p>
        </w:tc>
        <w:tc>
          <w:tcPr>
            <w:tcW w:w="678" w:type="dxa"/>
            <w:tcBorders>
              <w:top w:val="nil"/>
              <w:left w:val="single" w:sz="2" w:space="0" w:color="000000"/>
              <w:bottom w:val="single" w:sz="2" w:space="0" w:color="000000"/>
              <w:right w:val="nil"/>
            </w:tcBorders>
            <w:vAlign w:val="center"/>
            <w:hideMark/>
          </w:tcPr>
          <w:p w14:paraId="135566D9"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36 675</w:t>
            </w:r>
          </w:p>
        </w:tc>
        <w:tc>
          <w:tcPr>
            <w:tcW w:w="677" w:type="dxa"/>
            <w:tcBorders>
              <w:top w:val="nil"/>
              <w:left w:val="single" w:sz="2" w:space="0" w:color="000000"/>
              <w:bottom w:val="single" w:sz="2" w:space="0" w:color="000000"/>
              <w:right w:val="nil"/>
            </w:tcBorders>
            <w:vAlign w:val="center"/>
            <w:hideMark/>
          </w:tcPr>
          <w:p w14:paraId="4E575511"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35 930</w:t>
            </w:r>
          </w:p>
        </w:tc>
        <w:tc>
          <w:tcPr>
            <w:tcW w:w="677" w:type="dxa"/>
            <w:tcBorders>
              <w:top w:val="nil"/>
              <w:left w:val="single" w:sz="2" w:space="0" w:color="000000"/>
              <w:bottom w:val="single" w:sz="2" w:space="0" w:color="000000"/>
              <w:right w:val="nil"/>
            </w:tcBorders>
            <w:vAlign w:val="center"/>
            <w:hideMark/>
          </w:tcPr>
          <w:p w14:paraId="07675CE6"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35 709</w:t>
            </w:r>
          </w:p>
        </w:tc>
        <w:tc>
          <w:tcPr>
            <w:tcW w:w="676" w:type="dxa"/>
            <w:tcBorders>
              <w:top w:val="nil"/>
              <w:left w:val="single" w:sz="2" w:space="0" w:color="000000"/>
              <w:bottom w:val="single" w:sz="2" w:space="0" w:color="000000"/>
              <w:right w:val="nil"/>
            </w:tcBorders>
            <w:vAlign w:val="center"/>
            <w:hideMark/>
          </w:tcPr>
          <w:p w14:paraId="2363905D"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34 629</w:t>
            </w:r>
          </w:p>
        </w:tc>
        <w:tc>
          <w:tcPr>
            <w:tcW w:w="677" w:type="dxa"/>
            <w:tcBorders>
              <w:top w:val="nil"/>
              <w:left w:val="single" w:sz="2" w:space="0" w:color="000000"/>
              <w:bottom w:val="single" w:sz="2" w:space="0" w:color="000000"/>
              <w:right w:val="nil"/>
            </w:tcBorders>
            <w:vAlign w:val="center"/>
            <w:hideMark/>
          </w:tcPr>
          <w:p w14:paraId="3DA60B17"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34 177</w:t>
            </w:r>
          </w:p>
        </w:tc>
        <w:tc>
          <w:tcPr>
            <w:tcW w:w="677" w:type="dxa"/>
            <w:tcBorders>
              <w:top w:val="nil"/>
              <w:left w:val="single" w:sz="2" w:space="0" w:color="000000"/>
              <w:bottom w:val="single" w:sz="2" w:space="0" w:color="000000"/>
              <w:right w:val="nil"/>
            </w:tcBorders>
            <w:vAlign w:val="center"/>
            <w:hideMark/>
          </w:tcPr>
          <w:p w14:paraId="260439E3"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33 768</w:t>
            </w:r>
          </w:p>
        </w:tc>
        <w:tc>
          <w:tcPr>
            <w:tcW w:w="677" w:type="dxa"/>
            <w:tcBorders>
              <w:top w:val="nil"/>
              <w:left w:val="single" w:sz="2" w:space="0" w:color="000000"/>
              <w:bottom w:val="single" w:sz="2" w:space="0" w:color="000000"/>
              <w:right w:val="nil"/>
            </w:tcBorders>
            <w:hideMark/>
          </w:tcPr>
          <w:p w14:paraId="0B2D8CB7"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33 403</w:t>
            </w:r>
          </w:p>
        </w:tc>
        <w:tc>
          <w:tcPr>
            <w:tcW w:w="677" w:type="dxa"/>
            <w:tcBorders>
              <w:top w:val="nil"/>
              <w:left w:val="single" w:sz="2" w:space="0" w:color="000000"/>
              <w:bottom w:val="single" w:sz="2" w:space="0" w:color="000000"/>
              <w:right w:val="single" w:sz="2" w:space="0" w:color="000000"/>
            </w:tcBorders>
            <w:vAlign w:val="center"/>
            <w:hideMark/>
          </w:tcPr>
          <w:p w14:paraId="6D7BF463"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33 230</w:t>
            </w:r>
          </w:p>
        </w:tc>
      </w:tr>
      <w:tr w:rsidR="00E026D4" w:rsidRPr="00E026D4" w14:paraId="5872FB6C" w14:textId="77777777" w:rsidTr="00E026D4">
        <w:trPr>
          <w:cantSplit/>
        </w:trPr>
        <w:tc>
          <w:tcPr>
            <w:tcW w:w="1063" w:type="dxa"/>
            <w:tcBorders>
              <w:top w:val="nil"/>
              <w:left w:val="single" w:sz="2" w:space="0" w:color="000000"/>
              <w:bottom w:val="single" w:sz="2" w:space="0" w:color="000000"/>
              <w:right w:val="nil"/>
            </w:tcBorders>
            <w:vAlign w:val="center"/>
            <w:hideMark/>
          </w:tcPr>
          <w:p w14:paraId="18347A5C" w14:textId="77777777" w:rsidR="00E026D4" w:rsidRPr="00E026D4" w:rsidRDefault="00E026D4" w:rsidP="00E026D4">
            <w:pPr>
              <w:suppressAutoHyphens/>
              <w:spacing w:before="100" w:beforeAutospacing="1" w:after="0" w:line="240" w:lineRule="auto"/>
              <w:rPr>
                <w:rFonts w:eastAsia="Times New Roman" w:cs="Times New Roman"/>
                <w:sz w:val="18"/>
                <w:szCs w:val="18"/>
                <w:lang w:eastAsia="pl-PL"/>
              </w:rPr>
            </w:pPr>
            <w:r w:rsidRPr="00E026D4">
              <w:rPr>
                <w:rFonts w:eastAsia="Times New Roman" w:cs="Times New Roman"/>
                <w:sz w:val="18"/>
                <w:szCs w:val="18"/>
                <w:lang w:eastAsia="pl-PL"/>
              </w:rPr>
              <w:t>Grodków</w:t>
            </w:r>
          </w:p>
        </w:tc>
        <w:tc>
          <w:tcPr>
            <w:tcW w:w="677" w:type="dxa"/>
            <w:tcBorders>
              <w:top w:val="nil"/>
              <w:left w:val="single" w:sz="2" w:space="0" w:color="000000"/>
              <w:bottom w:val="single" w:sz="2" w:space="0" w:color="000000"/>
              <w:right w:val="nil"/>
            </w:tcBorders>
            <w:vAlign w:val="center"/>
            <w:hideMark/>
          </w:tcPr>
          <w:p w14:paraId="3046CAC7"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20 206</w:t>
            </w:r>
          </w:p>
        </w:tc>
        <w:tc>
          <w:tcPr>
            <w:tcW w:w="676" w:type="dxa"/>
            <w:tcBorders>
              <w:top w:val="nil"/>
              <w:left w:val="single" w:sz="2" w:space="0" w:color="000000"/>
              <w:bottom w:val="single" w:sz="2" w:space="0" w:color="000000"/>
              <w:right w:val="nil"/>
            </w:tcBorders>
            <w:vAlign w:val="center"/>
            <w:hideMark/>
          </w:tcPr>
          <w:p w14:paraId="26DE0657"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19 731</w:t>
            </w:r>
          </w:p>
        </w:tc>
        <w:tc>
          <w:tcPr>
            <w:tcW w:w="677" w:type="dxa"/>
            <w:tcBorders>
              <w:top w:val="nil"/>
              <w:left w:val="single" w:sz="2" w:space="0" w:color="000000"/>
              <w:bottom w:val="single" w:sz="2" w:space="0" w:color="000000"/>
              <w:right w:val="nil"/>
            </w:tcBorders>
            <w:vAlign w:val="center"/>
            <w:hideMark/>
          </w:tcPr>
          <w:p w14:paraId="2EA60D7A"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19 673</w:t>
            </w:r>
          </w:p>
        </w:tc>
        <w:tc>
          <w:tcPr>
            <w:tcW w:w="677" w:type="dxa"/>
            <w:tcBorders>
              <w:top w:val="nil"/>
              <w:left w:val="single" w:sz="2" w:space="0" w:color="000000"/>
              <w:bottom w:val="single" w:sz="2" w:space="0" w:color="000000"/>
              <w:right w:val="nil"/>
            </w:tcBorders>
            <w:vAlign w:val="center"/>
            <w:hideMark/>
          </w:tcPr>
          <w:p w14:paraId="335FBAF1"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19 854</w:t>
            </w:r>
          </w:p>
        </w:tc>
        <w:tc>
          <w:tcPr>
            <w:tcW w:w="678" w:type="dxa"/>
            <w:tcBorders>
              <w:top w:val="nil"/>
              <w:left w:val="single" w:sz="2" w:space="0" w:color="000000"/>
              <w:bottom w:val="single" w:sz="2" w:space="0" w:color="000000"/>
              <w:right w:val="nil"/>
            </w:tcBorders>
            <w:vAlign w:val="center"/>
            <w:hideMark/>
          </w:tcPr>
          <w:p w14:paraId="7A937D2C"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19 620</w:t>
            </w:r>
          </w:p>
        </w:tc>
        <w:tc>
          <w:tcPr>
            <w:tcW w:w="677" w:type="dxa"/>
            <w:tcBorders>
              <w:top w:val="nil"/>
              <w:left w:val="single" w:sz="2" w:space="0" w:color="000000"/>
              <w:bottom w:val="single" w:sz="2" w:space="0" w:color="000000"/>
              <w:right w:val="nil"/>
            </w:tcBorders>
            <w:vAlign w:val="center"/>
            <w:hideMark/>
          </w:tcPr>
          <w:p w14:paraId="07360815"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19 242</w:t>
            </w:r>
          </w:p>
        </w:tc>
        <w:tc>
          <w:tcPr>
            <w:tcW w:w="677" w:type="dxa"/>
            <w:tcBorders>
              <w:top w:val="nil"/>
              <w:left w:val="single" w:sz="2" w:space="0" w:color="000000"/>
              <w:bottom w:val="single" w:sz="2" w:space="0" w:color="000000"/>
              <w:right w:val="nil"/>
            </w:tcBorders>
            <w:vAlign w:val="center"/>
            <w:hideMark/>
          </w:tcPr>
          <w:p w14:paraId="3EE0D449"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19 087</w:t>
            </w:r>
          </w:p>
        </w:tc>
        <w:tc>
          <w:tcPr>
            <w:tcW w:w="676" w:type="dxa"/>
            <w:tcBorders>
              <w:top w:val="nil"/>
              <w:left w:val="single" w:sz="2" w:space="0" w:color="000000"/>
              <w:bottom w:val="single" w:sz="2" w:space="0" w:color="000000"/>
              <w:right w:val="nil"/>
            </w:tcBorders>
            <w:vAlign w:val="center"/>
            <w:hideMark/>
          </w:tcPr>
          <w:p w14:paraId="523CD95F"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18 441</w:t>
            </w:r>
          </w:p>
        </w:tc>
        <w:tc>
          <w:tcPr>
            <w:tcW w:w="677" w:type="dxa"/>
            <w:tcBorders>
              <w:top w:val="nil"/>
              <w:left w:val="single" w:sz="2" w:space="0" w:color="000000"/>
              <w:bottom w:val="single" w:sz="2" w:space="0" w:color="000000"/>
              <w:right w:val="nil"/>
            </w:tcBorders>
            <w:vAlign w:val="center"/>
            <w:hideMark/>
          </w:tcPr>
          <w:p w14:paraId="036BFE16"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18 269</w:t>
            </w:r>
          </w:p>
        </w:tc>
        <w:tc>
          <w:tcPr>
            <w:tcW w:w="677" w:type="dxa"/>
            <w:tcBorders>
              <w:top w:val="nil"/>
              <w:left w:val="single" w:sz="2" w:space="0" w:color="000000"/>
              <w:bottom w:val="single" w:sz="2" w:space="0" w:color="000000"/>
              <w:right w:val="nil"/>
            </w:tcBorders>
            <w:vAlign w:val="center"/>
            <w:hideMark/>
          </w:tcPr>
          <w:p w14:paraId="60FF4D09"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18 091</w:t>
            </w:r>
          </w:p>
        </w:tc>
        <w:tc>
          <w:tcPr>
            <w:tcW w:w="677" w:type="dxa"/>
            <w:tcBorders>
              <w:top w:val="nil"/>
              <w:left w:val="single" w:sz="2" w:space="0" w:color="000000"/>
              <w:bottom w:val="single" w:sz="2" w:space="0" w:color="000000"/>
              <w:right w:val="nil"/>
            </w:tcBorders>
            <w:hideMark/>
          </w:tcPr>
          <w:p w14:paraId="3D3B3134"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17 927</w:t>
            </w:r>
          </w:p>
        </w:tc>
        <w:tc>
          <w:tcPr>
            <w:tcW w:w="677" w:type="dxa"/>
            <w:tcBorders>
              <w:top w:val="nil"/>
              <w:left w:val="single" w:sz="2" w:space="0" w:color="000000"/>
              <w:bottom w:val="single" w:sz="2" w:space="0" w:color="000000"/>
              <w:right w:val="single" w:sz="2" w:space="0" w:color="000000"/>
            </w:tcBorders>
            <w:vAlign w:val="center"/>
            <w:hideMark/>
          </w:tcPr>
          <w:p w14:paraId="22DB770D"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17 839</w:t>
            </w:r>
          </w:p>
        </w:tc>
      </w:tr>
      <w:tr w:rsidR="00E026D4" w:rsidRPr="00E026D4" w14:paraId="352F5E16" w14:textId="77777777" w:rsidTr="00E026D4">
        <w:trPr>
          <w:cantSplit/>
        </w:trPr>
        <w:tc>
          <w:tcPr>
            <w:tcW w:w="1063" w:type="dxa"/>
            <w:tcBorders>
              <w:top w:val="nil"/>
              <w:left w:val="single" w:sz="2" w:space="0" w:color="000000"/>
              <w:bottom w:val="single" w:sz="2" w:space="0" w:color="000000"/>
              <w:right w:val="nil"/>
            </w:tcBorders>
            <w:vAlign w:val="center"/>
            <w:hideMark/>
          </w:tcPr>
          <w:p w14:paraId="4E2445EF" w14:textId="77777777" w:rsidR="00E026D4" w:rsidRPr="00E026D4" w:rsidRDefault="00E026D4" w:rsidP="00E026D4">
            <w:pPr>
              <w:suppressAutoHyphens/>
              <w:spacing w:before="100" w:beforeAutospacing="1" w:after="0" w:line="240" w:lineRule="auto"/>
              <w:rPr>
                <w:rFonts w:eastAsia="Times New Roman" w:cs="Times New Roman"/>
                <w:sz w:val="18"/>
                <w:szCs w:val="18"/>
                <w:lang w:eastAsia="pl-PL"/>
              </w:rPr>
            </w:pPr>
            <w:r w:rsidRPr="00E026D4">
              <w:rPr>
                <w:rFonts w:eastAsia="Times New Roman" w:cs="Times New Roman"/>
                <w:sz w:val="18"/>
                <w:szCs w:val="18"/>
                <w:lang w:eastAsia="pl-PL"/>
              </w:rPr>
              <w:t xml:space="preserve">Lewin </w:t>
            </w:r>
            <w:proofErr w:type="spellStart"/>
            <w:r w:rsidRPr="00E026D4">
              <w:rPr>
                <w:rFonts w:eastAsia="Times New Roman" w:cs="Times New Roman"/>
                <w:sz w:val="18"/>
                <w:szCs w:val="18"/>
                <w:lang w:eastAsia="pl-PL"/>
              </w:rPr>
              <w:t>Brz</w:t>
            </w:r>
            <w:proofErr w:type="spellEnd"/>
            <w:r w:rsidRPr="00E026D4">
              <w:rPr>
                <w:rFonts w:eastAsia="Times New Roman" w:cs="Times New Roman"/>
                <w:sz w:val="18"/>
                <w:szCs w:val="18"/>
                <w:lang w:eastAsia="pl-PL"/>
              </w:rPr>
              <w:t>.</w:t>
            </w:r>
          </w:p>
        </w:tc>
        <w:tc>
          <w:tcPr>
            <w:tcW w:w="677" w:type="dxa"/>
            <w:tcBorders>
              <w:top w:val="nil"/>
              <w:left w:val="single" w:sz="2" w:space="0" w:color="000000"/>
              <w:bottom w:val="single" w:sz="2" w:space="0" w:color="000000"/>
              <w:right w:val="nil"/>
            </w:tcBorders>
            <w:vAlign w:val="center"/>
            <w:hideMark/>
          </w:tcPr>
          <w:p w14:paraId="609BCAA6"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13 804</w:t>
            </w:r>
          </w:p>
        </w:tc>
        <w:tc>
          <w:tcPr>
            <w:tcW w:w="676" w:type="dxa"/>
            <w:tcBorders>
              <w:top w:val="nil"/>
              <w:left w:val="single" w:sz="2" w:space="0" w:color="000000"/>
              <w:bottom w:val="single" w:sz="2" w:space="0" w:color="000000"/>
              <w:right w:val="nil"/>
            </w:tcBorders>
            <w:vAlign w:val="center"/>
            <w:hideMark/>
          </w:tcPr>
          <w:p w14:paraId="53BA2090"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13 639</w:t>
            </w:r>
          </w:p>
        </w:tc>
        <w:tc>
          <w:tcPr>
            <w:tcW w:w="677" w:type="dxa"/>
            <w:tcBorders>
              <w:top w:val="nil"/>
              <w:left w:val="single" w:sz="2" w:space="0" w:color="000000"/>
              <w:bottom w:val="single" w:sz="2" w:space="0" w:color="000000"/>
              <w:right w:val="nil"/>
            </w:tcBorders>
            <w:vAlign w:val="center"/>
            <w:hideMark/>
          </w:tcPr>
          <w:p w14:paraId="2680217C"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13 591</w:t>
            </w:r>
          </w:p>
        </w:tc>
        <w:tc>
          <w:tcPr>
            <w:tcW w:w="677" w:type="dxa"/>
            <w:tcBorders>
              <w:top w:val="nil"/>
              <w:left w:val="single" w:sz="2" w:space="0" w:color="000000"/>
              <w:bottom w:val="single" w:sz="2" w:space="0" w:color="000000"/>
              <w:right w:val="nil"/>
            </w:tcBorders>
            <w:vAlign w:val="center"/>
            <w:hideMark/>
          </w:tcPr>
          <w:p w14:paraId="1C915E7A"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13 630</w:t>
            </w:r>
          </w:p>
        </w:tc>
        <w:tc>
          <w:tcPr>
            <w:tcW w:w="678" w:type="dxa"/>
            <w:tcBorders>
              <w:top w:val="nil"/>
              <w:left w:val="single" w:sz="2" w:space="0" w:color="000000"/>
              <w:bottom w:val="single" w:sz="2" w:space="0" w:color="000000"/>
              <w:right w:val="nil"/>
            </w:tcBorders>
            <w:vAlign w:val="center"/>
            <w:hideMark/>
          </w:tcPr>
          <w:p w14:paraId="0FE22C4A"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13 389</w:t>
            </w:r>
          </w:p>
        </w:tc>
        <w:tc>
          <w:tcPr>
            <w:tcW w:w="677" w:type="dxa"/>
            <w:tcBorders>
              <w:top w:val="nil"/>
              <w:left w:val="single" w:sz="2" w:space="0" w:color="000000"/>
              <w:bottom w:val="single" w:sz="2" w:space="0" w:color="000000"/>
              <w:right w:val="nil"/>
            </w:tcBorders>
            <w:vAlign w:val="center"/>
            <w:hideMark/>
          </w:tcPr>
          <w:p w14:paraId="72C9CEAC"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13 020</w:t>
            </w:r>
          </w:p>
        </w:tc>
        <w:tc>
          <w:tcPr>
            <w:tcW w:w="677" w:type="dxa"/>
            <w:tcBorders>
              <w:top w:val="nil"/>
              <w:left w:val="single" w:sz="2" w:space="0" w:color="000000"/>
              <w:bottom w:val="single" w:sz="2" w:space="0" w:color="000000"/>
              <w:right w:val="nil"/>
            </w:tcBorders>
            <w:vAlign w:val="center"/>
            <w:hideMark/>
          </w:tcPr>
          <w:p w14:paraId="430A9ABD"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12 940</w:t>
            </w:r>
          </w:p>
        </w:tc>
        <w:tc>
          <w:tcPr>
            <w:tcW w:w="676" w:type="dxa"/>
            <w:tcBorders>
              <w:top w:val="nil"/>
              <w:left w:val="single" w:sz="2" w:space="0" w:color="000000"/>
              <w:bottom w:val="single" w:sz="2" w:space="0" w:color="000000"/>
              <w:right w:val="nil"/>
            </w:tcBorders>
            <w:vAlign w:val="center"/>
            <w:hideMark/>
          </w:tcPr>
          <w:p w14:paraId="08DF210D"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12 723</w:t>
            </w:r>
          </w:p>
        </w:tc>
        <w:tc>
          <w:tcPr>
            <w:tcW w:w="677" w:type="dxa"/>
            <w:tcBorders>
              <w:top w:val="nil"/>
              <w:left w:val="single" w:sz="2" w:space="0" w:color="000000"/>
              <w:bottom w:val="single" w:sz="2" w:space="0" w:color="000000"/>
              <w:right w:val="nil"/>
            </w:tcBorders>
            <w:vAlign w:val="center"/>
            <w:hideMark/>
          </w:tcPr>
          <w:p w14:paraId="7303A1C6"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12 580</w:t>
            </w:r>
          </w:p>
        </w:tc>
        <w:tc>
          <w:tcPr>
            <w:tcW w:w="677" w:type="dxa"/>
            <w:tcBorders>
              <w:top w:val="nil"/>
              <w:left w:val="single" w:sz="2" w:space="0" w:color="000000"/>
              <w:bottom w:val="single" w:sz="2" w:space="0" w:color="000000"/>
              <w:right w:val="nil"/>
            </w:tcBorders>
            <w:vAlign w:val="center"/>
            <w:hideMark/>
          </w:tcPr>
          <w:p w14:paraId="6D620FA7"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12 488</w:t>
            </w:r>
          </w:p>
        </w:tc>
        <w:tc>
          <w:tcPr>
            <w:tcW w:w="677" w:type="dxa"/>
            <w:tcBorders>
              <w:top w:val="nil"/>
              <w:left w:val="single" w:sz="2" w:space="0" w:color="000000"/>
              <w:bottom w:val="single" w:sz="2" w:space="0" w:color="000000"/>
              <w:right w:val="nil"/>
            </w:tcBorders>
            <w:hideMark/>
          </w:tcPr>
          <w:p w14:paraId="65FF7B11"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12 425</w:t>
            </w:r>
          </w:p>
        </w:tc>
        <w:tc>
          <w:tcPr>
            <w:tcW w:w="677" w:type="dxa"/>
            <w:tcBorders>
              <w:top w:val="nil"/>
              <w:left w:val="single" w:sz="2" w:space="0" w:color="000000"/>
              <w:bottom w:val="single" w:sz="2" w:space="0" w:color="000000"/>
              <w:right w:val="single" w:sz="2" w:space="0" w:color="000000"/>
            </w:tcBorders>
            <w:vAlign w:val="center"/>
            <w:hideMark/>
          </w:tcPr>
          <w:p w14:paraId="15212FB1"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12 386</w:t>
            </w:r>
          </w:p>
        </w:tc>
      </w:tr>
      <w:tr w:rsidR="00E026D4" w:rsidRPr="00E026D4" w14:paraId="3D54FC5D" w14:textId="77777777" w:rsidTr="00E026D4">
        <w:trPr>
          <w:cantSplit/>
        </w:trPr>
        <w:tc>
          <w:tcPr>
            <w:tcW w:w="1063" w:type="dxa"/>
            <w:tcBorders>
              <w:top w:val="nil"/>
              <w:left w:val="single" w:sz="2" w:space="0" w:color="000000"/>
              <w:bottom w:val="single" w:sz="2" w:space="0" w:color="000000"/>
              <w:right w:val="nil"/>
            </w:tcBorders>
            <w:vAlign w:val="center"/>
            <w:hideMark/>
          </w:tcPr>
          <w:p w14:paraId="75394216" w14:textId="77777777" w:rsidR="00E026D4" w:rsidRPr="00E026D4" w:rsidRDefault="00E026D4" w:rsidP="00E026D4">
            <w:pPr>
              <w:suppressAutoHyphens/>
              <w:spacing w:before="100" w:beforeAutospacing="1" w:after="0" w:line="240" w:lineRule="auto"/>
              <w:rPr>
                <w:rFonts w:eastAsia="Times New Roman" w:cs="Times New Roman"/>
                <w:sz w:val="18"/>
                <w:szCs w:val="18"/>
                <w:lang w:eastAsia="pl-PL"/>
              </w:rPr>
            </w:pPr>
            <w:r w:rsidRPr="00E026D4">
              <w:rPr>
                <w:rFonts w:eastAsia="Times New Roman" w:cs="Times New Roman"/>
                <w:sz w:val="18"/>
                <w:szCs w:val="18"/>
                <w:lang w:eastAsia="pl-PL"/>
              </w:rPr>
              <w:t>Lubsza</w:t>
            </w:r>
          </w:p>
        </w:tc>
        <w:tc>
          <w:tcPr>
            <w:tcW w:w="677" w:type="dxa"/>
            <w:tcBorders>
              <w:top w:val="nil"/>
              <w:left w:val="single" w:sz="2" w:space="0" w:color="000000"/>
              <w:bottom w:val="single" w:sz="2" w:space="0" w:color="000000"/>
              <w:right w:val="nil"/>
            </w:tcBorders>
            <w:vAlign w:val="center"/>
            <w:hideMark/>
          </w:tcPr>
          <w:p w14:paraId="30A94CDD"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8 484</w:t>
            </w:r>
          </w:p>
        </w:tc>
        <w:tc>
          <w:tcPr>
            <w:tcW w:w="676" w:type="dxa"/>
            <w:tcBorders>
              <w:top w:val="nil"/>
              <w:left w:val="single" w:sz="2" w:space="0" w:color="000000"/>
              <w:bottom w:val="single" w:sz="2" w:space="0" w:color="000000"/>
              <w:right w:val="nil"/>
            </w:tcBorders>
            <w:vAlign w:val="center"/>
            <w:hideMark/>
          </w:tcPr>
          <w:p w14:paraId="69F69253"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8 489</w:t>
            </w:r>
          </w:p>
        </w:tc>
        <w:tc>
          <w:tcPr>
            <w:tcW w:w="677" w:type="dxa"/>
            <w:tcBorders>
              <w:top w:val="nil"/>
              <w:left w:val="single" w:sz="2" w:space="0" w:color="000000"/>
              <w:bottom w:val="single" w:sz="2" w:space="0" w:color="000000"/>
              <w:right w:val="nil"/>
            </w:tcBorders>
            <w:vAlign w:val="center"/>
            <w:hideMark/>
          </w:tcPr>
          <w:p w14:paraId="33586467"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8 632</w:t>
            </w:r>
          </w:p>
        </w:tc>
        <w:tc>
          <w:tcPr>
            <w:tcW w:w="677" w:type="dxa"/>
            <w:tcBorders>
              <w:top w:val="nil"/>
              <w:left w:val="single" w:sz="2" w:space="0" w:color="000000"/>
              <w:bottom w:val="single" w:sz="2" w:space="0" w:color="000000"/>
              <w:right w:val="nil"/>
            </w:tcBorders>
            <w:vAlign w:val="center"/>
            <w:hideMark/>
          </w:tcPr>
          <w:p w14:paraId="61108C9F"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8 982</w:t>
            </w:r>
          </w:p>
        </w:tc>
        <w:tc>
          <w:tcPr>
            <w:tcW w:w="678" w:type="dxa"/>
            <w:tcBorders>
              <w:top w:val="nil"/>
              <w:left w:val="single" w:sz="2" w:space="0" w:color="000000"/>
              <w:bottom w:val="single" w:sz="2" w:space="0" w:color="000000"/>
              <w:right w:val="nil"/>
            </w:tcBorders>
            <w:vAlign w:val="center"/>
            <w:hideMark/>
          </w:tcPr>
          <w:p w14:paraId="52EF9B5C"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9 026</w:t>
            </w:r>
          </w:p>
        </w:tc>
        <w:tc>
          <w:tcPr>
            <w:tcW w:w="677" w:type="dxa"/>
            <w:tcBorders>
              <w:top w:val="nil"/>
              <w:left w:val="single" w:sz="2" w:space="0" w:color="000000"/>
              <w:bottom w:val="single" w:sz="2" w:space="0" w:color="000000"/>
              <w:right w:val="nil"/>
            </w:tcBorders>
            <w:vAlign w:val="center"/>
            <w:hideMark/>
          </w:tcPr>
          <w:p w14:paraId="4D27EBF7"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9 008</w:t>
            </w:r>
          </w:p>
        </w:tc>
        <w:tc>
          <w:tcPr>
            <w:tcW w:w="677" w:type="dxa"/>
            <w:tcBorders>
              <w:top w:val="nil"/>
              <w:left w:val="single" w:sz="2" w:space="0" w:color="000000"/>
              <w:bottom w:val="single" w:sz="2" w:space="0" w:color="000000"/>
              <w:right w:val="nil"/>
            </w:tcBorders>
            <w:vAlign w:val="center"/>
            <w:hideMark/>
          </w:tcPr>
          <w:p w14:paraId="0F9450E1"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8 984</w:t>
            </w:r>
          </w:p>
        </w:tc>
        <w:tc>
          <w:tcPr>
            <w:tcW w:w="676" w:type="dxa"/>
            <w:tcBorders>
              <w:top w:val="nil"/>
              <w:left w:val="single" w:sz="2" w:space="0" w:color="000000"/>
              <w:bottom w:val="single" w:sz="2" w:space="0" w:color="000000"/>
              <w:right w:val="nil"/>
            </w:tcBorders>
            <w:vAlign w:val="center"/>
            <w:hideMark/>
          </w:tcPr>
          <w:p w14:paraId="47EF7BAA"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8 999</w:t>
            </w:r>
          </w:p>
        </w:tc>
        <w:tc>
          <w:tcPr>
            <w:tcW w:w="677" w:type="dxa"/>
            <w:tcBorders>
              <w:top w:val="nil"/>
              <w:left w:val="single" w:sz="2" w:space="0" w:color="000000"/>
              <w:bottom w:val="single" w:sz="2" w:space="0" w:color="000000"/>
              <w:right w:val="nil"/>
            </w:tcBorders>
            <w:vAlign w:val="center"/>
            <w:hideMark/>
          </w:tcPr>
          <w:p w14:paraId="4967FDE0"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8 967</w:t>
            </w:r>
          </w:p>
        </w:tc>
        <w:tc>
          <w:tcPr>
            <w:tcW w:w="677" w:type="dxa"/>
            <w:tcBorders>
              <w:top w:val="nil"/>
              <w:left w:val="single" w:sz="2" w:space="0" w:color="000000"/>
              <w:bottom w:val="single" w:sz="2" w:space="0" w:color="000000"/>
              <w:right w:val="nil"/>
            </w:tcBorders>
            <w:vAlign w:val="center"/>
            <w:hideMark/>
          </w:tcPr>
          <w:p w14:paraId="35836167"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8 941</w:t>
            </w:r>
          </w:p>
        </w:tc>
        <w:tc>
          <w:tcPr>
            <w:tcW w:w="677" w:type="dxa"/>
            <w:tcBorders>
              <w:top w:val="nil"/>
              <w:left w:val="single" w:sz="2" w:space="0" w:color="000000"/>
              <w:bottom w:val="single" w:sz="2" w:space="0" w:color="000000"/>
              <w:right w:val="nil"/>
            </w:tcBorders>
            <w:hideMark/>
          </w:tcPr>
          <w:p w14:paraId="0C3C7CE5"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8 936</w:t>
            </w:r>
          </w:p>
        </w:tc>
        <w:tc>
          <w:tcPr>
            <w:tcW w:w="677" w:type="dxa"/>
            <w:tcBorders>
              <w:top w:val="nil"/>
              <w:left w:val="single" w:sz="2" w:space="0" w:color="000000"/>
              <w:bottom w:val="single" w:sz="2" w:space="0" w:color="000000"/>
              <w:right w:val="single" w:sz="2" w:space="0" w:color="000000"/>
            </w:tcBorders>
            <w:vAlign w:val="center"/>
            <w:hideMark/>
          </w:tcPr>
          <w:p w14:paraId="079013D1"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8 942</w:t>
            </w:r>
          </w:p>
        </w:tc>
      </w:tr>
      <w:tr w:rsidR="00E026D4" w:rsidRPr="00E026D4" w14:paraId="4E97FC14" w14:textId="77777777" w:rsidTr="00E026D4">
        <w:trPr>
          <w:cantSplit/>
        </w:trPr>
        <w:tc>
          <w:tcPr>
            <w:tcW w:w="1063" w:type="dxa"/>
            <w:tcBorders>
              <w:top w:val="nil"/>
              <w:left w:val="single" w:sz="2" w:space="0" w:color="000000"/>
              <w:bottom w:val="single" w:sz="2" w:space="0" w:color="000000"/>
              <w:right w:val="nil"/>
            </w:tcBorders>
            <w:vAlign w:val="center"/>
            <w:hideMark/>
          </w:tcPr>
          <w:p w14:paraId="0062418C" w14:textId="77777777" w:rsidR="00E026D4" w:rsidRPr="00E026D4" w:rsidRDefault="00E026D4" w:rsidP="00E026D4">
            <w:pPr>
              <w:suppressAutoHyphens/>
              <w:spacing w:before="100" w:beforeAutospacing="1" w:after="0" w:line="240" w:lineRule="auto"/>
              <w:rPr>
                <w:rFonts w:eastAsia="Times New Roman" w:cs="Times New Roman"/>
                <w:sz w:val="18"/>
                <w:szCs w:val="18"/>
                <w:lang w:eastAsia="pl-PL"/>
              </w:rPr>
            </w:pPr>
            <w:r w:rsidRPr="00E026D4">
              <w:rPr>
                <w:rFonts w:eastAsia="Times New Roman" w:cs="Times New Roman"/>
                <w:sz w:val="18"/>
                <w:szCs w:val="18"/>
                <w:lang w:eastAsia="pl-PL"/>
              </w:rPr>
              <w:t>Olszanka</w:t>
            </w:r>
          </w:p>
        </w:tc>
        <w:tc>
          <w:tcPr>
            <w:tcW w:w="677" w:type="dxa"/>
            <w:tcBorders>
              <w:top w:val="nil"/>
              <w:left w:val="single" w:sz="2" w:space="0" w:color="000000"/>
              <w:bottom w:val="single" w:sz="2" w:space="0" w:color="000000"/>
              <w:right w:val="nil"/>
            </w:tcBorders>
            <w:vAlign w:val="center"/>
            <w:hideMark/>
          </w:tcPr>
          <w:p w14:paraId="54794F75"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5 121</w:t>
            </w:r>
          </w:p>
        </w:tc>
        <w:tc>
          <w:tcPr>
            <w:tcW w:w="676" w:type="dxa"/>
            <w:tcBorders>
              <w:top w:val="nil"/>
              <w:left w:val="single" w:sz="2" w:space="0" w:color="000000"/>
              <w:bottom w:val="single" w:sz="2" w:space="0" w:color="000000"/>
              <w:right w:val="nil"/>
            </w:tcBorders>
            <w:vAlign w:val="center"/>
            <w:hideMark/>
          </w:tcPr>
          <w:p w14:paraId="4CEA0CCD"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5 001</w:t>
            </w:r>
          </w:p>
        </w:tc>
        <w:tc>
          <w:tcPr>
            <w:tcW w:w="677" w:type="dxa"/>
            <w:tcBorders>
              <w:top w:val="nil"/>
              <w:left w:val="single" w:sz="2" w:space="0" w:color="000000"/>
              <w:bottom w:val="single" w:sz="2" w:space="0" w:color="000000"/>
              <w:right w:val="nil"/>
            </w:tcBorders>
            <w:vAlign w:val="center"/>
            <w:hideMark/>
          </w:tcPr>
          <w:p w14:paraId="49F9FFC5"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4 929</w:t>
            </w:r>
          </w:p>
        </w:tc>
        <w:tc>
          <w:tcPr>
            <w:tcW w:w="677" w:type="dxa"/>
            <w:tcBorders>
              <w:top w:val="nil"/>
              <w:left w:val="single" w:sz="2" w:space="0" w:color="000000"/>
              <w:bottom w:val="single" w:sz="2" w:space="0" w:color="000000"/>
              <w:right w:val="nil"/>
            </w:tcBorders>
            <w:vAlign w:val="center"/>
            <w:hideMark/>
          </w:tcPr>
          <w:p w14:paraId="16D6069B"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5 017</w:t>
            </w:r>
          </w:p>
        </w:tc>
        <w:tc>
          <w:tcPr>
            <w:tcW w:w="678" w:type="dxa"/>
            <w:tcBorders>
              <w:top w:val="nil"/>
              <w:left w:val="single" w:sz="2" w:space="0" w:color="000000"/>
              <w:bottom w:val="single" w:sz="2" w:space="0" w:color="000000"/>
              <w:right w:val="nil"/>
            </w:tcBorders>
            <w:vAlign w:val="center"/>
            <w:hideMark/>
          </w:tcPr>
          <w:p w14:paraId="2BC81A36"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4 981</w:t>
            </w:r>
          </w:p>
        </w:tc>
        <w:tc>
          <w:tcPr>
            <w:tcW w:w="677" w:type="dxa"/>
            <w:tcBorders>
              <w:top w:val="nil"/>
              <w:left w:val="single" w:sz="2" w:space="0" w:color="000000"/>
              <w:bottom w:val="single" w:sz="2" w:space="0" w:color="000000"/>
              <w:right w:val="nil"/>
            </w:tcBorders>
            <w:vAlign w:val="center"/>
            <w:hideMark/>
          </w:tcPr>
          <w:p w14:paraId="36A26268"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4 928</w:t>
            </w:r>
          </w:p>
        </w:tc>
        <w:tc>
          <w:tcPr>
            <w:tcW w:w="677" w:type="dxa"/>
            <w:tcBorders>
              <w:top w:val="nil"/>
              <w:left w:val="single" w:sz="2" w:space="0" w:color="000000"/>
              <w:bottom w:val="single" w:sz="2" w:space="0" w:color="000000"/>
              <w:right w:val="nil"/>
            </w:tcBorders>
            <w:vAlign w:val="center"/>
            <w:hideMark/>
          </w:tcPr>
          <w:p w14:paraId="0EA612FD"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4 867</w:t>
            </w:r>
          </w:p>
        </w:tc>
        <w:tc>
          <w:tcPr>
            <w:tcW w:w="676" w:type="dxa"/>
            <w:tcBorders>
              <w:top w:val="nil"/>
              <w:left w:val="single" w:sz="2" w:space="0" w:color="000000"/>
              <w:bottom w:val="single" w:sz="2" w:space="0" w:color="000000"/>
              <w:right w:val="nil"/>
            </w:tcBorders>
            <w:vAlign w:val="center"/>
            <w:hideMark/>
          </w:tcPr>
          <w:p w14:paraId="14333A45"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4 783</w:t>
            </w:r>
          </w:p>
        </w:tc>
        <w:tc>
          <w:tcPr>
            <w:tcW w:w="677" w:type="dxa"/>
            <w:tcBorders>
              <w:top w:val="nil"/>
              <w:left w:val="single" w:sz="2" w:space="0" w:color="000000"/>
              <w:bottom w:val="single" w:sz="2" w:space="0" w:color="000000"/>
              <w:right w:val="nil"/>
            </w:tcBorders>
            <w:vAlign w:val="center"/>
            <w:hideMark/>
          </w:tcPr>
          <w:p w14:paraId="0C4F320D"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4 780</w:t>
            </w:r>
          </w:p>
        </w:tc>
        <w:tc>
          <w:tcPr>
            <w:tcW w:w="677" w:type="dxa"/>
            <w:tcBorders>
              <w:top w:val="nil"/>
              <w:left w:val="single" w:sz="2" w:space="0" w:color="000000"/>
              <w:bottom w:val="single" w:sz="2" w:space="0" w:color="000000"/>
              <w:right w:val="nil"/>
            </w:tcBorders>
            <w:vAlign w:val="center"/>
            <w:hideMark/>
          </w:tcPr>
          <w:p w14:paraId="553FCD0D"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4 783</w:t>
            </w:r>
          </w:p>
        </w:tc>
        <w:tc>
          <w:tcPr>
            <w:tcW w:w="677" w:type="dxa"/>
            <w:tcBorders>
              <w:top w:val="nil"/>
              <w:left w:val="single" w:sz="2" w:space="0" w:color="000000"/>
              <w:bottom w:val="single" w:sz="2" w:space="0" w:color="000000"/>
              <w:right w:val="nil"/>
            </w:tcBorders>
            <w:hideMark/>
          </w:tcPr>
          <w:p w14:paraId="0BAA4BA2"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4 725</w:t>
            </w:r>
          </w:p>
        </w:tc>
        <w:tc>
          <w:tcPr>
            <w:tcW w:w="677" w:type="dxa"/>
            <w:tcBorders>
              <w:top w:val="nil"/>
              <w:left w:val="single" w:sz="2" w:space="0" w:color="000000"/>
              <w:bottom w:val="single" w:sz="2" w:space="0" w:color="000000"/>
              <w:right w:val="single" w:sz="2" w:space="0" w:color="000000"/>
            </w:tcBorders>
            <w:vAlign w:val="center"/>
            <w:hideMark/>
          </w:tcPr>
          <w:p w14:paraId="1F244C83"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4 703</w:t>
            </w:r>
          </w:p>
        </w:tc>
      </w:tr>
      <w:tr w:rsidR="00E026D4" w:rsidRPr="00E026D4" w14:paraId="1A6D0472" w14:textId="77777777" w:rsidTr="00E026D4">
        <w:trPr>
          <w:cantSplit/>
        </w:trPr>
        <w:tc>
          <w:tcPr>
            <w:tcW w:w="1063" w:type="dxa"/>
            <w:tcBorders>
              <w:top w:val="nil"/>
              <w:left w:val="single" w:sz="2" w:space="0" w:color="000000"/>
              <w:bottom w:val="single" w:sz="2" w:space="0" w:color="000000"/>
              <w:right w:val="nil"/>
            </w:tcBorders>
            <w:vAlign w:val="center"/>
            <w:hideMark/>
          </w:tcPr>
          <w:p w14:paraId="37AE77D6" w14:textId="77777777" w:rsidR="00E026D4" w:rsidRPr="00E026D4" w:rsidRDefault="00E026D4" w:rsidP="00E026D4">
            <w:pPr>
              <w:suppressAutoHyphens/>
              <w:spacing w:before="100" w:beforeAutospacing="1" w:after="0" w:line="240" w:lineRule="auto"/>
              <w:rPr>
                <w:rFonts w:eastAsia="Times New Roman" w:cs="Times New Roman"/>
                <w:sz w:val="18"/>
                <w:szCs w:val="18"/>
                <w:lang w:eastAsia="pl-PL"/>
              </w:rPr>
            </w:pPr>
            <w:r w:rsidRPr="00E026D4">
              <w:rPr>
                <w:rFonts w:eastAsia="Times New Roman" w:cs="Times New Roman"/>
                <w:sz w:val="18"/>
                <w:szCs w:val="18"/>
                <w:lang w:eastAsia="pl-PL"/>
              </w:rPr>
              <w:t>Skarbimierz</w:t>
            </w:r>
          </w:p>
        </w:tc>
        <w:tc>
          <w:tcPr>
            <w:tcW w:w="677" w:type="dxa"/>
            <w:tcBorders>
              <w:top w:val="nil"/>
              <w:left w:val="single" w:sz="2" w:space="0" w:color="000000"/>
              <w:bottom w:val="single" w:sz="2" w:space="0" w:color="000000"/>
              <w:right w:val="nil"/>
            </w:tcBorders>
            <w:vAlign w:val="center"/>
            <w:hideMark/>
          </w:tcPr>
          <w:p w14:paraId="3B382E26"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6 613</w:t>
            </w:r>
          </w:p>
        </w:tc>
        <w:tc>
          <w:tcPr>
            <w:tcW w:w="676" w:type="dxa"/>
            <w:tcBorders>
              <w:top w:val="nil"/>
              <w:left w:val="single" w:sz="2" w:space="0" w:color="000000"/>
              <w:bottom w:val="single" w:sz="2" w:space="0" w:color="000000"/>
              <w:right w:val="nil"/>
            </w:tcBorders>
            <w:vAlign w:val="center"/>
            <w:hideMark/>
          </w:tcPr>
          <w:p w14:paraId="754F46BC"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7 024</w:t>
            </w:r>
          </w:p>
        </w:tc>
        <w:tc>
          <w:tcPr>
            <w:tcW w:w="677" w:type="dxa"/>
            <w:tcBorders>
              <w:top w:val="nil"/>
              <w:left w:val="single" w:sz="2" w:space="0" w:color="000000"/>
              <w:bottom w:val="single" w:sz="2" w:space="0" w:color="000000"/>
              <w:right w:val="nil"/>
            </w:tcBorders>
            <w:vAlign w:val="center"/>
            <w:hideMark/>
          </w:tcPr>
          <w:p w14:paraId="7D599FD1"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7 273</w:t>
            </w:r>
          </w:p>
        </w:tc>
        <w:tc>
          <w:tcPr>
            <w:tcW w:w="677" w:type="dxa"/>
            <w:tcBorders>
              <w:top w:val="nil"/>
              <w:left w:val="single" w:sz="2" w:space="0" w:color="000000"/>
              <w:bottom w:val="single" w:sz="2" w:space="0" w:color="000000"/>
              <w:right w:val="nil"/>
            </w:tcBorders>
            <w:vAlign w:val="center"/>
            <w:hideMark/>
          </w:tcPr>
          <w:p w14:paraId="72550923"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7 576</w:t>
            </w:r>
          </w:p>
        </w:tc>
        <w:tc>
          <w:tcPr>
            <w:tcW w:w="678" w:type="dxa"/>
            <w:tcBorders>
              <w:top w:val="nil"/>
              <w:left w:val="single" w:sz="2" w:space="0" w:color="000000"/>
              <w:bottom w:val="single" w:sz="2" w:space="0" w:color="000000"/>
              <w:right w:val="nil"/>
            </w:tcBorders>
            <w:vAlign w:val="center"/>
            <w:hideMark/>
          </w:tcPr>
          <w:p w14:paraId="434C796D"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7 852</w:t>
            </w:r>
          </w:p>
        </w:tc>
        <w:tc>
          <w:tcPr>
            <w:tcW w:w="677" w:type="dxa"/>
            <w:tcBorders>
              <w:top w:val="nil"/>
              <w:left w:val="single" w:sz="2" w:space="0" w:color="000000"/>
              <w:bottom w:val="single" w:sz="2" w:space="0" w:color="000000"/>
              <w:right w:val="nil"/>
            </w:tcBorders>
            <w:vAlign w:val="center"/>
            <w:hideMark/>
          </w:tcPr>
          <w:p w14:paraId="67DB3239"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8 147</w:t>
            </w:r>
          </w:p>
        </w:tc>
        <w:tc>
          <w:tcPr>
            <w:tcW w:w="677" w:type="dxa"/>
            <w:tcBorders>
              <w:top w:val="nil"/>
              <w:left w:val="single" w:sz="2" w:space="0" w:color="000000"/>
              <w:bottom w:val="single" w:sz="2" w:space="0" w:color="000000"/>
              <w:right w:val="nil"/>
            </w:tcBorders>
            <w:vAlign w:val="center"/>
            <w:hideMark/>
          </w:tcPr>
          <w:p w14:paraId="5F229690"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8 217</w:t>
            </w:r>
          </w:p>
        </w:tc>
        <w:tc>
          <w:tcPr>
            <w:tcW w:w="676" w:type="dxa"/>
            <w:tcBorders>
              <w:top w:val="nil"/>
              <w:left w:val="single" w:sz="2" w:space="0" w:color="000000"/>
              <w:bottom w:val="single" w:sz="2" w:space="0" w:color="000000"/>
              <w:right w:val="nil"/>
            </w:tcBorders>
            <w:vAlign w:val="center"/>
            <w:hideMark/>
          </w:tcPr>
          <w:p w14:paraId="4CF6F4B1"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8 457</w:t>
            </w:r>
          </w:p>
        </w:tc>
        <w:tc>
          <w:tcPr>
            <w:tcW w:w="677" w:type="dxa"/>
            <w:tcBorders>
              <w:top w:val="nil"/>
              <w:left w:val="single" w:sz="2" w:space="0" w:color="000000"/>
              <w:bottom w:val="single" w:sz="2" w:space="0" w:color="000000"/>
              <w:right w:val="nil"/>
            </w:tcBorders>
            <w:vAlign w:val="center"/>
            <w:hideMark/>
          </w:tcPr>
          <w:p w14:paraId="39161719"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8 539</w:t>
            </w:r>
          </w:p>
        </w:tc>
        <w:tc>
          <w:tcPr>
            <w:tcW w:w="677" w:type="dxa"/>
            <w:tcBorders>
              <w:top w:val="nil"/>
              <w:left w:val="single" w:sz="2" w:space="0" w:color="000000"/>
              <w:bottom w:val="single" w:sz="2" w:space="0" w:color="000000"/>
              <w:right w:val="nil"/>
            </w:tcBorders>
            <w:vAlign w:val="center"/>
            <w:hideMark/>
          </w:tcPr>
          <w:p w14:paraId="1F80EA08"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8 659</w:t>
            </w:r>
          </w:p>
        </w:tc>
        <w:tc>
          <w:tcPr>
            <w:tcW w:w="677" w:type="dxa"/>
            <w:tcBorders>
              <w:top w:val="nil"/>
              <w:left w:val="single" w:sz="2" w:space="0" w:color="000000"/>
              <w:bottom w:val="single" w:sz="2" w:space="0" w:color="000000"/>
              <w:right w:val="nil"/>
            </w:tcBorders>
            <w:hideMark/>
          </w:tcPr>
          <w:p w14:paraId="2F9F077B"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8 733</w:t>
            </w:r>
          </w:p>
        </w:tc>
        <w:tc>
          <w:tcPr>
            <w:tcW w:w="677" w:type="dxa"/>
            <w:tcBorders>
              <w:top w:val="nil"/>
              <w:left w:val="single" w:sz="2" w:space="0" w:color="000000"/>
              <w:bottom w:val="single" w:sz="2" w:space="0" w:color="000000"/>
              <w:right w:val="single" w:sz="2" w:space="0" w:color="000000"/>
            </w:tcBorders>
            <w:vAlign w:val="center"/>
            <w:hideMark/>
          </w:tcPr>
          <w:p w14:paraId="02EEB39B"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8 776</w:t>
            </w:r>
          </w:p>
        </w:tc>
      </w:tr>
      <w:tr w:rsidR="00E026D4" w:rsidRPr="00E026D4" w14:paraId="1C8CADD8" w14:textId="77777777" w:rsidTr="00E026D4">
        <w:trPr>
          <w:cantSplit/>
        </w:trPr>
        <w:tc>
          <w:tcPr>
            <w:tcW w:w="9186" w:type="dxa"/>
            <w:gridSpan w:val="13"/>
            <w:tcBorders>
              <w:top w:val="nil"/>
              <w:left w:val="single" w:sz="2" w:space="0" w:color="000000"/>
              <w:bottom w:val="single" w:sz="2" w:space="0" w:color="000000"/>
              <w:right w:val="single" w:sz="2" w:space="0" w:color="000000"/>
            </w:tcBorders>
            <w:shd w:val="clear" w:color="auto" w:fill="DDDDDD"/>
            <w:hideMark/>
          </w:tcPr>
          <w:p w14:paraId="635059AA" w14:textId="77777777" w:rsidR="00E026D4" w:rsidRPr="00E026D4" w:rsidRDefault="00E026D4" w:rsidP="00E026D4">
            <w:pPr>
              <w:suppressAutoHyphens/>
              <w:spacing w:after="0" w:line="240" w:lineRule="auto"/>
              <w:jc w:val="center"/>
              <w:rPr>
                <w:rFonts w:eastAsia="Arial Unicode MS" w:cs="Tahoma"/>
                <w:b/>
                <w:bCs/>
                <w:kern w:val="2"/>
                <w:sz w:val="18"/>
                <w:szCs w:val="18"/>
                <w:lang w:eastAsia="zh-CN" w:bidi="hi-IN"/>
              </w:rPr>
            </w:pPr>
            <w:r w:rsidRPr="00E026D4">
              <w:rPr>
                <w:rFonts w:eastAsia="Arial Unicode MS" w:cs="Tahoma"/>
                <w:b/>
                <w:bCs/>
                <w:kern w:val="2"/>
                <w:sz w:val="18"/>
                <w:szCs w:val="18"/>
                <w:lang w:eastAsia="zh-CN" w:bidi="hi-IN"/>
              </w:rPr>
              <w:t>Udział ludności wg ekonomicznych grup wieku przedprodukcyjnym, produkcyjnym i poprodukcyjnym w % ludności ogółem w powiecie brzeskim</w:t>
            </w:r>
          </w:p>
        </w:tc>
      </w:tr>
      <w:tr w:rsidR="00E026D4" w:rsidRPr="00E026D4" w14:paraId="49B7B77C" w14:textId="77777777" w:rsidTr="00E026D4">
        <w:trPr>
          <w:cantSplit/>
        </w:trPr>
        <w:tc>
          <w:tcPr>
            <w:tcW w:w="1063" w:type="dxa"/>
            <w:tcBorders>
              <w:top w:val="nil"/>
              <w:left w:val="single" w:sz="2" w:space="0" w:color="000000"/>
              <w:bottom w:val="single" w:sz="2" w:space="0" w:color="000000"/>
              <w:right w:val="nil"/>
            </w:tcBorders>
            <w:vAlign w:val="center"/>
            <w:hideMark/>
          </w:tcPr>
          <w:p w14:paraId="5BF5FE33" w14:textId="77777777" w:rsidR="00E026D4" w:rsidRPr="00E026D4" w:rsidRDefault="00E026D4" w:rsidP="00E026D4">
            <w:pPr>
              <w:suppressAutoHyphens/>
              <w:spacing w:after="0" w:line="240" w:lineRule="auto"/>
              <w:jc w:val="both"/>
              <w:rPr>
                <w:rFonts w:eastAsia="Arial Unicode MS" w:cs="Tahoma"/>
                <w:kern w:val="2"/>
                <w:sz w:val="18"/>
                <w:szCs w:val="18"/>
                <w:lang w:eastAsia="zh-CN" w:bidi="hi-IN"/>
              </w:rPr>
            </w:pPr>
            <w:r w:rsidRPr="00E026D4">
              <w:rPr>
                <w:rFonts w:eastAsia="Arial Unicode MS" w:cs="Tahoma"/>
                <w:kern w:val="2"/>
                <w:sz w:val="18"/>
                <w:szCs w:val="18"/>
                <w:lang w:eastAsia="zh-CN" w:bidi="hi-IN"/>
              </w:rPr>
              <w:t>przed-</w:t>
            </w:r>
          </w:p>
        </w:tc>
        <w:tc>
          <w:tcPr>
            <w:tcW w:w="677" w:type="dxa"/>
            <w:tcBorders>
              <w:top w:val="nil"/>
              <w:left w:val="single" w:sz="2" w:space="0" w:color="000000"/>
              <w:bottom w:val="single" w:sz="2" w:space="0" w:color="000000"/>
              <w:right w:val="nil"/>
            </w:tcBorders>
            <w:vAlign w:val="center"/>
            <w:hideMark/>
          </w:tcPr>
          <w:p w14:paraId="0725D65A" w14:textId="77777777" w:rsidR="00E026D4" w:rsidRPr="00E026D4" w:rsidRDefault="00E026D4" w:rsidP="00E026D4">
            <w:pPr>
              <w:suppressAutoHyphens/>
              <w:spacing w:after="0" w:line="240" w:lineRule="auto"/>
              <w:jc w:val="center"/>
              <w:rPr>
                <w:rFonts w:eastAsia="Arial Unicode MS" w:cs="Tahoma"/>
                <w:kern w:val="2"/>
                <w:sz w:val="18"/>
                <w:szCs w:val="18"/>
                <w:lang w:eastAsia="zh-CN" w:bidi="hi-IN"/>
              </w:rPr>
            </w:pPr>
            <w:r w:rsidRPr="00E026D4">
              <w:rPr>
                <w:rFonts w:eastAsia="Arial Unicode MS" w:cs="Tahoma"/>
                <w:kern w:val="2"/>
                <w:sz w:val="18"/>
                <w:szCs w:val="18"/>
                <w:lang w:eastAsia="zh-CN" w:bidi="hi-IN"/>
              </w:rPr>
              <w:t>?</w:t>
            </w:r>
          </w:p>
        </w:tc>
        <w:tc>
          <w:tcPr>
            <w:tcW w:w="676" w:type="dxa"/>
            <w:tcBorders>
              <w:top w:val="nil"/>
              <w:left w:val="single" w:sz="2" w:space="0" w:color="000000"/>
              <w:bottom w:val="single" w:sz="2" w:space="0" w:color="000000"/>
              <w:right w:val="nil"/>
            </w:tcBorders>
            <w:vAlign w:val="center"/>
            <w:hideMark/>
          </w:tcPr>
          <w:p w14:paraId="519CFCC8"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23,3%</w:t>
            </w:r>
          </w:p>
        </w:tc>
        <w:tc>
          <w:tcPr>
            <w:tcW w:w="677" w:type="dxa"/>
            <w:tcBorders>
              <w:top w:val="nil"/>
              <w:left w:val="single" w:sz="2" w:space="0" w:color="000000"/>
              <w:bottom w:val="single" w:sz="2" w:space="0" w:color="000000"/>
              <w:right w:val="nil"/>
            </w:tcBorders>
            <w:vAlign w:val="center"/>
            <w:hideMark/>
          </w:tcPr>
          <w:p w14:paraId="0E9A6671"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20,4%</w:t>
            </w:r>
          </w:p>
        </w:tc>
        <w:tc>
          <w:tcPr>
            <w:tcW w:w="677" w:type="dxa"/>
            <w:tcBorders>
              <w:top w:val="nil"/>
              <w:left w:val="single" w:sz="2" w:space="0" w:color="000000"/>
              <w:bottom w:val="single" w:sz="2" w:space="0" w:color="000000"/>
              <w:right w:val="nil"/>
            </w:tcBorders>
            <w:vAlign w:val="center"/>
            <w:hideMark/>
          </w:tcPr>
          <w:p w14:paraId="5458B219"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18,9%</w:t>
            </w:r>
          </w:p>
        </w:tc>
        <w:tc>
          <w:tcPr>
            <w:tcW w:w="678" w:type="dxa"/>
            <w:tcBorders>
              <w:top w:val="nil"/>
              <w:left w:val="single" w:sz="2" w:space="0" w:color="000000"/>
              <w:bottom w:val="single" w:sz="2" w:space="0" w:color="000000"/>
              <w:right w:val="nil"/>
            </w:tcBorders>
            <w:vAlign w:val="center"/>
            <w:hideMark/>
          </w:tcPr>
          <w:p w14:paraId="69B559FF"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17,8%</w:t>
            </w:r>
          </w:p>
        </w:tc>
        <w:tc>
          <w:tcPr>
            <w:tcW w:w="677" w:type="dxa"/>
            <w:tcBorders>
              <w:top w:val="nil"/>
              <w:left w:val="single" w:sz="2" w:space="0" w:color="000000"/>
              <w:bottom w:val="single" w:sz="2" w:space="0" w:color="000000"/>
              <w:right w:val="nil"/>
            </w:tcBorders>
            <w:vAlign w:val="center"/>
            <w:hideMark/>
          </w:tcPr>
          <w:p w14:paraId="6D4A8192"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17,3%</w:t>
            </w:r>
          </w:p>
        </w:tc>
        <w:tc>
          <w:tcPr>
            <w:tcW w:w="677" w:type="dxa"/>
            <w:tcBorders>
              <w:top w:val="nil"/>
              <w:left w:val="single" w:sz="2" w:space="0" w:color="000000"/>
              <w:bottom w:val="single" w:sz="2" w:space="0" w:color="000000"/>
              <w:right w:val="nil"/>
            </w:tcBorders>
            <w:vAlign w:val="center"/>
            <w:hideMark/>
          </w:tcPr>
          <w:p w14:paraId="5E59BA7E"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17,2%</w:t>
            </w:r>
          </w:p>
        </w:tc>
        <w:tc>
          <w:tcPr>
            <w:tcW w:w="676" w:type="dxa"/>
            <w:tcBorders>
              <w:top w:val="nil"/>
              <w:left w:val="single" w:sz="2" w:space="0" w:color="000000"/>
              <w:bottom w:val="single" w:sz="2" w:space="0" w:color="000000"/>
              <w:right w:val="nil"/>
            </w:tcBorders>
            <w:vAlign w:val="center"/>
            <w:hideMark/>
          </w:tcPr>
          <w:p w14:paraId="335468BD"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17,7%</w:t>
            </w:r>
          </w:p>
        </w:tc>
        <w:tc>
          <w:tcPr>
            <w:tcW w:w="677" w:type="dxa"/>
            <w:tcBorders>
              <w:top w:val="nil"/>
              <w:left w:val="single" w:sz="2" w:space="0" w:color="000000"/>
              <w:bottom w:val="single" w:sz="2" w:space="0" w:color="000000"/>
              <w:right w:val="nil"/>
            </w:tcBorders>
            <w:vAlign w:val="center"/>
            <w:hideMark/>
          </w:tcPr>
          <w:p w14:paraId="4842E2E4"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17,7%</w:t>
            </w:r>
          </w:p>
        </w:tc>
        <w:tc>
          <w:tcPr>
            <w:tcW w:w="677" w:type="dxa"/>
            <w:tcBorders>
              <w:top w:val="nil"/>
              <w:left w:val="single" w:sz="2" w:space="0" w:color="000000"/>
              <w:bottom w:val="single" w:sz="2" w:space="0" w:color="000000"/>
              <w:right w:val="nil"/>
            </w:tcBorders>
            <w:vAlign w:val="center"/>
            <w:hideMark/>
          </w:tcPr>
          <w:p w14:paraId="49072290"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17,6%</w:t>
            </w:r>
          </w:p>
        </w:tc>
        <w:tc>
          <w:tcPr>
            <w:tcW w:w="677" w:type="dxa"/>
            <w:tcBorders>
              <w:top w:val="nil"/>
              <w:left w:val="single" w:sz="2" w:space="0" w:color="000000"/>
              <w:bottom w:val="single" w:sz="2" w:space="0" w:color="000000"/>
              <w:right w:val="nil"/>
            </w:tcBorders>
            <w:hideMark/>
          </w:tcPr>
          <w:p w14:paraId="31C5D112" w14:textId="77777777" w:rsidR="00E026D4" w:rsidRPr="00E026D4" w:rsidRDefault="00E026D4" w:rsidP="00E026D4">
            <w:pPr>
              <w:suppressAutoHyphens/>
              <w:spacing w:after="0" w:line="240" w:lineRule="auto"/>
              <w:jc w:val="center"/>
              <w:rPr>
                <w:rFonts w:eastAsia="Arial Unicode MS" w:cs="Tahoma"/>
                <w:kern w:val="2"/>
                <w:sz w:val="18"/>
                <w:szCs w:val="18"/>
                <w:lang w:eastAsia="zh-CN" w:bidi="hi-IN"/>
              </w:rPr>
            </w:pPr>
            <w:r w:rsidRPr="00E026D4">
              <w:rPr>
                <w:rFonts w:eastAsia="Arial Unicode MS" w:cs="Tahoma"/>
                <w:kern w:val="2"/>
                <w:sz w:val="18"/>
                <w:szCs w:val="18"/>
                <w:lang w:eastAsia="zh-CN" w:bidi="hi-IN"/>
              </w:rPr>
              <w:t>17,3%</w:t>
            </w:r>
          </w:p>
        </w:tc>
        <w:tc>
          <w:tcPr>
            <w:tcW w:w="677" w:type="dxa"/>
            <w:tcBorders>
              <w:top w:val="nil"/>
              <w:left w:val="single" w:sz="2" w:space="0" w:color="000000"/>
              <w:bottom w:val="single" w:sz="2" w:space="0" w:color="000000"/>
              <w:right w:val="single" w:sz="2" w:space="0" w:color="000000"/>
            </w:tcBorders>
            <w:vAlign w:val="center"/>
            <w:hideMark/>
          </w:tcPr>
          <w:p w14:paraId="0CF26274" w14:textId="77777777" w:rsidR="00E026D4" w:rsidRPr="00E026D4" w:rsidRDefault="00E026D4" w:rsidP="00E026D4">
            <w:pPr>
              <w:suppressAutoHyphens/>
              <w:spacing w:after="0" w:line="240" w:lineRule="auto"/>
              <w:jc w:val="center"/>
              <w:rPr>
                <w:rFonts w:eastAsia="Arial Unicode MS" w:cs="Tahoma"/>
                <w:kern w:val="2"/>
                <w:sz w:val="18"/>
                <w:szCs w:val="18"/>
                <w:lang w:eastAsia="zh-CN" w:bidi="hi-IN"/>
              </w:rPr>
            </w:pPr>
            <w:r w:rsidRPr="00E026D4">
              <w:rPr>
                <w:rFonts w:eastAsia="Arial Unicode MS" w:cs="Tahoma"/>
                <w:kern w:val="2"/>
                <w:sz w:val="18"/>
                <w:szCs w:val="18"/>
                <w:lang w:eastAsia="zh-CN" w:bidi="hi-IN"/>
              </w:rPr>
              <w:t>?</w:t>
            </w:r>
          </w:p>
        </w:tc>
      </w:tr>
      <w:tr w:rsidR="00E026D4" w:rsidRPr="00E026D4" w14:paraId="0C97EFCE" w14:textId="77777777" w:rsidTr="00E026D4">
        <w:trPr>
          <w:cantSplit/>
        </w:trPr>
        <w:tc>
          <w:tcPr>
            <w:tcW w:w="1063" w:type="dxa"/>
            <w:tcBorders>
              <w:top w:val="nil"/>
              <w:left w:val="single" w:sz="2" w:space="0" w:color="000000"/>
              <w:bottom w:val="single" w:sz="2" w:space="0" w:color="000000"/>
              <w:right w:val="nil"/>
            </w:tcBorders>
            <w:vAlign w:val="center"/>
            <w:hideMark/>
          </w:tcPr>
          <w:p w14:paraId="2806E47E" w14:textId="77777777" w:rsidR="00E026D4" w:rsidRPr="00E026D4" w:rsidRDefault="00E026D4" w:rsidP="00E026D4">
            <w:pPr>
              <w:suppressAutoHyphens/>
              <w:spacing w:after="0" w:line="240" w:lineRule="auto"/>
              <w:jc w:val="both"/>
              <w:rPr>
                <w:rFonts w:eastAsia="Arial Unicode MS" w:cs="Tahoma"/>
                <w:kern w:val="2"/>
                <w:sz w:val="18"/>
                <w:szCs w:val="18"/>
                <w:lang w:eastAsia="zh-CN" w:bidi="hi-IN"/>
              </w:rPr>
            </w:pPr>
            <w:r w:rsidRPr="00E026D4">
              <w:rPr>
                <w:rFonts w:eastAsia="Arial Unicode MS" w:cs="Tahoma"/>
                <w:kern w:val="2"/>
                <w:sz w:val="18"/>
                <w:szCs w:val="18"/>
                <w:lang w:eastAsia="zh-CN" w:bidi="hi-IN"/>
              </w:rPr>
              <w:t>produkcyjny</w:t>
            </w:r>
          </w:p>
        </w:tc>
        <w:tc>
          <w:tcPr>
            <w:tcW w:w="677" w:type="dxa"/>
            <w:tcBorders>
              <w:top w:val="nil"/>
              <w:left w:val="single" w:sz="2" w:space="0" w:color="000000"/>
              <w:bottom w:val="single" w:sz="2" w:space="0" w:color="000000"/>
              <w:right w:val="nil"/>
            </w:tcBorders>
            <w:vAlign w:val="center"/>
            <w:hideMark/>
          </w:tcPr>
          <w:p w14:paraId="2B788473" w14:textId="77777777" w:rsidR="00E026D4" w:rsidRPr="00E026D4" w:rsidRDefault="00E026D4" w:rsidP="00E026D4">
            <w:pPr>
              <w:suppressAutoHyphens/>
              <w:spacing w:after="0" w:line="240" w:lineRule="auto"/>
              <w:jc w:val="center"/>
              <w:rPr>
                <w:rFonts w:eastAsia="Arial Unicode MS" w:cs="Tahoma"/>
                <w:kern w:val="2"/>
                <w:sz w:val="18"/>
                <w:szCs w:val="18"/>
                <w:lang w:eastAsia="zh-CN" w:bidi="hi-IN"/>
              </w:rPr>
            </w:pPr>
            <w:r w:rsidRPr="00E026D4">
              <w:rPr>
                <w:rFonts w:eastAsia="Arial Unicode MS" w:cs="Tahoma"/>
                <w:kern w:val="2"/>
                <w:sz w:val="18"/>
                <w:szCs w:val="18"/>
                <w:lang w:eastAsia="zh-CN" w:bidi="hi-IN"/>
              </w:rPr>
              <w:t>?</w:t>
            </w:r>
          </w:p>
        </w:tc>
        <w:tc>
          <w:tcPr>
            <w:tcW w:w="676" w:type="dxa"/>
            <w:tcBorders>
              <w:top w:val="nil"/>
              <w:left w:val="single" w:sz="2" w:space="0" w:color="000000"/>
              <w:bottom w:val="single" w:sz="2" w:space="0" w:color="000000"/>
              <w:right w:val="nil"/>
            </w:tcBorders>
            <w:vAlign w:val="center"/>
            <w:hideMark/>
          </w:tcPr>
          <w:p w14:paraId="497DFEFA"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61,9%</w:t>
            </w:r>
          </w:p>
        </w:tc>
        <w:tc>
          <w:tcPr>
            <w:tcW w:w="677" w:type="dxa"/>
            <w:tcBorders>
              <w:top w:val="nil"/>
              <w:left w:val="single" w:sz="2" w:space="0" w:color="000000"/>
              <w:bottom w:val="single" w:sz="2" w:space="0" w:color="000000"/>
              <w:right w:val="nil"/>
            </w:tcBorders>
            <w:vAlign w:val="center"/>
            <w:hideMark/>
          </w:tcPr>
          <w:p w14:paraId="01AB9670"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64,5%</w:t>
            </w:r>
          </w:p>
        </w:tc>
        <w:tc>
          <w:tcPr>
            <w:tcW w:w="677" w:type="dxa"/>
            <w:tcBorders>
              <w:top w:val="nil"/>
              <w:left w:val="single" w:sz="2" w:space="0" w:color="000000"/>
              <w:bottom w:val="single" w:sz="2" w:space="0" w:color="000000"/>
              <w:right w:val="nil"/>
            </w:tcBorders>
            <w:vAlign w:val="center"/>
            <w:hideMark/>
          </w:tcPr>
          <w:p w14:paraId="2EB70375"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64,9%</w:t>
            </w:r>
          </w:p>
        </w:tc>
        <w:tc>
          <w:tcPr>
            <w:tcW w:w="678" w:type="dxa"/>
            <w:tcBorders>
              <w:top w:val="nil"/>
              <w:left w:val="single" w:sz="2" w:space="0" w:color="000000"/>
              <w:bottom w:val="single" w:sz="2" w:space="0" w:color="000000"/>
              <w:right w:val="nil"/>
            </w:tcBorders>
            <w:vAlign w:val="center"/>
            <w:hideMark/>
          </w:tcPr>
          <w:p w14:paraId="3E0C5EE5"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63,4%</w:t>
            </w:r>
          </w:p>
        </w:tc>
        <w:tc>
          <w:tcPr>
            <w:tcW w:w="677" w:type="dxa"/>
            <w:tcBorders>
              <w:top w:val="nil"/>
              <w:left w:val="single" w:sz="2" w:space="0" w:color="000000"/>
              <w:bottom w:val="single" w:sz="2" w:space="0" w:color="000000"/>
              <w:right w:val="nil"/>
            </w:tcBorders>
            <w:vAlign w:val="center"/>
            <w:hideMark/>
          </w:tcPr>
          <w:p w14:paraId="7BA15B4B"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61,3%</w:t>
            </w:r>
          </w:p>
        </w:tc>
        <w:tc>
          <w:tcPr>
            <w:tcW w:w="677" w:type="dxa"/>
            <w:tcBorders>
              <w:top w:val="nil"/>
              <w:left w:val="single" w:sz="2" w:space="0" w:color="000000"/>
              <w:bottom w:val="single" w:sz="2" w:space="0" w:color="000000"/>
              <w:right w:val="nil"/>
            </w:tcBorders>
            <w:vAlign w:val="center"/>
            <w:hideMark/>
          </w:tcPr>
          <w:p w14:paraId="78383FDB"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60,7%</w:t>
            </w:r>
          </w:p>
        </w:tc>
        <w:tc>
          <w:tcPr>
            <w:tcW w:w="676" w:type="dxa"/>
            <w:tcBorders>
              <w:top w:val="nil"/>
              <w:left w:val="single" w:sz="2" w:space="0" w:color="000000"/>
              <w:bottom w:val="single" w:sz="2" w:space="0" w:color="000000"/>
              <w:right w:val="nil"/>
            </w:tcBorders>
            <w:vAlign w:val="center"/>
            <w:hideMark/>
          </w:tcPr>
          <w:p w14:paraId="20F6BF41"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59,6%</w:t>
            </w:r>
          </w:p>
        </w:tc>
        <w:tc>
          <w:tcPr>
            <w:tcW w:w="677" w:type="dxa"/>
            <w:tcBorders>
              <w:top w:val="nil"/>
              <w:left w:val="single" w:sz="2" w:space="0" w:color="000000"/>
              <w:bottom w:val="single" w:sz="2" w:space="0" w:color="000000"/>
              <w:right w:val="nil"/>
            </w:tcBorders>
            <w:vAlign w:val="center"/>
            <w:hideMark/>
          </w:tcPr>
          <w:p w14:paraId="3513DC7B"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59,2%</w:t>
            </w:r>
          </w:p>
        </w:tc>
        <w:tc>
          <w:tcPr>
            <w:tcW w:w="677" w:type="dxa"/>
            <w:tcBorders>
              <w:top w:val="nil"/>
              <w:left w:val="single" w:sz="2" w:space="0" w:color="000000"/>
              <w:bottom w:val="single" w:sz="2" w:space="0" w:color="000000"/>
              <w:right w:val="nil"/>
            </w:tcBorders>
            <w:vAlign w:val="center"/>
            <w:hideMark/>
          </w:tcPr>
          <w:p w14:paraId="55FE398B"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58,7%</w:t>
            </w:r>
          </w:p>
        </w:tc>
        <w:tc>
          <w:tcPr>
            <w:tcW w:w="677" w:type="dxa"/>
            <w:tcBorders>
              <w:top w:val="nil"/>
              <w:left w:val="single" w:sz="2" w:space="0" w:color="000000"/>
              <w:bottom w:val="single" w:sz="2" w:space="0" w:color="000000"/>
              <w:right w:val="nil"/>
            </w:tcBorders>
            <w:hideMark/>
          </w:tcPr>
          <w:p w14:paraId="14F261B1" w14:textId="77777777" w:rsidR="00E026D4" w:rsidRPr="00E026D4" w:rsidRDefault="00E026D4" w:rsidP="00E026D4">
            <w:pPr>
              <w:suppressAutoHyphens/>
              <w:spacing w:after="0" w:line="240" w:lineRule="auto"/>
              <w:jc w:val="center"/>
              <w:rPr>
                <w:rFonts w:eastAsia="Arial Unicode MS" w:cs="Tahoma"/>
                <w:kern w:val="2"/>
                <w:sz w:val="18"/>
                <w:szCs w:val="18"/>
                <w:lang w:eastAsia="zh-CN" w:bidi="hi-IN"/>
              </w:rPr>
            </w:pPr>
            <w:r w:rsidRPr="00E026D4">
              <w:rPr>
                <w:rFonts w:eastAsia="Arial Unicode MS" w:cs="Tahoma"/>
                <w:kern w:val="2"/>
                <w:sz w:val="18"/>
                <w:szCs w:val="18"/>
                <w:lang w:eastAsia="zh-CN" w:bidi="hi-IN"/>
              </w:rPr>
              <w:t>58,4%</w:t>
            </w:r>
          </w:p>
        </w:tc>
        <w:tc>
          <w:tcPr>
            <w:tcW w:w="677" w:type="dxa"/>
            <w:tcBorders>
              <w:top w:val="nil"/>
              <w:left w:val="single" w:sz="2" w:space="0" w:color="000000"/>
              <w:bottom w:val="single" w:sz="2" w:space="0" w:color="000000"/>
              <w:right w:val="single" w:sz="2" w:space="0" w:color="000000"/>
            </w:tcBorders>
            <w:vAlign w:val="center"/>
            <w:hideMark/>
          </w:tcPr>
          <w:p w14:paraId="319A6EC3" w14:textId="77777777" w:rsidR="00E026D4" w:rsidRPr="00E026D4" w:rsidRDefault="00E026D4" w:rsidP="00E026D4">
            <w:pPr>
              <w:suppressAutoHyphens/>
              <w:spacing w:after="0" w:line="240" w:lineRule="auto"/>
              <w:jc w:val="center"/>
              <w:rPr>
                <w:rFonts w:eastAsia="Arial Unicode MS" w:cs="Tahoma"/>
                <w:kern w:val="2"/>
                <w:sz w:val="18"/>
                <w:szCs w:val="18"/>
                <w:lang w:eastAsia="zh-CN" w:bidi="hi-IN"/>
              </w:rPr>
            </w:pPr>
            <w:r w:rsidRPr="00E026D4">
              <w:rPr>
                <w:rFonts w:eastAsia="Arial Unicode MS" w:cs="Tahoma"/>
                <w:kern w:val="2"/>
                <w:sz w:val="18"/>
                <w:szCs w:val="18"/>
                <w:lang w:eastAsia="zh-CN" w:bidi="hi-IN"/>
              </w:rPr>
              <w:t>?</w:t>
            </w:r>
          </w:p>
        </w:tc>
      </w:tr>
      <w:tr w:rsidR="00E026D4" w:rsidRPr="00E026D4" w14:paraId="66515383" w14:textId="77777777" w:rsidTr="00E026D4">
        <w:trPr>
          <w:cantSplit/>
        </w:trPr>
        <w:tc>
          <w:tcPr>
            <w:tcW w:w="1063" w:type="dxa"/>
            <w:tcBorders>
              <w:top w:val="nil"/>
              <w:left w:val="single" w:sz="2" w:space="0" w:color="000000"/>
              <w:bottom w:val="single" w:sz="2" w:space="0" w:color="000000"/>
              <w:right w:val="nil"/>
            </w:tcBorders>
            <w:vAlign w:val="center"/>
            <w:hideMark/>
          </w:tcPr>
          <w:p w14:paraId="3BD777D2" w14:textId="77777777" w:rsidR="00E026D4" w:rsidRPr="00E026D4" w:rsidRDefault="00E026D4" w:rsidP="00E026D4">
            <w:pPr>
              <w:suppressAutoHyphens/>
              <w:spacing w:after="0" w:line="240" w:lineRule="auto"/>
              <w:jc w:val="both"/>
              <w:rPr>
                <w:rFonts w:eastAsia="Arial Unicode MS" w:cs="Tahoma"/>
                <w:kern w:val="2"/>
                <w:sz w:val="18"/>
                <w:szCs w:val="18"/>
                <w:lang w:eastAsia="zh-CN" w:bidi="hi-IN"/>
              </w:rPr>
            </w:pPr>
            <w:r w:rsidRPr="00E026D4">
              <w:rPr>
                <w:rFonts w:eastAsia="Arial Unicode MS" w:cs="Tahoma"/>
                <w:kern w:val="2"/>
                <w:sz w:val="18"/>
                <w:szCs w:val="18"/>
                <w:lang w:eastAsia="zh-CN" w:bidi="hi-IN"/>
              </w:rPr>
              <w:t>po-</w:t>
            </w:r>
          </w:p>
        </w:tc>
        <w:tc>
          <w:tcPr>
            <w:tcW w:w="677" w:type="dxa"/>
            <w:tcBorders>
              <w:top w:val="nil"/>
              <w:left w:val="single" w:sz="2" w:space="0" w:color="000000"/>
              <w:bottom w:val="single" w:sz="2" w:space="0" w:color="000000"/>
              <w:right w:val="nil"/>
            </w:tcBorders>
            <w:vAlign w:val="center"/>
            <w:hideMark/>
          </w:tcPr>
          <w:p w14:paraId="541C7FCA" w14:textId="77777777" w:rsidR="00E026D4" w:rsidRPr="00E026D4" w:rsidRDefault="00E026D4" w:rsidP="00E026D4">
            <w:pPr>
              <w:suppressAutoHyphens/>
              <w:spacing w:after="0" w:line="240" w:lineRule="auto"/>
              <w:jc w:val="center"/>
              <w:rPr>
                <w:rFonts w:eastAsia="Arial Unicode MS" w:cs="Tahoma"/>
                <w:kern w:val="2"/>
                <w:sz w:val="18"/>
                <w:szCs w:val="18"/>
                <w:lang w:eastAsia="zh-CN" w:bidi="hi-IN"/>
              </w:rPr>
            </w:pPr>
            <w:r w:rsidRPr="00E026D4">
              <w:rPr>
                <w:rFonts w:eastAsia="Arial Unicode MS" w:cs="Tahoma"/>
                <w:kern w:val="2"/>
                <w:sz w:val="18"/>
                <w:szCs w:val="18"/>
                <w:lang w:eastAsia="zh-CN" w:bidi="hi-IN"/>
              </w:rPr>
              <w:t>?</w:t>
            </w:r>
          </w:p>
        </w:tc>
        <w:tc>
          <w:tcPr>
            <w:tcW w:w="676" w:type="dxa"/>
            <w:tcBorders>
              <w:top w:val="nil"/>
              <w:left w:val="single" w:sz="2" w:space="0" w:color="000000"/>
              <w:bottom w:val="single" w:sz="2" w:space="0" w:color="000000"/>
              <w:right w:val="nil"/>
            </w:tcBorders>
            <w:vAlign w:val="center"/>
            <w:hideMark/>
          </w:tcPr>
          <w:p w14:paraId="645F53AE"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14,8%</w:t>
            </w:r>
          </w:p>
        </w:tc>
        <w:tc>
          <w:tcPr>
            <w:tcW w:w="677" w:type="dxa"/>
            <w:tcBorders>
              <w:top w:val="nil"/>
              <w:left w:val="single" w:sz="2" w:space="0" w:color="000000"/>
              <w:bottom w:val="single" w:sz="2" w:space="0" w:color="000000"/>
              <w:right w:val="nil"/>
            </w:tcBorders>
            <w:vAlign w:val="center"/>
            <w:hideMark/>
          </w:tcPr>
          <w:p w14:paraId="381A183F"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15,1%</w:t>
            </w:r>
          </w:p>
        </w:tc>
        <w:tc>
          <w:tcPr>
            <w:tcW w:w="677" w:type="dxa"/>
            <w:tcBorders>
              <w:top w:val="nil"/>
              <w:left w:val="single" w:sz="2" w:space="0" w:color="000000"/>
              <w:bottom w:val="single" w:sz="2" w:space="0" w:color="000000"/>
              <w:right w:val="nil"/>
            </w:tcBorders>
            <w:vAlign w:val="center"/>
            <w:hideMark/>
          </w:tcPr>
          <w:p w14:paraId="5C210127"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16,2%</w:t>
            </w:r>
          </w:p>
        </w:tc>
        <w:tc>
          <w:tcPr>
            <w:tcW w:w="678" w:type="dxa"/>
            <w:tcBorders>
              <w:top w:val="nil"/>
              <w:left w:val="single" w:sz="2" w:space="0" w:color="000000"/>
              <w:bottom w:val="single" w:sz="2" w:space="0" w:color="000000"/>
              <w:right w:val="nil"/>
            </w:tcBorders>
            <w:vAlign w:val="center"/>
            <w:hideMark/>
          </w:tcPr>
          <w:p w14:paraId="79360DF4"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18,8%</w:t>
            </w:r>
          </w:p>
        </w:tc>
        <w:tc>
          <w:tcPr>
            <w:tcW w:w="677" w:type="dxa"/>
            <w:tcBorders>
              <w:top w:val="nil"/>
              <w:left w:val="single" w:sz="2" w:space="0" w:color="000000"/>
              <w:bottom w:val="single" w:sz="2" w:space="0" w:color="000000"/>
              <w:right w:val="nil"/>
            </w:tcBorders>
            <w:vAlign w:val="center"/>
            <w:hideMark/>
          </w:tcPr>
          <w:p w14:paraId="29C25336"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21,4%</w:t>
            </w:r>
          </w:p>
        </w:tc>
        <w:tc>
          <w:tcPr>
            <w:tcW w:w="677" w:type="dxa"/>
            <w:tcBorders>
              <w:top w:val="nil"/>
              <w:left w:val="single" w:sz="2" w:space="0" w:color="000000"/>
              <w:bottom w:val="single" w:sz="2" w:space="0" w:color="000000"/>
              <w:right w:val="nil"/>
            </w:tcBorders>
            <w:vAlign w:val="center"/>
            <w:hideMark/>
          </w:tcPr>
          <w:p w14:paraId="1EFF04FA"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22,0%</w:t>
            </w:r>
          </w:p>
        </w:tc>
        <w:tc>
          <w:tcPr>
            <w:tcW w:w="676" w:type="dxa"/>
            <w:tcBorders>
              <w:top w:val="nil"/>
              <w:left w:val="single" w:sz="2" w:space="0" w:color="000000"/>
              <w:bottom w:val="single" w:sz="2" w:space="0" w:color="000000"/>
              <w:right w:val="nil"/>
            </w:tcBorders>
            <w:vAlign w:val="center"/>
            <w:hideMark/>
          </w:tcPr>
          <w:p w14:paraId="386EB3CD"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22,7%</w:t>
            </w:r>
          </w:p>
        </w:tc>
        <w:tc>
          <w:tcPr>
            <w:tcW w:w="677" w:type="dxa"/>
            <w:tcBorders>
              <w:top w:val="nil"/>
              <w:left w:val="single" w:sz="2" w:space="0" w:color="000000"/>
              <w:bottom w:val="single" w:sz="2" w:space="0" w:color="000000"/>
              <w:right w:val="nil"/>
            </w:tcBorders>
            <w:vAlign w:val="center"/>
            <w:hideMark/>
          </w:tcPr>
          <w:p w14:paraId="09F4962B"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23,1%</w:t>
            </w:r>
          </w:p>
        </w:tc>
        <w:tc>
          <w:tcPr>
            <w:tcW w:w="677" w:type="dxa"/>
            <w:tcBorders>
              <w:top w:val="nil"/>
              <w:left w:val="single" w:sz="2" w:space="0" w:color="000000"/>
              <w:bottom w:val="single" w:sz="2" w:space="0" w:color="000000"/>
              <w:right w:val="nil"/>
            </w:tcBorders>
            <w:vAlign w:val="center"/>
            <w:hideMark/>
          </w:tcPr>
          <w:p w14:paraId="0731A92B" w14:textId="77777777" w:rsidR="00E026D4" w:rsidRPr="00E026D4" w:rsidRDefault="00E026D4" w:rsidP="00E026D4">
            <w:pPr>
              <w:suppressAutoHyphens/>
              <w:spacing w:after="0" w:line="240" w:lineRule="auto"/>
              <w:jc w:val="right"/>
              <w:rPr>
                <w:rFonts w:eastAsia="Arial Unicode MS" w:cs="Tahoma"/>
                <w:kern w:val="2"/>
                <w:sz w:val="18"/>
                <w:szCs w:val="18"/>
                <w:lang w:eastAsia="zh-CN" w:bidi="hi-IN"/>
              </w:rPr>
            </w:pPr>
            <w:r w:rsidRPr="00E026D4">
              <w:rPr>
                <w:rFonts w:eastAsia="Arial Unicode MS" w:cs="Tahoma"/>
                <w:kern w:val="2"/>
                <w:sz w:val="18"/>
                <w:szCs w:val="18"/>
                <w:lang w:eastAsia="zh-CN" w:bidi="hi-IN"/>
              </w:rPr>
              <w:t>23,7%</w:t>
            </w:r>
          </w:p>
        </w:tc>
        <w:tc>
          <w:tcPr>
            <w:tcW w:w="677" w:type="dxa"/>
            <w:tcBorders>
              <w:top w:val="nil"/>
              <w:left w:val="single" w:sz="2" w:space="0" w:color="000000"/>
              <w:bottom w:val="single" w:sz="2" w:space="0" w:color="000000"/>
              <w:right w:val="nil"/>
            </w:tcBorders>
            <w:hideMark/>
          </w:tcPr>
          <w:p w14:paraId="17339D48" w14:textId="77777777" w:rsidR="00E026D4" w:rsidRPr="00E026D4" w:rsidRDefault="00E026D4" w:rsidP="00E026D4">
            <w:pPr>
              <w:suppressAutoHyphens/>
              <w:spacing w:after="0" w:line="240" w:lineRule="auto"/>
              <w:jc w:val="center"/>
              <w:rPr>
                <w:rFonts w:eastAsia="Arial Unicode MS" w:cs="Tahoma"/>
                <w:kern w:val="2"/>
                <w:sz w:val="18"/>
                <w:szCs w:val="18"/>
                <w:lang w:eastAsia="zh-CN" w:bidi="hi-IN"/>
              </w:rPr>
            </w:pPr>
            <w:r w:rsidRPr="00E026D4">
              <w:rPr>
                <w:rFonts w:eastAsia="Arial Unicode MS" w:cs="Tahoma"/>
                <w:kern w:val="2"/>
                <w:sz w:val="18"/>
                <w:szCs w:val="18"/>
                <w:lang w:eastAsia="zh-CN" w:bidi="hi-IN"/>
              </w:rPr>
              <w:t>24,3%</w:t>
            </w:r>
          </w:p>
        </w:tc>
        <w:tc>
          <w:tcPr>
            <w:tcW w:w="677" w:type="dxa"/>
            <w:tcBorders>
              <w:top w:val="nil"/>
              <w:left w:val="single" w:sz="2" w:space="0" w:color="000000"/>
              <w:bottom w:val="single" w:sz="2" w:space="0" w:color="000000"/>
              <w:right w:val="single" w:sz="2" w:space="0" w:color="000000"/>
            </w:tcBorders>
            <w:vAlign w:val="center"/>
            <w:hideMark/>
          </w:tcPr>
          <w:p w14:paraId="322591A6" w14:textId="77777777" w:rsidR="00E026D4" w:rsidRPr="00E026D4" w:rsidRDefault="00E026D4" w:rsidP="00E026D4">
            <w:pPr>
              <w:suppressAutoHyphens/>
              <w:spacing w:after="0" w:line="240" w:lineRule="auto"/>
              <w:jc w:val="center"/>
              <w:rPr>
                <w:rFonts w:eastAsia="Arial Unicode MS" w:cs="Tahoma"/>
                <w:kern w:val="2"/>
                <w:sz w:val="18"/>
                <w:szCs w:val="18"/>
                <w:lang w:eastAsia="zh-CN" w:bidi="hi-IN"/>
              </w:rPr>
            </w:pPr>
            <w:r w:rsidRPr="00E026D4">
              <w:rPr>
                <w:rFonts w:eastAsia="Arial Unicode MS" w:cs="Tahoma"/>
                <w:kern w:val="2"/>
                <w:sz w:val="18"/>
                <w:szCs w:val="18"/>
                <w:lang w:eastAsia="zh-CN" w:bidi="hi-IN"/>
              </w:rPr>
              <w:t>?</w:t>
            </w:r>
          </w:p>
        </w:tc>
      </w:tr>
    </w:tbl>
    <w:p w14:paraId="58FDA9FF" w14:textId="77777777" w:rsidR="00E026D4" w:rsidRPr="00E026D4" w:rsidRDefault="00E026D4" w:rsidP="00E026D4">
      <w:pPr>
        <w:spacing w:after="283" w:line="240" w:lineRule="auto"/>
        <w:jc w:val="right"/>
        <w:rPr>
          <w:rFonts w:eastAsia="Arial Unicode MS" w:cs="Tahoma"/>
          <w:i/>
          <w:iCs/>
          <w:kern w:val="2"/>
          <w:szCs w:val="24"/>
          <w:lang w:eastAsia="zh-CN" w:bidi="hi-IN"/>
        </w:rPr>
      </w:pPr>
      <w:r w:rsidRPr="00E026D4">
        <w:rPr>
          <w:rFonts w:eastAsia="Arial Unicode MS" w:cs="Tahoma"/>
          <w:i/>
          <w:iCs/>
          <w:kern w:val="2"/>
          <w:szCs w:val="24"/>
          <w:lang w:eastAsia="zh-CN" w:bidi="hi-IN"/>
        </w:rPr>
        <w:t>Źródło: Baza Danych Lokalnych (BDL) Głównego Urzędu Statystycznego (GUS)</w:t>
      </w:r>
    </w:p>
    <w:tbl>
      <w:tblPr>
        <w:tblW w:w="9075" w:type="dxa"/>
        <w:tblLayout w:type="fixed"/>
        <w:tblCellMar>
          <w:top w:w="57" w:type="dxa"/>
          <w:left w:w="57" w:type="dxa"/>
          <w:bottom w:w="57" w:type="dxa"/>
          <w:right w:w="57" w:type="dxa"/>
        </w:tblCellMar>
        <w:tblLook w:val="04A0" w:firstRow="1" w:lastRow="0" w:firstColumn="1" w:lastColumn="0" w:noHBand="0" w:noVBand="1"/>
      </w:tblPr>
      <w:tblGrid>
        <w:gridCol w:w="1139"/>
        <w:gridCol w:w="992"/>
        <w:gridCol w:w="993"/>
        <w:gridCol w:w="992"/>
        <w:gridCol w:w="992"/>
        <w:gridCol w:w="991"/>
        <w:gridCol w:w="992"/>
        <w:gridCol w:w="992"/>
        <w:gridCol w:w="992"/>
      </w:tblGrid>
      <w:tr w:rsidR="00E026D4" w:rsidRPr="00E026D4" w14:paraId="286B7193" w14:textId="77777777" w:rsidTr="00E026D4">
        <w:trPr>
          <w:cantSplit/>
          <w:tblHeader/>
        </w:trPr>
        <w:tc>
          <w:tcPr>
            <w:tcW w:w="1139" w:type="dxa"/>
            <w:tcBorders>
              <w:top w:val="single" w:sz="2" w:space="0" w:color="000000"/>
              <w:left w:val="single" w:sz="2" w:space="0" w:color="000000"/>
              <w:bottom w:val="single" w:sz="2" w:space="0" w:color="000000"/>
              <w:right w:val="nil"/>
            </w:tcBorders>
            <w:vAlign w:val="center"/>
            <w:hideMark/>
          </w:tcPr>
          <w:p w14:paraId="166F7A93" w14:textId="77777777" w:rsidR="00E026D4" w:rsidRPr="00E026D4" w:rsidRDefault="00E026D4" w:rsidP="00E026D4">
            <w:pPr>
              <w:suppressAutoHyphens/>
              <w:spacing w:before="100" w:beforeAutospacing="1" w:after="0" w:line="240" w:lineRule="auto"/>
              <w:jc w:val="center"/>
              <w:rPr>
                <w:rFonts w:eastAsia="Arial Unicode MS" w:cs="Tahoma"/>
                <w:kern w:val="2"/>
                <w:szCs w:val="24"/>
                <w:lang w:eastAsia="zh-CN" w:bidi="hi-IN"/>
              </w:rPr>
            </w:pPr>
            <w:r w:rsidRPr="00E026D4">
              <w:rPr>
                <w:rFonts w:eastAsia="Times New Roman" w:cs="Times New Roman"/>
                <w:sz w:val="20"/>
                <w:szCs w:val="20"/>
                <w:lang w:eastAsia="pl-PL"/>
              </w:rPr>
              <w:t>na rok</w:t>
            </w:r>
          </w:p>
        </w:tc>
        <w:tc>
          <w:tcPr>
            <w:tcW w:w="991" w:type="dxa"/>
            <w:tcBorders>
              <w:top w:val="single" w:sz="2" w:space="0" w:color="000000"/>
              <w:left w:val="single" w:sz="2" w:space="0" w:color="000000"/>
              <w:bottom w:val="single" w:sz="2" w:space="0" w:color="000000"/>
              <w:right w:val="nil"/>
            </w:tcBorders>
            <w:vAlign w:val="center"/>
            <w:hideMark/>
          </w:tcPr>
          <w:p w14:paraId="4DBE1233" w14:textId="77777777" w:rsidR="00E026D4" w:rsidRPr="00E026D4" w:rsidRDefault="00E026D4" w:rsidP="00E026D4">
            <w:pPr>
              <w:suppressAutoHyphens/>
              <w:spacing w:before="100" w:beforeAutospacing="1" w:after="0" w:line="240" w:lineRule="auto"/>
              <w:jc w:val="center"/>
              <w:rPr>
                <w:rFonts w:eastAsia="Arial Unicode MS" w:cs="Tahoma"/>
                <w:b/>
                <w:bCs/>
                <w:kern w:val="2"/>
                <w:szCs w:val="24"/>
                <w:lang w:eastAsia="zh-CN" w:bidi="hi-IN"/>
              </w:rPr>
            </w:pPr>
            <w:r w:rsidRPr="00E026D4">
              <w:rPr>
                <w:rFonts w:eastAsia="Times New Roman" w:cs="Times New Roman"/>
                <w:b/>
                <w:bCs/>
                <w:sz w:val="20"/>
                <w:szCs w:val="20"/>
                <w:lang w:eastAsia="pl-PL"/>
              </w:rPr>
              <w:t>2025</w:t>
            </w:r>
          </w:p>
        </w:tc>
        <w:tc>
          <w:tcPr>
            <w:tcW w:w="992" w:type="dxa"/>
            <w:tcBorders>
              <w:top w:val="single" w:sz="2" w:space="0" w:color="000000"/>
              <w:left w:val="single" w:sz="2" w:space="0" w:color="000000"/>
              <w:bottom w:val="single" w:sz="2" w:space="0" w:color="000000"/>
              <w:right w:val="nil"/>
            </w:tcBorders>
            <w:vAlign w:val="center"/>
            <w:hideMark/>
          </w:tcPr>
          <w:p w14:paraId="0FCCFC3B" w14:textId="77777777" w:rsidR="00E026D4" w:rsidRPr="00E026D4" w:rsidRDefault="00E026D4" w:rsidP="00E026D4">
            <w:pPr>
              <w:suppressAutoHyphens/>
              <w:spacing w:before="100" w:beforeAutospacing="1" w:after="0" w:line="240" w:lineRule="auto"/>
              <w:jc w:val="center"/>
              <w:rPr>
                <w:rFonts w:eastAsia="Arial Unicode MS" w:cs="Tahoma"/>
                <w:b/>
                <w:bCs/>
                <w:kern w:val="2"/>
                <w:szCs w:val="24"/>
                <w:lang w:eastAsia="zh-CN" w:bidi="hi-IN"/>
              </w:rPr>
            </w:pPr>
            <w:r w:rsidRPr="00E026D4">
              <w:rPr>
                <w:rFonts w:eastAsia="Times New Roman" w:cs="Times New Roman"/>
                <w:b/>
                <w:bCs/>
                <w:sz w:val="20"/>
                <w:szCs w:val="20"/>
                <w:lang w:eastAsia="pl-PL"/>
              </w:rPr>
              <w:t>2030</w:t>
            </w:r>
          </w:p>
        </w:tc>
        <w:tc>
          <w:tcPr>
            <w:tcW w:w="991" w:type="dxa"/>
            <w:tcBorders>
              <w:top w:val="single" w:sz="2" w:space="0" w:color="000000"/>
              <w:left w:val="single" w:sz="2" w:space="0" w:color="000000"/>
              <w:bottom w:val="single" w:sz="2" w:space="0" w:color="000000"/>
              <w:right w:val="nil"/>
            </w:tcBorders>
            <w:vAlign w:val="center"/>
            <w:hideMark/>
          </w:tcPr>
          <w:p w14:paraId="45F524C5" w14:textId="77777777" w:rsidR="00E026D4" w:rsidRPr="00E026D4" w:rsidRDefault="00E026D4" w:rsidP="00E026D4">
            <w:pPr>
              <w:suppressAutoHyphens/>
              <w:spacing w:before="100" w:beforeAutospacing="1" w:after="0" w:line="240" w:lineRule="auto"/>
              <w:jc w:val="center"/>
              <w:rPr>
                <w:rFonts w:eastAsia="Arial Unicode MS" w:cs="Tahoma"/>
                <w:b/>
                <w:bCs/>
                <w:kern w:val="2"/>
                <w:szCs w:val="24"/>
                <w:lang w:eastAsia="zh-CN" w:bidi="hi-IN"/>
              </w:rPr>
            </w:pPr>
            <w:r w:rsidRPr="00E026D4">
              <w:rPr>
                <w:rFonts w:eastAsia="Times New Roman" w:cs="Times New Roman"/>
                <w:b/>
                <w:bCs/>
                <w:sz w:val="20"/>
                <w:szCs w:val="20"/>
                <w:lang w:eastAsia="pl-PL"/>
              </w:rPr>
              <w:t>2035</w:t>
            </w:r>
          </w:p>
        </w:tc>
        <w:tc>
          <w:tcPr>
            <w:tcW w:w="991" w:type="dxa"/>
            <w:tcBorders>
              <w:top w:val="single" w:sz="2" w:space="0" w:color="000000"/>
              <w:left w:val="single" w:sz="2" w:space="0" w:color="000000"/>
              <w:bottom w:val="single" w:sz="2" w:space="0" w:color="000000"/>
              <w:right w:val="nil"/>
            </w:tcBorders>
            <w:vAlign w:val="center"/>
            <w:hideMark/>
          </w:tcPr>
          <w:p w14:paraId="68908264" w14:textId="77777777" w:rsidR="00E026D4" w:rsidRPr="00E026D4" w:rsidRDefault="00E026D4" w:rsidP="00E026D4">
            <w:pPr>
              <w:suppressAutoHyphens/>
              <w:spacing w:before="100" w:beforeAutospacing="1" w:after="0" w:line="240" w:lineRule="auto"/>
              <w:jc w:val="center"/>
              <w:rPr>
                <w:rFonts w:eastAsia="Arial Unicode MS" w:cs="Tahoma"/>
                <w:b/>
                <w:bCs/>
                <w:kern w:val="2"/>
                <w:szCs w:val="24"/>
                <w:lang w:eastAsia="zh-CN" w:bidi="hi-IN"/>
              </w:rPr>
            </w:pPr>
            <w:r w:rsidRPr="00E026D4">
              <w:rPr>
                <w:rFonts w:eastAsia="Times New Roman" w:cs="Times New Roman"/>
                <w:b/>
                <w:bCs/>
                <w:sz w:val="20"/>
                <w:szCs w:val="20"/>
                <w:lang w:eastAsia="pl-PL"/>
              </w:rPr>
              <w:t>2040</w:t>
            </w:r>
          </w:p>
        </w:tc>
        <w:tc>
          <w:tcPr>
            <w:tcW w:w="990" w:type="dxa"/>
            <w:tcBorders>
              <w:top w:val="single" w:sz="2" w:space="0" w:color="000000"/>
              <w:left w:val="single" w:sz="2" w:space="0" w:color="000000"/>
              <w:bottom w:val="single" w:sz="2" w:space="0" w:color="000000"/>
              <w:right w:val="nil"/>
            </w:tcBorders>
            <w:vAlign w:val="center"/>
            <w:hideMark/>
          </w:tcPr>
          <w:p w14:paraId="0AE71497" w14:textId="77777777" w:rsidR="00E026D4" w:rsidRPr="00E026D4" w:rsidRDefault="00E026D4" w:rsidP="00E026D4">
            <w:pPr>
              <w:suppressAutoHyphens/>
              <w:spacing w:before="100" w:beforeAutospacing="1" w:after="0" w:line="240" w:lineRule="auto"/>
              <w:jc w:val="center"/>
              <w:rPr>
                <w:rFonts w:eastAsia="Arial Unicode MS" w:cs="Tahoma"/>
                <w:b/>
                <w:bCs/>
                <w:kern w:val="2"/>
                <w:szCs w:val="24"/>
                <w:lang w:eastAsia="zh-CN" w:bidi="hi-IN"/>
              </w:rPr>
            </w:pPr>
            <w:r w:rsidRPr="00E026D4">
              <w:rPr>
                <w:rFonts w:eastAsia="Times New Roman" w:cs="Times New Roman"/>
                <w:b/>
                <w:bCs/>
                <w:sz w:val="20"/>
                <w:szCs w:val="20"/>
                <w:lang w:eastAsia="pl-PL"/>
              </w:rPr>
              <w:t>2045</w:t>
            </w:r>
          </w:p>
        </w:tc>
        <w:tc>
          <w:tcPr>
            <w:tcW w:w="991" w:type="dxa"/>
            <w:tcBorders>
              <w:top w:val="single" w:sz="2" w:space="0" w:color="000000"/>
              <w:left w:val="single" w:sz="2" w:space="0" w:color="000000"/>
              <w:bottom w:val="single" w:sz="2" w:space="0" w:color="000000"/>
              <w:right w:val="nil"/>
            </w:tcBorders>
            <w:vAlign w:val="center"/>
            <w:hideMark/>
          </w:tcPr>
          <w:p w14:paraId="5E0DABA9" w14:textId="77777777" w:rsidR="00E026D4" w:rsidRPr="00E026D4" w:rsidRDefault="00E026D4" w:rsidP="00E026D4">
            <w:pPr>
              <w:suppressAutoHyphens/>
              <w:spacing w:before="100" w:beforeAutospacing="1" w:after="0" w:line="240" w:lineRule="auto"/>
              <w:jc w:val="center"/>
              <w:rPr>
                <w:rFonts w:eastAsia="Arial Unicode MS" w:cs="Tahoma"/>
                <w:b/>
                <w:bCs/>
                <w:kern w:val="2"/>
                <w:szCs w:val="24"/>
                <w:lang w:eastAsia="zh-CN" w:bidi="hi-IN"/>
              </w:rPr>
            </w:pPr>
            <w:r w:rsidRPr="00E026D4">
              <w:rPr>
                <w:rFonts w:eastAsia="Times New Roman" w:cs="Times New Roman"/>
                <w:b/>
                <w:bCs/>
                <w:sz w:val="20"/>
                <w:szCs w:val="20"/>
                <w:lang w:eastAsia="pl-PL"/>
              </w:rPr>
              <w:t>2050</w:t>
            </w:r>
          </w:p>
        </w:tc>
        <w:tc>
          <w:tcPr>
            <w:tcW w:w="991" w:type="dxa"/>
            <w:tcBorders>
              <w:top w:val="single" w:sz="2" w:space="0" w:color="000000"/>
              <w:left w:val="single" w:sz="2" w:space="0" w:color="000000"/>
              <w:bottom w:val="single" w:sz="2" w:space="0" w:color="000000"/>
              <w:right w:val="nil"/>
            </w:tcBorders>
            <w:vAlign w:val="center"/>
            <w:hideMark/>
          </w:tcPr>
          <w:p w14:paraId="4D7F652F" w14:textId="77777777" w:rsidR="00E026D4" w:rsidRPr="00E026D4" w:rsidRDefault="00E026D4" w:rsidP="00E026D4">
            <w:pPr>
              <w:suppressAutoHyphens/>
              <w:spacing w:before="100" w:beforeAutospacing="1" w:after="0" w:line="240" w:lineRule="auto"/>
              <w:jc w:val="center"/>
              <w:rPr>
                <w:rFonts w:eastAsia="Arial Unicode MS" w:cs="Tahoma"/>
                <w:b/>
                <w:bCs/>
                <w:kern w:val="2"/>
                <w:szCs w:val="24"/>
                <w:lang w:eastAsia="zh-CN" w:bidi="hi-IN"/>
              </w:rPr>
            </w:pPr>
            <w:r w:rsidRPr="00E026D4">
              <w:rPr>
                <w:rFonts w:eastAsia="Times New Roman" w:cs="Times New Roman"/>
                <w:b/>
                <w:bCs/>
                <w:sz w:val="20"/>
                <w:szCs w:val="20"/>
                <w:lang w:eastAsia="pl-PL"/>
              </w:rPr>
              <w:t>2055</w:t>
            </w:r>
          </w:p>
        </w:tc>
        <w:tc>
          <w:tcPr>
            <w:tcW w:w="991" w:type="dxa"/>
            <w:tcBorders>
              <w:top w:val="single" w:sz="2" w:space="0" w:color="000000"/>
              <w:left w:val="single" w:sz="2" w:space="0" w:color="000000"/>
              <w:bottom w:val="single" w:sz="2" w:space="0" w:color="000000"/>
              <w:right w:val="single" w:sz="2" w:space="0" w:color="000000"/>
            </w:tcBorders>
            <w:vAlign w:val="center"/>
            <w:hideMark/>
          </w:tcPr>
          <w:p w14:paraId="2B59A068" w14:textId="77777777" w:rsidR="00E026D4" w:rsidRPr="00E026D4" w:rsidRDefault="00E026D4" w:rsidP="00E026D4">
            <w:pPr>
              <w:suppressAutoHyphens/>
              <w:spacing w:before="100" w:beforeAutospacing="1" w:after="0" w:line="240" w:lineRule="auto"/>
              <w:jc w:val="center"/>
              <w:rPr>
                <w:rFonts w:eastAsia="Arial Unicode MS" w:cs="Tahoma"/>
                <w:b/>
                <w:bCs/>
                <w:kern w:val="2"/>
                <w:szCs w:val="24"/>
                <w:lang w:eastAsia="zh-CN" w:bidi="hi-IN"/>
              </w:rPr>
            </w:pPr>
            <w:r w:rsidRPr="00E026D4">
              <w:rPr>
                <w:rFonts w:eastAsia="Times New Roman" w:cs="Times New Roman"/>
                <w:b/>
                <w:bCs/>
                <w:sz w:val="20"/>
                <w:szCs w:val="20"/>
                <w:lang w:eastAsia="pl-PL"/>
              </w:rPr>
              <w:t>2060</w:t>
            </w:r>
          </w:p>
        </w:tc>
      </w:tr>
      <w:tr w:rsidR="00E026D4" w:rsidRPr="00E026D4" w14:paraId="01A5D590" w14:textId="77777777" w:rsidTr="00E026D4">
        <w:trPr>
          <w:cantSplit/>
        </w:trPr>
        <w:tc>
          <w:tcPr>
            <w:tcW w:w="9067" w:type="dxa"/>
            <w:gridSpan w:val="9"/>
            <w:tcBorders>
              <w:top w:val="nil"/>
              <w:left w:val="single" w:sz="2" w:space="0" w:color="000000"/>
              <w:bottom w:val="single" w:sz="2" w:space="0" w:color="000000"/>
              <w:right w:val="single" w:sz="2" w:space="0" w:color="000000"/>
            </w:tcBorders>
            <w:shd w:val="clear" w:color="auto" w:fill="DDDDDD"/>
            <w:vAlign w:val="center"/>
            <w:hideMark/>
          </w:tcPr>
          <w:p w14:paraId="3CF0EC4B" w14:textId="77777777" w:rsidR="00E026D4" w:rsidRPr="00E026D4" w:rsidRDefault="00E026D4" w:rsidP="00E026D4">
            <w:pPr>
              <w:suppressAutoHyphens/>
              <w:spacing w:before="100" w:beforeAutospacing="1" w:after="0" w:line="240" w:lineRule="auto"/>
              <w:jc w:val="center"/>
              <w:rPr>
                <w:rFonts w:eastAsia="Times New Roman" w:cs="Times New Roman"/>
                <w:b/>
                <w:bCs/>
                <w:sz w:val="20"/>
                <w:szCs w:val="20"/>
                <w:lang w:eastAsia="pl-PL"/>
              </w:rPr>
            </w:pPr>
            <w:r w:rsidRPr="00E026D4">
              <w:rPr>
                <w:rFonts w:eastAsia="Times New Roman" w:cs="Times New Roman"/>
                <w:b/>
                <w:bCs/>
                <w:sz w:val="20"/>
                <w:szCs w:val="20"/>
                <w:lang w:eastAsia="pl-PL"/>
              </w:rPr>
              <w:t>Prognoza ludności wg miejsca zamieszkania w powiecie brzeskim:</w:t>
            </w:r>
          </w:p>
        </w:tc>
      </w:tr>
      <w:tr w:rsidR="00E026D4" w:rsidRPr="00E026D4" w14:paraId="6D5DE37F" w14:textId="77777777" w:rsidTr="00E026D4">
        <w:trPr>
          <w:cantSplit/>
        </w:trPr>
        <w:tc>
          <w:tcPr>
            <w:tcW w:w="1139" w:type="dxa"/>
            <w:tcBorders>
              <w:top w:val="nil"/>
              <w:left w:val="single" w:sz="2" w:space="0" w:color="000000"/>
              <w:bottom w:val="single" w:sz="2" w:space="0" w:color="000000"/>
              <w:right w:val="nil"/>
            </w:tcBorders>
            <w:vAlign w:val="center"/>
            <w:hideMark/>
          </w:tcPr>
          <w:p w14:paraId="51FEA065" w14:textId="77777777" w:rsidR="00E026D4" w:rsidRPr="00E026D4" w:rsidRDefault="00E026D4" w:rsidP="00E026D4">
            <w:pPr>
              <w:suppressAutoHyphens/>
              <w:spacing w:before="100" w:beforeAutospacing="1" w:after="0" w:line="240" w:lineRule="auto"/>
              <w:rPr>
                <w:rFonts w:eastAsia="Times New Roman" w:cs="Times New Roman"/>
                <w:sz w:val="20"/>
                <w:szCs w:val="20"/>
                <w:lang w:eastAsia="pl-PL"/>
              </w:rPr>
            </w:pPr>
            <w:r w:rsidRPr="00E026D4">
              <w:rPr>
                <w:rFonts w:eastAsia="Times New Roman" w:cs="Times New Roman"/>
                <w:sz w:val="20"/>
                <w:szCs w:val="20"/>
                <w:lang w:eastAsia="pl-PL"/>
              </w:rPr>
              <w:t>liczba osób</w:t>
            </w:r>
          </w:p>
        </w:tc>
        <w:tc>
          <w:tcPr>
            <w:tcW w:w="991" w:type="dxa"/>
            <w:tcBorders>
              <w:top w:val="nil"/>
              <w:left w:val="single" w:sz="2" w:space="0" w:color="000000"/>
              <w:bottom w:val="single" w:sz="2" w:space="0" w:color="000000"/>
              <w:right w:val="nil"/>
            </w:tcBorders>
            <w:vAlign w:val="center"/>
            <w:hideMark/>
          </w:tcPr>
          <w:p w14:paraId="305C2D8B" w14:textId="77777777" w:rsidR="00E026D4" w:rsidRPr="00E026D4" w:rsidRDefault="00E026D4" w:rsidP="00E026D4">
            <w:pPr>
              <w:suppressAutoHyphens/>
              <w:spacing w:after="0" w:line="240" w:lineRule="auto"/>
              <w:jc w:val="right"/>
              <w:rPr>
                <w:rFonts w:eastAsia="Arial Unicode MS" w:cs="Tahoma"/>
                <w:kern w:val="2"/>
                <w:sz w:val="20"/>
                <w:szCs w:val="20"/>
                <w:lang w:eastAsia="zh-CN" w:bidi="hi-IN"/>
              </w:rPr>
            </w:pPr>
            <w:r w:rsidRPr="00E026D4">
              <w:rPr>
                <w:rFonts w:eastAsia="Arial Unicode MS" w:cs="Tahoma"/>
                <w:kern w:val="2"/>
                <w:sz w:val="20"/>
                <w:szCs w:val="20"/>
                <w:lang w:eastAsia="zh-CN" w:bidi="hi-IN"/>
              </w:rPr>
              <w:t>85 266</w:t>
            </w:r>
          </w:p>
        </w:tc>
        <w:tc>
          <w:tcPr>
            <w:tcW w:w="992" w:type="dxa"/>
            <w:tcBorders>
              <w:top w:val="nil"/>
              <w:left w:val="single" w:sz="2" w:space="0" w:color="000000"/>
              <w:bottom w:val="single" w:sz="2" w:space="0" w:color="000000"/>
              <w:right w:val="nil"/>
            </w:tcBorders>
            <w:vAlign w:val="center"/>
            <w:hideMark/>
          </w:tcPr>
          <w:p w14:paraId="5B4BED2F" w14:textId="77777777" w:rsidR="00E026D4" w:rsidRPr="00E026D4" w:rsidRDefault="00E026D4" w:rsidP="00E026D4">
            <w:pPr>
              <w:suppressAutoHyphens/>
              <w:spacing w:after="0" w:line="240" w:lineRule="auto"/>
              <w:jc w:val="right"/>
              <w:rPr>
                <w:rFonts w:eastAsia="Arial Unicode MS" w:cs="Tahoma"/>
                <w:kern w:val="2"/>
                <w:sz w:val="20"/>
                <w:szCs w:val="20"/>
                <w:lang w:eastAsia="zh-CN" w:bidi="hi-IN"/>
              </w:rPr>
            </w:pPr>
            <w:r w:rsidRPr="00E026D4">
              <w:rPr>
                <w:rFonts w:eastAsia="Arial Unicode MS" w:cs="Tahoma"/>
                <w:kern w:val="2"/>
                <w:sz w:val="20"/>
                <w:szCs w:val="20"/>
                <w:lang w:eastAsia="zh-CN" w:bidi="hi-IN"/>
              </w:rPr>
              <w:t>83 428</w:t>
            </w:r>
          </w:p>
        </w:tc>
        <w:tc>
          <w:tcPr>
            <w:tcW w:w="991" w:type="dxa"/>
            <w:tcBorders>
              <w:top w:val="nil"/>
              <w:left w:val="single" w:sz="2" w:space="0" w:color="000000"/>
              <w:bottom w:val="single" w:sz="2" w:space="0" w:color="000000"/>
              <w:right w:val="nil"/>
            </w:tcBorders>
            <w:vAlign w:val="center"/>
            <w:hideMark/>
          </w:tcPr>
          <w:p w14:paraId="0AD70D0D" w14:textId="77777777" w:rsidR="00E026D4" w:rsidRPr="00E026D4" w:rsidRDefault="00E026D4" w:rsidP="00E026D4">
            <w:pPr>
              <w:suppressAutoHyphens/>
              <w:spacing w:after="0" w:line="240" w:lineRule="auto"/>
              <w:jc w:val="right"/>
              <w:rPr>
                <w:rFonts w:eastAsia="Arial Unicode MS" w:cs="Tahoma"/>
                <w:kern w:val="2"/>
                <w:sz w:val="20"/>
                <w:szCs w:val="20"/>
                <w:lang w:eastAsia="zh-CN" w:bidi="hi-IN"/>
              </w:rPr>
            </w:pPr>
            <w:r w:rsidRPr="00E026D4">
              <w:rPr>
                <w:rFonts w:eastAsia="Arial Unicode MS" w:cs="Tahoma"/>
                <w:kern w:val="2"/>
                <w:sz w:val="20"/>
                <w:szCs w:val="20"/>
                <w:lang w:eastAsia="zh-CN" w:bidi="hi-IN"/>
              </w:rPr>
              <w:t>80 691</w:t>
            </w:r>
          </w:p>
        </w:tc>
        <w:tc>
          <w:tcPr>
            <w:tcW w:w="991" w:type="dxa"/>
            <w:tcBorders>
              <w:top w:val="nil"/>
              <w:left w:val="single" w:sz="2" w:space="0" w:color="000000"/>
              <w:bottom w:val="single" w:sz="2" w:space="0" w:color="000000"/>
              <w:right w:val="nil"/>
            </w:tcBorders>
            <w:vAlign w:val="center"/>
            <w:hideMark/>
          </w:tcPr>
          <w:p w14:paraId="771C718E" w14:textId="77777777" w:rsidR="00E026D4" w:rsidRPr="00E026D4" w:rsidRDefault="00E026D4" w:rsidP="00E026D4">
            <w:pPr>
              <w:suppressAutoHyphens/>
              <w:spacing w:after="0" w:line="240" w:lineRule="auto"/>
              <w:jc w:val="right"/>
              <w:rPr>
                <w:rFonts w:eastAsia="Arial Unicode MS" w:cs="Tahoma"/>
                <w:kern w:val="2"/>
                <w:sz w:val="20"/>
                <w:szCs w:val="20"/>
                <w:lang w:eastAsia="zh-CN" w:bidi="hi-IN"/>
              </w:rPr>
            </w:pPr>
            <w:r w:rsidRPr="00E026D4">
              <w:rPr>
                <w:rFonts w:eastAsia="Arial Unicode MS" w:cs="Tahoma"/>
                <w:kern w:val="2"/>
                <w:sz w:val="20"/>
                <w:szCs w:val="20"/>
                <w:lang w:eastAsia="zh-CN" w:bidi="hi-IN"/>
              </w:rPr>
              <w:t>77 701</w:t>
            </w:r>
          </w:p>
        </w:tc>
        <w:tc>
          <w:tcPr>
            <w:tcW w:w="990" w:type="dxa"/>
            <w:tcBorders>
              <w:top w:val="nil"/>
              <w:left w:val="single" w:sz="2" w:space="0" w:color="000000"/>
              <w:bottom w:val="single" w:sz="2" w:space="0" w:color="000000"/>
              <w:right w:val="nil"/>
            </w:tcBorders>
            <w:vAlign w:val="center"/>
            <w:hideMark/>
          </w:tcPr>
          <w:p w14:paraId="193D3984" w14:textId="77777777" w:rsidR="00E026D4" w:rsidRPr="00E026D4" w:rsidRDefault="00E026D4" w:rsidP="00E026D4">
            <w:pPr>
              <w:suppressAutoHyphens/>
              <w:spacing w:after="0" w:line="240" w:lineRule="auto"/>
              <w:jc w:val="right"/>
              <w:rPr>
                <w:rFonts w:eastAsia="Arial Unicode MS" w:cs="Tahoma"/>
                <w:kern w:val="2"/>
                <w:sz w:val="20"/>
                <w:szCs w:val="20"/>
                <w:lang w:eastAsia="zh-CN" w:bidi="hi-IN"/>
              </w:rPr>
            </w:pPr>
            <w:r w:rsidRPr="00E026D4">
              <w:rPr>
                <w:rFonts w:eastAsia="Arial Unicode MS" w:cs="Tahoma"/>
                <w:kern w:val="2"/>
                <w:sz w:val="20"/>
                <w:szCs w:val="20"/>
                <w:lang w:eastAsia="zh-CN" w:bidi="hi-IN"/>
              </w:rPr>
              <w:t>74 537</w:t>
            </w:r>
          </w:p>
        </w:tc>
        <w:tc>
          <w:tcPr>
            <w:tcW w:w="991" w:type="dxa"/>
            <w:tcBorders>
              <w:top w:val="nil"/>
              <w:left w:val="single" w:sz="2" w:space="0" w:color="000000"/>
              <w:bottom w:val="single" w:sz="2" w:space="0" w:color="000000"/>
              <w:right w:val="nil"/>
            </w:tcBorders>
            <w:vAlign w:val="center"/>
            <w:hideMark/>
          </w:tcPr>
          <w:p w14:paraId="5CD44A34" w14:textId="77777777" w:rsidR="00E026D4" w:rsidRPr="00E026D4" w:rsidRDefault="00E026D4" w:rsidP="00E026D4">
            <w:pPr>
              <w:suppressAutoHyphens/>
              <w:spacing w:after="0" w:line="240" w:lineRule="auto"/>
              <w:jc w:val="right"/>
              <w:rPr>
                <w:rFonts w:eastAsia="Arial Unicode MS" w:cs="Tahoma"/>
                <w:kern w:val="2"/>
                <w:sz w:val="20"/>
                <w:szCs w:val="20"/>
                <w:lang w:eastAsia="zh-CN" w:bidi="hi-IN"/>
              </w:rPr>
            </w:pPr>
            <w:r w:rsidRPr="00E026D4">
              <w:rPr>
                <w:rFonts w:eastAsia="Arial Unicode MS" w:cs="Tahoma"/>
                <w:kern w:val="2"/>
                <w:sz w:val="20"/>
                <w:szCs w:val="20"/>
                <w:lang w:eastAsia="zh-CN" w:bidi="hi-IN"/>
              </w:rPr>
              <w:t>71 322</w:t>
            </w:r>
          </w:p>
        </w:tc>
        <w:tc>
          <w:tcPr>
            <w:tcW w:w="991" w:type="dxa"/>
            <w:tcBorders>
              <w:top w:val="nil"/>
              <w:left w:val="single" w:sz="2" w:space="0" w:color="000000"/>
              <w:bottom w:val="single" w:sz="2" w:space="0" w:color="000000"/>
              <w:right w:val="nil"/>
            </w:tcBorders>
            <w:vAlign w:val="center"/>
            <w:hideMark/>
          </w:tcPr>
          <w:p w14:paraId="572F9125" w14:textId="77777777" w:rsidR="00E026D4" w:rsidRPr="00E026D4" w:rsidRDefault="00E026D4" w:rsidP="00E026D4">
            <w:pPr>
              <w:suppressAutoHyphens/>
              <w:spacing w:after="0" w:line="240" w:lineRule="auto"/>
              <w:jc w:val="right"/>
              <w:rPr>
                <w:rFonts w:eastAsia="Arial Unicode MS" w:cs="Tahoma"/>
                <w:kern w:val="2"/>
                <w:sz w:val="20"/>
                <w:szCs w:val="20"/>
                <w:lang w:eastAsia="zh-CN" w:bidi="hi-IN"/>
              </w:rPr>
            </w:pPr>
            <w:r w:rsidRPr="00E026D4">
              <w:rPr>
                <w:rFonts w:eastAsia="Arial Unicode MS" w:cs="Tahoma"/>
                <w:kern w:val="2"/>
                <w:sz w:val="20"/>
                <w:szCs w:val="20"/>
                <w:lang w:eastAsia="zh-CN" w:bidi="hi-IN"/>
              </w:rPr>
              <w:t>68 102</w:t>
            </w:r>
          </w:p>
        </w:tc>
        <w:tc>
          <w:tcPr>
            <w:tcW w:w="991" w:type="dxa"/>
            <w:tcBorders>
              <w:top w:val="nil"/>
              <w:left w:val="single" w:sz="2" w:space="0" w:color="000000"/>
              <w:bottom w:val="single" w:sz="2" w:space="0" w:color="000000"/>
              <w:right w:val="single" w:sz="2" w:space="0" w:color="000000"/>
            </w:tcBorders>
            <w:vAlign w:val="center"/>
            <w:hideMark/>
          </w:tcPr>
          <w:p w14:paraId="56E013A1" w14:textId="77777777" w:rsidR="00E026D4" w:rsidRPr="00E026D4" w:rsidRDefault="00E026D4" w:rsidP="00E026D4">
            <w:pPr>
              <w:suppressAutoHyphens/>
              <w:spacing w:after="0" w:line="240" w:lineRule="auto"/>
              <w:jc w:val="right"/>
              <w:rPr>
                <w:rFonts w:eastAsia="Arial Unicode MS" w:cs="Tahoma"/>
                <w:kern w:val="2"/>
                <w:sz w:val="20"/>
                <w:szCs w:val="20"/>
                <w:lang w:eastAsia="zh-CN" w:bidi="hi-IN"/>
              </w:rPr>
            </w:pPr>
            <w:r w:rsidRPr="00E026D4">
              <w:rPr>
                <w:rFonts w:eastAsia="Arial Unicode MS" w:cs="Tahoma"/>
                <w:kern w:val="2"/>
                <w:sz w:val="20"/>
                <w:szCs w:val="20"/>
                <w:lang w:eastAsia="zh-CN" w:bidi="hi-IN"/>
              </w:rPr>
              <w:t>64 889</w:t>
            </w:r>
          </w:p>
        </w:tc>
      </w:tr>
    </w:tbl>
    <w:p w14:paraId="3681D9C8" w14:textId="45ED8170" w:rsidR="0087126A" w:rsidRDefault="00E026D4" w:rsidP="0023548B">
      <w:pPr>
        <w:spacing w:line="360" w:lineRule="auto"/>
        <w:jc w:val="both"/>
        <w:rPr>
          <w:rFonts w:cs="Times New Roman"/>
          <w:b/>
          <w:bCs/>
          <w:szCs w:val="24"/>
        </w:rPr>
      </w:pPr>
      <w:r w:rsidRPr="00E026D4">
        <w:rPr>
          <w:rFonts w:eastAsia="Arial Unicode MS" w:cs="Tahoma"/>
          <w:i/>
          <w:iCs/>
          <w:szCs w:val="24"/>
          <w:lang w:eastAsia="zh-CN" w:bidi="hi-IN"/>
        </w:rPr>
        <w:t>Źródło: BDL GUS, Narodowy Spis Ludności 2021</w:t>
      </w:r>
    </w:p>
    <w:p w14:paraId="69FD8614" w14:textId="3D8F4E25" w:rsidR="00E026D4" w:rsidRDefault="00E026D4" w:rsidP="0023548B">
      <w:pPr>
        <w:spacing w:line="360" w:lineRule="auto"/>
        <w:jc w:val="both"/>
        <w:rPr>
          <w:rFonts w:cs="Times New Roman"/>
          <w:b/>
          <w:bCs/>
          <w:szCs w:val="24"/>
        </w:rPr>
      </w:pPr>
    </w:p>
    <w:p w14:paraId="7E51DCAC" w14:textId="77777777" w:rsidR="00054EBC" w:rsidRDefault="00054EBC" w:rsidP="0023548B">
      <w:pPr>
        <w:spacing w:line="360" w:lineRule="auto"/>
        <w:jc w:val="both"/>
        <w:rPr>
          <w:rFonts w:cs="Times New Roman"/>
          <w:b/>
          <w:bCs/>
          <w:szCs w:val="24"/>
        </w:rPr>
      </w:pPr>
    </w:p>
    <w:p w14:paraId="7A3EE819" w14:textId="77777777" w:rsidR="00054EBC" w:rsidRDefault="00054EBC" w:rsidP="0023548B">
      <w:pPr>
        <w:spacing w:line="360" w:lineRule="auto"/>
        <w:jc w:val="both"/>
        <w:rPr>
          <w:rFonts w:cs="Times New Roman"/>
          <w:b/>
          <w:bCs/>
          <w:szCs w:val="24"/>
        </w:rPr>
      </w:pPr>
    </w:p>
    <w:p w14:paraId="14530FA9" w14:textId="77777777" w:rsidR="00054EBC" w:rsidRDefault="00054EBC" w:rsidP="0023548B">
      <w:pPr>
        <w:spacing w:line="360" w:lineRule="auto"/>
        <w:jc w:val="both"/>
        <w:rPr>
          <w:rFonts w:cs="Times New Roman"/>
          <w:b/>
          <w:bCs/>
          <w:szCs w:val="24"/>
        </w:rPr>
      </w:pPr>
    </w:p>
    <w:p w14:paraId="6923DD3E" w14:textId="77777777" w:rsidR="00054EBC" w:rsidRDefault="00054EBC" w:rsidP="0023548B">
      <w:pPr>
        <w:spacing w:line="360" w:lineRule="auto"/>
        <w:jc w:val="both"/>
        <w:rPr>
          <w:rFonts w:cs="Times New Roman"/>
          <w:b/>
          <w:bCs/>
          <w:szCs w:val="24"/>
        </w:rPr>
      </w:pPr>
    </w:p>
    <w:p w14:paraId="3000274F" w14:textId="77777777" w:rsidR="00054EBC" w:rsidRPr="0087126A" w:rsidRDefault="00054EBC" w:rsidP="0023548B">
      <w:pPr>
        <w:spacing w:line="360" w:lineRule="auto"/>
        <w:jc w:val="both"/>
        <w:rPr>
          <w:rFonts w:cs="Times New Roman"/>
          <w:b/>
          <w:bCs/>
          <w:szCs w:val="24"/>
        </w:rPr>
      </w:pPr>
    </w:p>
    <w:p w14:paraId="463C153A" w14:textId="77777777" w:rsidR="001A1A56" w:rsidRPr="005D4EA9" w:rsidRDefault="00710A2E" w:rsidP="005E4B33">
      <w:pPr>
        <w:pStyle w:val="Nagwek1"/>
        <w:numPr>
          <w:ilvl w:val="0"/>
          <w:numId w:val="12"/>
        </w:numPr>
        <w:shd w:val="clear" w:color="auto" w:fill="D99594" w:themeFill="accent2" w:themeFillTint="99"/>
        <w:spacing w:line="360" w:lineRule="auto"/>
        <w:jc w:val="left"/>
        <w:rPr>
          <w:sz w:val="28"/>
          <w:szCs w:val="28"/>
        </w:rPr>
      </w:pPr>
      <w:bookmarkStart w:id="21" w:name="_Toc198621788"/>
      <w:r w:rsidRPr="005D4EA9">
        <w:rPr>
          <w:sz w:val="28"/>
          <w:szCs w:val="28"/>
        </w:rPr>
        <w:lastRenderedPageBreak/>
        <w:t>INFORMACJE O STANIE FINANSÓW POWIATU</w:t>
      </w:r>
      <w:bookmarkEnd w:id="21"/>
      <w:r w:rsidRPr="005D4EA9">
        <w:rPr>
          <w:sz w:val="28"/>
          <w:szCs w:val="28"/>
        </w:rPr>
        <w:t xml:space="preserve"> </w:t>
      </w:r>
    </w:p>
    <w:p w14:paraId="51E9E745" w14:textId="067BA54F" w:rsidR="001A1A56" w:rsidRDefault="001A1A56" w:rsidP="005E4B33">
      <w:pPr>
        <w:pStyle w:val="Nagwek2"/>
        <w:numPr>
          <w:ilvl w:val="1"/>
          <w:numId w:val="12"/>
        </w:numPr>
        <w:shd w:val="clear" w:color="auto" w:fill="F2DBDB" w:themeFill="accent2" w:themeFillTint="33"/>
        <w:spacing w:line="360" w:lineRule="auto"/>
        <w:rPr>
          <w:rFonts w:ascii="Times New Roman" w:hAnsi="Times New Roman" w:cs="Times New Roman"/>
          <w:color w:val="auto"/>
        </w:rPr>
      </w:pPr>
      <w:bookmarkStart w:id="22" w:name="_Toc198621789"/>
      <w:r w:rsidRPr="005D4EA9">
        <w:rPr>
          <w:rFonts w:ascii="Times New Roman" w:hAnsi="Times New Roman" w:cs="Times New Roman"/>
          <w:color w:val="auto"/>
        </w:rPr>
        <w:t>Wykonanie planu dochodów budżetowych w 20</w:t>
      </w:r>
      <w:r w:rsidR="00520383">
        <w:rPr>
          <w:rFonts w:ascii="Times New Roman" w:hAnsi="Times New Roman" w:cs="Times New Roman"/>
          <w:color w:val="auto"/>
        </w:rPr>
        <w:t>2</w:t>
      </w:r>
      <w:r w:rsidR="00B829E0">
        <w:rPr>
          <w:rFonts w:ascii="Times New Roman" w:hAnsi="Times New Roman" w:cs="Times New Roman"/>
          <w:color w:val="auto"/>
        </w:rPr>
        <w:t>4</w:t>
      </w:r>
      <w:r w:rsidRPr="005D4EA9">
        <w:rPr>
          <w:rFonts w:ascii="Times New Roman" w:hAnsi="Times New Roman" w:cs="Times New Roman"/>
          <w:color w:val="auto"/>
        </w:rPr>
        <w:t xml:space="preserve"> r.</w:t>
      </w:r>
      <w:bookmarkEnd w:id="22"/>
    </w:p>
    <w:p w14:paraId="42FA5E96" w14:textId="77777777" w:rsidR="00B829E0" w:rsidRDefault="00B829E0" w:rsidP="00B829E0">
      <w:pPr>
        <w:spacing w:line="360" w:lineRule="auto"/>
        <w:jc w:val="both"/>
        <w:rPr>
          <w:color w:val="000000"/>
          <w:szCs w:val="20"/>
          <w:shd w:val="clear" w:color="auto" w:fill="FFFFFF"/>
          <w:lang w:val="x-none"/>
        </w:rPr>
      </w:pPr>
      <w:r>
        <w:rPr>
          <w:color w:val="000000"/>
          <w:szCs w:val="20"/>
          <w:shd w:val="clear" w:color="auto" w:fill="FFFFFF"/>
          <w:lang w:val="x-none"/>
        </w:rPr>
        <w:t>Budżet Powiatu Brzeskiego na rok 2024 został przyjęty 14 grudnia 2023 r. uchwałą Nr LVIII/394/23 Rady Powiatu Brzeskiego i zamykał się po stronie:</w:t>
      </w:r>
    </w:p>
    <w:p w14:paraId="1A0B837A" w14:textId="77777777" w:rsidR="00B829E0" w:rsidRDefault="00B829E0" w:rsidP="00B829E0">
      <w:pPr>
        <w:numPr>
          <w:ilvl w:val="0"/>
          <w:numId w:val="126"/>
        </w:numPr>
        <w:spacing w:after="0" w:line="360" w:lineRule="auto"/>
        <w:jc w:val="both"/>
        <w:rPr>
          <w:color w:val="000000"/>
          <w:szCs w:val="20"/>
          <w:shd w:val="clear" w:color="auto" w:fill="FFFFFF"/>
          <w:lang w:val="x-none"/>
        </w:rPr>
      </w:pPr>
      <w:r>
        <w:rPr>
          <w:color w:val="000000"/>
          <w:szCs w:val="20"/>
          <w:shd w:val="clear" w:color="auto" w:fill="FFFFFF"/>
          <w:lang w:val="x-none"/>
        </w:rPr>
        <w:t xml:space="preserve">dochodów kwotą </w:t>
      </w:r>
      <w:r>
        <w:rPr>
          <w:b/>
          <w:color w:val="000000"/>
          <w:szCs w:val="20"/>
          <w:shd w:val="clear" w:color="auto" w:fill="FFFFFF"/>
          <w:lang w:val="x-none"/>
        </w:rPr>
        <w:t>168.204.185,68 zł</w:t>
      </w:r>
      <w:r>
        <w:rPr>
          <w:color w:val="000000"/>
          <w:szCs w:val="20"/>
          <w:shd w:val="clear" w:color="auto" w:fill="FFFFFF"/>
          <w:lang w:val="x-none"/>
        </w:rPr>
        <w:t>;</w:t>
      </w:r>
    </w:p>
    <w:p w14:paraId="46BF90C6" w14:textId="77777777" w:rsidR="00B829E0" w:rsidRDefault="00B829E0" w:rsidP="00B829E0">
      <w:pPr>
        <w:numPr>
          <w:ilvl w:val="0"/>
          <w:numId w:val="126"/>
        </w:numPr>
        <w:spacing w:after="0" w:line="360" w:lineRule="auto"/>
        <w:jc w:val="both"/>
        <w:rPr>
          <w:color w:val="000000"/>
          <w:szCs w:val="20"/>
          <w:shd w:val="clear" w:color="auto" w:fill="FFFFFF"/>
          <w:lang w:val="x-none"/>
        </w:rPr>
      </w:pPr>
      <w:r>
        <w:rPr>
          <w:color w:val="000000"/>
          <w:szCs w:val="20"/>
          <w:shd w:val="clear" w:color="auto" w:fill="FFFFFF"/>
          <w:lang w:val="x-none"/>
        </w:rPr>
        <w:t xml:space="preserve">wydatków kwotą </w:t>
      </w:r>
      <w:r>
        <w:rPr>
          <w:b/>
          <w:color w:val="000000"/>
          <w:szCs w:val="20"/>
          <w:shd w:val="clear" w:color="auto" w:fill="FFFFFF"/>
          <w:lang w:val="x-none"/>
        </w:rPr>
        <w:t>174.895.256,14 zł</w:t>
      </w:r>
      <w:r>
        <w:rPr>
          <w:color w:val="000000"/>
          <w:szCs w:val="20"/>
          <w:shd w:val="clear" w:color="auto" w:fill="FFFFFF"/>
          <w:lang w:val="x-none"/>
        </w:rPr>
        <w:t>;</w:t>
      </w:r>
    </w:p>
    <w:p w14:paraId="3E21D146" w14:textId="77777777" w:rsidR="00B829E0" w:rsidRDefault="00B829E0" w:rsidP="00B829E0">
      <w:pPr>
        <w:numPr>
          <w:ilvl w:val="0"/>
          <w:numId w:val="126"/>
        </w:numPr>
        <w:spacing w:after="0" w:line="360" w:lineRule="auto"/>
        <w:jc w:val="both"/>
        <w:rPr>
          <w:color w:val="000000"/>
          <w:szCs w:val="20"/>
          <w:shd w:val="clear" w:color="auto" w:fill="FFFFFF"/>
          <w:lang w:val="x-none"/>
        </w:rPr>
      </w:pPr>
      <w:r>
        <w:rPr>
          <w:color w:val="000000"/>
          <w:szCs w:val="20"/>
          <w:shd w:val="clear" w:color="auto" w:fill="FFFFFF"/>
          <w:lang w:val="x-none"/>
        </w:rPr>
        <w:t xml:space="preserve">przychodów kwotą </w:t>
      </w:r>
      <w:r>
        <w:rPr>
          <w:b/>
          <w:color w:val="000000"/>
          <w:szCs w:val="20"/>
          <w:shd w:val="clear" w:color="auto" w:fill="FFFFFF"/>
          <w:lang w:val="x-none"/>
        </w:rPr>
        <w:t>9.312.434,10 zł</w:t>
      </w:r>
      <w:r>
        <w:rPr>
          <w:color w:val="000000"/>
          <w:szCs w:val="20"/>
          <w:shd w:val="clear" w:color="auto" w:fill="FFFFFF"/>
          <w:lang w:val="x-none"/>
        </w:rPr>
        <w:t>;</w:t>
      </w:r>
    </w:p>
    <w:p w14:paraId="32664000" w14:textId="77777777" w:rsidR="00B829E0" w:rsidRDefault="00B829E0" w:rsidP="00B829E0">
      <w:pPr>
        <w:numPr>
          <w:ilvl w:val="0"/>
          <w:numId w:val="126"/>
        </w:numPr>
        <w:spacing w:after="0" w:line="360" w:lineRule="auto"/>
        <w:jc w:val="both"/>
        <w:rPr>
          <w:color w:val="000000"/>
          <w:szCs w:val="20"/>
          <w:shd w:val="clear" w:color="auto" w:fill="FFFFFF"/>
          <w:lang w:val="x-none"/>
        </w:rPr>
      </w:pPr>
      <w:r>
        <w:rPr>
          <w:color w:val="000000"/>
          <w:szCs w:val="20"/>
          <w:shd w:val="clear" w:color="auto" w:fill="FFFFFF"/>
          <w:lang w:val="x-none"/>
        </w:rPr>
        <w:t xml:space="preserve">rozchodów kwotą </w:t>
      </w:r>
      <w:r>
        <w:rPr>
          <w:b/>
          <w:color w:val="000000"/>
          <w:szCs w:val="20"/>
          <w:shd w:val="clear" w:color="auto" w:fill="FFFFFF"/>
          <w:lang w:val="x-none"/>
        </w:rPr>
        <w:t>2.621.363,64 zł</w:t>
      </w:r>
      <w:r>
        <w:rPr>
          <w:color w:val="000000"/>
          <w:szCs w:val="20"/>
          <w:shd w:val="clear" w:color="auto" w:fill="FFFFFF"/>
          <w:lang w:val="x-none"/>
        </w:rPr>
        <w:t>.</w:t>
      </w:r>
    </w:p>
    <w:p w14:paraId="17B2041D" w14:textId="09F79FBA" w:rsidR="00B829E0" w:rsidRDefault="00B829E0" w:rsidP="00B829E0">
      <w:pPr>
        <w:spacing w:line="360" w:lineRule="auto"/>
        <w:jc w:val="both"/>
        <w:rPr>
          <w:b/>
          <w:color w:val="FF0000"/>
          <w:szCs w:val="20"/>
          <w:shd w:val="clear" w:color="auto" w:fill="FFFFFF"/>
          <w:lang w:val="x-none"/>
        </w:rPr>
      </w:pPr>
      <w:r>
        <w:rPr>
          <w:color w:val="000000"/>
          <w:szCs w:val="20"/>
          <w:shd w:val="clear" w:color="auto" w:fill="FFFFFF"/>
          <w:lang w:val="x-none"/>
        </w:rPr>
        <w:t xml:space="preserve">W wyniku powyższego ustalenia planu dochodów i wydatków zaplanowano deficyt </w:t>
      </w:r>
      <w:r w:rsidR="0044677E">
        <w:rPr>
          <w:color w:val="000000"/>
          <w:szCs w:val="20"/>
          <w:shd w:val="clear" w:color="auto" w:fill="FFFFFF"/>
          <w:lang w:val="x-none"/>
        </w:rPr>
        <w:br/>
      </w:r>
      <w:r>
        <w:rPr>
          <w:color w:val="000000"/>
          <w:szCs w:val="20"/>
          <w:shd w:val="clear" w:color="auto" w:fill="FFFFFF"/>
          <w:lang w:val="x-none"/>
        </w:rPr>
        <w:t xml:space="preserve">w wysokości </w:t>
      </w:r>
      <w:r>
        <w:rPr>
          <w:b/>
          <w:color w:val="000000"/>
          <w:szCs w:val="20"/>
          <w:shd w:val="clear" w:color="auto" w:fill="FFFFFF"/>
          <w:lang w:val="x-none"/>
        </w:rPr>
        <w:t>6.691.070,46 zł</w:t>
      </w:r>
      <w:r>
        <w:rPr>
          <w:color w:val="000000"/>
          <w:szCs w:val="20"/>
          <w:shd w:val="clear" w:color="auto" w:fill="FFFFFF"/>
          <w:lang w:val="x-none"/>
        </w:rPr>
        <w:t>.</w:t>
      </w:r>
    </w:p>
    <w:p w14:paraId="23548449" w14:textId="30D91F75" w:rsidR="00B829E0" w:rsidRDefault="00B829E0" w:rsidP="00B829E0">
      <w:pPr>
        <w:spacing w:line="360" w:lineRule="auto"/>
        <w:jc w:val="both"/>
        <w:rPr>
          <w:color w:val="000000"/>
          <w:szCs w:val="20"/>
          <w:shd w:val="clear" w:color="auto" w:fill="FFFFFF"/>
          <w:lang w:val="x-none"/>
        </w:rPr>
      </w:pPr>
      <w:r>
        <w:rPr>
          <w:color w:val="000000"/>
          <w:szCs w:val="20"/>
          <w:shd w:val="clear" w:color="auto" w:fill="FFFFFF"/>
          <w:lang w:val="x-none"/>
        </w:rPr>
        <w:t xml:space="preserve">W trakcie 2024 roku podjęto 10 uchwał Rady Powiatu Brzeskiego oraz 35 uchwał Zarządu Powiatu Brzeskiego w sprawie zmian budżetu Powiatu na 2024 r. Dodatkowo na podstawie upoważnienia Zarządu Powiatu Brzeskiego, Starosta Powiatu Brzeskiego podjął 3 Zarządzenia, Komendant Powiatowy Państwowej Straży Pożarnej w Brzegu podjął 22 Zarządzenia, natomiast Powiatowy Inspektor Nadzoru Budowlanego w powiecie brzeskim podjął </w:t>
      </w:r>
      <w:r w:rsidR="00EB6624">
        <w:rPr>
          <w:color w:val="000000"/>
          <w:szCs w:val="20"/>
          <w:shd w:val="clear" w:color="auto" w:fill="FFFFFF"/>
          <w:lang w:val="x-none"/>
        </w:rPr>
        <w:br/>
      </w:r>
      <w:r>
        <w:rPr>
          <w:color w:val="000000"/>
          <w:szCs w:val="20"/>
          <w:shd w:val="clear" w:color="auto" w:fill="FFFFFF"/>
          <w:lang w:val="x-none"/>
        </w:rPr>
        <w:t>7 Zarządzeń w sprawie przeniesienia w planie finansowym na 2024 r.</w:t>
      </w:r>
    </w:p>
    <w:p w14:paraId="7C639D63" w14:textId="64441EF0" w:rsidR="00B829E0" w:rsidRDefault="00B829E0" w:rsidP="00B829E0">
      <w:pPr>
        <w:spacing w:line="360" w:lineRule="auto"/>
        <w:jc w:val="both"/>
        <w:rPr>
          <w:color w:val="000000"/>
          <w:szCs w:val="20"/>
          <w:shd w:val="clear" w:color="auto" w:fill="FFFFFF"/>
          <w:lang w:val="x-none"/>
        </w:rPr>
      </w:pPr>
      <w:r>
        <w:rPr>
          <w:color w:val="000000"/>
          <w:szCs w:val="20"/>
          <w:shd w:val="clear" w:color="auto" w:fill="FFFFFF"/>
          <w:lang w:val="x-none"/>
        </w:rPr>
        <w:t>Po dokonanych zmianach plan budżetu Powiatu Brzeskiego na dzień 31.12.2024 r. przedstawiał się następująco:</w:t>
      </w:r>
    </w:p>
    <w:p w14:paraId="1499DA00" w14:textId="77777777" w:rsidR="00B829E0" w:rsidRDefault="00B829E0" w:rsidP="00B829E0">
      <w:pPr>
        <w:numPr>
          <w:ilvl w:val="0"/>
          <w:numId w:val="127"/>
        </w:numPr>
        <w:spacing w:after="0" w:line="360" w:lineRule="auto"/>
        <w:rPr>
          <w:color w:val="000000"/>
          <w:szCs w:val="20"/>
          <w:shd w:val="clear" w:color="auto" w:fill="FFFFFF"/>
          <w:lang w:val="x-none"/>
        </w:rPr>
      </w:pPr>
      <w:r>
        <w:rPr>
          <w:color w:val="000000"/>
          <w:szCs w:val="20"/>
          <w:shd w:val="clear" w:color="auto" w:fill="FFFFFF"/>
          <w:lang w:val="x-none"/>
        </w:rPr>
        <w:t xml:space="preserve">dochody kwota </w:t>
      </w:r>
      <w:r>
        <w:rPr>
          <w:b/>
          <w:color w:val="000000"/>
          <w:szCs w:val="20"/>
          <w:shd w:val="clear" w:color="auto" w:fill="FFFFFF"/>
          <w:lang w:val="x-none"/>
        </w:rPr>
        <w:t>177.605.884,54 zł</w:t>
      </w:r>
      <w:r>
        <w:rPr>
          <w:color w:val="000000"/>
          <w:szCs w:val="20"/>
          <w:shd w:val="clear" w:color="auto" w:fill="FFFFFF"/>
          <w:lang w:val="x-none"/>
        </w:rPr>
        <w:t xml:space="preserve">; </w:t>
      </w:r>
    </w:p>
    <w:p w14:paraId="6D4CEF5D" w14:textId="77777777" w:rsidR="00B829E0" w:rsidRDefault="00B829E0" w:rsidP="00B829E0">
      <w:pPr>
        <w:numPr>
          <w:ilvl w:val="0"/>
          <w:numId w:val="127"/>
        </w:numPr>
        <w:spacing w:after="0" w:line="360" w:lineRule="auto"/>
        <w:rPr>
          <w:color w:val="000000"/>
          <w:szCs w:val="20"/>
          <w:shd w:val="clear" w:color="auto" w:fill="FFFFFF"/>
          <w:lang w:val="x-none"/>
        </w:rPr>
      </w:pPr>
      <w:r>
        <w:rPr>
          <w:color w:val="000000"/>
          <w:szCs w:val="20"/>
          <w:shd w:val="clear" w:color="auto" w:fill="FFFFFF"/>
          <w:lang w:val="x-none"/>
        </w:rPr>
        <w:t xml:space="preserve">wydatki kwota </w:t>
      </w:r>
      <w:r>
        <w:rPr>
          <w:b/>
          <w:color w:val="000000"/>
          <w:szCs w:val="20"/>
          <w:shd w:val="clear" w:color="auto" w:fill="FFFFFF"/>
          <w:lang w:val="x-none"/>
        </w:rPr>
        <w:t>193.695.646,45 zł</w:t>
      </w:r>
      <w:r>
        <w:rPr>
          <w:color w:val="000000"/>
          <w:szCs w:val="20"/>
          <w:shd w:val="clear" w:color="auto" w:fill="FFFFFF"/>
          <w:lang w:val="x-none"/>
        </w:rPr>
        <w:t>;</w:t>
      </w:r>
    </w:p>
    <w:p w14:paraId="3B87B9EC" w14:textId="77777777" w:rsidR="00B829E0" w:rsidRDefault="00B829E0" w:rsidP="00B829E0">
      <w:pPr>
        <w:numPr>
          <w:ilvl w:val="0"/>
          <w:numId w:val="127"/>
        </w:numPr>
        <w:spacing w:after="0" w:line="360" w:lineRule="auto"/>
        <w:rPr>
          <w:color w:val="000000"/>
          <w:szCs w:val="20"/>
          <w:shd w:val="clear" w:color="auto" w:fill="FFFFFF"/>
          <w:lang w:val="x-none"/>
        </w:rPr>
      </w:pPr>
      <w:r>
        <w:rPr>
          <w:color w:val="000000"/>
          <w:szCs w:val="20"/>
          <w:shd w:val="clear" w:color="auto" w:fill="FFFFFF"/>
          <w:lang w:val="x-none"/>
        </w:rPr>
        <w:t xml:space="preserve">przychody kwota </w:t>
      </w:r>
      <w:r>
        <w:rPr>
          <w:b/>
          <w:color w:val="000000"/>
          <w:szCs w:val="20"/>
          <w:shd w:val="clear" w:color="auto" w:fill="FFFFFF"/>
          <w:lang w:val="x-none"/>
        </w:rPr>
        <w:t>18.711.125,55 zł</w:t>
      </w:r>
      <w:r>
        <w:rPr>
          <w:color w:val="000000"/>
          <w:szCs w:val="20"/>
          <w:shd w:val="clear" w:color="auto" w:fill="FFFFFF"/>
          <w:lang w:val="x-none"/>
        </w:rPr>
        <w:t xml:space="preserve">; </w:t>
      </w:r>
    </w:p>
    <w:p w14:paraId="60F46561" w14:textId="77777777" w:rsidR="00B829E0" w:rsidRDefault="00B829E0" w:rsidP="00B829E0">
      <w:pPr>
        <w:numPr>
          <w:ilvl w:val="0"/>
          <w:numId w:val="127"/>
        </w:numPr>
        <w:spacing w:after="0" w:line="360" w:lineRule="auto"/>
        <w:rPr>
          <w:color w:val="000000"/>
          <w:szCs w:val="20"/>
          <w:shd w:val="clear" w:color="auto" w:fill="FFFFFF"/>
          <w:lang w:val="x-none"/>
        </w:rPr>
      </w:pPr>
      <w:r>
        <w:rPr>
          <w:color w:val="000000"/>
          <w:szCs w:val="20"/>
          <w:shd w:val="clear" w:color="auto" w:fill="FFFFFF"/>
          <w:lang w:val="x-none"/>
        </w:rPr>
        <w:t xml:space="preserve">rozchody kwota </w:t>
      </w:r>
      <w:r>
        <w:rPr>
          <w:b/>
          <w:color w:val="000000"/>
          <w:szCs w:val="20"/>
          <w:shd w:val="clear" w:color="auto" w:fill="FFFFFF"/>
          <w:lang w:val="x-none"/>
        </w:rPr>
        <w:t>2.621.363,64</w:t>
      </w:r>
      <w:r>
        <w:rPr>
          <w:color w:val="000000"/>
          <w:szCs w:val="20"/>
          <w:shd w:val="clear" w:color="auto" w:fill="FFFFFF"/>
          <w:lang w:val="x-none"/>
        </w:rPr>
        <w:t xml:space="preserve"> </w:t>
      </w:r>
      <w:r>
        <w:rPr>
          <w:b/>
          <w:color w:val="000000"/>
          <w:szCs w:val="20"/>
          <w:shd w:val="clear" w:color="auto" w:fill="FFFFFF"/>
          <w:lang w:val="x-none"/>
        </w:rPr>
        <w:t>zł</w:t>
      </w:r>
      <w:r>
        <w:rPr>
          <w:color w:val="000000"/>
          <w:szCs w:val="20"/>
          <w:shd w:val="clear" w:color="auto" w:fill="FFFFFF"/>
          <w:lang w:val="x-none"/>
        </w:rPr>
        <w:t>.</w:t>
      </w:r>
    </w:p>
    <w:p w14:paraId="1AE2217E" w14:textId="77777777" w:rsidR="00B829E0" w:rsidRDefault="00B829E0" w:rsidP="00B829E0">
      <w:pPr>
        <w:spacing w:line="360" w:lineRule="auto"/>
        <w:rPr>
          <w:color w:val="000000"/>
          <w:szCs w:val="20"/>
          <w:shd w:val="clear" w:color="auto" w:fill="FFFFFF"/>
          <w:lang w:val="x-none"/>
        </w:rPr>
      </w:pPr>
      <w:r>
        <w:rPr>
          <w:color w:val="000000"/>
          <w:szCs w:val="20"/>
          <w:shd w:val="clear" w:color="auto" w:fill="FFFFFF"/>
          <w:lang w:val="x-none"/>
        </w:rPr>
        <w:t>W efekcie powyższych zmian planowany deficyt wyniósł</w:t>
      </w:r>
      <w:r>
        <w:rPr>
          <w:b/>
          <w:color w:val="000000"/>
          <w:szCs w:val="20"/>
          <w:shd w:val="clear" w:color="auto" w:fill="FFFFFF"/>
          <w:lang w:val="x-none"/>
        </w:rPr>
        <w:t xml:space="preserve"> 16.089.761,91 zł.</w:t>
      </w:r>
    </w:p>
    <w:p w14:paraId="266F0F2B" w14:textId="77777777" w:rsidR="00A67BE6" w:rsidRDefault="00A67BE6" w:rsidP="005E4B33">
      <w:pPr>
        <w:pStyle w:val="Akapitzlist"/>
        <w:numPr>
          <w:ilvl w:val="1"/>
          <w:numId w:val="12"/>
        </w:numPr>
        <w:shd w:val="clear" w:color="auto" w:fill="F2DBDB" w:themeFill="accent2" w:themeFillTint="33"/>
        <w:spacing w:line="360" w:lineRule="auto"/>
        <w:jc w:val="both"/>
        <w:rPr>
          <w:rStyle w:val="Nagwek2Znak"/>
          <w:rFonts w:ascii="Times New Roman" w:hAnsi="Times New Roman" w:cs="Times New Roman"/>
          <w:color w:val="auto"/>
          <w:spacing w:val="-12"/>
        </w:rPr>
        <w:sectPr w:rsidR="00A67BE6" w:rsidSect="00C05D2E">
          <w:pgSz w:w="11906" w:h="16838"/>
          <w:pgMar w:top="567" w:right="1418" w:bottom="851" w:left="1418" w:header="709" w:footer="709" w:gutter="0"/>
          <w:cols w:space="708"/>
          <w:docGrid w:linePitch="360"/>
        </w:sectPr>
      </w:pPr>
    </w:p>
    <w:p w14:paraId="3DA2CE43" w14:textId="38B2D34B" w:rsidR="001A1A56" w:rsidRPr="00A67BE6" w:rsidRDefault="001A1A56" w:rsidP="005E4B33">
      <w:pPr>
        <w:pStyle w:val="Nagwek2"/>
        <w:numPr>
          <w:ilvl w:val="1"/>
          <w:numId w:val="12"/>
        </w:numPr>
        <w:shd w:val="clear" w:color="auto" w:fill="F2DBDB" w:themeFill="accent2" w:themeFillTint="33"/>
        <w:spacing w:line="360" w:lineRule="auto"/>
        <w:rPr>
          <w:rFonts w:ascii="Times New Roman" w:hAnsi="Times New Roman" w:cs="Times New Roman"/>
          <w:b w:val="0"/>
          <w:bCs w:val="0"/>
          <w:color w:val="auto"/>
        </w:rPr>
      </w:pPr>
      <w:bookmarkStart w:id="23" w:name="_Toc198621790"/>
      <w:r w:rsidRPr="00A67BE6">
        <w:rPr>
          <w:rStyle w:val="Nagwek2Znak"/>
          <w:rFonts w:ascii="Times New Roman" w:hAnsi="Times New Roman" w:cs="Times New Roman"/>
          <w:b/>
          <w:bCs/>
          <w:color w:val="auto"/>
          <w:spacing w:val="-12"/>
        </w:rPr>
        <w:lastRenderedPageBreak/>
        <w:t>Plan oraz wykonan</w:t>
      </w:r>
      <w:r w:rsidR="0027024F" w:rsidRPr="00A67BE6">
        <w:rPr>
          <w:rStyle w:val="Nagwek2Znak"/>
          <w:rFonts w:ascii="Times New Roman" w:hAnsi="Times New Roman" w:cs="Times New Roman"/>
          <w:b/>
          <w:bCs/>
          <w:color w:val="auto"/>
          <w:spacing w:val="-12"/>
        </w:rPr>
        <w:t>ie dochodów budżetowych Powiatu</w:t>
      </w:r>
      <w:r w:rsidRPr="00A67BE6">
        <w:rPr>
          <w:rStyle w:val="Nagwek2Znak"/>
          <w:rFonts w:ascii="Times New Roman" w:hAnsi="Times New Roman" w:cs="Times New Roman"/>
          <w:b/>
          <w:bCs/>
          <w:color w:val="auto"/>
          <w:spacing w:val="-12"/>
        </w:rPr>
        <w:t xml:space="preserve"> ze względu na ich rodzaj</w:t>
      </w:r>
      <w:r w:rsidR="00A67BE6">
        <w:rPr>
          <w:rStyle w:val="Nagwek2Znak"/>
          <w:rFonts w:ascii="Times New Roman" w:hAnsi="Times New Roman" w:cs="Times New Roman"/>
          <w:b/>
          <w:bCs/>
          <w:color w:val="auto"/>
          <w:spacing w:val="-12"/>
        </w:rPr>
        <w:t>:</w:t>
      </w:r>
      <w:bookmarkEnd w:id="23"/>
    </w:p>
    <w:tbl>
      <w:tblPr>
        <w:tblW w:w="9766" w:type="dxa"/>
        <w:tblCellMar>
          <w:left w:w="70" w:type="dxa"/>
          <w:right w:w="70" w:type="dxa"/>
        </w:tblCellMar>
        <w:tblLook w:val="04A0" w:firstRow="1" w:lastRow="0" w:firstColumn="1" w:lastColumn="0" w:noHBand="0" w:noVBand="1"/>
      </w:tblPr>
      <w:tblGrid>
        <w:gridCol w:w="3040"/>
        <w:gridCol w:w="2063"/>
        <w:gridCol w:w="2127"/>
        <w:gridCol w:w="1275"/>
        <w:gridCol w:w="1261"/>
      </w:tblGrid>
      <w:tr w:rsidR="00B829E0" w14:paraId="05135345" w14:textId="77777777" w:rsidTr="00B829E0">
        <w:trPr>
          <w:trHeight w:val="300"/>
        </w:trPr>
        <w:tc>
          <w:tcPr>
            <w:tcW w:w="3040" w:type="dxa"/>
            <w:tcBorders>
              <w:top w:val="nil"/>
              <w:left w:val="nil"/>
              <w:bottom w:val="nil"/>
              <w:right w:val="nil"/>
            </w:tcBorders>
            <w:shd w:val="clear" w:color="auto" w:fill="D9D9D9" w:themeFill="background1" w:themeFillShade="D9"/>
            <w:noWrap/>
            <w:vAlign w:val="bottom"/>
            <w:hideMark/>
          </w:tcPr>
          <w:p w14:paraId="34FC63BF" w14:textId="77777777" w:rsidR="00B829E0" w:rsidRPr="00B829E0" w:rsidRDefault="00B829E0" w:rsidP="008011B2">
            <w:pPr>
              <w:rPr>
                <w:color w:val="000000"/>
                <w:sz w:val="20"/>
                <w:szCs w:val="20"/>
                <w:highlight w:val="lightGray"/>
                <w:shd w:val="clear" w:color="auto" w:fill="FFFFFF"/>
                <w:lang w:val="x-none"/>
              </w:rPr>
            </w:pPr>
          </w:p>
        </w:tc>
        <w:tc>
          <w:tcPr>
            <w:tcW w:w="2063" w:type="dxa"/>
            <w:tcBorders>
              <w:top w:val="nil"/>
              <w:left w:val="nil"/>
              <w:bottom w:val="nil"/>
              <w:right w:val="nil"/>
            </w:tcBorders>
            <w:shd w:val="clear" w:color="auto" w:fill="D9D9D9" w:themeFill="background1" w:themeFillShade="D9"/>
            <w:noWrap/>
            <w:vAlign w:val="bottom"/>
            <w:hideMark/>
          </w:tcPr>
          <w:p w14:paraId="518B5C5E" w14:textId="77777777" w:rsidR="00B829E0" w:rsidRPr="00B829E0" w:rsidRDefault="00B829E0" w:rsidP="008011B2">
            <w:pPr>
              <w:rPr>
                <w:color w:val="000000"/>
                <w:sz w:val="20"/>
                <w:szCs w:val="20"/>
                <w:highlight w:val="lightGray"/>
                <w:shd w:val="clear" w:color="auto" w:fill="FFFFFF"/>
                <w:lang w:val="x-none"/>
              </w:rPr>
            </w:pPr>
          </w:p>
        </w:tc>
        <w:tc>
          <w:tcPr>
            <w:tcW w:w="2127" w:type="dxa"/>
            <w:tcBorders>
              <w:top w:val="nil"/>
              <w:left w:val="nil"/>
              <w:bottom w:val="nil"/>
              <w:right w:val="nil"/>
            </w:tcBorders>
            <w:shd w:val="clear" w:color="auto" w:fill="D9D9D9" w:themeFill="background1" w:themeFillShade="D9"/>
            <w:noWrap/>
            <w:vAlign w:val="bottom"/>
            <w:hideMark/>
          </w:tcPr>
          <w:p w14:paraId="6A637503" w14:textId="77777777" w:rsidR="00B829E0" w:rsidRPr="00B829E0" w:rsidRDefault="00B829E0" w:rsidP="008011B2">
            <w:pPr>
              <w:rPr>
                <w:color w:val="000000"/>
                <w:sz w:val="20"/>
                <w:szCs w:val="20"/>
                <w:highlight w:val="lightGray"/>
                <w:shd w:val="clear" w:color="auto" w:fill="FFFFFF"/>
                <w:lang w:val="x-none"/>
              </w:rPr>
            </w:pPr>
          </w:p>
        </w:tc>
        <w:tc>
          <w:tcPr>
            <w:tcW w:w="1275" w:type="dxa"/>
            <w:tcBorders>
              <w:top w:val="nil"/>
              <w:left w:val="nil"/>
              <w:bottom w:val="nil"/>
              <w:right w:val="nil"/>
            </w:tcBorders>
            <w:shd w:val="clear" w:color="auto" w:fill="D9D9D9" w:themeFill="background1" w:themeFillShade="D9"/>
            <w:noWrap/>
            <w:vAlign w:val="bottom"/>
            <w:hideMark/>
          </w:tcPr>
          <w:p w14:paraId="048CDF64" w14:textId="77777777" w:rsidR="00B829E0" w:rsidRPr="00B829E0" w:rsidRDefault="00B829E0" w:rsidP="008011B2">
            <w:pPr>
              <w:rPr>
                <w:color w:val="000000"/>
                <w:sz w:val="20"/>
                <w:szCs w:val="20"/>
                <w:highlight w:val="lightGray"/>
                <w:shd w:val="clear" w:color="auto" w:fill="FFFFFF"/>
                <w:lang w:val="x-none"/>
              </w:rPr>
            </w:pPr>
          </w:p>
        </w:tc>
        <w:tc>
          <w:tcPr>
            <w:tcW w:w="1261" w:type="dxa"/>
            <w:tcBorders>
              <w:top w:val="nil"/>
              <w:left w:val="nil"/>
              <w:bottom w:val="nil"/>
              <w:right w:val="nil"/>
            </w:tcBorders>
            <w:shd w:val="clear" w:color="auto" w:fill="D9D9D9" w:themeFill="background1" w:themeFillShade="D9"/>
            <w:noWrap/>
            <w:vAlign w:val="bottom"/>
            <w:hideMark/>
          </w:tcPr>
          <w:p w14:paraId="2B62B700" w14:textId="77777777" w:rsidR="00B829E0" w:rsidRPr="00B829E0" w:rsidRDefault="00B829E0" w:rsidP="008011B2">
            <w:pPr>
              <w:rPr>
                <w:color w:val="000000"/>
                <w:szCs w:val="20"/>
                <w:highlight w:val="lightGray"/>
                <w:shd w:val="clear" w:color="auto" w:fill="FFFFFF"/>
                <w:lang w:val="x-none"/>
              </w:rPr>
            </w:pPr>
            <w:r w:rsidRPr="00B829E0">
              <w:rPr>
                <w:color w:val="000000"/>
                <w:szCs w:val="20"/>
                <w:highlight w:val="lightGray"/>
                <w:shd w:val="clear" w:color="auto" w:fill="FFFFFF"/>
                <w:lang w:val="x-none"/>
              </w:rPr>
              <w:t>w złotych</w:t>
            </w:r>
          </w:p>
        </w:tc>
      </w:tr>
      <w:tr w:rsidR="00B829E0" w14:paraId="2EA43E00" w14:textId="77777777" w:rsidTr="00B829E0">
        <w:trPr>
          <w:trHeight w:val="1140"/>
        </w:trPr>
        <w:tc>
          <w:tcPr>
            <w:tcW w:w="304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516E307E" w14:textId="77777777" w:rsidR="00B829E0" w:rsidRPr="00B829E0" w:rsidRDefault="00B829E0" w:rsidP="008011B2">
            <w:pPr>
              <w:jc w:val="center"/>
              <w:rPr>
                <w:b/>
                <w:color w:val="000000"/>
                <w:szCs w:val="20"/>
                <w:highlight w:val="lightGray"/>
                <w:shd w:val="clear" w:color="auto" w:fill="FFFFFF"/>
                <w:lang w:val="x-none"/>
              </w:rPr>
            </w:pPr>
            <w:r w:rsidRPr="00B829E0">
              <w:rPr>
                <w:b/>
                <w:color w:val="000000"/>
                <w:szCs w:val="20"/>
                <w:highlight w:val="lightGray"/>
                <w:shd w:val="clear" w:color="auto" w:fill="FFFFFF"/>
                <w:lang w:val="x-none"/>
              </w:rPr>
              <w:t>Rodzaj dochodu</w:t>
            </w:r>
          </w:p>
        </w:tc>
        <w:tc>
          <w:tcPr>
            <w:tcW w:w="2063" w:type="dxa"/>
            <w:tcBorders>
              <w:top w:val="single" w:sz="4" w:space="0" w:color="000000"/>
              <w:left w:val="nil"/>
              <w:bottom w:val="single" w:sz="4" w:space="0" w:color="000000"/>
              <w:right w:val="single" w:sz="4" w:space="0" w:color="000000"/>
            </w:tcBorders>
            <w:shd w:val="clear" w:color="auto" w:fill="D9D9D9" w:themeFill="background1" w:themeFillShade="D9"/>
            <w:hideMark/>
          </w:tcPr>
          <w:p w14:paraId="0B4734FB" w14:textId="77777777" w:rsidR="00B829E0" w:rsidRPr="00B829E0" w:rsidRDefault="00B829E0" w:rsidP="008011B2">
            <w:pPr>
              <w:jc w:val="center"/>
              <w:rPr>
                <w:b/>
                <w:color w:val="000000"/>
                <w:szCs w:val="20"/>
                <w:highlight w:val="lightGray"/>
                <w:shd w:val="clear" w:color="auto" w:fill="FFFFFF"/>
                <w:lang w:val="x-none"/>
              </w:rPr>
            </w:pPr>
            <w:r w:rsidRPr="00B829E0">
              <w:rPr>
                <w:b/>
                <w:color w:val="000000"/>
                <w:szCs w:val="20"/>
                <w:highlight w:val="lightGray"/>
                <w:shd w:val="clear" w:color="auto" w:fill="FFFFFF"/>
                <w:lang w:val="x-none"/>
              </w:rPr>
              <w:t xml:space="preserve">Plan na dzień 31.12.2024 r.         </w:t>
            </w:r>
          </w:p>
        </w:tc>
        <w:tc>
          <w:tcPr>
            <w:tcW w:w="2127" w:type="dxa"/>
            <w:tcBorders>
              <w:top w:val="single" w:sz="4" w:space="0" w:color="000000"/>
              <w:left w:val="nil"/>
              <w:bottom w:val="single" w:sz="4" w:space="0" w:color="000000"/>
              <w:right w:val="single" w:sz="4" w:space="0" w:color="000000"/>
            </w:tcBorders>
            <w:shd w:val="clear" w:color="auto" w:fill="D9D9D9" w:themeFill="background1" w:themeFillShade="D9"/>
            <w:hideMark/>
          </w:tcPr>
          <w:p w14:paraId="45C8478B" w14:textId="77777777" w:rsidR="00B829E0" w:rsidRPr="00B829E0" w:rsidRDefault="00B829E0" w:rsidP="008011B2">
            <w:pPr>
              <w:jc w:val="center"/>
              <w:rPr>
                <w:b/>
                <w:color w:val="000000"/>
                <w:szCs w:val="20"/>
                <w:highlight w:val="lightGray"/>
                <w:shd w:val="clear" w:color="auto" w:fill="FFFFFF"/>
                <w:lang w:val="x-none"/>
              </w:rPr>
            </w:pPr>
            <w:r w:rsidRPr="00B829E0">
              <w:rPr>
                <w:b/>
                <w:color w:val="000000"/>
                <w:szCs w:val="20"/>
                <w:highlight w:val="lightGray"/>
                <w:shd w:val="clear" w:color="auto" w:fill="FFFFFF"/>
                <w:lang w:val="x-none"/>
              </w:rPr>
              <w:t>Wykonanie na dzień 31.12.2024 r.</w:t>
            </w:r>
          </w:p>
        </w:tc>
        <w:tc>
          <w:tcPr>
            <w:tcW w:w="1275" w:type="dxa"/>
            <w:tcBorders>
              <w:top w:val="single" w:sz="4" w:space="0" w:color="000000"/>
              <w:left w:val="nil"/>
              <w:bottom w:val="single" w:sz="4" w:space="0" w:color="000000"/>
              <w:right w:val="single" w:sz="4" w:space="0" w:color="000000"/>
            </w:tcBorders>
            <w:shd w:val="clear" w:color="auto" w:fill="D9D9D9" w:themeFill="background1" w:themeFillShade="D9"/>
            <w:hideMark/>
          </w:tcPr>
          <w:p w14:paraId="2F6D687A" w14:textId="77777777" w:rsidR="00B829E0" w:rsidRPr="00B829E0" w:rsidRDefault="00B829E0" w:rsidP="008011B2">
            <w:pPr>
              <w:jc w:val="center"/>
              <w:rPr>
                <w:b/>
                <w:color w:val="000000"/>
                <w:szCs w:val="20"/>
                <w:highlight w:val="lightGray"/>
                <w:shd w:val="clear" w:color="auto" w:fill="FFFFFF"/>
                <w:lang w:val="x-none"/>
              </w:rPr>
            </w:pPr>
            <w:r w:rsidRPr="00B829E0">
              <w:rPr>
                <w:b/>
                <w:color w:val="000000"/>
                <w:szCs w:val="20"/>
                <w:highlight w:val="lightGray"/>
                <w:shd w:val="clear" w:color="auto" w:fill="FFFFFF"/>
                <w:lang w:val="x-none"/>
              </w:rPr>
              <w:t>Wskaźnik       %                  (kol. 3:2)</w:t>
            </w:r>
          </w:p>
        </w:tc>
        <w:tc>
          <w:tcPr>
            <w:tcW w:w="1261" w:type="dxa"/>
            <w:tcBorders>
              <w:top w:val="single" w:sz="4" w:space="0" w:color="000000"/>
              <w:left w:val="nil"/>
              <w:bottom w:val="single" w:sz="4" w:space="0" w:color="000000"/>
              <w:right w:val="single" w:sz="4" w:space="0" w:color="000000"/>
            </w:tcBorders>
            <w:shd w:val="clear" w:color="auto" w:fill="D9D9D9" w:themeFill="background1" w:themeFillShade="D9"/>
            <w:hideMark/>
          </w:tcPr>
          <w:p w14:paraId="134DE704" w14:textId="77777777" w:rsidR="00B829E0" w:rsidRPr="00B829E0" w:rsidRDefault="00B829E0" w:rsidP="008011B2">
            <w:pPr>
              <w:jc w:val="center"/>
              <w:rPr>
                <w:b/>
                <w:color w:val="000000"/>
                <w:szCs w:val="20"/>
                <w:highlight w:val="lightGray"/>
                <w:shd w:val="clear" w:color="auto" w:fill="FFFFFF"/>
                <w:lang w:val="x-none"/>
              </w:rPr>
            </w:pPr>
            <w:r w:rsidRPr="00B829E0">
              <w:rPr>
                <w:b/>
                <w:color w:val="000000"/>
                <w:szCs w:val="20"/>
                <w:highlight w:val="lightGray"/>
                <w:shd w:val="clear" w:color="auto" w:fill="FFFFFF"/>
                <w:lang w:val="x-none"/>
              </w:rPr>
              <w:t>% w stosunku do całości       wykonania dochodów</w:t>
            </w:r>
          </w:p>
        </w:tc>
      </w:tr>
      <w:tr w:rsidR="00B829E0" w14:paraId="4463B54C" w14:textId="77777777" w:rsidTr="002B466F">
        <w:trPr>
          <w:trHeight w:val="285"/>
        </w:trPr>
        <w:tc>
          <w:tcPr>
            <w:tcW w:w="3040" w:type="dxa"/>
            <w:tcBorders>
              <w:top w:val="nil"/>
              <w:left w:val="single" w:sz="4" w:space="0" w:color="000000"/>
              <w:bottom w:val="single" w:sz="4" w:space="0" w:color="000000"/>
              <w:right w:val="single" w:sz="4" w:space="0" w:color="000000"/>
            </w:tcBorders>
            <w:shd w:val="clear" w:color="auto" w:fill="D9D9D9" w:themeFill="background1" w:themeFillShade="D9"/>
            <w:hideMark/>
          </w:tcPr>
          <w:p w14:paraId="6DEB4CA8" w14:textId="5B2B2870" w:rsidR="00B829E0" w:rsidRPr="002B466F" w:rsidRDefault="00B829E0" w:rsidP="008011B2">
            <w:pPr>
              <w:jc w:val="center"/>
              <w:rPr>
                <w:b/>
                <w:color w:val="000000"/>
                <w:szCs w:val="20"/>
                <w:highlight w:val="lightGray"/>
                <w:shd w:val="clear" w:color="auto" w:fill="FFFFFF"/>
                <w:lang w:val="x-none"/>
              </w:rPr>
            </w:pPr>
            <w:r w:rsidRPr="002B466F">
              <w:rPr>
                <w:b/>
                <w:color w:val="000000"/>
                <w:szCs w:val="20"/>
                <w:highlight w:val="lightGray"/>
                <w:shd w:val="clear" w:color="auto" w:fill="FFFFFF"/>
                <w:lang w:val="x-none"/>
              </w:rPr>
              <w:t>1</w:t>
            </w:r>
          </w:p>
        </w:tc>
        <w:tc>
          <w:tcPr>
            <w:tcW w:w="2063" w:type="dxa"/>
            <w:tcBorders>
              <w:top w:val="nil"/>
              <w:left w:val="nil"/>
              <w:bottom w:val="single" w:sz="4" w:space="0" w:color="000000"/>
              <w:right w:val="single" w:sz="4" w:space="0" w:color="000000"/>
            </w:tcBorders>
            <w:shd w:val="clear" w:color="auto" w:fill="D9D9D9" w:themeFill="background1" w:themeFillShade="D9"/>
            <w:hideMark/>
          </w:tcPr>
          <w:p w14:paraId="76E8ADE2" w14:textId="77777777" w:rsidR="00B829E0" w:rsidRPr="002B466F" w:rsidRDefault="00B829E0" w:rsidP="008011B2">
            <w:pPr>
              <w:jc w:val="center"/>
              <w:rPr>
                <w:b/>
                <w:color w:val="000000"/>
                <w:szCs w:val="20"/>
                <w:highlight w:val="lightGray"/>
                <w:shd w:val="clear" w:color="auto" w:fill="FFFFFF"/>
                <w:lang w:val="x-none"/>
              </w:rPr>
            </w:pPr>
            <w:r w:rsidRPr="002B466F">
              <w:rPr>
                <w:b/>
                <w:color w:val="000000"/>
                <w:szCs w:val="20"/>
                <w:highlight w:val="lightGray"/>
                <w:shd w:val="clear" w:color="auto" w:fill="FFFFFF"/>
                <w:lang w:val="x-none"/>
              </w:rPr>
              <w:t>2</w:t>
            </w:r>
          </w:p>
        </w:tc>
        <w:tc>
          <w:tcPr>
            <w:tcW w:w="2127" w:type="dxa"/>
            <w:tcBorders>
              <w:top w:val="nil"/>
              <w:left w:val="nil"/>
              <w:bottom w:val="single" w:sz="4" w:space="0" w:color="000000"/>
              <w:right w:val="single" w:sz="4" w:space="0" w:color="000000"/>
            </w:tcBorders>
            <w:shd w:val="clear" w:color="auto" w:fill="D9D9D9" w:themeFill="background1" w:themeFillShade="D9"/>
            <w:hideMark/>
          </w:tcPr>
          <w:p w14:paraId="5763A3D2" w14:textId="77777777" w:rsidR="00B829E0" w:rsidRPr="002B466F" w:rsidRDefault="00B829E0" w:rsidP="008011B2">
            <w:pPr>
              <w:jc w:val="center"/>
              <w:rPr>
                <w:b/>
                <w:color w:val="000000"/>
                <w:szCs w:val="20"/>
                <w:highlight w:val="lightGray"/>
                <w:shd w:val="clear" w:color="auto" w:fill="FFFFFF"/>
                <w:lang w:val="x-none"/>
              </w:rPr>
            </w:pPr>
            <w:r w:rsidRPr="002B466F">
              <w:rPr>
                <w:b/>
                <w:color w:val="000000"/>
                <w:szCs w:val="20"/>
                <w:highlight w:val="lightGray"/>
                <w:shd w:val="clear" w:color="auto" w:fill="FFFFFF"/>
                <w:lang w:val="x-none"/>
              </w:rPr>
              <w:t>3</w:t>
            </w:r>
          </w:p>
        </w:tc>
        <w:tc>
          <w:tcPr>
            <w:tcW w:w="1275" w:type="dxa"/>
            <w:tcBorders>
              <w:top w:val="nil"/>
              <w:left w:val="nil"/>
              <w:bottom w:val="single" w:sz="4" w:space="0" w:color="000000"/>
              <w:right w:val="single" w:sz="4" w:space="0" w:color="000000"/>
            </w:tcBorders>
            <w:shd w:val="clear" w:color="auto" w:fill="D9D9D9" w:themeFill="background1" w:themeFillShade="D9"/>
            <w:hideMark/>
          </w:tcPr>
          <w:p w14:paraId="24909EB6" w14:textId="77777777" w:rsidR="00B829E0" w:rsidRPr="002B466F" w:rsidRDefault="00B829E0" w:rsidP="008011B2">
            <w:pPr>
              <w:jc w:val="center"/>
              <w:rPr>
                <w:b/>
                <w:color w:val="000000"/>
                <w:szCs w:val="20"/>
                <w:highlight w:val="lightGray"/>
                <w:shd w:val="clear" w:color="auto" w:fill="FFFFFF"/>
                <w:lang w:val="x-none"/>
              </w:rPr>
            </w:pPr>
            <w:r w:rsidRPr="002B466F">
              <w:rPr>
                <w:b/>
                <w:color w:val="000000"/>
                <w:szCs w:val="20"/>
                <w:highlight w:val="lightGray"/>
                <w:shd w:val="clear" w:color="auto" w:fill="FFFFFF"/>
                <w:lang w:val="x-none"/>
              </w:rPr>
              <w:t>4</w:t>
            </w:r>
          </w:p>
        </w:tc>
        <w:tc>
          <w:tcPr>
            <w:tcW w:w="1261" w:type="dxa"/>
            <w:tcBorders>
              <w:top w:val="nil"/>
              <w:left w:val="nil"/>
              <w:bottom w:val="single" w:sz="4" w:space="0" w:color="000000"/>
              <w:right w:val="single" w:sz="4" w:space="0" w:color="000000"/>
            </w:tcBorders>
            <w:shd w:val="clear" w:color="auto" w:fill="D9D9D9" w:themeFill="background1" w:themeFillShade="D9"/>
            <w:hideMark/>
          </w:tcPr>
          <w:p w14:paraId="5B25636A" w14:textId="77777777" w:rsidR="00B829E0" w:rsidRPr="002B466F" w:rsidRDefault="00B829E0" w:rsidP="008011B2">
            <w:pPr>
              <w:jc w:val="center"/>
              <w:rPr>
                <w:b/>
                <w:color w:val="000000"/>
                <w:szCs w:val="20"/>
                <w:highlight w:val="lightGray"/>
                <w:shd w:val="clear" w:color="auto" w:fill="FFFFFF"/>
                <w:lang w:val="x-none"/>
              </w:rPr>
            </w:pPr>
            <w:r w:rsidRPr="002B466F">
              <w:rPr>
                <w:b/>
                <w:color w:val="000000"/>
                <w:szCs w:val="20"/>
                <w:highlight w:val="lightGray"/>
                <w:shd w:val="clear" w:color="auto" w:fill="FFFFFF"/>
                <w:lang w:val="x-none"/>
              </w:rPr>
              <w:t>5</w:t>
            </w:r>
          </w:p>
        </w:tc>
      </w:tr>
      <w:tr w:rsidR="00B829E0" w14:paraId="6312D3E8" w14:textId="77777777" w:rsidTr="00B829E0">
        <w:trPr>
          <w:trHeight w:val="285"/>
        </w:trPr>
        <w:tc>
          <w:tcPr>
            <w:tcW w:w="9766" w:type="dxa"/>
            <w:gridSpan w:val="5"/>
            <w:tcBorders>
              <w:top w:val="single" w:sz="4" w:space="0" w:color="000000"/>
              <w:left w:val="single" w:sz="4" w:space="0" w:color="000000"/>
              <w:bottom w:val="single" w:sz="4" w:space="0" w:color="000000"/>
              <w:right w:val="single" w:sz="4" w:space="0" w:color="000000"/>
            </w:tcBorders>
            <w:hideMark/>
          </w:tcPr>
          <w:p w14:paraId="402EEBA4" w14:textId="77777777" w:rsidR="00B829E0" w:rsidRDefault="00B829E0" w:rsidP="008011B2">
            <w:pPr>
              <w:jc w:val="center"/>
              <w:rPr>
                <w:b/>
                <w:color w:val="000000"/>
                <w:szCs w:val="20"/>
                <w:shd w:val="clear" w:color="auto" w:fill="FFFFFF"/>
                <w:lang w:val="x-none"/>
              </w:rPr>
            </w:pPr>
            <w:r>
              <w:rPr>
                <w:b/>
                <w:color w:val="000000"/>
                <w:szCs w:val="20"/>
                <w:shd w:val="clear" w:color="auto" w:fill="FFFFFF"/>
                <w:lang w:val="x-none"/>
              </w:rPr>
              <w:t>D O C H O D Y</w:t>
            </w:r>
          </w:p>
        </w:tc>
      </w:tr>
      <w:tr w:rsidR="00B829E0" w14:paraId="2A71FE4B" w14:textId="77777777" w:rsidTr="00B829E0">
        <w:trPr>
          <w:trHeight w:val="312"/>
        </w:trPr>
        <w:tc>
          <w:tcPr>
            <w:tcW w:w="3040" w:type="dxa"/>
            <w:tcBorders>
              <w:top w:val="nil"/>
              <w:left w:val="single" w:sz="4" w:space="0" w:color="000000"/>
              <w:bottom w:val="single" w:sz="4" w:space="0" w:color="000000"/>
              <w:right w:val="single" w:sz="4" w:space="0" w:color="000000"/>
            </w:tcBorders>
            <w:hideMark/>
          </w:tcPr>
          <w:p w14:paraId="6458699C" w14:textId="77777777" w:rsidR="00B829E0" w:rsidRDefault="00B829E0" w:rsidP="008011B2">
            <w:pPr>
              <w:rPr>
                <w:b/>
                <w:color w:val="000000"/>
                <w:szCs w:val="20"/>
                <w:shd w:val="clear" w:color="auto" w:fill="FFFFFF"/>
                <w:lang w:val="x-none"/>
              </w:rPr>
            </w:pPr>
            <w:r>
              <w:rPr>
                <w:b/>
                <w:color w:val="000000"/>
                <w:szCs w:val="20"/>
                <w:shd w:val="clear" w:color="auto" w:fill="FFFFFF"/>
                <w:lang w:val="x-none"/>
              </w:rPr>
              <w:t>1. Dotacje celowe</w:t>
            </w:r>
            <w:r>
              <w:rPr>
                <w:color w:val="000000"/>
                <w:szCs w:val="20"/>
                <w:shd w:val="clear" w:color="auto" w:fill="FFFFFF"/>
                <w:lang w:val="x-none"/>
              </w:rPr>
              <w:t>,</w:t>
            </w:r>
            <w:r>
              <w:rPr>
                <w:b/>
                <w:color w:val="000000"/>
                <w:szCs w:val="20"/>
                <w:shd w:val="clear" w:color="auto" w:fill="FFFFFF"/>
                <w:lang w:val="x-none"/>
              </w:rPr>
              <w:t xml:space="preserve"> </w:t>
            </w:r>
            <w:r>
              <w:rPr>
                <w:color w:val="000000"/>
                <w:szCs w:val="20"/>
                <w:shd w:val="clear" w:color="auto" w:fill="FFFFFF"/>
                <w:lang w:val="x-none"/>
              </w:rPr>
              <w:t>z tego:</w:t>
            </w:r>
          </w:p>
        </w:tc>
        <w:tc>
          <w:tcPr>
            <w:tcW w:w="2063" w:type="dxa"/>
            <w:tcBorders>
              <w:top w:val="nil"/>
              <w:left w:val="nil"/>
              <w:bottom w:val="single" w:sz="4" w:space="0" w:color="000000"/>
              <w:right w:val="single" w:sz="4" w:space="0" w:color="000000"/>
            </w:tcBorders>
            <w:hideMark/>
          </w:tcPr>
          <w:p w14:paraId="2ED868F4" w14:textId="77777777" w:rsidR="00B829E0" w:rsidRDefault="00B829E0" w:rsidP="008011B2">
            <w:pPr>
              <w:jc w:val="right"/>
              <w:rPr>
                <w:b/>
                <w:color w:val="000000"/>
                <w:szCs w:val="20"/>
                <w:shd w:val="clear" w:color="auto" w:fill="FFFFFF"/>
                <w:lang w:val="x-none"/>
              </w:rPr>
            </w:pPr>
            <w:r>
              <w:rPr>
                <w:b/>
                <w:color w:val="000000"/>
                <w:szCs w:val="20"/>
                <w:shd w:val="clear" w:color="auto" w:fill="FFFFFF"/>
                <w:lang w:val="x-none"/>
              </w:rPr>
              <w:t xml:space="preserve">23 135 443,39   </w:t>
            </w:r>
          </w:p>
        </w:tc>
        <w:tc>
          <w:tcPr>
            <w:tcW w:w="2127" w:type="dxa"/>
            <w:tcBorders>
              <w:top w:val="nil"/>
              <w:left w:val="nil"/>
              <w:bottom w:val="single" w:sz="4" w:space="0" w:color="000000"/>
              <w:right w:val="single" w:sz="4" w:space="0" w:color="000000"/>
            </w:tcBorders>
            <w:hideMark/>
          </w:tcPr>
          <w:p w14:paraId="3F3F25F8" w14:textId="77777777" w:rsidR="00B829E0" w:rsidRDefault="00B829E0" w:rsidP="008011B2">
            <w:pPr>
              <w:jc w:val="right"/>
              <w:rPr>
                <w:b/>
                <w:color w:val="000000"/>
                <w:szCs w:val="20"/>
                <w:shd w:val="clear" w:color="auto" w:fill="FFFFFF"/>
                <w:lang w:val="x-none"/>
              </w:rPr>
            </w:pPr>
            <w:r>
              <w:rPr>
                <w:b/>
                <w:color w:val="000000"/>
                <w:szCs w:val="20"/>
                <w:shd w:val="clear" w:color="auto" w:fill="FFFFFF"/>
                <w:lang w:val="x-none"/>
              </w:rPr>
              <w:t xml:space="preserve">23 014 936,48   </w:t>
            </w:r>
          </w:p>
        </w:tc>
        <w:tc>
          <w:tcPr>
            <w:tcW w:w="1275" w:type="dxa"/>
            <w:tcBorders>
              <w:top w:val="nil"/>
              <w:left w:val="nil"/>
              <w:bottom w:val="single" w:sz="4" w:space="0" w:color="000000"/>
              <w:right w:val="single" w:sz="4" w:space="0" w:color="000000"/>
            </w:tcBorders>
            <w:hideMark/>
          </w:tcPr>
          <w:p w14:paraId="74A05FF3" w14:textId="77777777" w:rsidR="00B829E0" w:rsidRDefault="00B829E0" w:rsidP="008011B2">
            <w:pPr>
              <w:jc w:val="right"/>
              <w:rPr>
                <w:b/>
                <w:color w:val="000000"/>
                <w:szCs w:val="20"/>
                <w:shd w:val="clear" w:color="auto" w:fill="FFFFFF"/>
                <w:lang w:val="x-none"/>
              </w:rPr>
            </w:pPr>
            <w:r>
              <w:rPr>
                <w:b/>
                <w:color w:val="000000"/>
                <w:szCs w:val="20"/>
                <w:shd w:val="clear" w:color="auto" w:fill="FFFFFF"/>
                <w:lang w:val="x-none"/>
              </w:rPr>
              <w:t xml:space="preserve">99,48   </w:t>
            </w:r>
          </w:p>
        </w:tc>
        <w:tc>
          <w:tcPr>
            <w:tcW w:w="1261" w:type="dxa"/>
            <w:tcBorders>
              <w:top w:val="nil"/>
              <w:left w:val="nil"/>
              <w:bottom w:val="single" w:sz="4" w:space="0" w:color="000000"/>
              <w:right w:val="single" w:sz="4" w:space="0" w:color="000000"/>
            </w:tcBorders>
            <w:hideMark/>
          </w:tcPr>
          <w:p w14:paraId="478DEAB5" w14:textId="77777777" w:rsidR="00B829E0" w:rsidRDefault="00B829E0" w:rsidP="008011B2">
            <w:pPr>
              <w:jc w:val="right"/>
              <w:rPr>
                <w:b/>
                <w:color w:val="000000"/>
                <w:szCs w:val="20"/>
                <w:shd w:val="clear" w:color="auto" w:fill="FFFFFF"/>
                <w:lang w:val="x-none"/>
              </w:rPr>
            </w:pPr>
            <w:r>
              <w:rPr>
                <w:b/>
                <w:color w:val="000000"/>
                <w:szCs w:val="20"/>
                <w:shd w:val="clear" w:color="auto" w:fill="FFFFFF"/>
                <w:lang w:val="x-none"/>
              </w:rPr>
              <w:t xml:space="preserve">9,89   </w:t>
            </w:r>
          </w:p>
        </w:tc>
      </w:tr>
      <w:tr w:rsidR="00B829E0" w14:paraId="17B75706" w14:textId="77777777" w:rsidTr="00B829E0">
        <w:trPr>
          <w:trHeight w:val="1076"/>
        </w:trPr>
        <w:tc>
          <w:tcPr>
            <w:tcW w:w="3040" w:type="dxa"/>
            <w:tcBorders>
              <w:top w:val="nil"/>
              <w:left w:val="single" w:sz="4" w:space="0" w:color="000000"/>
              <w:bottom w:val="single" w:sz="4" w:space="0" w:color="000000"/>
              <w:right w:val="single" w:sz="4" w:space="0" w:color="000000"/>
            </w:tcBorders>
            <w:hideMark/>
          </w:tcPr>
          <w:p w14:paraId="7235433B" w14:textId="77777777" w:rsidR="00B829E0" w:rsidRDefault="00B829E0" w:rsidP="008011B2">
            <w:pPr>
              <w:rPr>
                <w:color w:val="000000"/>
                <w:szCs w:val="20"/>
                <w:shd w:val="clear" w:color="auto" w:fill="FFFFFF"/>
                <w:lang w:val="x-none"/>
              </w:rPr>
            </w:pPr>
            <w:r>
              <w:rPr>
                <w:color w:val="000000"/>
                <w:szCs w:val="20"/>
                <w:shd w:val="clear" w:color="auto" w:fill="FFFFFF"/>
                <w:lang w:val="x-none"/>
              </w:rPr>
              <w:t xml:space="preserve">1) dotacje na realizację zadań z zakresu administracji rządowej oraz innych zadań zleconych ustawami </w:t>
            </w:r>
          </w:p>
        </w:tc>
        <w:tc>
          <w:tcPr>
            <w:tcW w:w="2063" w:type="dxa"/>
            <w:tcBorders>
              <w:top w:val="nil"/>
              <w:left w:val="nil"/>
              <w:bottom w:val="single" w:sz="4" w:space="0" w:color="000000"/>
              <w:right w:val="single" w:sz="4" w:space="0" w:color="000000"/>
            </w:tcBorders>
            <w:hideMark/>
          </w:tcPr>
          <w:p w14:paraId="00613349"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19 105 942,59   </w:t>
            </w:r>
          </w:p>
        </w:tc>
        <w:tc>
          <w:tcPr>
            <w:tcW w:w="2127" w:type="dxa"/>
            <w:tcBorders>
              <w:top w:val="nil"/>
              <w:left w:val="nil"/>
              <w:bottom w:val="single" w:sz="4" w:space="0" w:color="000000"/>
              <w:right w:val="single" w:sz="4" w:space="0" w:color="000000"/>
            </w:tcBorders>
            <w:hideMark/>
          </w:tcPr>
          <w:p w14:paraId="2BF92CF2"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19 059 258,48   </w:t>
            </w:r>
          </w:p>
        </w:tc>
        <w:tc>
          <w:tcPr>
            <w:tcW w:w="1275" w:type="dxa"/>
            <w:tcBorders>
              <w:top w:val="nil"/>
              <w:left w:val="nil"/>
              <w:bottom w:val="single" w:sz="4" w:space="0" w:color="000000"/>
              <w:right w:val="single" w:sz="4" w:space="0" w:color="000000"/>
            </w:tcBorders>
            <w:hideMark/>
          </w:tcPr>
          <w:p w14:paraId="113E06F3"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99,76   </w:t>
            </w:r>
          </w:p>
        </w:tc>
        <w:tc>
          <w:tcPr>
            <w:tcW w:w="1261" w:type="dxa"/>
            <w:tcBorders>
              <w:top w:val="nil"/>
              <w:left w:val="nil"/>
              <w:bottom w:val="single" w:sz="4" w:space="0" w:color="000000"/>
              <w:right w:val="single" w:sz="4" w:space="0" w:color="000000"/>
            </w:tcBorders>
            <w:hideMark/>
          </w:tcPr>
          <w:p w14:paraId="139D61A3"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8,19   </w:t>
            </w:r>
          </w:p>
        </w:tc>
      </w:tr>
      <w:tr w:rsidR="00B829E0" w14:paraId="679EF086" w14:textId="77777777" w:rsidTr="00B829E0">
        <w:trPr>
          <w:trHeight w:val="578"/>
        </w:trPr>
        <w:tc>
          <w:tcPr>
            <w:tcW w:w="3040" w:type="dxa"/>
            <w:tcBorders>
              <w:top w:val="nil"/>
              <w:left w:val="single" w:sz="4" w:space="0" w:color="000000"/>
              <w:bottom w:val="single" w:sz="4" w:space="0" w:color="000000"/>
              <w:right w:val="single" w:sz="4" w:space="0" w:color="000000"/>
            </w:tcBorders>
            <w:hideMark/>
          </w:tcPr>
          <w:p w14:paraId="6F924C7B" w14:textId="77777777" w:rsidR="00B829E0" w:rsidRDefault="00B829E0" w:rsidP="008011B2">
            <w:pPr>
              <w:rPr>
                <w:color w:val="000000"/>
                <w:szCs w:val="20"/>
                <w:shd w:val="clear" w:color="auto" w:fill="FFFFFF"/>
                <w:lang w:val="x-none"/>
              </w:rPr>
            </w:pPr>
            <w:r>
              <w:rPr>
                <w:color w:val="000000"/>
                <w:szCs w:val="20"/>
                <w:shd w:val="clear" w:color="auto" w:fill="FFFFFF"/>
                <w:lang w:val="x-none"/>
              </w:rPr>
              <w:t>2) dotacje na realizację zadań własnych</w:t>
            </w:r>
          </w:p>
        </w:tc>
        <w:tc>
          <w:tcPr>
            <w:tcW w:w="2063" w:type="dxa"/>
            <w:tcBorders>
              <w:top w:val="nil"/>
              <w:left w:val="nil"/>
              <w:bottom w:val="single" w:sz="4" w:space="0" w:color="000000"/>
              <w:right w:val="single" w:sz="4" w:space="0" w:color="000000"/>
            </w:tcBorders>
            <w:hideMark/>
          </w:tcPr>
          <w:p w14:paraId="5A8CF993"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4 029 500,80   </w:t>
            </w:r>
          </w:p>
        </w:tc>
        <w:tc>
          <w:tcPr>
            <w:tcW w:w="2127" w:type="dxa"/>
            <w:tcBorders>
              <w:top w:val="nil"/>
              <w:left w:val="nil"/>
              <w:bottom w:val="single" w:sz="4" w:space="0" w:color="000000"/>
              <w:right w:val="single" w:sz="4" w:space="0" w:color="000000"/>
            </w:tcBorders>
            <w:hideMark/>
          </w:tcPr>
          <w:p w14:paraId="6D4F7602"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3 955 678,00   </w:t>
            </w:r>
          </w:p>
        </w:tc>
        <w:tc>
          <w:tcPr>
            <w:tcW w:w="1275" w:type="dxa"/>
            <w:tcBorders>
              <w:top w:val="nil"/>
              <w:left w:val="nil"/>
              <w:bottom w:val="single" w:sz="4" w:space="0" w:color="000000"/>
              <w:right w:val="single" w:sz="4" w:space="0" w:color="000000"/>
            </w:tcBorders>
            <w:hideMark/>
          </w:tcPr>
          <w:p w14:paraId="1C6F235D"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98,17   </w:t>
            </w:r>
          </w:p>
        </w:tc>
        <w:tc>
          <w:tcPr>
            <w:tcW w:w="1261" w:type="dxa"/>
            <w:tcBorders>
              <w:top w:val="nil"/>
              <w:left w:val="nil"/>
              <w:bottom w:val="single" w:sz="4" w:space="0" w:color="000000"/>
              <w:right w:val="single" w:sz="4" w:space="0" w:color="000000"/>
            </w:tcBorders>
            <w:hideMark/>
          </w:tcPr>
          <w:p w14:paraId="6EAC6B58"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1,70   </w:t>
            </w:r>
          </w:p>
        </w:tc>
      </w:tr>
      <w:tr w:rsidR="00B829E0" w14:paraId="6530CA2E" w14:textId="77777777" w:rsidTr="00B829E0">
        <w:trPr>
          <w:trHeight w:val="589"/>
        </w:trPr>
        <w:tc>
          <w:tcPr>
            <w:tcW w:w="3040" w:type="dxa"/>
            <w:tcBorders>
              <w:top w:val="nil"/>
              <w:left w:val="single" w:sz="4" w:space="0" w:color="000000"/>
              <w:bottom w:val="single" w:sz="4" w:space="0" w:color="000000"/>
              <w:right w:val="single" w:sz="4" w:space="0" w:color="000000"/>
            </w:tcBorders>
            <w:hideMark/>
          </w:tcPr>
          <w:p w14:paraId="577E31B3" w14:textId="77777777" w:rsidR="00B829E0" w:rsidRDefault="00B829E0" w:rsidP="008011B2">
            <w:pPr>
              <w:rPr>
                <w:b/>
                <w:color w:val="000000"/>
                <w:szCs w:val="20"/>
                <w:shd w:val="clear" w:color="auto" w:fill="FFFFFF"/>
                <w:lang w:val="x-none"/>
              </w:rPr>
            </w:pPr>
            <w:r>
              <w:rPr>
                <w:b/>
                <w:color w:val="000000"/>
                <w:szCs w:val="20"/>
                <w:shd w:val="clear" w:color="auto" w:fill="FFFFFF"/>
                <w:lang w:val="x-none"/>
              </w:rPr>
              <w:t xml:space="preserve">2. Dochody własne powiatu, </w:t>
            </w:r>
            <w:r>
              <w:rPr>
                <w:color w:val="000000"/>
                <w:szCs w:val="20"/>
                <w:shd w:val="clear" w:color="auto" w:fill="FFFFFF"/>
                <w:lang w:val="x-none"/>
              </w:rPr>
              <w:t>z tego:</w:t>
            </w:r>
          </w:p>
        </w:tc>
        <w:tc>
          <w:tcPr>
            <w:tcW w:w="2063" w:type="dxa"/>
            <w:tcBorders>
              <w:top w:val="nil"/>
              <w:left w:val="nil"/>
              <w:bottom w:val="single" w:sz="4" w:space="0" w:color="000000"/>
              <w:right w:val="single" w:sz="4" w:space="0" w:color="000000"/>
            </w:tcBorders>
            <w:hideMark/>
          </w:tcPr>
          <w:p w14:paraId="1F4584E2" w14:textId="77777777" w:rsidR="00B829E0" w:rsidRDefault="00B829E0" w:rsidP="008011B2">
            <w:pPr>
              <w:jc w:val="right"/>
              <w:rPr>
                <w:b/>
                <w:color w:val="000000"/>
                <w:szCs w:val="20"/>
                <w:shd w:val="clear" w:color="auto" w:fill="FFFFFF"/>
                <w:lang w:val="x-none"/>
              </w:rPr>
            </w:pPr>
            <w:r>
              <w:rPr>
                <w:b/>
                <w:color w:val="000000"/>
                <w:szCs w:val="20"/>
                <w:shd w:val="clear" w:color="auto" w:fill="FFFFFF"/>
                <w:lang w:val="x-none"/>
              </w:rPr>
              <w:t xml:space="preserve">46 502 501,37   </w:t>
            </w:r>
          </w:p>
        </w:tc>
        <w:tc>
          <w:tcPr>
            <w:tcW w:w="2127" w:type="dxa"/>
            <w:tcBorders>
              <w:top w:val="nil"/>
              <w:left w:val="nil"/>
              <w:bottom w:val="single" w:sz="4" w:space="0" w:color="000000"/>
              <w:right w:val="single" w:sz="4" w:space="0" w:color="000000"/>
            </w:tcBorders>
            <w:hideMark/>
          </w:tcPr>
          <w:p w14:paraId="4907984F" w14:textId="77777777" w:rsidR="00B829E0" w:rsidRDefault="00B829E0" w:rsidP="008011B2">
            <w:pPr>
              <w:jc w:val="right"/>
              <w:rPr>
                <w:b/>
                <w:color w:val="000000"/>
                <w:szCs w:val="20"/>
                <w:shd w:val="clear" w:color="auto" w:fill="FFFFFF"/>
                <w:lang w:val="x-none"/>
              </w:rPr>
            </w:pPr>
            <w:r>
              <w:rPr>
                <w:b/>
                <w:color w:val="000000"/>
                <w:szCs w:val="20"/>
                <w:shd w:val="clear" w:color="auto" w:fill="FFFFFF"/>
                <w:lang w:val="x-none"/>
              </w:rPr>
              <w:t xml:space="preserve">50 193 124,75   </w:t>
            </w:r>
          </w:p>
        </w:tc>
        <w:tc>
          <w:tcPr>
            <w:tcW w:w="1275" w:type="dxa"/>
            <w:tcBorders>
              <w:top w:val="nil"/>
              <w:left w:val="nil"/>
              <w:bottom w:val="single" w:sz="4" w:space="0" w:color="000000"/>
              <w:right w:val="single" w:sz="4" w:space="0" w:color="000000"/>
            </w:tcBorders>
            <w:hideMark/>
          </w:tcPr>
          <w:p w14:paraId="436AF01B" w14:textId="77777777" w:rsidR="00B829E0" w:rsidRDefault="00B829E0" w:rsidP="008011B2">
            <w:pPr>
              <w:jc w:val="right"/>
              <w:rPr>
                <w:b/>
                <w:color w:val="000000"/>
                <w:szCs w:val="20"/>
                <w:shd w:val="clear" w:color="auto" w:fill="FFFFFF"/>
                <w:lang w:val="x-none"/>
              </w:rPr>
            </w:pPr>
            <w:r>
              <w:rPr>
                <w:b/>
                <w:color w:val="000000"/>
                <w:szCs w:val="20"/>
                <w:shd w:val="clear" w:color="auto" w:fill="FFFFFF"/>
                <w:lang w:val="x-none"/>
              </w:rPr>
              <w:t xml:space="preserve">107,94   </w:t>
            </w:r>
          </w:p>
        </w:tc>
        <w:tc>
          <w:tcPr>
            <w:tcW w:w="1261" w:type="dxa"/>
            <w:tcBorders>
              <w:top w:val="nil"/>
              <w:left w:val="nil"/>
              <w:bottom w:val="single" w:sz="4" w:space="0" w:color="000000"/>
              <w:right w:val="single" w:sz="4" w:space="0" w:color="000000"/>
            </w:tcBorders>
            <w:hideMark/>
          </w:tcPr>
          <w:p w14:paraId="788A1ABD" w14:textId="77777777" w:rsidR="00B829E0" w:rsidRDefault="00B829E0" w:rsidP="008011B2">
            <w:pPr>
              <w:jc w:val="right"/>
              <w:rPr>
                <w:b/>
                <w:color w:val="00B050"/>
                <w:szCs w:val="20"/>
                <w:shd w:val="clear" w:color="auto" w:fill="FFFFFF"/>
                <w:lang w:val="x-none"/>
              </w:rPr>
            </w:pPr>
            <w:r>
              <w:rPr>
                <w:b/>
                <w:color w:val="000000"/>
                <w:szCs w:val="20"/>
                <w:shd w:val="clear" w:color="auto" w:fill="FFFFFF"/>
                <w:lang w:val="x-none"/>
              </w:rPr>
              <w:t xml:space="preserve">21,56   </w:t>
            </w:r>
          </w:p>
        </w:tc>
      </w:tr>
      <w:tr w:rsidR="00B829E0" w14:paraId="43E8A2AF" w14:textId="77777777" w:rsidTr="00B829E0">
        <w:trPr>
          <w:trHeight w:val="712"/>
        </w:trPr>
        <w:tc>
          <w:tcPr>
            <w:tcW w:w="3040" w:type="dxa"/>
            <w:tcBorders>
              <w:top w:val="nil"/>
              <w:left w:val="single" w:sz="4" w:space="0" w:color="000000"/>
              <w:bottom w:val="single" w:sz="4" w:space="0" w:color="000000"/>
              <w:right w:val="single" w:sz="4" w:space="0" w:color="000000"/>
            </w:tcBorders>
            <w:hideMark/>
          </w:tcPr>
          <w:p w14:paraId="1BC93AED" w14:textId="77777777" w:rsidR="00B829E0" w:rsidRDefault="00B829E0" w:rsidP="008011B2">
            <w:pPr>
              <w:rPr>
                <w:color w:val="000000"/>
                <w:szCs w:val="20"/>
                <w:shd w:val="clear" w:color="auto" w:fill="FFFFFF"/>
                <w:lang w:val="x-none"/>
              </w:rPr>
            </w:pPr>
            <w:r>
              <w:rPr>
                <w:color w:val="000000"/>
                <w:szCs w:val="20"/>
                <w:shd w:val="clear" w:color="auto" w:fill="FFFFFF"/>
                <w:lang w:val="x-none"/>
              </w:rPr>
              <w:t>1) udziały w podatku dochodowym od osób fizycznych i prawnych</w:t>
            </w:r>
          </w:p>
        </w:tc>
        <w:tc>
          <w:tcPr>
            <w:tcW w:w="2063" w:type="dxa"/>
            <w:tcBorders>
              <w:top w:val="nil"/>
              <w:left w:val="nil"/>
              <w:bottom w:val="single" w:sz="4" w:space="0" w:color="000000"/>
              <w:right w:val="single" w:sz="4" w:space="0" w:color="000000"/>
            </w:tcBorders>
            <w:hideMark/>
          </w:tcPr>
          <w:p w14:paraId="11E66560"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30 109 616,00   </w:t>
            </w:r>
          </w:p>
        </w:tc>
        <w:tc>
          <w:tcPr>
            <w:tcW w:w="2127" w:type="dxa"/>
            <w:tcBorders>
              <w:top w:val="nil"/>
              <w:left w:val="nil"/>
              <w:bottom w:val="single" w:sz="4" w:space="0" w:color="000000"/>
              <w:right w:val="single" w:sz="4" w:space="0" w:color="000000"/>
            </w:tcBorders>
            <w:hideMark/>
          </w:tcPr>
          <w:p w14:paraId="4ECBCE18"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30 109 616,00   </w:t>
            </w:r>
          </w:p>
        </w:tc>
        <w:tc>
          <w:tcPr>
            <w:tcW w:w="1275" w:type="dxa"/>
            <w:tcBorders>
              <w:top w:val="nil"/>
              <w:left w:val="nil"/>
              <w:bottom w:val="single" w:sz="4" w:space="0" w:color="000000"/>
              <w:right w:val="single" w:sz="4" w:space="0" w:color="000000"/>
            </w:tcBorders>
            <w:hideMark/>
          </w:tcPr>
          <w:p w14:paraId="7BAE4DB9"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100,00   </w:t>
            </w:r>
          </w:p>
        </w:tc>
        <w:tc>
          <w:tcPr>
            <w:tcW w:w="1261" w:type="dxa"/>
            <w:tcBorders>
              <w:top w:val="nil"/>
              <w:left w:val="nil"/>
              <w:bottom w:val="single" w:sz="4" w:space="0" w:color="000000"/>
              <w:right w:val="single" w:sz="4" w:space="0" w:color="000000"/>
            </w:tcBorders>
            <w:hideMark/>
          </w:tcPr>
          <w:p w14:paraId="68E8BEB2"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12,94   </w:t>
            </w:r>
          </w:p>
        </w:tc>
      </w:tr>
      <w:tr w:rsidR="00B829E0" w14:paraId="5AB4D590" w14:textId="77777777" w:rsidTr="00B829E0">
        <w:trPr>
          <w:trHeight w:val="2781"/>
        </w:trPr>
        <w:tc>
          <w:tcPr>
            <w:tcW w:w="3040" w:type="dxa"/>
            <w:tcBorders>
              <w:top w:val="nil"/>
              <w:left w:val="single" w:sz="4" w:space="0" w:color="000000"/>
              <w:bottom w:val="single" w:sz="4" w:space="0" w:color="000000"/>
              <w:right w:val="single" w:sz="4" w:space="0" w:color="000000"/>
            </w:tcBorders>
            <w:vAlign w:val="center"/>
            <w:hideMark/>
          </w:tcPr>
          <w:p w14:paraId="4EB5DC41" w14:textId="77777777" w:rsidR="00B829E0" w:rsidRDefault="00B829E0" w:rsidP="008011B2">
            <w:pPr>
              <w:rPr>
                <w:color w:val="000000"/>
                <w:szCs w:val="20"/>
                <w:shd w:val="clear" w:color="auto" w:fill="FFFFFF"/>
                <w:lang w:val="x-none"/>
              </w:rPr>
            </w:pPr>
            <w:r>
              <w:rPr>
                <w:color w:val="000000"/>
                <w:szCs w:val="20"/>
                <w:shd w:val="clear" w:color="auto" w:fill="FFFFFF"/>
                <w:lang w:val="x-none"/>
              </w:rPr>
              <w:t>2) dochody j.s.t. związane z realizacją zadań z zakresu administracji rządowej oraz innych zadań zleconych ustawami (5% dochodów uzyskiwanych w związku z realizacją zadań z zakresu administracji rządowej, 25% dochodów z tytułu gospodarowania mieniem Skarbu Państwa)</w:t>
            </w:r>
          </w:p>
        </w:tc>
        <w:tc>
          <w:tcPr>
            <w:tcW w:w="2063" w:type="dxa"/>
            <w:tcBorders>
              <w:top w:val="nil"/>
              <w:left w:val="nil"/>
              <w:bottom w:val="single" w:sz="4" w:space="0" w:color="000000"/>
              <w:right w:val="single" w:sz="4" w:space="0" w:color="000000"/>
            </w:tcBorders>
            <w:hideMark/>
          </w:tcPr>
          <w:p w14:paraId="31CF8ACC"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422 070,00   </w:t>
            </w:r>
          </w:p>
        </w:tc>
        <w:tc>
          <w:tcPr>
            <w:tcW w:w="2127" w:type="dxa"/>
            <w:tcBorders>
              <w:top w:val="nil"/>
              <w:left w:val="nil"/>
              <w:bottom w:val="single" w:sz="4" w:space="0" w:color="000000"/>
              <w:right w:val="single" w:sz="4" w:space="0" w:color="000000"/>
            </w:tcBorders>
            <w:hideMark/>
          </w:tcPr>
          <w:p w14:paraId="020C7E25"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628 552,01   </w:t>
            </w:r>
          </w:p>
        </w:tc>
        <w:tc>
          <w:tcPr>
            <w:tcW w:w="1275" w:type="dxa"/>
            <w:tcBorders>
              <w:top w:val="nil"/>
              <w:left w:val="nil"/>
              <w:bottom w:val="single" w:sz="4" w:space="0" w:color="000000"/>
              <w:right w:val="single" w:sz="4" w:space="0" w:color="000000"/>
            </w:tcBorders>
            <w:hideMark/>
          </w:tcPr>
          <w:p w14:paraId="344FF03D"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148,92   </w:t>
            </w:r>
          </w:p>
        </w:tc>
        <w:tc>
          <w:tcPr>
            <w:tcW w:w="1261" w:type="dxa"/>
            <w:tcBorders>
              <w:top w:val="nil"/>
              <w:left w:val="nil"/>
              <w:bottom w:val="single" w:sz="4" w:space="0" w:color="000000"/>
              <w:right w:val="single" w:sz="4" w:space="0" w:color="000000"/>
            </w:tcBorders>
            <w:hideMark/>
          </w:tcPr>
          <w:p w14:paraId="79C020BC"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0,27   </w:t>
            </w:r>
          </w:p>
        </w:tc>
      </w:tr>
      <w:tr w:rsidR="00B829E0" w14:paraId="58F1D36F" w14:textId="77777777" w:rsidTr="00B829E0">
        <w:trPr>
          <w:trHeight w:val="300"/>
        </w:trPr>
        <w:tc>
          <w:tcPr>
            <w:tcW w:w="3040" w:type="dxa"/>
            <w:tcBorders>
              <w:top w:val="nil"/>
              <w:left w:val="single" w:sz="4" w:space="0" w:color="000000"/>
              <w:bottom w:val="single" w:sz="4" w:space="0" w:color="000000"/>
              <w:right w:val="single" w:sz="4" w:space="0" w:color="000000"/>
            </w:tcBorders>
            <w:vAlign w:val="center"/>
            <w:hideMark/>
          </w:tcPr>
          <w:p w14:paraId="6671EC85" w14:textId="77777777" w:rsidR="00B829E0" w:rsidRDefault="00B829E0" w:rsidP="008011B2">
            <w:pPr>
              <w:rPr>
                <w:color w:val="000000"/>
                <w:szCs w:val="20"/>
                <w:shd w:val="clear" w:color="auto" w:fill="FFFFFF"/>
                <w:lang w:val="x-none"/>
              </w:rPr>
            </w:pPr>
            <w:r>
              <w:rPr>
                <w:color w:val="000000"/>
                <w:szCs w:val="20"/>
                <w:shd w:val="clear" w:color="auto" w:fill="FFFFFF"/>
                <w:lang w:val="x-none"/>
              </w:rPr>
              <w:t xml:space="preserve">3) dochody z majątku powiatu, </w:t>
            </w:r>
          </w:p>
        </w:tc>
        <w:tc>
          <w:tcPr>
            <w:tcW w:w="2063" w:type="dxa"/>
            <w:tcBorders>
              <w:top w:val="nil"/>
              <w:left w:val="nil"/>
              <w:bottom w:val="single" w:sz="4" w:space="0" w:color="000000"/>
              <w:right w:val="single" w:sz="4" w:space="0" w:color="000000"/>
            </w:tcBorders>
            <w:hideMark/>
          </w:tcPr>
          <w:p w14:paraId="3B8BAA25"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980 250,00   </w:t>
            </w:r>
          </w:p>
        </w:tc>
        <w:tc>
          <w:tcPr>
            <w:tcW w:w="2127" w:type="dxa"/>
            <w:tcBorders>
              <w:top w:val="nil"/>
              <w:left w:val="nil"/>
              <w:bottom w:val="single" w:sz="4" w:space="0" w:color="000000"/>
              <w:right w:val="single" w:sz="4" w:space="0" w:color="000000"/>
            </w:tcBorders>
            <w:hideMark/>
          </w:tcPr>
          <w:p w14:paraId="780B22A2"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1 007 219,83   </w:t>
            </w:r>
          </w:p>
        </w:tc>
        <w:tc>
          <w:tcPr>
            <w:tcW w:w="1275" w:type="dxa"/>
            <w:tcBorders>
              <w:top w:val="nil"/>
              <w:left w:val="nil"/>
              <w:bottom w:val="single" w:sz="4" w:space="0" w:color="000000"/>
              <w:right w:val="single" w:sz="4" w:space="0" w:color="000000"/>
            </w:tcBorders>
            <w:hideMark/>
          </w:tcPr>
          <w:p w14:paraId="5E3C8ED8"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102,75   </w:t>
            </w:r>
          </w:p>
        </w:tc>
        <w:tc>
          <w:tcPr>
            <w:tcW w:w="1261" w:type="dxa"/>
            <w:tcBorders>
              <w:top w:val="nil"/>
              <w:left w:val="nil"/>
              <w:bottom w:val="single" w:sz="4" w:space="0" w:color="000000"/>
              <w:right w:val="single" w:sz="4" w:space="0" w:color="000000"/>
            </w:tcBorders>
            <w:hideMark/>
          </w:tcPr>
          <w:p w14:paraId="5440E72F"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0,43   </w:t>
            </w:r>
          </w:p>
        </w:tc>
      </w:tr>
      <w:tr w:rsidR="00B829E0" w14:paraId="69C57D19" w14:textId="77777777" w:rsidTr="00B829E0">
        <w:trPr>
          <w:trHeight w:val="752"/>
        </w:trPr>
        <w:tc>
          <w:tcPr>
            <w:tcW w:w="3040" w:type="dxa"/>
            <w:tcBorders>
              <w:top w:val="nil"/>
              <w:left w:val="single" w:sz="4" w:space="0" w:color="000000"/>
              <w:bottom w:val="single" w:sz="4" w:space="0" w:color="000000"/>
              <w:right w:val="single" w:sz="4" w:space="0" w:color="000000"/>
            </w:tcBorders>
            <w:hideMark/>
          </w:tcPr>
          <w:p w14:paraId="50492F9A" w14:textId="77777777" w:rsidR="00B829E0" w:rsidRDefault="00B829E0" w:rsidP="008011B2">
            <w:pPr>
              <w:rPr>
                <w:color w:val="000000"/>
                <w:szCs w:val="20"/>
                <w:shd w:val="clear" w:color="auto" w:fill="FFFFFF"/>
                <w:lang w:val="x-none"/>
              </w:rPr>
            </w:pPr>
            <w:r>
              <w:rPr>
                <w:color w:val="000000"/>
                <w:szCs w:val="20"/>
                <w:shd w:val="clear" w:color="auto" w:fill="FFFFFF"/>
                <w:lang w:val="x-none"/>
              </w:rPr>
              <w:t xml:space="preserve">4) pozostałe dochody, w tym m.in.: uzyskiwane przez </w:t>
            </w:r>
            <w:r>
              <w:rPr>
                <w:color w:val="000000"/>
                <w:szCs w:val="20"/>
                <w:shd w:val="clear" w:color="auto" w:fill="FFFFFF"/>
                <w:lang w:val="x-none"/>
              </w:rPr>
              <w:lastRenderedPageBreak/>
              <w:t xml:space="preserve">powiatowe jednostki budżetowe, </w:t>
            </w:r>
          </w:p>
        </w:tc>
        <w:tc>
          <w:tcPr>
            <w:tcW w:w="2063" w:type="dxa"/>
            <w:tcBorders>
              <w:top w:val="nil"/>
              <w:left w:val="nil"/>
              <w:bottom w:val="single" w:sz="4" w:space="0" w:color="000000"/>
              <w:right w:val="single" w:sz="4" w:space="0" w:color="000000"/>
            </w:tcBorders>
            <w:hideMark/>
          </w:tcPr>
          <w:p w14:paraId="22B3FE77"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lastRenderedPageBreak/>
              <w:t xml:space="preserve">14 443 906,37   </w:t>
            </w:r>
          </w:p>
        </w:tc>
        <w:tc>
          <w:tcPr>
            <w:tcW w:w="2127" w:type="dxa"/>
            <w:tcBorders>
              <w:top w:val="nil"/>
              <w:left w:val="nil"/>
              <w:bottom w:val="single" w:sz="4" w:space="0" w:color="000000"/>
              <w:right w:val="single" w:sz="4" w:space="0" w:color="000000"/>
            </w:tcBorders>
            <w:hideMark/>
          </w:tcPr>
          <w:p w14:paraId="6E35D4B3"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17 902 552,11   </w:t>
            </w:r>
          </w:p>
        </w:tc>
        <w:tc>
          <w:tcPr>
            <w:tcW w:w="1275" w:type="dxa"/>
            <w:tcBorders>
              <w:top w:val="nil"/>
              <w:left w:val="nil"/>
              <w:bottom w:val="single" w:sz="4" w:space="0" w:color="000000"/>
              <w:right w:val="single" w:sz="4" w:space="0" w:color="000000"/>
            </w:tcBorders>
            <w:hideMark/>
          </w:tcPr>
          <w:p w14:paraId="222DBD15"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123,95   </w:t>
            </w:r>
          </w:p>
        </w:tc>
        <w:tc>
          <w:tcPr>
            <w:tcW w:w="1261" w:type="dxa"/>
            <w:tcBorders>
              <w:top w:val="nil"/>
              <w:left w:val="nil"/>
              <w:bottom w:val="single" w:sz="4" w:space="0" w:color="000000"/>
              <w:right w:val="single" w:sz="4" w:space="0" w:color="000000"/>
            </w:tcBorders>
            <w:hideMark/>
          </w:tcPr>
          <w:p w14:paraId="4FBB9164"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7,69   </w:t>
            </w:r>
          </w:p>
        </w:tc>
      </w:tr>
      <w:tr w:rsidR="00B829E0" w14:paraId="7275FAEE" w14:textId="77777777" w:rsidTr="00B829E0">
        <w:trPr>
          <w:trHeight w:val="300"/>
        </w:trPr>
        <w:tc>
          <w:tcPr>
            <w:tcW w:w="3040" w:type="dxa"/>
            <w:tcBorders>
              <w:top w:val="nil"/>
              <w:left w:val="single" w:sz="4" w:space="0" w:color="000000"/>
              <w:bottom w:val="single" w:sz="4" w:space="0" w:color="000000"/>
              <w:right w:val="single" w:sz="4" w:space="0" w:color="000000"/>
            </w:tcBorders>
            <w:hideMark/>
          </w:tcPr>
          <w:p w14:paraId="585D04C4" w14:textId="77777777" w:rsidR="00B829E0" w:rsidRDefault="00B829E0" w:rsidP="008011B2">
            <w:pPr>
              <w:rPr>
                <w:color w:val="000000"/>
                <w:szCs w:val="20"/>
                <w:shd w:val="clear" w:color="auto" w:fill="FFFFFF"/>
                <w:lang w:val="x-none"/>
              </w:rPr>
            </w:pPr>
            <w:r>
              <w:rPr>
                <w:color w:val="000000"/>
                <w:szCs w:val="20"/>
                <w:shd w:val="clear" w:color="auto" w:fill="FFFFFF"/>
                <w:lang w:val="x-none"/>
              </w:rPr>
              <w:t>5) inne źródła</w:t>
            </w:r>
          </w:p>
        </w:tc>
        <w:tc>
          <w:tcPr>
            <w:tcW w:w="2063" w:type="dxa"/>
            <w:tcBorders>
              <w:top w:val="nil"/>
              <w:left w:val="nil"/>
              <w:bottom w:val="single" w:sz="4" w:space="0" w:color="000000"/>
              <w:right w:val="single" w:sz="4" w:space="0" w:color="000000"/>
            </w:tcBorders>
            <w:hideMark/>
          </w:tcPr>
          <w:p w14:paraId="038CC77F"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546 659,00   </w:t>
            </w:r>
          </w:p>
        </w:tc>
        <w:tc>
          <w:tcPr>
            <w:tcW w:w="2127" w:type="dxa"/>
            <w:tcBorders>
              <w:top w:val="nil"/>
              <w:left w:val="nil"/>
              <w:bottom w:val="single" w:sz="4" w:space="0" w:color="000000"/>
              <w:right w:val="single" w:sz="4" w:space="0" w:color="000000"/>
            </w:tcBorders>
            <w:hideMark/>
          </w:tcPr>
          <w:p w14:paraId="4ACE0304"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545 184,80   </w:t>
            </w:r>
          </w:p>
        </w:tc>
        <w:tc>
          <w:tcPr>
            <w:tcW w:w="1275" w:type="dxa"/>
            <w:tcBorders>
              <w:top w:val="nil"/>
              <w:left w:val="nil"/>
              <w:bottom w:val="single" w:sz="4" w:space="0" w:color="000000"/>
              <w:right w:val="single" w:sz="4" w:space="0" w:color="000000"/>
            </w:tcBorders>
            <w:hideMark/>
          </w:tcPr>
          <w:p w14:paraId="5C568CEA"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99,73   </w:t>
            </w:r>
          </w:p>
        </w:tc>
        <w:tc>
          <w:tcPr>
            <w:tcW w:w="1261" w:type="dxa"/>
            <w:tcBorders>
              <w:top w:val="nil"/>
              <w:left w:val="nil"/>
              <w:bottom w:val="single" w:sz="4" w:space="0" w:color="000000"/>
              <w:right w:val="single" w:sz="4" w:space="0" w:color="000000"/>
            </w:tcBorders>
            <w:hideMark/>
          </w:tcPr>
          <w:p w14:paraId="7F68CC63"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0,23   </w:t>
            </w:r>
          </w:p>
        </w:tc>
      </w:tr>
      <w:tr w:rsidR="00B829E0" w14:paraId="098E47E4" w14:textId="77777777" w:rsidTr="00B829E0">
        <w:trPr>
          <w:trHeight w:val="385"/>
        </w:trPr>
        <w:tc>
          <w:tcPr>
            <w:tcW w:w="3040" w:type="dxa"/>
            <w:tcBorders>
              <w:top w:val="nil"/>
              <w:left w:val="single" w:sz="4" w:space="0" w:color="000000"/>
              <w:bottom w:val="single" w:sz="4" w:space="0" w:color="000000"/>
              <w:right w:val="single" w:sz="4" w:space="0" w:color="000000"/>
            </w:tcBorders>
            <w:hideMark/>
          </w:tcPr>
          <w:p w14:paraId="33287E2A" w14:textId="77777777" w:rsidR="00B829E0" w:rsidRDefault="00B829E0" w:rsidP="008011B2">
            <w:pPr>
              <w:rPr>
                <w:b/>
                <w:color w:val="000000"/>
                <w:szCs w:val="20"/>
                <w:shd w:val="clear" w:color="auto" w:fill="FFFFFF"/>
                <w:lang w:val="x-none"/>
              </w:rPr>
            </w:pPr>
            <w:r>
              <w:rPr>
                <w:b/>
                <w:color w:val="000000"/>
                <w:szCs w:val="20"/>
                <w:shd w:val="clear" w:color="auto" w:fill="FFFFFF"/>
                <w:lang w:val="x-none"/>
              </w:rPr>
              <w:t>3. Subwencja ogóln</w:t>
            </w:r>
            <w:r>
              <w:rPr>
                <w:b/>
                <w:color w:val="000000"/>
                <w:szCs w:val="20"/>
                <w:shd w:val="clear" w:color="auto" w:fill="FFFFFF"/>
              </w:rPr>
              <w:t>a</w:t>
            </w:r>
            <w:r>
              <w:rPr>
                <w:b/>
                <w:color w:val="000000"/>
                <w:szCs w:val="20"/>
                <w:shd w:val="clear" w:color="auto" w:fill="FFFFFF"/>
                <w:lang w:val="x-none"/>
              </w:rPr>
              <w:t xml:space="preserve"> </w:t>
            </w:r>
            <w:r>
              <w:rPr>
                <w:color w:val="000000"/>
                <w:szCs w:val="20"/>
                <w:shd w:val="clear" w:color="auto" w:fill="FFFFFF"/>
                <w:lang w:val="x-none"/>
              </w:rPr>
              <w:t>z budżetu Państwa, z tego:</w:t>
            </w:r>
          </w:p>
        </w:tc>
        <w:tc>
          <w:tcPr>
            <w:tcW w:w="2063" w:type="dxa"/>
            <w:tcBorders>
              <w:top w:val="nil"/>
              <w:left w:val="nil"/>
              <w:bottom w:val="single" w:sz="4" w:space="0" w:color="000000"/>
              <w:right w:val="single" w:sz="4" w:space="0" w:color="000000"/>
            </w:tcBorders>
            <w:hideMark/>
          </w:tcPr>
          <w:p w14:paraId="337CD4EB" w14:textId="77777777" w:rsidR="00B829E0" w:rsidRDefault="00B829E0" w:rsidP="008011B2">
            <w:pPr>
              <w:jc w:val="right"/>
              <w:rPr>
                <w:b/>
                <w:color w:val="000000"/>
                <w:szCs w:val="20"/>
                <w:shd w:val="clear" w:color="auto" w:fill="FFFFFF"/>
                <w:lang w:val="x-none"/>
              </w:rPr>
            </w:pPr>
            <w:r>
              <w:rPr>
                <w:b/>
                <w:color w:val="000000"/>
                <w:szCs w:val="20"/>
                <w:shd w:val="clear" w:color="auto" w:fill="FFFFFF"/>
                <w:lang w:val="x-none"/>
              </w:rPr>
              <w:t xml:space="preserve">82 062 226,00   </w:t>
            </w:r>
          </w:p>
        </w:tc>
        <w:tc>
          <w:tcPr>
            <w:tcW w:w="2127" w:type="dxa"/>
            <w:tcBorders>
              <w:top w:val="nil"/>
              <w:left w:val="nil"/>
              <w:bottom w:val="single" w:sz="4" w:space="0" w:color="000000"/>
              <w:right w:val="single" w:sz="4" w:space="0" w:color="000000"/>
            </w:tcBorders>
            <w:hideMark/>
          </w:tcPr>
          <w:p w14:paraId="57011609" w14:textId="77777777" w:rsidR="00B829E0" w:rsidRDefault="00B829E0" w:rsidP="008011B2">
            <w:pPr>
              <w:jc w:val="right"/>
              <w:rPr>
                <w:b/>
                <w:color w:val="000000"/>
                <w:szCs w:val="20"/>
                <w:shd w:val="clear" w:color="auto" w:fill="FFFFFF"/>
                <w:lang w:val="x-none"/>
              </w:rPr>
            </w:pPr>
            <w:r>
              <w:rPr>
                <w:b/>
                <w:color w:val="000000"/>
                <w:szCs w:val="20"/>
                <w:shd w:val="clear" w:color="auto" w:fill="FFFFFF"/>
                <w:lang w:val="x-none"/>
              </w:rPr>
              <w:t xml:space="preserve">143 159 218,00   </w:t>
            </w:r>
          </w:p>
        </w:tc>
        <w:tc>
          <w:tcPr>
            <w:tcW w:w="1275" w:type="dxa"/>
            <w:tcBorders>
              <w:top w:val="nil"/>
              <w:left w:val="nil"/>
              <w:bottom w:val="single" w:sz="4" w:space="0" w:color="000000"/>
              <w:right w:val="single" w:sz="4" w:space="0" w:color="000000"/>
            </w:tcBorders>
            <w:hideMark/>
          </w:tcPr>
          <w:p w14:paraId="5FB728DD" w14:textId="77777777" w:rsidR="00B829E0" w:rsidRDefault="00B829E0" w:rsidP="008011B2">
            <w:pPr>
              <w:jc w:val="right"/>
              <w:rPr>
                <w:b/>
                <w:color w:val="000000"/>
                <w:szCs w:val="20"/>
                <w:shd w:val="clear" w:color="auto" w:fill="FFFFFF"/>
                <w:lang w:val="x-none"/>
              </w:rPr>
            </w:pPr>
            <w:r>
              <w:rPr>
                <w:b/>
                <w:color w:val="000000"/>
                <w:szCs w:val="20"/>
                <w:shd w:val="clear" w:color="auto" w:fill="FFFFFF"/>
                <w:lang w:val="x-none"/>
              </w:rPr>
              <w:t xml:space="preserve">174,45   </w:t>
            </w:r>
          </w:p>
        </w:tc>
        <w:tc>
          <w:tcPr>
            <w:tcW w:w="1261" w:type="dxa"/>
            <w:tcBorders>
              <w:top w:val="nil"/>
              <w:left w:val="nil"/>
              <w:bottom w:val="single" w:sz="4" w:space="0" w:color="000000"/>
              <w:right w:val="single" w:sz="4" w:space="0" w:color="000000"/>
            </w:tcBorders>
            <w:hideMark/>
          </w:tcPr>
          <w:p w14:paraId="10A79F13" w14:textId="77777777" w:rsidR="00B829E0" w:rsidRDefault="00B829E0" w:rsidP="008011B2">
            <w:pPr>
              <w:jc w:val="right"/>
              <w:rPr>
                <w:b/>
                <w:color w:val="000000"/>
                <w:szCs w:val="20"/>
                <w:shd w:val="clear" w:color="auto" w:fill="FFFFFF"/>
                <w:lang w:val="x-none"/>
              </w:rPr>
            </w:pPr>
            <w:r>
              <w:rPr>
                <w:b/>
                <w:color w:val="000000"/>
                <w:szCs w:val="20"/>
                <w:shd w:val="clear" w:color="auto" w:fill="FFFFFF"/>
                <w:lang w:val="x-none"/>
              </w:rPr>
              <w:t xml:space="preserve">61,52   </w:t>
            </w:r>
          </w:p>
        </w:tc>
      </w:tr>
      <w:tr w:rsidR="00B829E0" w14:paraId="30818946" w14:textId="77777777" w:rsidTr="00B829E0">
        <w:trPr>
          <w:trHeight w:val="435"/>
        </w:trPr>
        <w:tc>
          <w:tcPr>
            <w:tcW w:w="3040" w:type="dxa"/>
            <w:tcBorders>
              <w:top w:val="nil"/>
              <w:left w:val="single" w:sz="4" w:space="0" w:color="000000"/>
              <w:bottom w:val="single" w:sz="4" w:space="0" w:color="000000"/>
              <w:right w:val="single" w:sz="4" w:space="0" w:color="000000"/>
            </w:tcBorders>
            <w:hideMark/>
          </w:tcPr>
          <w:p w14:paraId="32689AD8" w14:textId="77777777" w:rsidR="00B829E0" w:rsidRDefault="00B829E0" w:rsidP="008011B2">
            <w:pPr>
              <w:rPr>
                <w:color w:val="000000"/>
                <w:szCs w:val="20"/>
                <w:shd w:val="clear" w:color="auto" w:fill="FFFFFF"/>
                <w:lang w:val="x-none"/>
              </w:rPr>
            </w:pPr>
            <w:r>
              <w:rPr>
                <w:color w:val="000000"/>
                <w:szCs w:val="20"/>
                <w:shd w:val="clear" w:color="auto" w:fill="FFFFFF"/>
                <w:lang w:val="x-none"/>
              </w:rPr>
              <w:t>1) część oświatowa subwencji ogólnej dla j.s.t.</w:t>
            </w:r>
          </w:p>
        </w:tc>
        <w:tc>
          <w:tcPr>
            <w:tcW w:w="2063" w:type="dxa"/>
            <w:tcBorders>
              <w:top w:val="nil"/>
              <w:left w:val="nil"/>
              <w:bottom w:val="single" w:sz="4" w:space="0" w:color="000000"/>
              <w:right w:val="single" w:sz="4" w:space="0" w:color="000000"/>
            </w:tcBorders>
            <w:hideMark/>
          </w:tcPr>
          <w:p w14:paraId="72091FF7"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64 305 507,00   </w:t>
            </w:r>
          </w:p>
        </w:tc>
        <w:tc>
          <w:tcPr>
            <w:tcW w:w="2127" w:type="dxa"/>
            <w:tcBorders>
              <w:top w:val="nil"/>
              <w:left w:val="nil"/>
              <w:bottom w:val="single" w:sz="4" w:space="0" w:color="000000"/>
              <w:right w:val="single" w:sz="4" w:space="0" w:color="000000"/>
            </w:tcBorders>
            <w:hideMark/>
          </w:tcPr>
          <w:p w14:paraId="631C3C37"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66 805 507,00   </w:t>
            </w:r>
          </w:p>
        </w:tc>
        <w:tc>
          <w:tcPr>
            <w:tcW w:w="1275" w:type="dxa"/>
            <w:tcBorders>
              <w:top w:val="nil"/>
              <w:left w:val="nil"/>
              <w:bottom w:val="single" w:sz="4" w:space="0" w:color="000000"/>
              <w:right w:val="single" w:sz="4" w:space="0" w:color="000000"/>
            </w:tcBorders>
            <w:hideMark/>
          </w:tcPr>
          <w:p w14:paraId="4D3F02FD"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103,89   </w:t>
            </w:r>
          </w:p>
        </w:tc>
        <w:tc>
          <w:tcPr>
            <w:tcW w:w="1261" w:type="dxa"/>
            <w:tcBorders>
              <w:top w:val="nil"/>
              <w:left w:val="nil"/>
              <w:bottom w:val="single" w:sz="4" w:space="0" w:color="000000"/>
              <w:right w:val="single" w:sz="4" w:space="0" w:color="000000"/>
            </w:tcBorders>
            <w:hideMark/>
          </w:tcPr>
          <w:p w14:paraId="05628B2A"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28,71   </w:t>
            </w:r>
          </w:p>
        </w:tc>
      </w:tr>
      <w:tr w:rsidR="00B829E0" w14:paraId="4F14F798" w14:textId="77777777" w:rsidTr="00B829E0">
        <w:trPr>
          <w:trHeight w:val="485"/>
        </w:trPr>
        <w:tc>
          <w:tcPr>
            <w:tcW w:w="3040" w:type="dxa"/>
            <w:tcBorders>
              <w:top w:val="nil"/>
              <w:left w:val="single" w:sz="4" w:space="0" w:color="000000"/>
              <w:bottom w:val="single" w:sz="4" w:space="0" w:color="000000"/>
              <w:right w:val="single" w:sz="4" w:space="0" w:color="000000"/>
            </w:tcBorders>
            <w:hideMark/>
          </w:tcPr>
          <w:p w14:paraId="747C130D" w14:textId="77777777" w:rsidR="00B829E0" w:rsidRDefault="00B829E0" w:rsidP="008011B2">
            <w:pPr>
              <w:rPr>
                <w:color w:val="000000"/>
                <w:szCs w:val="20"/>
                <w:shd w:val="clear" w:color="auto" w:fill="FFFFFF"/>
                <w:lang w:val="x-none"/>
              </w:rPr>
            </w:pPr>
            <w:r>
              <w:rPr>
                <w:color w:val="000000"/>
                <w:szCs w:val="20"/>
                <w:shd w:val="clear" w:color="auto" w:fill="FFFFFF"/>
                <w:lang w:val="x-none"/>
              </w:rPr>
              <w:t>2) część wyrównawcza subwencji ogólnej dla powiatów</w:t>
            </w:r>
          </w:p>
        </w:tc>
        <w:tc>
          <w:tcPr>
            <w:tcW w:w="2063" w:type="dxa"/>
            <w:tcBorders>
              <w:top w:val="nil"/>
              <w:left w:val="nil"/>
              <w:bottom w:val="single" w:sz="4" w:space="0" w:color="000000"/>
              <w:right w:val="single" w:sz="4" w:space="0" w:color="000000"/>
            </w:tcBorders>
            <w:hideMark/>
          </w:tcPr>
          <w:p w14:paraId="56F3C4A5"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13 626 441,00   </w:t>
            </w:r>
          </w:p>
        </w:tc>
        <w:tc>
          <w:tcPr>
            <w:tcW w:w="2127" w:type="dxa"/>
            <w:tcBorders>
              <w:top w:val="nil"/>
              <w:left w:val="nil"/>
              <w:bottom w:val="single" w:sz="4" w:space="0" w:color="000000"/>
              <w:right w:val="single" w:sz="4" w:space="0" w:color="000000"/>
            </w:tcBorders>
            <w:hideMark/>
          </w:tcPr>
          <w:p w14:paraId="60CBCF92"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13 626 441,00   </w:t>
            </w:r>
          </w:p>
        </w:tc>
        <w:tc>
          <w:tcPr>
            <w:tcW w:w="1275" w:type="dxa"/>
            <w:tcBorders>
              <w:top w:val="nil"/>
              <w:left w:val="nil"/>
              <w:bottom w:val="single" w:sz="4" w:space="0" w:color="000000"/>
              <w:right w:val="single" w:sz="4" w:space="0" w:color="000000"/>
            </w:tcBorders>
            <w:hideMark/>
          </w:tcPr>
          <w:p w14:paraId="05E707E2"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100,00   </w:t>
            </w:r>
          </w:p>
        </w:tc>
        <w:tc>
          <w:tcPr>
            <w:tcW w:w="1261" w:type="dxa"/>
            <w:tcBorders>
              <w:top w:val="nil"/>
              <w:left w:val="nil"/>
              <w:bottom w:val="single" w:sz="4" w:space="0" w:color="000000"/>
              <w:right w:val="single" w:sz="4" w:space="0" w:color="000000"/>
            </w:tcBorders>
            <w:hideMark/>
          </w:tcPr>
          <w:p w14:paraId="0B26158A"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5,86   </w:t>
            </w:r>
          </w:p>
        </w:tc>
      </w:tr>
      <w:tr w:rsidR="00B829E0" w14:paraId="7BB9532D" w14:textId="77777777" w:rsidTr="00B829E0">
        <w:trPr>
          <w:trHeight w:val="521"/>
        </w:trPr>
        <w:tc>
          <w:tcPr>
            <w:tcW w:w="3040" w:type="dxa"/>
            <w:tcBorders>
              <w:top w:val="nil"/>
              <w:left w:val="single" w:sz="4" w:space="0" w:color="000000"/>
              <w:bottom w:val="single" w:sz="4" w:space="0" w:color="000000"/>
              <w:right w:val="single" w:sz="4" w:space="0" w:color="000000"/>
            </w:tcBorders>
            <w:hideMark/>
          </w:tcPr>
          <w:p w14:paraId="726B5F5A" w14:textId="77777777" w:rsidR="00B829E0" w:rsidRDefault="00B829E0" w:rsidP="008011B2">
            <w:pPr>
              <w:rPr>
                <w:b/>
                <w:color w:val="000000"/>
                <w:szCs w:val="20"/>
                <w:shd w:val="clear" w:color="auto" w:fill="FFFFFF"/>
                <w:lang w:val="x-none"/>
              </w:rPr>
            </w:pPr>
            <w:r>
              <w:rPr>
                <w:color w:val="000000"/>
                <w:szCs w:val="20"/>
                <w:shd w:val="clear" w:color="auto" w:fill="FFFFFF"/>
                <w:lang w:val="x-none"/>
              </w:rPr>
              <w:t>3)</w:t>
            </w:r>
            <w:r>
              <w:rPr>
                <w:b/>
                <w:color w:val="000000"/>
                <w:szCs w:val="20"/>
                <w:shd w:val="clear" w:color="auto" w:fill="FFFFFF"/>
                <w:lang w:val="x-none"/>
              </w:rPr>
              <w:t xml:space="preserve"> </w:t>
            </w:r>
            <w:r>
              <w:rPr>
                <w:color w:val="000000"/>
                <w:szCs w:val="20"/>
                <w:shd w:val="clear" w:color="auto" w:fill="FFFFFF"/>
                <w:lang w:val="x-none"/>
              </w:rPr>
              <w:t>część równoważąca subwencji ogólnej dla powiatów</w:t>
            </w:r>
          </w:p>
        </w:tc>
        <w:tc>
          <w:tcPr>
            <w:tcW w:w="2063" w:type="dxa"/>
            <w:tcBorders>
              <w:top w:val="nil"/>
              <w:left w:val="nil"/>
              <w:bottom w:val="single" w:sz="4" w:space="0" w:color="000000"/>
              <w:right w:val="single" w:sz="4" w:space="0" w:color="000000"/>
            </w:tcBorders>
            <w:hideMark/>
          </w:tcPr>
          <w:p w14:paraId="1C35F76F"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1 605 281,00   </w:t>
            </w:r>
          </w:p>
        </w:tc>
        <w:tc>
          <w:tcPr>
            <w:tcW w:w="2127" w:type="dxa"/>
            <w:tcBorders>
              <w:top w:val="nil"/>
              <w:left w:val="nil"/>
              <w:bottom w:val="single" w:sz="4" w:space="0" w:color="000000"/>
              <w:right w:val="single" w:sz="4" w:space="0" w:color="000000"/>
            </w:tcBorders>
            <w:hideMark/>
          </w:tcPr>
          <w:p w14:paraId="5D621AFD"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1 605 281,00   </w:t>
            </w:r>
          </w:p>
        </w:tc>
        <w:tc>
          <w:tcPr>
            <w:tcW w:w="1275" w:type="dxa"/>
            <w:tcBorders>
              <w:top w:val="nil"/>
              <w:left w:val="nil"/>
              <w:bottom w:val="single" w:sz="4" w:space="0" w:color="000000"/>
              <w:right w:val="single" w:sz="4" w:space="0" w:color="000000"/>
            </w:tcBorders>
            <w:hideMark/>
          </w:tcPr>
          <w:p w14:paraId="17B2488F"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100,00   </w:t>
            </w:r>
          </w:p>
        </w:tc>
        <w:tc>
          <w:tcPr>
            <w:tcW w:w="1261" w:type="dxa"/>
            <w:tcBorders>
              <w:top w:val="nil"/>
              <w:left w:val="nil"/>
              <w:bottom w:val="single" w:sz="4" w:space="0" w:color="000000"/>
              <w:right w:val="single" w:sz="4" w:space="0" w:color="000000"/>
            </w:tcBorders>
            <w:hideMark/>
          </w:tcPr>
          <w:p w14:paraId="2D9657F6"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0,69   </w:t>
            </w:r>
          </w:p>
        </w:tc>
      </w:tr>
      <w:tr w:rsidR="00B829E0" w14:paraId="0BF198AC" w14:textId="77777777" w:rsidTr="00B829E0">
        <w:trPr>
          <w:trHeight w:val="623"/>
        </w:trPr>
        <w:tc>
          <w:tcPr>
            <w:tcW w:w="3040" w:type="dxa"/>
            <w:tcBorders>
              <w:top w:val="nil"/>
              <w:left w:val="single" w:sz="4" w:space="0" w:color="000000"/>
              <w:bottom w:val="single" w:sz="4" w:space="0" w:color="000000"/>
              <w:right w:val="single" w:sz="4" w:space="0" w:color="000000"/>
            </w:tcBorders>
            <w:hideMark/>
          </w:tcPr>
          <w:p w14:paraId="0FB8EB3F" w14:textId="77777777" w:rsidR="00B829E0" w:rsidRDefault="00B829E0" w:rsidP="008011B2">
            <w:pPr>
              <w:rPr>
                <w:b/>
                <w:color w:val="000000"/>
                <w:szCs w:val="20"/>
                <w:shd w:val="clear" w:color="auto" w:fill="FFFFFF"/>
                <w:lang w:val="x-none"/>
              </w:rPr>
            </w:pPr>
            <w:r>
              <w:rPr>
                <w:color w:val="000000"/>
                <w:szCs w:val="20"/>
                <w:shd w:val="clear" w:color="auto" w:fill="FFFFFF"/>
                <w:lang w:val="x-none"/>
              </w:rPr>
              <w:t>4)</w:t>
            </w:r>
            <w:r>
              <w:rPr>
                <w:b/>
                <w:color w:val="000000"/>
                <w:szCs w:val="20"/>
                <w:shd w:val="clear" w:color="auto" w:fill="FFFFFF"/>
                <w:lang w:val="x-none"/>
              </w:rPr>
              <w:t xml:space="preserve"> </w:t>
            </w:r>
            <w:r>
              <w:rPr>
                <w:color w:val="000000"/>
                <w:szCs w:val="20"/>
                <w:shd w:val="clear" w:color="auto" w:fill="FFFFFF"/>
                <w:lang w:val="x-none"/>
              </w:rPr>
              <w:t>uzupełnienie subwencji ogólnej dla j.s.t.</w:t>
            </w:r>
          </w:p>
        </w:tc>
        <w:tc>
          <w:tcPr>
            <w:tcW w:w="2063" w:type="dxa"/>
            <w:tcBorders>
              <w:top w:val="nil"/>
              <w:left w:val="nil"/>
              <w:bottom w:val="single" w:sz="4" w:space="0" w:color="000000"/>
              <w:right w:val="single" w:sz="4" w:space="0" w:color="000000"/>
            </w:tcBorders>
            <w:hideMark/>
          </w:tcPr>
          <w:p w14:paraId="44259A24"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1 053 077,00   </w:t>
            </w:r>
          </w:p>
        </w:tc>
        <w:tc>
          <w:tcPr>
            <w:tcW w:w="2127" w:type="dxa"/>
            <w:tcBorders>
              <w:top w:val="nil"/>
              <w:left w:val="nil"/>
              <w:bottom w:val="single" w:sz="4" w:space="0" w:color="000000"/>
              <w:right w:val="single" w:sz="4" w:space="0" w:color="000000"/>
            </w:tcBorders>
            <w:hideMark/>
          </w:tcPr>
          <w:p w14:paraId="71973124"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59 650 069,00   </w:t>
            </w:r>
          </w:p>
        </w:tc>
        <w:tc>
          <w:tcPr>
            <w:tcW w:w="1275" w:type="dxa"/>
            <w:tcBorders>
              <w:top w:val="nil"/>
              <w:left w:val="nil"/>
              <w:bottom w:val="single" w:sz="4" w:space="0" w:color="000000"/>
              <w:right w:val="single" w:sz="4" w:space="0" w:color="000000"/>
            </w:tcBorders>
            <w:hideMark/>
          </w:tcPr>
          <w:p w14:paraId="504518A7"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5 664,36   </w:t>
            </w:r>
          </w:p>
        </w:tc>
        <w:tc>
          <w:tcPr>
            <w:tcW w:w="1261" w:type="dxa"/>
            <w:tcBorders>
              <w:top w:val="nil"/>
              <w:left w:val="nil"/>
              <w:bottom w:val="single" w:sz="4" w:space="0" w:color="000000"/>
              <w:right w:val="single" w:sz="4" w:space="0" w:color="000000"/>
            </w:tcBorders>
            <w:hideMark/>
          </w:tcPr>
          <w:p w14:paraId="05CFB223"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25,63   </w:t>
            </w:r>
          </w:p>
        </w:tc>
      </w:tr>
      <w:tr w:rsidR="00B829E0" w14:paraId="3DF8D1C6" w14:textId="77777777" w:rsidTr="00B829E0">
        <w:trPr>
          <w:trHeight w:val="623"/>
        </w:trPr>
        <w:tc>
          <w:tcPr>
            <w:tcW w:w="3040" w:type="dxa"/>
            <w:tcBorders>
              <w:top w:val="nil"/>
              <w:left w:val="single" w:sz="4" w:space="0" w:color="000000"/>
              <w:bottom w:val="single" w:sz="4" w:space="0" w:color="000000"/>
              <w:right w:val="single" w:sz="4" w:space="0" w:color="000000"/>
            </w:tcBorders>
            <w:hideMark/>
          </w:tcPr>
          <w:p w14:paraId="4E7ABB8D" w14:textId="77777777" w:rsidR="00B829E0" w:rsidRDefault="00B829E0" w:rsidP="008011B2">
            <w:pPr>
              <w:rPr>
                <w:color w:val="000000"/>
                <w:szCs w:val="20"/>
                <w:shd w:val="clear" w:color="auto" w:fill="FFFFFF"/>
                <w:lang w:val="x-none"/>
              </w:rPr>
            </w:pPr>
            <w:r>
              <w:rPr>
                <w:color w:val="000000"/>
                <w:szCs w:val="20"/>
                <w:shd w:val="clear" w:color="auto" w:fill="FFFFFF"/>
                <w:lang w:val="x-none"/>
              </w:rPr>
              <w:t>5) część rozwojowa subwencji ogólnej dla jednostek samorządu terytorialnego</w:t>
            </w:r>
          </w:p>
        </w:tc>
        <w:tc>
          <w:tcPr>
            <w:tcW w:w="2063" w:type="dxa"/>
            <w:tcBorders>
              <w:top w:val="nil"/>
              <w:left w:val="nil"/>
              <w:bottom w:val="single" w:sz="4" w:space="0" w:color="000000"/>
              <w:right w:val="single" w:sz="4" w:space="0" w:color="000000"/>
            </w:tcBorders>
            <w:hideMark/>
          </w:tcPr>
          <w:p w14:paraId="5579EB7C"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1 471 920,00   </w:t>
            </w:r>
          </w:p>
        </w:tc>
        <w:tc>
          <w:tcPr>
            <w:tcW w:w="2127" w:type="dxa"/>
            <w:tcBorders>
              <w:top w:val="nil"/>
              <w:left w:val="nil"/>
              <w:bottom w:val="single" w:sz="4" w:space="0" w:color="000000"/>
              <w:right w:val="single" w:sz="4" w:space="0" w:color="000000"/>
            </w:tcBorders>
            <w:hideMark/>
          </w:tcPr>
          <w:p w14:paraId="414BD707"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1 471 920,00   </w:t>
            </w:r>
          </w:p>
        </w:tc>
        <w:tc>
          <w:tcPr>
            <w:tcW w:w="1275" w:type="dxa"/>
            <w:tcBorders>
              <w:top w:val="nil"/>
              <w:left w:val="nil"/>
              <w:bottom w:val="single" w:sz="4" w:space="0" w:color="000000"/>
              <w:right w:val="single" w:sz="4" w:space="0" w:color="000000"/>
            </w:tcBorders>
            <w:hideMark/>
          </w:tcPr>
          <w:p w14:paraId="1584FF5D"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100,00   </w:t>
            </w:r>
          </w:p>
        </w:tc>
        <w:tc>
          <w:tcPr>
            <w:tcW w:w="1261" w:type="dxa"/>
            <w:tcBorders>
              <w:top w:val="nil"/>
              <w:left w:val="nil"/>
              <w:bottom w:val="single" w:sz="4" w:space="0" w:color="000000"/>
              <w:right w:val="single" w:sz="4" w:space="0" w:color="000000"/>
            </w:tcBorders>
            <w:hideMark/>
          </w:tcPr>
          <w:p w14:paraId="2A4541C4"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0,63   </w:t>
            </w:r>
          </w:p>
        </w:tc>
      </w:tr>
      <w:tr w:rsidR="00B829E0" w14:paraId="77211683" w14:textId="77777777" w:rsidTr="00B829E0">
        <w:trPr>
          <w:trHeight w:val="510"/>
        </w:trPr>
        <w:tc>
          <w:tcPr>
            <w:tcW w:w="3040" w:type="dxa"/>
            <w:tcBorders>
              <w:top w:val="nil"/>
              <w:left w:val="single" w:sz="4" w:space="0" w:color="000000"/>
              <w:bottom w:val="single" w:sz="4" w:space="0" w:color="000000"/>
              <w:right w:val="single" w:sz="4" w:space="0" w:color="000000"/>
            </w:tcBorders>
            <w:hideMark/>
          </w:tcPr>
          <w:p w14:paraId="0D945D0B" w14:textId="77777777" w:rsidR="00B829E0" w:rsidRDefault="00B829E0" w:rsidP="008011B2">
            <w:pPr>
              <w:rPr>
                <w:b/>
                <w:color w:val="000000"/>
                <w:szCs w:val="20"/>
                <w:shd w:val="clear" w:color="auto" w:fill="FFFFFF"/>
                <w:lang w:val="x-none"/>
              </w:rPr>
            </w:pPr>
            <w:r>
              <w:rPr>
                <w:b/>
                <w:color w:val="000000"/>
                <w:szCs w:val="20"/>
                <w:shd w:val="clear" w:color="auto" w:fill="FFFFFF"/>
                <w:lang w:val="x-none"/>
              </w:rPr>
              <w:t>4. Porozumienia (umowy)</w:t>
            </w:r>
            <w:r>
              <w:rPr>
                <w:color w:val="000000"/>
                <w:szCs w:val="20"/>
                <w:shd w:val="clear" w:color="auto" w:fill="FFFFFF"/>
                <w:lang w:val="x-none"/>
              </w:rPr>
              <w:t>, z tego:</w:t>
            </w:r>
          </w:p>
        </w:tc>
        <w:tc>
          <w:tcPr>
            <w:tcW w:w="2063" w:type="dxa"/>
            <w:tcBorders>
              <w:top w:val="nil"/>
              <w:left w:val="nil"/>
              <w:bottom w:val="single" w:sz="4" w:space="0" w:color="000000"/>
              <w:right w:val="single" w:sz="4" w:space="0" w:color="000000"/>
            </w:tcBorders>
            <w:hideMark/>
          </w:tcPr>
          <w:p w14:paraId="0FC226BF" w14:textId="77777777" w:rsidR="00B829E0" w:rsidRDefault="00B829E0" w:rsidP="008011B2">
            <w:pPr>
              <w:jc w:val="right"/>
              <w:rPr>
                <w:b/>
                <w:color w:val="000000"/>
                <w:szCs w:val="20"/>
                <w:shd w:val="clear" w:color="auto" w:fill="FFFFFF"/>
                <w:lang w:val="x-none"/>
              </w:rPr>
            </w:pPr>
            <w:r>
              <w:rPr>
                <w:b/>
                <w:color w:val="000000"/>
                <w:szCs w:val="20"/>
                <w:shd w:val="clear" w:color="auto" w:fill="FFFFFF"/>
                <w:lang w:val="x-none"/>
              </w:rPr>
              <w:t xml:space="preserve">3 551 554,12   </w:t>
            </w:r>
          </w:p>
        </w:tc>
        <w:tc>
          <w:tcPr>
            <w:tcW w:w="2127" w:type="dxa"/>
            <w:tcBorders>
              <w:top w:val="nil"/>
              <w:left w:val="nil"/>
              <w:bottom w:val="single" w:sz="4" w:space="0" w:color="000000"/>
              <w:right w:val="single" w:sz="4" w:space="0" w:color="000000"/>
            </w:tcBorders>
            <w:hideMark/>
          </w:tcPr>
          <w:p w14:paraId="26552642" w14:textId="77777777" w:rsidR="00B829E0" w:rsidRDefault="00B829E0" w:rsidP="008011B2">
            <w:pPr>
              <w:jc w:val="right"/>
              <w:rPr>
                <w:b/>
                <w:color w:val="000000"/>
                <w:szCs w:val="20"/>
                <w:shd w:val="clear" w:color="auto" w:fill="FFFFFF"/>
                <w:lang w:val="x-none"/>
              </w:rPr>
            </w:pPr>
            <w:r>
              <w:rPr>
                <w:b/>
                <w:color w:val="000000"/>
                <w:szCs w:val="20"/>
                <w:shd w:val="clear" w:color="auto" w:fill="FFFFFF"/>
                <w:lang w:val="x-none"/>
              </w:rPr>
              <w:t xml:space="preserve">3 378 527,34   </w:t>
            </w:r>
          </w:p>
        </w:tc>
        <w:tc>
          <w:tcPr>
            <w:tcW w:w="1275" w:type="dxa"/>
            <w:tcBorders>
              <w:top w:val="nil"/>
              <w:left w:val="nil"/>
              <w:bottom w:val="single" w:sz="4" w:space="0" w:color="000000"/>
              <w:right w:val="single" w:sz="4" w:space="0" w:color="000000"/>
            </w:tcBorders>
            <w:hideMark/>
          </w:tcPr>
          <w:p w14:paraId="2BA986A6" w14:textId="77777777" w:rsidR="00B829E0" w:rsidRDefault="00B829E0" w:rsidP="008011B2">
            <w:pPr>
              <w:jc w:val="right"/>
              <w:rPr>
                <w:b/>
                <w:color w:val="000000"/>
                <w:szCs w:val="20"/>
                <w:shd w:val="clear" w:color="auto" w:fill="FFFFFF"/>
                <w:lang w:val="x-none"/>
              </w:rPr>
            </w:pPr>
            <w:r>
              <w:rPr>
                <w:b/>
                <w:color w:val="000000"/>
                <w:szCs w:val="20"/>
                <w:shd w:val="clear" w:color="auto" w:fill="FFFFFF"/>
                <w:lang w:val="x-none"/>
              </w:rPr>
              <w:t xml:space="preserve">95,13   </w:t>
            </w:r>
          </w:p>
        </w:tc>
        <w:tc>
          <w:tcPr>
            <w:tcW w:w="1261" w:type="dxa"/>
            <w:tcBorders>
              <w:top w:val="nil"/>
              <w:left w:val="nil"/>
              <w:bottom w:val="single" w:sz="4" w:space="0" w:color="000000"/>
              <w:right w:val="single" w:sz="4" w:space="0" w:color="000000"/>
            </w:tcBorders>
            <w:hideMark/>
          </w:tcPr>
          <w:p w14:paraId="219F4B86" w14:textId="77777777" w:rsidR="00B829E0" w:rsidRDefault="00B829E0" w:rsidP="008011B2">
            <w:pPr>
              <w:jc w:val="right"/>
              <w:rPr>
                <w:b/>
                <w:color w:val="000000"/>
                <w:szCs w:val="20"/>
                <w:shd w:val="clear" w:color="auto" w:fill="FFFFFF"/>
                <w:lang w:val="x-none"/>
              </w:rPr>
            </w:pPr>
            <w:r>
              <w:rPr>
                <w:b/>
                <w:color w:val="000000"/>
                <w:szCs w:val="20"/>
                <w:shd w:val="clear" w:color="auto" w:fill="FFFFFF"/>
                <w:lang w:val="x-none"/>
              </w:rPr>
              <w:t xml:space="preserve">1,45   </w:t>
            </w:r>
          </w:p>
        </w:tc>
      </w:tr>
      <w:tr w:rsidR="00B829E0" w14:paraId="51E3F22F" w14:textId="77777777" w:rsidTr="00B829E0">
        <w:trPr>
          <w:trHeight w:val="557"/>
        </w:trPr>
        <w:tc>
          <w:tcPr>
            <w:tcW w:w="3040" w:type="dxa"/>
            <w:tcBorders>
              <w:top w:val="nil"/>
              <w:left w:val="single" w:sz="4" w:space="0" w:color="000000"/>
              <w:bottom w:val="single" w:sz="4" w:space="0" w:color="000000"/>
              <w:right w:val="single" w:sz="4" w:space="0" w:color="000000"/>
            </w:tcBorders>
            <w:hideMark/>
          </w:tcPr>
          <w:p w14:paraId="4B69A0B1" w14:textId="77777777" w:rsidR="00B829E0" w:rsidRDefault="00B829E0" w:rsidP="008011B2">
            <w:pPr>
              <w:rPr>
                <w:color w:val="000000"/>
                <w:szCs w:val="20"/>
                <w:shd w:val="clear" w:color="auto" w:fill="FFFFFF"/>
                <w:lang w:val="x-none"/>
              </w:rPr>
            </w:pPr>
            <w:r>
              <w:rPr>
                <w:color w:val="000000"/>
                <w:szCs w:val="20"/>
                <w:shd w:val="clear" w:color="auto" w:fill="FFFFFF"/>
                <w:lang w:val="x-none"/>
              </w:rPr>
              <w:t>1) z jednostkami samorządu terytorialnego</w:t>
            </w:r>
          </w:p>
        </w:tc>
        <w:tc>
          <w:tcPr>
            <w:tcW w:w="2063" w:type="dxa"/>
            <w:tcBorders>
              <w:top w:val="nil"/>
              <w:left w:val="nil"/>
              <w:bottom w:val="single" w:sz="4" w:space="0" w:color="000000"/>
              <w:right w:val="single" w:sz="4" w:space="0" w:color="000000"/>
            </w:tcBorders>
            <w:hideMark/>
          </w:tcPr>
          <w:p w14:paraId="2E467EF1"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3 328 424,12   </w:t>
            </w:r>
          </w:p>
        </w:tc>
        <w:tc>
          <w:tcPr>
            <w:tcW w:w="2127" w:type="dxa"/>
            <w:tcBorders>
              <w:top w:val="nil"/>
              <w:left w:val="nil"/>
              <w:bottom w:val="single" w:sz="4" w:space="0" w:color="000000"/>
              <w:right w:val="single" w:sz="4" w:space="0" w:color="000000"/>
            </w:tcBorders>
            <w:hideMark/>
          </w:tcPr>
          <w:p w14:paraId="6180B8D1"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3 171 304,34   </w:t>
            </w:r>
          </w:p>
        </w:tc>
        <w:tc>
          <w:tcPr>
            <w:tcW w:w="1275" w:type="dxa"/>
            <w:tcBorders>
              <w:top w:val="nil"/>
              <w:left w:val="nil"/>
              <w:bottom w:val="single" w:sz="4" w:space="0" w:color="000000"/>
              <w:right w:val="single" w:sz="4" w:space="0" w:color="000000"/>
            </w:tcBorders>
            <w:hideMark/>
          </w:tcPr>
          <w:p w14:paraId="223F1EE4"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95,28   </w:t>
            </w:r>
          </w:p>
        </w:tc>
        <w:tc>
          <w:tcPr>
            <w:tcW w:w="1261" w:type="dxa"/>
            <w:tcBorders>
              <w:top w:val="nil"/>
              <w:left w:val="nil"/>
              <w:bottom w:val="single" w:sz="4" w:space="0" w:color="000000"/>
              <w:right w:val="single" w:sz="4" w:space="0" w:color="000000"/>
            </w:tcBorders>
            <w:hideMark/>
          </w:tcPr>
          <w:p w14:paraId="6A90D90F"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1,36   </w:t>
            </w:r>
          </w:p>
        </w:tc>
      </w:tr>
      <w:tr w:rsidR="00B829E0" w14:paraId="215A7582" w14:textId="77777777" w:rsidTr="00B829E0">
        <w:trPr>
          <w:trHeight w:val="323"/>
        </w:trPr>
        <w:tc>
          <w:tcPr>
            <w:tcW w:w="3040" w:type="dxa"/>
            <w:tcBorders>
              <w:top w:val="nil"/>
              <w:left w:val="single" w:sz="4" w:space="0" w:color="000000"/>
              <w:bottom w:val="single" w:sz="4" w:space="0" w:color="000000"/>
              <w:right w:val="single" w:sz="4" w:space="0" w:color="000000"/>
            </w:tcBorders>
            <w:hideMark/>
          </w:tcPr>
          <w:p w14:paraId="30CED7D5" w14:textId="77777777" w:rsidR="00B829E0" w:rsidRDefault="00B829E0" w:rsidP="008011B2">
            <w:pPr>
              <w:rPr>
                <w:color w:val="000000"/>
                <w:szCs w:val="20"/>
                <w:shd w:val="clear" w:color="auto" w:fill="FFFFFF"/>
                <w:lang w:val="x-none"/>
              </w:rPr>
            </w:pPr>
            <w:r>
              <w:rPr>
                <w:color w:val="000000"/>
                <w:szCs w:val="20"/>
                <w:shd w:val="clear" w:color="auto" w:fill="FFFFFF"/>
                <w:lang w:val="x-none"/>
              </w:rPr>
              <w:t xml:space="preserve">2) z administracją rządową </w:t>
            </w:r>
          </w:p>
        </w:tc>
        <w:tc>
          <w:tcPr>
            <w:tcW w:w="2063" w:type="dxa"/>
            <w:tcBorders>
              <w:top w:val="nil"/>
              <w:left w:val="nil"/>
              <w:bottom w:val="single" w:sz="4" w:space="0" w:color="000000"/>
              <w:right w:val="single" w:sz="4" w:space="0" w:color="000000"/>
            </w:tcBorders>
            <w:hideMark/>
          </w:tcPr>
          <w:p w14:paraId="0A3AC94B"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223 130,00   </w:t>
            </w:r>
          </w:p>
        </w:tc>
        <w:tc>
          <w:tcPr>
            <w:tcW w:w="2127" w:type="dxa"/>
            <w:tcBorders>
              <w:top w:val="nil"/>
              <w:left w:val="nil"/>
              <w:bottom w:val="single" w:sz="4" w:space="0" w:color="000000"/>
              <w:right w:val="single" w:sz="4" w:space="0" w:color="000000"/>
            </w:tcBorders>
            <w:hideMark/>
          </w:tcPr>
          <w:p w14:paraId="0C48FD98"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207 223,00   </w:t>
            </w:r>
          </w:p>
        </w:tc>
        <w:tc>
          <w:tcPr>
            <w:tcW w:w="1275" w:type="dxa"/>
            <w:tcBorders>
              <w:top w:val="nil"/>
              <w:left w:val="nil"/>
              <w:bottom w:val="single" w:sz="4" w:space="0" w:color="000000"/>
              <w:right w:val="single" w:sz="4" w:space="0" w:color="000000"/>
            </w:tcBorders>
            <w:hideMark/>
          </w:tcPr>
          <w:p w14:paraId="67355E4C"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92,87   </w:t>
            </w:r>
          </w:p>
        </w:tc>
        <w:tc>
          <w:tcPr>
            <w:tcW w:w="1261" w:type="dxa"/>
            <w:tcBorders>
              <w:top w:val="nil"/>
              <w:left w:val="nil"/>
              <w:bottom w:val="single" w:sz="4" w:space="0" w:color="000000"/>
              <w:right w:val="single" w:sz="4" w:space="0" w:color="000000"/>
            </w:tcBorders>
            <w:hideMark/>
          </w:tcPr>
          <w:p w14:paraId="056F7EA7" w14:textId="77777777" w:rsidR="00B829E0" w:rsidRDefault="00B829E0" w:rsidP="008011B2">
            <w:pPr>
              <w:jc w:val="right"/>
              <w:rPr>
                <w:color w:val="000000"/>
                <w:szCs w:val="20"/>
                <w:shd w:val="clear" w:color="auto" w:fill="FFFFFF"/>
                <w:lang w:val="x-none"/>
              </w:rPr>
            </w:pPr>
            <w:r>
              <w:rPr>
                <w:color w:val="000000"/>
                <w:szCs w:val="20"/>
                <w:shd w:val="clear" w:color="auto" w:fill="FFFFFF"/>
                <w:lang w:val="x-none"/>
              </w:rPr>
              <w:t xml:space="preserve">0,09   </w:t>
            </w:r>
          </w:p>
        </w:tc>
      </w:tr>
      <w:tr w:rsidR="00B829E0" w14:paraId="41892E64" w14:textId="77777777" w:rsidTr="00B829E0">
        <w:trPr>
          <w:trHeight w:val="1505"/>
        </w:trPr>
        <w:tc>
          <w:tcPr>
            <w:tcW w:w="3040" w:type="dxa"/>
            <w:tcBorders>
              <w:top w:val="nil"/>
              <w:left w:val="single" w:sz="4" w:space="0" w:color="000000"/>
              <w:bottom w:val="nil"/>
              <w:right w:val="single" w:sz="4" w:space="0" w:color="000000"/>
            </w:tcBorders>
            <w:vAlign w:val="center"/>
            <w:hideMark/>
          </w:tcPr>
          <w:p w14:paraId="265AAF7B" w14:textId="77777777" w:rsidR="00B829E0" w:rsidRDefault="00B829E0" w:rsidP="008011B2">
            <w:pPr>
              <w:rPr>
                <w:b/>
                <w:color w:val="000000"/>
                <w:szCs w:val="20"/>
                <w:shd w:val="clear" w:color="auto" w:fill="FFFFFF"/>
                <w:lang w:val="x-none"/>
              </w:rPr>
            </w:pPr>
            <w:r>
              <w:rPr>
                <w:b/>
                <w:color w:val="000000"/>
                <w:szCs w:val="20"/>
                <w:shd w:val="clear" w:color="auto" w:fill="FFFFFF"/>
                <w:lang w:val="x-none"/>
              </w:rPr>
              <w:t xml:space="preserve">5. Dochody z dotacji i środków na finansowanie wydatków na realizację zadań finansowanych z udziałem środków, o których mowa w art. 5 ust. 1 pkt  2 i 3 </w:t>
            </w:r>
            <w:proofErr w:type="spellStart"/>
            <w:r>
              <w:rPr>
                <w:b/>
                <w:color w:val="000000"/>
                <w:szCs w:val="20"/>
                <w:shd w:val="clear" w:color="auto" w:fill="FFFFFF"/>
                <w:lang w:val="x-none"/>
              </w:rPr>
              <w:t>u.f.p</w:t>
            </w:r>
            <w:proofErr w:type="spellEnd"/>
            <w:r>
              <w:rPr>
                <w:b/>
                <w:color w:val="000000"/>
                <w:szCs w:val="20"/>
                <w:shd w:val="clear" w:color="auto" w:fill="FFFFFF"/>
                <w:lang w:val="x-none"/>
              </w:rPr>
              <w:t>.</w:t>
            </w:r>
          </w:p>
        </w:tc>
        <w:tc>
          <w:tcPr>
            <w:tcW w:w="2063" w:type="dxa"/>
            <w:tcBorders>
              <w:top w:val="nil"/>
              <w:left w:val="nil"/>
              <w:bottom w:val="single" w:sz="4" w:space="0" w:color="000000"/>
              <w:right w:val="single" w:sz="4" w:space="0" w:color="000000"/>
            </w:tcBorders>
            <w:hideMark/>
          </w:tcPr>
          <w:p w14:paraId="000ABE74" w14:textId="77777777" w:rsidR="00B829E0" w:rsidRDefault="00B829E0" w:rsidP="008011B2">
            <w:pPr>
              <w:jc w:val="right"/>
              <w:rPr>
                <w:b/>
                <w:color w:val="000000"/>
                <w:szCs w:val="20"/>
                <w:shd w:val="clear" w:color="auto" w:fill="FFFFFF"/>
                <w:lang w:val="x-none"/>
              </w:rPr>
            </w:pPr>
            <w:r>
              <w:rPr>
                <w:b/>
                <w:color w:val="000000"/>
                <w:szCs w:val="20"/>
                <w:shd w:val="clear" w:color="auto" w:fill="FFFFFF"/>
                <w:lang w:val="x-none"/>
              </w:rPr>
              <w:t xml:space="preserve">654 565,00   </w:t>
            </w:r>
          </w:p>
        </w:tc>
        <w:tc>
          <w:tcPr>
            <w:tcW w:w="2127" w:type="dxa"/>
            <w:tcBorders>
              <w:top w:val="nil"/>
              <w:left w:val="nil"/>
              <w:bottom w:val="single" w:sz="4" w:space="0" w:color="000000"/>
              <w:right w:val="single" w:sz="4" w:space="0" w:color="000000"/>
            </w:tcBorders>
            <w:hideMark/>
          </w:tcPr>
          <w:p w14:paraId="37392788" w14:textId="77777777" w:rsidR="00B829E0" w:rsidRDefault="00B829E0" w:rsidP="008011B2">
            <w:pPr>
              <w:jc w:val="right"/>
              <w:rPr>
                <w:b/>
                <w:color w:val="000000"/>
                <w:szCs w:val="20"/>
                <w:shd w:val="clear" w:color="auto" w:fill="FFFFFF"/>
                <w:lang w:val="x-none"/>
              </w:rPr>
            </w:pPr>
            <w:r>
              <w:rPr>
                <w:b/>
                <w:color w:val="000000"/>
                <w:szCs w:val="20"/>
                <w:shd w:val="clear" w:color="auto" w:fill="FFFFFF"/>
                <w:lang w:val="x-none"/>
              </w:rPr>
              <w:t xml:space="preserve">1 414 740,18   </w:t>
            </w:r>
          </w:p>
        </w:tc>
        <w:tc>
          <w:tcPr>
            <w:tcW w:w="1275" w:type="dxa"/>
            <w:tcBorders>
              <w:top w:val="nil"/>
              <w:left w:val="nil"/>
              <w:bottom w:val="single" w:sz="4" w:space="0" w:color="000000"/>
              <w:right w:val="single" w:sz="4" w:space="0" w:color="000000"/>
            </w:tcBorders>
            <w:hideMark/>
          </w:tcPr>
          <w:p w14:paraId="26AE5983" w14:textId="77777777" w:rsidR="00B829E0" w:rsidRDefault="00B829E0" w:rsidP="008011B2">
            <w:pPr>
              <w:jc w:val="right"/>
              <w:rPr>
                <w:b/>
                <w:color w:val="000000"/>
                <w:szCs w:val="20"/>
                <w:shd w:val="clear" w:color="auto" w:fill="FFFFFF"/>
                <w:lang w:val="x-none"/>
              </w:rPr>
            </w:pPr>
            <w:r>
              <w:rPr>
                <w:b/>
                <w:color w:val="000000"/>
                <w:szCs w:val="20"/>
                <w:shd w:val="clear" w:color="auto" w:fill="FFFFFF"/>
                <w:lang w:val="x-none"/>
              </w:rPr>
              <w:t xml:space="preserve">216,13   </w:t>
            </w:r>
          </w:p>
        </w:tc>
        <w:tc>
          <w:tcPr>
            <w:tcW w:w="1261" w:type="dxa"/>
            <w:tcBorders>
              <w:top w:val="nil"/>
              <w:left w:val="nil"/>
              <w:bottom w:val="single" w:sz="4" w:space="0" w:color="000000"/>
              <w:right w:val="single" w:sz="4" w:space="0" w:color="000000"/>
            </w:tcBorders>
            <w:hideMark/>
          </w:tcPr>
          <w:p w14:paraId="09ACB42F" w14:textId="77777777" w:rsidR="00B829E0" w:rsidRDefault="00B829E0" w:rsidP="008011B2">
            <w:pPr>
              <w:jc w:val="right"/>
              <w:rPr>
                <w:b/>
                <w:color w:val="000000"/>
                <w:szCs w:val="20"/>
                <w:shd w:val="clear" w:color="auto" w:fill="FFFFFF"/>
                <w:lang w:val="x-none"/>
              </w:rPr>
            </w:pPr>
            <w:r>
              <w:rPr>
                <w:b/>
                <w:color w:val="000000"/>
                <w:szCs w:val="20"/>
                <w:shd w:val="clear" w:color="auto" w:fill="FFFFFF"/>
                <w:lang w:val="x-none"/>
              </w:rPr>
              <w:t xml:space="preserve">0,61   </w:t>
            </w:r>
          </w:p>
        </w:tc>
      </w:tr>
      <w:tr w:rsidR="00B829E0" w14:paraId="4459906B" w14:textId="77777777" w:rsidTr="00B829E0">
        <w:trPr>
          <w:trHeight w:val="285"/>
        </w:trPr>
        <w:tc>
          <w:tcPr>
            <w:tcW w:w="3040" w:type="dxa"/>
            <w:tcBorders>
              <w:top w:val="single" w:sz="4" w:space="0" w:color="000000"/>
              <w:left w:val="single" w:sz="4" w:space="0" w:color="000000"/>
              <w:bottom w:val="single" w:sz="4" w:space="0" w:color="000000"/>
              <w:right w:val="single" w:sz="4" w:space="0" w:color="000000"/>
            </w:tcBorders>
            <w:vAlign w:val="center"/>
            <w:hideMark/>
          </w:tcPr>
          <w:p w14:paraId="46C57876" w14:textId="77777777" w:rsidR="00B829E0" w:rsidRDefault="00B829E0" w:rsidP="008011B2">
            <w:pPr>
              <w:rPr>
                <w:b/>
                <w:color w:val="000000"/>
                <w:szCs w:val="20"/>
                <w:shd w:val="clear" w:color="auto" w:fill="FFFFFF"/>
                <w:lang w:val="x-none"/>
              </w:rPr>
            </w:pPr>
            <w:r>
              <w:rPr>
                <w:b/>
                <w:color w:val="000000"/>
                <w:szCs w:val="20"/>
                <w:shd w:val="clear" w:color="auto" w:fill="FFFFFF"/>
                <w:lang w:val="x-none"/>
              </w:rPr>
              <w:t>6. Pozostałe dochody</w:t>
            </w:r>
          </w:p>
        </w:tc>
        <w:tc>
          <w:tcPr>
            <w:tcW w:w="2063" w:type="dxa"/>
            <w:tcBorders>
              <w:top w:val="nil"/>
              <w:left w:val="nil"/>
              <w:bottom w:val="single" w:sz="4" w:space="0" w:color="000000"/>
              <w:right w:val="single" w:sz="4" w:space="0" w:color="000000"/>
            </w:tcBorders>
            <w:hideMark/>
          </w:tcPr>
          <w:p w14:paraId="20AB214F" w14:textId="77777777" w:rsidR="00B829E0" w:rsidRDefault="00B829E0" w:rsidP="008011B2">
            <w:pPr>
              <w:jc w:val="right"/>
              <w:rPr>
                <w:b/>
                <w:color w:val="000000"/>
                <w:szCs w:val="20"/>
                <w:shd w:val="clear" w:color="auto" w:fill="FFFFFF"/>
                <w:lang w:val="x-none"/>
              </w:rPr>
            </w:pPr>
            <w:r>
              <w:rPr>
                <w:b/>
                <w:color w:val="000000"/>
                <w:szCs w:val="20"/>
                <w:shd w:val="clear" w:color="auto" w:fill="FFFFFF"/>
                <w:lang w:val="x-none"/>
              </w:rPr>
              <w:t xml:space="preserve">21 699 594,66   </w:t>
            </w:r>
          </w:p>
        </w:tc>
        <w:tc>
          <w:tcPr>
            <w:tcW w:w="2127" w:type="dxa"/>
            <w:tcBorders>
              <w:top w:val="nil"/>
              <w:left w:val="nil"/>
              <w:bottom w:val="single" w:sz="4" w:space="0" w:color="000000"/>
              <w:right w:val="single" w:sz="4" w:space="0" w:color="000000"/>
            </w:tcBorders>
            <w:hideMark/>
          </w:tcPr>
          <w:p w14:paraId="60299064" w14:textId="77777777" w:rsidR="00B829E0" w:rsidRDefault="00B829E0" w:rsidP="008011B2">
            <w:pPr>
              <w:jc w:val="right"/>
              <w:rPr>
                <w:b/>
                <w:color w:val="000000"/>
                <w:szCs w:val="20"/>
                <w:shd w:val="clear" w:color="auto" w:fill="FFFFFF"/>
                <w:lang w:val="x-none"/>
              </w:rPr>
            </w:pPr>
            <w:r>
              <w:rPr>
                <w:b/>
                <w:color w:val="000000"/>
                <w:szCs w:val="20"/>
                <w:shd w:val="clear" w:color="auto" w:fill="FFFFFF"/>
                <w:lang w:val="x-none"/>
              </w:rPr>
              <w:t xml:space="preserve">11 559 682,40   </w:t>
            </w:r>
          </w:p>
        </w:tc>
        <w:tc>
          <w:tcPr>
            <w:tcW w:w="1275" w:type="dxa"/>
            <w:tcBorders>
              <w:top w:val="nil"/>
              <w:left w:val="nil"/>
              <w:bottom w:val="single" w:sz="4" w:space="0" w:color="000000"/>
              <w:right w:val="single" w:sz="4" w:space="0" w:color="000000"/>
            </w:tcBorders>
            <w:hideMark/>
          </w:tcPr>
          <w:p w14:paraId="35952B1D" w14:textId="77777777" w:rsidR="00B829E0" w:rsidRDefault="00B829E0" w:rsidP="008011B2">
            <w:pPr>
              <w:jc w:val="right"/>
              <w:rPr>
                <w:b/>
                <w:color w:val="000000"/>
                <w:szCs w:val="20"/>
                <w:shd w:val="clear" w:color="auto" w:fill="FFFFFF"/>
                <w:lang w:val="x-none"/>
              </w:rPr>
            </w:pPr>
            <w:r>
              <w:rPr>
                <w:b/>
                <w:color w:val="000000"/>
                <w:szCs w:val="20"/>
                <w:shd w:val="clear" w:color="auto" w:fill="FFFFFF"/>
                <w:lang w:val="x-none"/>
              </w:rPr>
              <w:t xml:space="preserve">53,27   </w:t>
            </w:r>
          </w:p>
        </w:tc>
        <w:tc>
          <w:tcPr>
            <w:tcW w:w="1261" w:type="dxa"/>
            <w:tcBorders>
              <w:top w:val="nil"/>
              <w:left w:val="nil"/>
              <w:bottom w:val="single" w:sz="4" w:space="0" w:color="000000"/>
              <w:right w:val="single" w:sz="4" w:space="0" w:color="000000"/>
            </w:tcBorders>
            <w:hideMark/>
          </w:tcPr>
          <w:p w14:paraId="36A3C8C2" w14:textId="77777777" w:rsidR="00B829E0" w:rsidRDefault="00B829E0" w:rsidP="008011B2">
            <w:pPr>
              <w:jc w:val="right"/>
              <w:rPr>
                <w:b/>
                <w:color w:val="000000"/>
                <w:szCs w:val="20"/>
                <w:shd w:val="clear" w:color="auto" w:fill="FFFFFF"/>
                <w:lang w:val="x-none"/>
              </w:rPr>
            </w:pPr>
            <w:r>
              <w:rPr>
                <w:b/>
                <w:color w:val="000000"/>
                <w:szCs w:val="20"/>
                <w:shd w:val="clear" w:color="auto" w:fill="FFFFFF"/>
                <w:lang w:val="x-none"/>
              </w:rPr>
              <w:t xml:space="preserve">4,97   </w:t>
            </w:r>
          </w:p>
        </w:tc>
      </w:tr>
      <w:tr w:rsidR="00B829E0" w14:paraId="3AF24C20" w14:textId="77777777" w:rsidTr="00C928BB">
        <w:trPr>
          <w:trHeight w:val="315"/>
        </w:trPr>
        <w:tc>
          <w:tcPr>
            <w:tcW w:w="3040" w:type="dxa"/>
            <w:tcBorders>
              <w:top w:val="nil"/>
              <w:left w:val="single" w:sz="4" w:space="0" w:color="000000"/>
              <w:bottom w:val="single" w:sz="4" w:space="0" w:color="000000"/>
              <w:right w:val="single" w:sz="4" w:space="0" w:color="000000"/>
            </w:tcBorders>
            <w:shd w:val="clear" w:color="auto" w:fill="D9D9D9" w:themeFill="background1" w:themeFillShade="D9"/>
            <w:hideMark/>
          </w:tcPr>
          <w:p w14:paraId="3B063FD3" w14:textId="77777777" w:rsidR="00B829E0" w:rsidRPr="00C928BB" w:rsidRDefault="00B829E0" w:rsidP="008011B2">
            <w:pPr>
              <w:rPr>
                <w:b/>
                <w:color w:val="000000"/>
                <w:szCs w:val="20"/>
                <w:highlight w:val="lightGray"/>
                <w:shd w:val="clear" w:color="auto" w:fill="FFFFFF"/>
                <w:lang w:val="x-none"/>
              </w:rPr>
            </w:pPr>
            <w:r w:rsidRPr="00C928BB">
              <w:rPr>
                <w:b/>
                <w:color w:val="000000"/>
                <w:szCs w:val="20"/>
                <w:highlight w:val="lightGray"/>
                <w:shd w:val="clear" w:color="auto" w:fill="FFFFFF"/>
                <w:lang w:val="x-none"/>
              </w:rPr>
              <w:t>RAZEM</w:t>
            </w:r>
          </w:p>
        </w:tc>
        <w:tc>
          <w:tcPr>
            <w:tcW w:w="2063" w:type="dxa"/>
            <w:tcBorders>
              <w:top w:val="nil"/>
              <w:left w:val="nil"/>
              <w:bottom w:val="single" w:sz="4" w:space="0" w:color="000000"/>
              <w:right w:val="single" w:sz="4" w:space="0" w:color="000000"/>
            </w:tcBorders>
            <w:shd w:val="clear" w:color="auto" w:fill="D9D9D9" w:themeFill="background1" w:themeFillShade="D9"/>
            <w:hideMark/>
          </w:tcPr>
          <w:p w14:paraId="79CB4B27" w14:textId="77777777" w:rsidR="00B829E0" w:rsidRPr="00C928BB" w:rsidRDefault="00B829E0" w:rsidP="008011B2">
            <w:pPr>
              <w:jc w:val="right"/>
              <w:rPr>
                <w:b/>
                <w:color w:val="000000"/>
                <w:szCs w:val="20"/>
                <w:highlight w:val="lightGray"/>
                <w:shd w:val="clear" w:color="auto" w:fill="FFFFFF"/>
                <w:lang w:val="x-none"/>
              </w:rPr>
            </w:pPr>
            <w:r w:rsidRPr="00C928BB">
              <w:rPr>
                <w:b/>
                <w:color w:val="000000"/>
                <w:szCs w:val="20"/>
                <w:highlight w:val="lightGray"/>
                <w:shd w:val="clear" w:color="auto" w:fill="FFFFFF"/>
                <w:lang w:val="x-none"/>
              </w:rPr>
              <w:t xml:space="preserve">177 605 884,54   </w:t>
            </w:r>
          </w:p>
        </w:tc>
        <w:tc>
          <w:tcPr>
            <w:tcW w:w="2127" w:type="dxa"/>
            <w:tcBorders>
              <w:top w:val="nil"/>
              <w:left w:val="nil"/>
              <w:bottom w:val="single" w:sz="4" w:space="0" w:color="000000"/>
              <w:right w:val="single" w:sz="4" w:space="0" w:color="000000"/>
            </w:tcBorders>
            <w:shd w:val="clear" w:color="auto" w:fill="D9D9D9" w:themeFill="background1" w:themeFillShade="D9"/>
            <w:hideMark/>
          </w:tcPr>
          <w:p w14:paraId="070F1EA4" w14:textId="77777777" w:rsidR="00B829E0" w:rsidRPr="00C928BB" w:rsidRDefault="00B829E0" w:rsidP="008011B2">
            <w:pPr>
              <w:jc w:val="right"/>
              <w:rPr>
                <w:b/>
                <w:color w:val="000000"/>
                <w:szCs w:val="20"/>
                <w:highlight w:val="lightGray"/>
                <w:shd w:val="clear" w:color="auto" w:fill="FFFFFF"/>
                <w:lang w:val="x-none"/>
              </w:rPr>
            </w:pPr>
            <w:r w:rsidRPr="00C928BB">
              <w:rPr>
                <w:b/>
                <w:color w:val="000000"/>
                <w:szCs w:val="20"/>
                <w:highlight w:val="lightGray"/>
                <w:shd w:val="clear" w:color="auto" w:fill="FFFFFF"/>
                <w:lang w:val="x-none"/>
              </w:rPr>
              <w:t xml:space="preserve">232 720 229,15   </w:t>
            </w:r>
          </w:p>
        </w:tc>
        <w:tc>
          <w:tcPr>
            <w:tcW w:w="1275" w:type="dxa"/>
            <w:tcBorders>
              <w:top w:val="nil"/>
              <w:left w:val="nil"/>
              <w:bottom w:val="single" w:sz="4" w:space="0" w:color="000000"/>
              <w:right w:val="single" w:sz="4" w:space="0" w:color="000000"/>
            </w:tcBorders>
            <w:shd w:val="clear" w:color="auto" w:fill="D9D9D9" w:themeFill="background1" w:themeFillShade="D9"/>
            <w:hideMark/>
          </w:tcPr>
          <w:p w14:paraId="6A173CA3" w14:textId="77777777" w:rsidR="00B829E0" w:rsidRPr="00C928BB" w:rsidRDefault="00B829E0" w:rsidP="008011B2">
            <w:pPr>
              <w:jc w:val="right"/>
              <w:rPr>
                <w:b/>
                <w:color w:val="000000"/>
                <w:szCs w:val="20"/>
                <w:highlight w:val="lightGray"/>
                <w:shd w:val="clear" w:color="auto" w:fill="FFFFFF"/>
                <w:lang w:val="x-none"/>
              </w:rPr>
            </w:pPr>
            <w:r w:rsidRPr="00C928BB">
              <w:rPr>
                <w:b/>
                <w:color w:val="000000"/>
                <w:szCs w:val="20"/>
                <w:highlight w:val="lightGray"/>
                <w:shd w:val="clear" w:color="auto" w:fill="FFFFFF"/>
                <w:lang w:val="x-none"/>
              </w:rPr>
              <w:t xml:space="preserve">131,03   </w:t>
            </w:r>
          </w:p>
        </w:tc>
        <w:tc>
          <w:tcPr>
            <w:tcW w:w="1261" w:type="dxa"/>
            <w:tcBorders>
              <w:top w:val="nil"/>
              <w:left w:val="nil"/>
              <w:bottom w:val="single" w:sz="4" w:space="0" w:color="000000"/>
              <w:right w:val="single" w:sz="4" w:space="0" w:color="000000"/>
            </w:tcBorders>
            <w:shd w:val="clear" w:color="auto" w:fill="D9D9D9" w:themeFill="background1" w:themeFillShade="D9"/>
            <w:hideMark/>
          </w:tcPr>
          <w:p w14:paraId="187E28DC" w14:textId="77777777" w:rsidR="00B829E0" w:rsidRPr="00C928BB" w:rsidRDefault="00B829E0" w:rsidP="008011B2">
            <w:pPr>
              <w:jc w:val="right"/>
              <w:rPr>
                <w:b/>
                <w:color w:val="00B050"/>
                <w:szCs w:val="20"/>
                <w:highlight w:val="lightGray"/>
                <w:shd w:val="clear" w:color="auto" w:fill="FFFFFF"/>
                <w:lang w:val="x-none"/>
              </w:rPr>
            </w:pPr>
            <w:r w:rsidRPr="00C928BB">
              <w:rPr>
                <w:b/>
                <w:color w:val="000000"/>
                <w:szCs w:val="20"/>
                <w:highlight w:val="lightGray"/>
                <w:shd w:val="clear" w:color="auto" w:fill="FFFFFF"/>
                <w:lang w:val="x-none"/>
              </w:rPr>
              <w:t xml:space="preserve">100,00   </w:t>
            </w:r>
          </w:p>
        </w:tc>
      </w:tr>
    </w:tbl>
    <w:p w14:paraId="7C5F370C" w14:textId="77777777" w:rsidR="00B829E0" w:rsidRDefault="00B829E0" w:rsidP="00B829E0">
      <w:pPr>
        <w:pStyle w:val="Bezodstpw"/>
      </w:pPr>
    </w:p>
    <w:p w14:paraId="6BCFB5E0" w14:textId="77777777" w:rsidR="00B829E0" w:rsidRDefault="00B829E0" w:rsidP="00B829E0">
      <w:pPr>
        <w:spacing w:line="360" w:lineRule="auto"/>
        <w:jc w:val="both"/>
        <w:rPr>
          <w:rFonts w:cs="Times New Roman"/>
          <w:szCs w:val="24"/>
        </w:rPr>
      </w:pPr>
    </w:p>
    <w:p w14:paraId="21469563" w14:textId="77777777" w:rsidR="00485EEA" w:rsidRDefault="00485EEA" w:rsidP="005D3093">
      <w:pPr>
        <w:spacing w:line="360" w:lineRule="auto"/>
        <w:jc w:val="both"/>
        <w:rPr>
          <w:rFonts w:cs="Times New Roman"/>
          <w:szCs w:val="24"/>
        </w:rPr>
        <w:sectPr w:rsidR="00485EEA" w:rsidSect="00485EEA">
          <w:pgSz w:w="11906" w:h="16838"/>
          <w:pgMar w:top="567" w:right="1418" w:bottom="851" w:left="1418" w:header="709" w:footer="709" w:gutter="0"/>
          <w:cols w:space="708"/>
          <w:docGrid w:linePitch="360"/>
        </w:sectPr>
      </w:pPr>
    </w:p>
    <w:p w14:paraId="46BA3F66" w14:textId="1618E219" w:rsidR="00A67BE6" w:rsidRDefault="00A67BE6" w:rsidP="005E4B33">
      <w:pPr>
        <w:pStyle w:val="Nagwek2"/>
        <w:numPr>
          <w:ilvl w:val="1"/>
          <w:numId w:val="12"/>
        </w:numPr>
        <w:shd w:val="clear" w:color="auto" w:fill="F2DBDB" w:themeFill="accent2" w:themeFillTint="33"/>
        <w:spacing w:line="360" w:lineRule="auto"/>
        <w:rPr>
          <w:rFonts w:ascii="Times New Roman" w:hAnsi="Times New Roman" w:cs="Times New Roman"/>
          <w:color w:val="auto"/>
        </w:rPr>
      </w:pPr>
      <w:bookmarkStart w:id="24" w:name="_Toc198621791"/>
      <w:r>
        <w:rPr>
          <w:rFonts w:ascii="Times New Roman" w:hAnsi="Times New Roman" w:cs="Times New Roman"/>
          <w:color w:val="auto"/>
        </w:rPr>
        <w:lastRenderedPageBreak/>
        <w:t>Plan oraz wykonanie wydatków budżetowych ze względu na ich rodzaj:</w:t>
      </w:r>
      <w:bookmarkEnd w:id="24"/>
    </w:p>
    <w:tbl>
      <w:tblPr>
        <w:tblW w:w="15871" w:type="dxa"/>
        <w:tblInd w:w="-289" w:type="dxa"/>
        <w:tblCellMar>
          <w:left w:w="70" w:type="dxa"/>
          <w:right w:w="70" w:type="dxa"/>
        </w:tblCellMar>
        <w:tblLook w:val="04A0" w:firstRow="1" w:lastRow="0" w:firstColumn="1" w:lastColumn="0" w:noHBand="0" w:noVBand="1"/>
      </w:tblPr>
      <w:tblGrid>
        <w:gridCol w:w="464"/>
        <w:gridCol w:w="6007"/>
        <w:gridCol w:w="861"/>
        <w:gridCol w:w="959"/>
        <w:gridCol w:w="1645"/>
        <w:gridCol w:w="1556"/>
        <w:gridCol w:w="1697"/>
        <w:gridCol w:w="1557"/>
        <w:gridCol w:w="1125"/>
      </w:tblGrid>
      <w:tr w:rsidR="00C928BB" w:rsidRPr="000B69C9" w14:paraId="3357DBD7" w14:textId="77777777" w:rsidTr="00C928BB">
        <w:trPr>
          <w:trHeight w:val="585"/>
        </w:trPr>
        <w:tc>
          <w:tcPr>
            <w:tcW w:w="4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3AAE69" w14:textId="77777777" w:rsidR="00F14880" w:rsidRPr="00C928BB" w:rsidRDefault="00F14880" w:rsidP="008011B2">
            <w:pPr>
              <w:spacing w:after="0" w:line="240" w:lineRule="auto"/>
              <w:jc w:val="center"/>
              <w:rPr>
                <w:rFonts w:eastAsia="Times New Roman" w:cs="Times New Roman"/>
                <w:b/>
                <w:bCs/>
                <w:sz w:val="22"/>
                <w:lang w:eastAsia="pl-PL"/>
              </w:rPr>
            </w:pPr>
            <w:r w:rsidRPr="00C928BB">
              <w:rPr>
                <w:rFonts w:eastAsia="Times New Roman" w:cs="Times New Roman"/>
                <w:b/>
                <w:bCs/>
                <w:sz w:val="22"/>
                <w:lang w:eastAsia="pl-PL"/>
              </w:rPr>
              <w:t>Lp.</w:t>
            </w:r>
          </w:p>
        </w:tc>
        <w:tc>
          <w:tcPr>
            <w:tcW w:w="600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41B9B4" w14:textId="77777777" w:rsidR="00F14880" w:rsidRPr="00C928BB" w:rsidRDefault="00F14880" w:rsidP="008011B2">
            <w:pPr>
              <w:spacing w:after="0" w:line="240" w:lineRule="auto"/>
              <w:jc w:val="center"/>
              <w:rPr>
                <w:rFonts w:eastAsia="Times New Roman" w:cs="Times New Roman"/>
                <w:b/>
                <w:bCs/>
                <w:sz w:val="22"/>
                <w:lang w:eastAsia="pl-PL"/>
              </w:rPr>
            </w:pPr>
            <w:r w:rsidRPr="00C928BB">
              <w:rPr>
                <w:rFonts w:eastAsia="Times New Roman" w:cs="Times New Roman"/>
                <w:b/>
                <w:bCs/>
                <w:sz w:val="22"/>
                <w:lang w:eastAsia="pl-PL"/>
              </w:rPr>
              <w:t>Treść</w:t>
            </w:r>
          </w:p>
        </w:tc>
        <w:tc>
          <w:tcPr>
            <w:tcW w:w="86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37DF3C6" w14:textId="77777777" w:rsidR="00F14880" w:rsidRPr="00C928BB" w:rsidRDefault="00F14880" w:rsidP="008011B2">
            <w:pPr>
              <w:spacing w:after="0" w:line="240" w:lineRule="auto"/>
              <w:jc w:val="center"/>
              <w:rPr>
                <w:rFonts w:eastAsia="Times New Roman" w:cs="Times New Roman"/>
                <w:b/>
                <w:bCs/>
                <w:sz w:val="22"/>
                <w:lang w:eastAsia="pl-PL"/>
              </w:rPr>
            </w:pPr>
            <w:r w:rsidRPr="00C928BB">
              <w:rPr>
                <w:rFonts w:eastAsia="Times New Roman" w:cs="Times New Roman"/>
                <w:b/>
                <w:bCs/>
                <w:sz w:val="22"/>
                <w:lang w:eastAsia="pl-PL"/>
              </w:rPr>
              <w:t>Dział</w:t>
            </w:r>
          </w:p>
        </w:tc>
        <w:tc>
          <w:tcPr>
            <w:tcW w:w="9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FDD469" w14:textId="77777777" w:rsidR="00F14880" w:rsidRPr="00C928BB" w:rsidRDefault="00F14880" w:rsidP="008011B2">
            <w:pPr>
              <w:spacing w:after="0" w:line="240" w:lineRule="auto"/>
              <w:jc w:val="center"/>
              <w:rPr>
                <w:rFonts w:eastAsia="Times New Roman" w:cs="Times New Roman"/>
                <w:b/>
                <w:bCs/>
                <w:sz w:val="22"/>
                <w:lang w:eastAsia="pl-PL"/>
              </w:rPr>
            </w:pPr>
            <w:r w:rsidRPr="00C928BB">
              <w:rPr>
                <w:rFonts w:eastAsia="Times New Roman" w:cs="Times New Roman"/>
                <w:b/>
                <w:bCs/>
                <w:sz w:val="22"/>
                <w:lang w:eastAsia="pl-PL"/>
              </w:rPr>
              <w:t>Rozdział</w:t>
            </w:r>
          </w:p>
        </w:tc>
        <w:tc>
          <w:tcPr>
            <w:tcW w:w="164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1CAA60D" w14:textId="77777777" w:rsidR="00F14880" w:rsidRPr="00C928BB" w:rsidRDefault="00F14880" w:rsidP="008011B2">
            <w:pPr>
              <w:spacing w:after="0" w:line="240" w:lineRule="auto"/>
              <w:jc w:val="center"/>
              <w:rPr>
                <w:rFonts w:eastAsia="Times New Roman" w:cs="Times New Roman"/>
                <w:b/>
                <w:bCs/>
                <w:sz w:val="22"/>
                <w:lang w:eastAsia="pl-PL"/>
              </w:rPr>
            </w:pPr>
            <w:r w:rsidRPr="00C928BB">
              <w:rPr>
                <w:rFonts w:eastAsia="Times New Roman" w:cs="Times New Roman"/>
                <w:b/>
                <w:bCs/>
                <w:sz w:val="22"/>
                <w:lang w:eastAsia="pl-PL"/>
              </w:rPr>
              <w:t>Plan na 2024 r.</w:t>
            </w:r>
          </w:p>
        </w:tc>
        <w:tc>
          <w:tcPr>
            <w:tcW w:w="155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650F566" w14:textId="77777777" w:rsidR="00F14880" w:rsidRPr="00C928BB" w:rsidRDefault="00F14880" w:rsidP="008011B2">
            <w:pPr>
              <w:spacing w:after="0" w:line="240" w:lineRule="auto"/>
              <w:jc w:val="center"/>
              <w:rPr>
                <w:rFonts w:eastAsia="Times New Roman" w:cs="Times New Roman"/>
                <w:b/>
                <w:bCs/>
                <w:sz w:val="22"/>
                <w:lang w:eastAsia="pl-PL"/>
              </w:rPr>
            </w:pPr>
            <w:r w:rsidRPr="00C928BB">
              <w:rPr>
                <w:rFonts w:eastAsia="Times New Roman" w:cs="Times New Roman"/>
                <w:b/>
                <w:bCs/>
                <w:sz w:val="22"/>
                <w:lang w:eastAsia="pl-PL"/>
              </w:rPr>
              <w:t xml:space="preserve">Plan na dzień 31.12.2024 r.         </w:t>
            </w:r>
          </w:p>
        </w:tc>
        <w:tc>
          <w:tcPr>
            <w:tcW w:w="169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AE31822" w14:textId="77777777" w:rsidR="00F14880" w:rsidRPr="00C928BB" w:rsidRDefault="00F14880" w:rsidP="008011B2">
            <w:pPr>
              <w:spacing w:after="0" w:line="240" w:lineRule="auto"/>
              <w:jc w:val="center"/>
              <w:rPr>
                <w:rFonts w:eastAsia="Times New Roman" w:cs="Times New Roman"/>
                <w:b/>
                <w:bCs/>
                <w:sz w:val="22"/>
                <w:lang w:eastAsia="pl-PL"/>
              </w:rPr>
            </w:pPr>
            <w:r w:rsidRPr="00C928BB">
              <w:rPr>
                <w:rFonts w:eastAsia="Times New Roman" w:cs="Times New Roman"/>
                <w:b/>
                <w:bCs/>
                <w:sz w:val="22"/>
                <w:lang w:eastAsia="pl-PL"/>
              </w:rPr>
              <w:t>Wykonanie                na dzień                    31.12.2024 r.</w:t>
            </w:r>
          </w:p>
        </w:tc>
        <w:tc>
          <w:tcPr>
            <w:tcW w:w="2682" w:type="dxa"/>
            <w:gridSpan w:val="2"/>
            <w:tcBorders>
              <w:top w:val="single" w:sz="4" w:space="0" w:color="auto"/>
              <w:left w:val="nil"/>
              <w:bottom w:val="single" w:sz="4" w:space="0" w:color="auto"/>
              <w:right w:val="single" w:sz="4" w:space="0" w:color="000000"/>
            </w:tcBorders>
            <w:shd w:val="clear" w:color="auto" w:fill="auto"/>
            <w:vAlign w:val="center"/>
            <w:hideMark/>
          </w:tcPr>
          <w:p w14:paraId="45218E2B" w14:textId="77777777" w:rsidR="00F14880" w:rsidRPr="00C928BB" w:rsidRDefault="00F14880" w:rsidP="008011B2">
            <w:pPr>
              <w:spacing w:after="0" w:line="240" w:lineRule="auto"/>
              <w:jc w:val="center"/>
              <w:rPr>
                <w:rFonts w:eastAsia="Times New Roman" w:cs="Times New Roman"/>
                <w:b/>
                <w:bCs/>
                <w:sz w:val="22"/>
                <w:lang w:eastAsia="pl-PL"/>
              </w:rPr>
            </w:pPr>
            <w:r w:rsidRPr="00C928BB">
              <w:rPr>
                <w:rFonts w:eastAsia="Times New Roman" w:cs="Times New Roman"/>
                <w:b/>
                <w:bCs/>
                <w:sz w:val="22"/>
                <w:lang w:eastAsia="pl-PL"/>
              </w:rPr>
              <w:t>Wskaźnik %</w:t>
            </w:r>
          </w:p>
        </w:tc>
      </w:tr>
      <w:tr w:rsidR="00C928BB" w:rsidRPr="000B69C9" w14:paraId="1CA3DA59" w14:textId="77777777" w:rsidTr="00C928BB">
        <w:trPr>
          <w:trHeight w:val="285"/>
        </w:trPr>
        <w:tc>
          <w:tcPr>
            <w:tcW w:w="465" w:type="dxa"/>
            <w:vMerge/>
            <w:tcBorders>
              <w:top w:val="single" w:sz="4" w:space="0" w:color="auto"/>
              <w:left w:val="single" w:sz="4" w:space="0" w:color="auto"/>
              <w:bottom w:val="single" w:sz="4" w:space="0" w:color="auto"/>
              <w:right w:val="single" w:sz="4" w:space="0" w:color="auto"/>
            </w:tcBorders>
            <w:vAlign w:val="center"/>
            <w:hideMark/>
          </w:tcPr>
          <w:p w14:paraId="4C99A73D" w14:textId="77777777" w:rsidR="00F14880" w:rsidRPr="00C928BB" w:rsidRDefault="00F14880" w:rsidP="008011B2">
            <w:pPr>
              <w:spacing w:after="0" w:line="240" w:lineRule="auto"/>
              <w:rPr>
                <w:rFonts w:eastAsia="Times New Roman" w:cs="Times New Roman"/>
                <w:b/>
                <w:bCs/>
                <w:sz w:val="22"/>
                <w:lang w:eastAsia="pl-PL"/>
              </w:rPr>
            </w:pPr>
          </w:p>
        </w:tc>
        <w:tc>
          <w:tcPr>
            <w:tcW w:w="6008" w:type="dxa"/>
            <w:vMerge/>
            <w:tcBorders>
              <w:top w:val="single" w:sz="4" w:space="0" w:color="auto"/>
              <w:left w:val="single" w:sz="4" w:space="0" w:color="auto"/>
              <w:bottom w:val="single" w:sz="4" w:space="0" w:color="auto"/>
              <w:right w:val="single" w:sz="4" w:space="0" w:color="auto"/>
            </w:tcBorders>
            <w:vAlign w:val="center"/>
            <w:hideMark/>
          </w:tcPr>
          <w:p w14:paraId="3DB1AAB9" w14:textId="77777777" w:rsidR="00F14880" w:rsidRPr="00C928BB" w:rsidRDefault="00F14880" w:rsidP="008011B2">
            <w:pPr>
              <w:spacing w:after="0" w:line="240" w:lineRule="auto"/>
              <w:rPr>
                <w:rFonts w:eastAsia="Times New Roman" w:cs="Times New Roman"/>
                <w:b/>
                <w:bCs/>
                <w:sz w:val="22"/>
                <w:lang w:eastAsia="pl-PL"/>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63EF53B2" w14:textId="77777777" w:rsidR="00F14880" w:rsidRPr="00C928BB" w:rsidRDefault="00F14880" w:rsidP="008011B2">
            <w:pPr>
              <w:spacing w:after="0" w:line="240" w:lineRule="auto"/>
              <w:rPr>
                <w:rFonts w:eastAsia="Times New Roman" w:cs="Times New Roman"/>
                <w:b/>
                <w:bCs/>
                <w:sz w:val="22"/>
                <w:lang w:eastAsia="pl-PL"/>
              </w:rPr>
            </w:pPr>
          </w:p>
        </w:tc>
        <w:tc>
          <w:tcPr>
            <w:tcW w:w="957" w:type="dxa"/>
            <w:vMerge/>
            <w:tcBorders>
              <w:top w:val="single" w:sz="4" w:space="0" w:color="auto"/>
              <w:left w:val="single" w:sz="4" w:space="0" w:color="auto"/>
              <w:bottom w:val="single" w:sz="4" w:space="0" w:color="auto"/>
              <w:right w:val="single" w:sz="4" w:space="0" w:color="auto"/>
            </w:tcBorders>
            <w:vAlign w:val="center"/>
            <w:hideMark/>
          </w:tcPr>
          <w:p w14:paraId="6F6AC15B" w14:textId="77777777" w:rsidR="00F14880" w:rsidRPr="00C928BB" w:rsidRDefault="00F14880" w:rsidP="008011B2">
            <w:pPr>
              <w:spacing w:after="0" w:line="240" w:lineRule="auto"/>
              <w:rPr>
                <w:rFonts w:eastAsia="Times New Roman" w:cs="Times New Roman"/>
                <w:b/>
                <w:bCs/>
                <w:sz w:val="22"/>
                <w:lang w:eastAsia="pl-PL"/>
              </w:rPr>
            </w:pPr>
          </w:p>
        </w:tc>
        <w:tc>
          <w:tcPr>
            <w:tcW w:w="1645" w:type="dxa"/>
            <w:vMerge/>
            <w:tcBorders>
              <w:top w:val="single" w:sz="4" w:space="0" w:color="auto"/>
              <w:left w:val="single" w:sz="4" w:space="0" w:color="auto"/>
              <w:bottom w:val="single" w:sz="4" w:space="0" w:color="auto"/>
              <w:right w:val="single" w:sz="4" w:space="0" w:color="auto"/>
            </w:tcBorders>
            <w:vAlign w:val="center"/>
            <w:hideMark/>
          </w:tcPr>
          <w:p w14:paraId="6D88BD43" w14:textId="77777777" w:rsidR="00F14880" w:rsidRPr="00C928BB" w:rsidRDefault="00F14880" w:rsidP="008011B2">
            <w:pPr>
              <w:spacing w:after="0" w:line="240" w:lineRule="auto"/>
              <w:rPr>
                <w:rFonts w:eastAsia="Times New Roman" w:cs="Times New Roman"/>
                <w:b/>
                <w:bCs/>
                <w:sz w:val="22"/>
                <w:lang w:eastAsia="pl-PL"/>
              </w:rPr>
            </w:pPr>
          </w:p>
        </w:tc>
        <w:tc>
          <w:tcPr>
            <w:tcW w:w="1556" w:type="dxa"/>
            <w:vMerge/>
            <w:tcBorders>
              <w:top w:val="single" w:sz="4" w:space="0" w:color="auto"/>
              <w:left w:val="single" w:sz="4" w:space="0" w:color="auto"/>
              <w:bottom w:val="single" w:sz="4" w:space="0" w:color="000000"/>
              <w:right w:val="single" w:sz="4" w:space="0" w:color="auto"/>
            </w:tcBorders>
            <w:vAlign w:val="center"/>
            <w:hideMark/>
          </w:tcPr>
          <w:p w14:paraId="31D1A143" w14:textId="77777777" w:rsidR="00F14880" w:rsidRPr="00C928BB" w:rsidRDefault="00F14880" w:rsidP="008011B2">
            <w:pPr>
              <w:spacing w:after="0" w:line="240" w:lineRule="auto"/>
              <w:rPr>
                <w:rFonts w:eastAsia="Times New Roman" w:cs="Times New Roman"/>
                <w:b/>
                <w:bCs/>
                <w:sz w:val="22"/>
                <w:lang w:eastAsia="pl-PL"/>
              </w:rPr>
            </w:pPr>
          </w:p>
        </w:tc>
        <w:tc>
          <w:tcPr>
            <w:tcW w:w="1697" w:type="dxa"/>
            <w:vMerge/>
            <w:tcBorders>
              <w:top w:val="single" w:sz="4" w:space="0" w:color="auto"/>
              <w:left w:val="single" w:sz="4" w:space="0" w:color="auto"/>
              <w:bottom w:val="single" w:sz="4" w:space="0" w:color="000000"/>
              <w:right w:val="single" w:sz="4" w:space="0" w:color="auto"/>
            </w:tcBorders>
            <w:vAlign w:val="center"/>
            <w:hideMark/>
          </w:tcPr>
          <w:p w14:paraId="52244CCC" w14:textId="77777777" w:rsidR="00F14880" w:rsidRPr="00C928BB" w:rsidRDefault="00F14880" w:rsidP="008011B2">
            <w:pPr>
              <w:spacing w:after="0" w:line="240" w:lineRule="auto"/>
              <w:rPr>
                <w:rFonts w:eastAsia="Times New Roman" w:cs="Times New Roman"/>
                <w:b/>
                <w:bCs/>
                <w:sz w:val="22"/>
                <w:lang w:eastAsia="pl-PL"/>
              </w:rPr>
            </w:pPr>
          </w:p>
        </w:tc>
        <w:tc>
          <w:tcPr>
            <w:tcW w:w="1557" w:type="dxa"/>
            <w:tcBorders>
              <w:top w:val="nil"/>
              <w:left w:val="nil"/>
              <w:bottom w:val="single" w:sz="4" w:space="0" w:color="auto"/>
              <w:right w:val="single" w:sz="4" w:space="0" w:color="auto"/>
            </w:tcBorders>
            <w:shd w:val="clear" w:color="auto" w:fill="auto"/>
            <w:vAlign w:val="center"/>
            <w:hideMark/>
          </w:tcPr>
          <w:p w14:paraId="55A3168F" w14:textId="77777777" w:rsidR="00F14880" w:rsidRPr="00C928BB" w:rsidRDefault="00F14880" w:rsidP="008011B2">
            <w:pPr>
              <w:spacing w:after="0" w:line="240" w:lineRule="auto"/>
              <w:jc w:val="center"/>
              <w:rPr>
                <w:rFonts w:eastAsia="Times New Roman" w:cs="Times New Roman"/>
                <w:b/>
                <w:bCs/>
                <w:sz w:val="22"/>
                <w:lang w:eastAsia="pl-PL"/>
              </w:rPr>
            </w:pPr>
            <w:r w:rsidRPr="00C928BB">
              <w:rPr>
                <w:rFonts w:eastAsia="Times New Roman" w:cs="Times New Roman"/>
                <w:b/>
                <w:bCs/>
                <w:sz w:val="22"/>
                <w:lang w:eastAsia="pl-PL"/>
              </w:rPr>
              <w:t>Kol. 7:6</w:t>
            </w:r>
          </w:p>
        </w:tc>
        <w:tc>
          <w:tcPr>
            <w:tcW w:w="1125" w:type="dxa"/>
            <w:tcBorders>
              <w:top w:val="nil"/>
              <w:left w:val="nil"/>
              <w:bottom w:val="single" w:sz="4" w:space="0" w:color="auto"/>
              <w:right w:val="single" w:sz="4" w:space="0" w:color="auto"/>
            </w:tcBorders>
            <w:shd w:val="clear" w:color="auto" w:fill="auto"/>
            <w:vAlign w:val="center"/>
            <w:hideMark/>
          </w:tcPr>
          <w:p w14:paraId="6CA54DBA" w14:textId="77777777" w:rsidR="00F14880" w:rsidRPr="00C928BB" w:rsidRDefault="00F14880" w:rsidP="008011B2">
            <w:pPr>
              <w:spacing w:after="0" w:line="240" w:lineRule="auto"/>
              <w:jc w:val="center"/>
              <w:rPr>
                <w:rFonts w:eastAsia="Times New Roman" w:cs="Times New Roman"/>
                <w:b/>
                <w:bCs/>
                <w:sz w:val="22"/>
                <w:lang w:eastAsia="pl-PL"/>
              </w:rPr>
            </w:pPr>
            <w:r w:rsidRPr="00C928BB">
              <w:rPr>
                <w:rFonts w:eastAsia="Times New Roman" w:cs="Times New Roman"/>
                <w:b/>
                <w:bCs/>
                <w:sz w:val="22"/>
                <w:lang w:eastAsia="pl-PL"/>
              </w:rPr>
              <w:t>Kol. 6:5</w:t>
            </w:r>
          </w:p>
        </w:tc>
      </w:tr>
      <w:tr w:rsidR="00C928BB" w:rsidRPr="000B69C9" w14:paraId="14763355" w14:textId="77777777" w:rsidTr="00C928BB">
        <w:trPr>
          <w:trHeight w:val="312"/>
        </w:trPr>
        <w:tc>
          <w:tcPr>
            <w:tcW w:w="465" w:type="dxa"/>
            <w:tcBorders>
              <w:top w:val="nil"/>
              <w:left w:val="single" w:sz="4" w:space="0" w:color="auto"/>
              <w:bottom w:val="nil"/>
              <w:right w:val="single" w:sz="4" w:space="0" w:color="auto"/>
            </w:tcBorders>
            <w:shd w:val="clear" w:color="auto" w:fill="auto"/>
            <w:noWrap/>
            <w:vAlign w:val="bottom"/>
            <w:hideMark/>
          </w:tcPr>
          <w:p w14:paraId="54FC52E2"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1</w:t>
            </w:r>
          </w:p>
        </w:tc>
        <w:tc>
          <w:tcPr>
            <w:tcW w:w="6008" w:type="dxa"/>
            <w:tcBorders>
              <w:top w:val="nil"/>
              <w:left w:val="nil"/>
              <w:bottom w:val="nil"/>
              <w:right w:val="single" w:sz="4" w:space="0" w:color="auto"/>
            </w:tcBorders>
            <w:shd w:val="clear" w:color="auto" w:fill="auto"/>
            <w:noWrap/>
            <w:vAlign w:val="bottom"/>
            <w:hideMark/>
          </w:tcPr>
          <w:p w14:paraId="6F049E09"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2</w:t>
            </w:r>
          </w:p>
        </w:tc>
        <w:tc>
          <w:tcPr>
            <w:tcW w:w="861" w:type="dxa"/>
            <w:tcBorders>
              <w:top w:val="nil"/>
              <w:left w:val="nil"/>
              <w:bottom w:val="nil"/>
              <w:right w:val="single" w:sz="4" w:space="0" w:color="auto"/>
            </w:tcBorders>
            <w:shd w:val="clear" w:color="auto" w:fill="auto"/>
            <w:noWrap/>
            <w:vAlign w:val="bottom"/>
            <w:hideMark/>
          </w:tcPr>
          <w:p w14:paraId="1F2FBBBA"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3</w:t>
            </w:r>
          </w:p>
        </w:tc>
        <w:tc>
          <w:tcPr>
            <w:tcW w:w="957" w:type="dxa"/>
            <w:tcBorders>
              <w:top w:val="nil"/>
              <w:left w:val="nil"/>
              <w:bottom w:val="nil"/>
              <w:right w:val="single" w:sz="4" w:space="0" w:color="auto"/>
            </w:tcBorders>
            <w:shd w:val="clear" w:color="auto" w:fill="auto"/>
            <w:noWrap/>
            <w:vAlign w:val="bottom"/>
            <w:hideMark/>
          </w:tcPr>
          <w:p w14:paraId="05419D2D"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4</w:t>
            </w:r>
          </w:p>
        </w:tc>
        <w:tc>
          <w:tcPr>
            <w:tcW w:w="1645" w:type="dxa"/>
            <w:tcBorders>
              <w:top w:val="nil"/>
              <w:left w:val="nil"/>
              <w:bottom w:val="nil"/>
              <w:right w:val="single" w:sz="4" w:space="0" w:color="auto"/>
            </w:tcBorders>
            <w:shd w:val="clear" w:color="auto" w:fill="auto"/>
            <w:noWrap/>
            <w:vAlign w:val="bottom"/>
            <w:hideMark/>
          </w:tcPr>
          <w:p w14:paraId="41376937"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5</w:t>
            </w:r>
          </w:p>
        </w:tc>
        <w:tc>
          <w:tcPr>
            <w:tcW w:w="1556" w:type="dxa"/>
            <w:tcBorders>
              <w:top w:val="nil"/>
              <w:left w:val="nil"/>
              <w:bottom w:val="single" w:sz="4" w:space="0" w:color="auto"/>
              <w:right w:val="single" w:sz="4" w:space="0" w:color="auto"/>
            </w:tcBorders>
            <w:shd w:val="clear" w:color="auto" w:fill="auto"/>
            <w:noWrap/>
            <w:vAlign w:val="bottom"/>
            <w:hideMark/>
          </w:tcPr>
          <w:p w14:paraId="05CC40B8"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6</w:t>
            </w:r>
          </w:p>
        </w:tc>
        <w:tc>
          <w:tcPr>
            <w:tcW w:w="1697" w:type="dxa"/>
            <w:tcBorders>
              <w:top w:val="nil"/>
              <w:left w:val="nil"/>
              <w:bottom w:val="single" w:sz="4" w:space="0" w:color="auto"/>
              <w:right w:val="single" w:sz="4" w:space="0" w:color="auto"/>
            </w:tcBorders>
            <w:shd w:val="clear" w:color="auto" w:fill="auto"/>
            <w:noWrap/>
            <w:vAlign w:val="bottom"/>
            <w:hideMark/>
          </w:tcPr>
          <w:p w14:paraId="07DB8F3D"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7</w:t>
            </w:r>
          </w:p>
        </w:tc>
        <w:tc>
          <w:tcPr>
            <w:tcW w:w="1557" w:type="dxa"/>
            <w:tcBorders>
              <w:top w:val="nil"/>
              <w:left w:val="nil"/>
              <w:bottom w:val="single" w:sz="4" w:space="0" w:color="auto"/>
              <w:right w:val="single" w:sz="4" w:space="0" w:color="auto"/>
            </w:tcBorders>
            <w:shd w:val="clear" w:color="auto" w:fill="auto"/>
            <w:noWrap/>
            <w:vAlign w:val="bottom"/>
            <w:hideMark/>
          </w:tcPr>
          <w:p w14:paraId="0D12DA13"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8</w:t>
            </w:r>
          </w:p>
        </w:tc>
        <w:tc>
          <w:tcPr>
            <w:tcW w:w="1125" w:type="dxa"/>
            <w:tcBorders>
              <w:top w:val="nil"/>
              <w:left w:val="nil"/>
              <w:bottom w:val="single" w:sz="4" w:space="0" w:color="auto"/>
              <w:right w:val="single" w:sz="4" w:space="0" w:color="auto"/>
            </w:tcBorders>
            <w:shd w:val="clear" w:color="auto" w:fill="auto"/>
            <w:noWrap/>
            <w:vAlign w:val="bottom"/>
            <w:hideMark/>
          </w:tcPr>
          <w:p w14:paraId="2744C63F"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9</w:t>
            </w:r>
          </w:p>
        </w:tc>
      </w:tr>
      <w:tr w:rsidR="00C928BB" w:rsidRPr="000B69C9" w14:paraId="2439C36C" w14:textId="77777777" w:rsidTr="00C928BB">
        <w:trPr>
          <w:trHeight w:val="923"/>
        </w:trPr>
        <w:tc>
          <w:tcPr>
            <w:tcW w:w="465"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159C128E"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6008" w:type="dxa"/>
            <w:tcBorders>
              <w:top w:val="single" w:sz="4" w:space="0" w:color="auto"/>
              <w:left w:val="nil"/>
              <w:bottom w:val="single" w:sz="4" w:space="0" w:color="auto"/>
              <w:right w:val="single" w:sz="4" w:space="0" w:color="auto"/>
            </w:tcBorders>
            <w:shd w:val="clear" w:color="000000" w:fill="92D050"/>
            <w:vAlign w:val="center"/>
            <w:hideMark/>
          </w:tcPr>
          <w:p w14:paraId="1F80A0CA"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Wydatki związane z realizacją zadań z zakresu administracji rządowej i innych zleconych jednostce samorządu terytorialnego odrębnymi ustawami</w:t>
            </w:r>
          </w:p>
        </w:tc>
        <w:tc>
          <w:tcPr>
            <w:tcW w:w="861" w:type="dxa"/>
            <w:tcBorders>
              <w:top w:val="single" w:sz="4" w:space="0" w:color="auto"/>
              <w:left w:val="nil"/>
              <w:bottom w:val="single" w:sz="4" w:space="0" w:color="auto"/>
              <w:right w:val="single" w:sz="4" w:space="0" w:color="auto"/>
            </w:tcBorders>
            <w:shd w:val="clear" w:color="000000" w:fill="92D050"/>
            <w:noWrap/>
            <w:vAlign w:val="center"/>
            <w:hideMark/>
          </w:tcPr>
          <w:p w14:paraId="24A518A3" w14:textId="77777777" w:rsidR="00F14880" w:rsidRPr="000B69C9" w:rsidRDefault="00F14880" w:rsidP="008011B2">
            <w:pPr>
              <w:spacing w:after="0" w:line="240" w:lineRule="auto"/>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single" w:sz="4" w:space="0" w:color="auto"/>
              <w:left w:val="nil"/>
              <w:bottom w:val="single" w:sz="4" w:space="0" w:color="auto"/>
              <w:right w:val="single" w:sz="4" w:space="0" w:color="auto"/>
            </w:tcBorders>
            <w:shd w:val="clear" w:color="000000" w:fill="92D050"/>
            <w:noWrap/>
            <w:vAlign w:val="center"/>
            <w:hideMark/>
          </w:tcPr>
          <w:p w14:paraId="6CAEE1FB" w14:textId="77777777" w:rsidR="00F14880" w:rsidRPr="000B69C9" w:rsidRDefault="00F14880" w:rsidP="008011B2">
            <w:pPr>
              <w:spacing w:after="0" w:line="240" w:lineRule="auto"/>
              <w:rPr>
                <w:rFonts w:eastAsia="Times New Roman" w:cs="Times New Roman"/>
                <w:b/>
                <w:bCs/>
                <w:color w:val="FF0000"/>
                <w:lang w:eastAsia="pl-PL"/>
              </w:rPr>
            </w:pPr>
            <w:r w:rsidRPr="000B69C9">
              <w:rPr>
                <w:rFonts w:eastAsia="Times New Roman" w:cs="Times New Roman"/>
                <w:b/>
                <w:bCs/>
                <w:color w:val="FF0000"/>
                <w:lang w:eastAsia="pl-PL"/>
              </w:rPr>
              <w:t> </w:t>
            </w:r>
          </w:p>
        </w:tc>
        <w:tc>
          <w:tcPr>
            <w:tcW w:w="1645" w:type="dxa"/>
            <w:tcBorders>
              <w:top w:val="single" w:sz="4" w:space="0" w:color="auto"/>
              <w:left w:val="nil"/>
              <w:bottom w:val="single" w:sz="4" w:space="0" w:color="auto"/>
              <w:right w:val="single" w:sz="4" w:space="0" w:color="auto"/>
            </w:tcBorders>
            <w:shd w:val="clear" w:color="000000" w:fill="92D050"/>
            <w:noWrap/>
            <w:vAlign w:val="center"/>
            <w:hideMark/>
          </w:tcPr>
          <w:p w14:paraId="0C203FF1"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16 745 969,00   </w:t>
            </w:r>
          </w:p>
        </w:tc>
        <w:tc>
          <w:tcPr>
            <w:tcW w:w="1556" w:type="dxa"/>
            <w:tcBorders>
              <w:top w:val="nil"/>
              <w:left w:val="nil"/>
              <w:bottom w:val="single" w:sz="4" w:space="0" w:color="auto"/>
              <w:right w:val="single" w:sz="4" w:space="0" w:color="auto"/>
            </w:tcBorders>
            <w:shd w:val="clear" w:color="000000" w:fill="92D050"/>
            <w:noWrap/>
            <w:vAlign w:val="center"/>
            <w:hideMark/>
          </w:tcPr>
          <w:p w14:paraId="4C41A770"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19 092 176,24   </w:t>
            </w:r>
          </w:p>
        </w:tc>
        <w:tc>
          <w:tcPr>
            <w:tcW w:w="1697" w:type="dxa"/>
            <w:tcBorders>
              <w:top w:val="nil"/>
              <w:left w:val="nil"/>
              <w:bottom w:val="single" w:sz="4" w:space="0" w:color="auto"/>
              <w:right w:val="single" w:sz="4" w:space="0" w:color="auto"/>
            </w:tcBorders>
            <w:shd w:val="clear" w:color="000000" w:fill="92D050"/>
            <w:noWrap/>
            <w:vAlign w:val="center"/>
            <w:hideMark/>
          </w:tcPr>
          <w:p w14:paraId="0DC157F2"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19 045 492,13   </w:t>
            </w:r>
          </w:p>
        </w:tc>
        <w:tc>
          <w:tcPr>
            <w:tcW w:w="1557" w:type="dxa"/>
            <w:tcBorders>
              <w:top w:val="nil"/>
              <w:left w:val="nil"/>
              <w:bottom w:val="single" w:sz="4" w:space="0" w:color="auto"/>
              <w:right w:val="single" w:sz="4" w:space="0" w:color="auto"/>
            </w:tcBorders>
            <w:shd w:val="clear" w:color="000000" w:fill="92D050"/>
            <w:noWrap/>
            <w:vAlign w:val="center"/>
            <w:hideMark/>
          </w:tcPr>
          <w:p w14:paraId="4D5793B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99,76   </w:t>
            </w:r>
          </w:p>
        </w:tc>
        <w:tc>
          <w:tcPr>
            <w:tcW w:w="1125" w:type="dxa"/>
            <w:tcBorders>
              <w:top w:val="nil"/>
              <w:left w:val="nil"/>
              <w:bottom w:val="single" w:sz="4" w:space="0" w:color="auto"/>
              <w:right w:val="single" w:sz="4" w:space="0" w:color="auto"/>
            </w:tcBorders>
            <w:shd w:val="clear" w:color="000000" w:fill="92D050"/>
            <w:noWrap/>
            <w:vAlign w:val="center"/>
            <w:hideMark/>
          </w:tcPr>
          <w:p w14:paraId="33CB95A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114,01   </w:t>
            </w:r>
          </w:p>
        </w:tc>
      </w:tr>
      <w:tr w:rsidR="00C928BB" w:rsidRPr="000B69C9" w14:paraId="72BB1B0C" w14:textId="77777777" w:rsidTr="00C928BB">
        <w:trPr>
          <w:trHeight w:val="300"/>
        </w:trPr>
        <w:tc>
          <w:tcPr>
            <w:tcW w:w="465" w:type="dxa"/>
            <w:vMerge w:val="restart"/>
            <w:tcBorders>
              <w:top w:val="nil"/>
              <w:left w:val="single" w:sz="4" w:space="0" w:color="auto"/>
              <w:bottom w:val="nil"/>
              <w:right w:val="single" w:sz="4" w:space="0" w:color="auto"/>
            </w:tcBorders>
            <w:shd w:val="clear" w:color="auto" w:fill="auto"/>
            <w:noWrap/>
            <w:hideMark/>
          </w:tcPr>
          <w:p w14:paraId="570ADB34"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1.</w:t>
            </w:r>
          </w:p>
        </w:tc>
        <w:tc>
          <w:tcPr>
            <w:tcW w:w="6008" w:type="dxa"/>
            <w:tcBorders>
              <w:top w:val="nil"/>
              <w:left w:val="nil"/>
              <w:bottom w:val="single" w:sz="4" w:space="0" w:color="auto"/>
              <w:right w:val="single" w:sz="4" w:space="0" w:color="auto"/>
            </w:tcBorders>
            <w:shd w:val="clear" w:color="auto" w:fill="auto"/>
            <w:noWrap/>
            <w:vAlign w:val="bottom"/>
            <w:hideMark/>
          </w:tcPr>
          <w:p w14:paraId="568832FB"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ROLNICTWO I ŁOWIECTWO</w:t>
            </w:r>
          </w:p>
        </w:tc>
        <w:tc>
          <w:tcPr>
            <w:tcW w:w="861" w:type="dxa"/>
            <w:tcBorders>
              <w:top w:val="nil"/>
              <w:left w:val="nil"/>
              <w:bottom w:val="single" w:sz="4" w:space="0" w:color="auto"/>
              <w:right w:val="single" w:sz="4" w:space="0" w:color="auto"/>
            </w:tcBorders>
            <w:shd w:val="clear" w:color="auto" w:fill="auto"/>
            <w:noWrap/>
            <w:vAlign w:val="center"/>
            <w:hideMark/>
          </w:tcPr>
          <w:p w14:paraId="42189FE6"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010</w:t>
            </w:r>
          </w:p>
        </w:tc>
        <w:tc>
          <w:tcPr>
            <w:tcW w:w="957" w:type="dxa"/>
            <w:tcBorders>
              <w:top w:val="nil"/>
              <w:left w:val="nil"/>
              <w:bottom w:val="single" w:sz="4" w:space="0" w:color="auto"/>
              <w:right w:val="single" w:sz="4" w:space="0" w:color="auto"/>
            </w:tcBorders>
            <w:shd w:val="clear" w:color="auto" w:fill="auto"/>
            <w:noWrap/>
            <w:vAlign w:val="center"/>
            <w:hideMark/>
          </w:tcPr>
          <w:p w14:paraId="45BB16CB"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566343A"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29 900,00   </w:t>
            </w:r>
          </w:p>
        </w:tc>
        <w:tc>
          <w:tcPr>
            <w:tcW w:w="1556" w:type="dxa"/>
            <w:tcBorders>
              <w:top w:val="nil"/>
              <w:left w:val="nil"/>
              <w:bottom w:val="single" w:sz="4" w:space="0" w:color="auto"/>
              <w:right w:val="single" w:sz="4" w:space="0" w:color="auto"/>
            </w:tcBorders>
            <w:shd w:val="clear" w:color="auto" w:fill="auto"/>
            <w:noWrap/>
            <w:vAlign w:val="center"/>
            <w:hideMark/>
          </w:tcPr>
          <w:p w14:paraId="2CEE5DAD"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33 447,06   </w:t>
            </w:r>
          </w:p>
        </w:tc>
        <w:tc>
          <w:tcPr>
            <w:tcW w:w="1697" w:type="dxa"/>
            <w:tcBorders>
              <w:top w:val="nil"/>
              <w:left w:val="nil"/>
              <w:bottom w:val="single" w:sz="4" w:space="0" w:color="auto"/>
              <w:right w:val="single" w:sz="4" w:space="0" w:color="auto"/>
            </w:tcBorders>
            <w:shd w:val="clear" w:color="auto" w:fill="auto"/>
            <w:noWrap/>
            <w:vAlign w:val="center"/>
            <w:hideMark/>
          </w:tcPr>
          <w:p w14:paraId="4F8C9010"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32 546,40   </w:t>
            </w:r>
          </w:p>
        </w:tc>
        <w:tc>
          <w:tcPr>
            <w:tcW w:w="1557" w:type="dxa"/>
            <w:tcBorders>
              <w:top w:val="nil"/>
              <w:left w:val="nil"/>
              <w:bottom w:val="single" w:sz="4" w:space="0" w:color="auto"/>
              <w:right w:val="single" w:sz="4" w:space="0" w:color="auto"/>
            </w:tcBorders>
            <w:shd w:val="clear" w:color="auto" w:fill="auto"/>
            <w:noWrap/>
            <w:vAlign w:val="center"/>
            <w:hideMark/>
          </w:tcPr>
          <w:p w14:paraId="5E7F83F6"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97,31   </w:t>
            </w:r>
          </w:p>
        </w:tc>
        <w:tc>
          <w:tcPr>
            <w:tcW w:w="1125" w:type="dxa"/>
            <w:tcBorders>
              <w:top w:val="nil"/>
              <w:left w:val="nil"/>
              <w:bottom w:val="single" w:sz="4" w:space="0" w:color="auto"/>
              <w:right w:val="single" w:sz="4" w:space="0" w:color="auto"/>
            </w:tcBorders>
            <w:shd w:val="clear" w:color="auto" w:fill="auto"/>
            <w:noWrap/>
            <w:vAlign w:val="center"/>
            <w:hideMark/>
          </w:tcPr>
          <w:p w14:paraId="5CF65F83"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111,86   </w:t>
            </w:r>
          </w:p>
        </w:tc>
      </w:tr>
      <w:tr w:rsidR="00C928BB" w:rsidRPr="000B69C9" w14:paraId="5B56A384"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0F09A23C"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7FA18979"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Prace geodezyjno-urządzeniowe na potrzeby rolnictwa</w:t>
            </w:r>
          </w:p>
        </w:tc>
        <w:tc>
          <w:tcPr>
            <w:tcW w:w="861" w:type="dxa"/>
            <w:tcBorders>
              <w:top w:val="nil"/>
              <w:left w:val="nil"/>
              <w:bottom w:val="single" w:sz="4" w:space="0" w:color="auto"/>
              <w:right w:val="single" w:sz="4" w:space="0" w:color="auto"/>
            </w:tcBorders>
            <w:shd w:val="clear" w:color="auto" w:fill="auto"/>
            <w:noWrap/>
            <w:vAlign w:val="center"/>
            <w:hideMark/>
          </w:tcPr>
          <w:p w14:paraId="7323D134"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01DA79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01005</w:t>
            </w:r>
          </w:p>
        </w:tc>
        <w:tc>
          <w:tcPr>
            <w:tcW w:w="1645" w:type="dxa"/>
            <w:tcBorders>
              <w:top w:val="nil"/>
              <w:left w:val="nil"/>
              <w:bottom w:val="single" w:sz="4" w:space="0" w:color="auto"/>
              <w:right w:val="single" w:sz="4" w:space="0" w:color="auto"/>
            </w:tcBorders>
            <w:shd w:val="clear" w:color="auto" w:fill="auto"/>
            <w:noWrap/>
            <w:vAlign w:val="center"/>
            <w:hideMark/>
          </w:tcPr>
          <w:p w14:paraId="4CB3DEE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28 900,00   </w:t>
            </w:r>
          </w:p>
        </w:tc>
        <w:tc>
          <w:tcPr>
            <w:tcW w:w="1556" w:type="dxa"/>
            <w:tcBorders>
              <w:top w:val="nil"/>
              <w:left w:val="nil"/>
              <w:bottom w:val="single" w:sz="4" w:space="0" w:color="auto"/>
              <w:right w:val="single" w:sz="4" w:space="0" w:color="auto"/>
            </w:tcBorders>
            <w:shd w:val="clear" w:color="auto" w:fill="auto"/>
            <w:noWrap/>
            <w:vAlign w:val="center"/>
            <w:hideMark/>
          </w:tcPr>
          <w:p w14:paraId="2B7BAFA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31 600,00   </w:t>
            </w:r>
          </w:p>
        </w:tc>
        <w:tc>
          <w:tcPr>
            <w:tcW w:w="1697" w:type="dxa"/>
            <w:tcBorders>
              <w:top w:val="nil"/>
              <w:left w:val="nil"/>
              <w:bottom w:val="single" w:sz="4" w:space="0" w:color="auto"/>
              <w:right w:val="single" w:sz="4" w:space="0" w:color="auto"/>
            </w:tcBorders>
            <w:shd w:val="clear" w:color="auto" w:fill="auto"/>
            <w:noWrap/>
            <w:vAlign w:val="center"/>
            <w:hideMark/>
          </w:tcPr>
          <w:p w14:paraId="430E115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30 831,52   </w:t>
            </w:r>
          </w:p>
        </w:tc>
        <w:tc>
          <w:tcPr>
            <w:tcW w:w="1557" w:type="dxa"/>
            <w:tcBorders>
              <w:top w:val="nil"/>
              <w:left w:val="nil"/>
              <w:bottom w:val="single" w:sz="4" w:space="0" w:color="auto"/>
              <w:right w:val="single" w:sz="4" w:space="0" w:color="auto"/>
            </w:tcBorders>
            <w:shd w:val="clear" w:color="auto" w:fill="auto"/>
            <w:noWrap/>
            <w:vAlign w:val="center"/>
            <w:hideMark/>
          </w:tcPr>
          <w:p w14:paraId="0DBC7D5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97,57   </w:t>
            </w:r>
          </w:p>
        </w:tc>
        <w:tc>
          <w:tcPr>
            <w:tcW w:w="1125" w:type="dxa"/>
            <w:tcBorders>
              <w:top w:val="nil"/>
              <w:left w:val="nil"/>
              <w:bottom w:val="single" w:sz="4" w:space="0" w:color="auto"/>
              <w:right w:val="single" w:sz="4" w:space="0" w:color="auto"/>
            </w:tcBorders>
            <w:shd w:val="clear" w:color="auto" w:fill="auto"/>
            <w:noWrap/>
            <w:vAlign w:val="center"/>
            <w:hideMark/>
          </w:tcPr>
          <w:p w14:paraId="13205B2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109,34   </w:t>
            </w:r>
          </w:p>
        </w:tc>
      </w:tr>
      <w:tr w:rsidR="00C928BB" w:rsidRPr="000B69C9" w14:paraId="279223F7"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25CBD473"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17A1FCEC"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3C70A59A"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88DE3C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06692E0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28 900,00   </w:t>
            </w:r>
          </w:p>
        </w:tc>
        <w:tc>
          <w:tcPr>
            <w:tcW w:w="1556" w:type="dxa"/>
            <w:tcBorders>
              <w:top w:val="nil"/>
              <w:left w:val="nil"/>
              <w:bottom w:val="single" w:sz="4" w:space="0" w:color="auto"/>
              <w:right w:val="single" w:sz="4" w:space="0" w:color="auto"/>
            </w:tcBorders>
            <w:shd w:val="clear" w:color="auto" w:fill="auto"/>
            <w:noWrap/>
            <w:vAlign w:val="center"/>
            <w:hideMark/>
          </w:tcPr>
          <w:p w14:paraId="0C17945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31 600,00   </w:t>
            </w:r>
          </w:p>
        </w:tc>
        <w:tc>
          <w:tcPr>
            <w:tcW w:w="1697" w:type="dxa"/>
            <w:tcBorders>
              <w:top w:val="nil"/>
              <w:left w:val="nil"/>
              <w:bottom w:val="single" w:sz="4" w:space="0" w:color="auto"/>
              <w:right w:val="single" w:sz="4" w:space="0" w:color="auto"/>
            </w:tcBorders>
            <w:shd w:val="clear" w:color="auto" w:fill="auto"/>
            <w:noWrap/>
            <w:vAlign w:val="center"/>
            <w:hideMark/>
          </w:tcPr>
          <w:p w14:paraId="7FA39B1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30 831,52   </w:t>
            </w:r>
          </w:p>
        </w:tc>
        <w:tc>
          <w:tcPr>
            <w:tcW w:w="1557" w:type="dxa"/>
            <w:tcBorders>
              <w:top w:val="nil"/>
              <w:left w:val="nil"/>
              <w:bottom w:val="single" w:sz="4" w:space="0" w:color="auto"/>
              <w:right w:val="single" w:sz="4" w:space="0" w:color="auto"/>
            </w:tcBorders>
            <w:shd w:val="clear" w:color="auto" w:fill="auto"/>
            <w:noWrap/>
            <w:vAlign w:val="center"/>
            <w:hideMark/>
          </w:tcPr>
          <w:p w14:paraId="42826D8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97,57   </w:t>
            </w:r>
          </w:p>
        </w:tc>
        <w:tc>
          <w:tcPr>
            <w:tcW w:w="1125" w:type="dxa"/>
            <w:tcBorders>
              <w:top w:val="nil"/>
              <w:left w:val="nil"/>
              <w:bottom w:val="single" w:sz="4" w:space="0" w:color="auto"/>
              <w:right w:val="single" w:sz="4" w:space="0" w:color="auto"/>
            </w:tcBorders>
            <w:shd w:val="clear" w:color="auto" w:fill="auto"/>
            <w:noWrap/>
            <w:vAlign w:val="center"/>
            <w:hideMark/>
          </w:tcPr>
          <w:p w14:paraId="20B053F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109,34   </w:t>
            </w:r>
          </w:p>
        </w:tc>
      </w:tr>
      <w:tr w:rsidR="00C928BB" w:rsidRPr="000B69C9" w14:paraId="6AAD2E72"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2C7A9086"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75073DB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31D6A769"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2E14795"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783C9D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28 300,00   </w:t>
            </w:r>
          </w:p>
        </w:tc>
        <w:tc>
          <w:tcPr>
            <w:tcW w:w="1556" w:type="dxa"/>
            <w:tcBorders>
              <w:top w:val="nil"/>
              <w:left w:val="nil"/>
              <w:bottom w:val="single" w:sz="4" w:space="0" w:color="auto"/>
              <w:right w:val="single" w:sz="4" w:space="0" w:color="auto"/>
            </w:tcBorders>
            <w:shd w:val="clear" w:color="auto" w:fill="auto"/>
            <w:noWrap/>
            <w:vAlign w:val="bottom"/>
            <w:hideMark/>
          </w:tcPr>
          <w:p w14:paraId="45E3051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31 000,00   </w:t>
            </w:r>
          </w:p>
        </w:tc>
        <w:tc>
          <w:tcPr>
            <w:tcW w:w="1697" w:type="dxa"/>
            <w:tcBorders>
              <w:top w:val="nil"/>
              <w:left w:val="nil"/>
              <w:bottom w:val="single" w:sz="4" w:space="0" w:color="auto"/>
              <w:right w:val="single" w:sz="4" w:space="0" w:color="auto"/>
            </w:tcBorders>
            <w:shd w:val="clear" w:color="auto" w:fill="auto"/>
            <w:noWrap/>
            <w:vAlign w:val="bottom"/>
            <w:hideMark/>
          </w:tcPr>
          <w:p w14:paraId="3147F25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30 531,52   </w:t>
            </w:r>
          </w:p>
        </w:tc>
        <w:tc>
          <w:tcPr>
            <w:tcW w:w="1557" w:type="dxa"/>
            <w:tcBorders>
              <w:top w:val="nil"/>
              <w:left w:val="nil"/>
              <w:bottom w:val="single" w:sz="4" w:space="0" w:color="auto"/>
              <w:right w:val="single" w:sz="4" w:space="0" w:color="auto"/>
            </w:tcBorders>
            <w:shd w:val="clear" w:color="auto" w:fill="auto"/>
            <w:noWrap/>
            <w:vAlign w:val="center"/>
            <w:hideMark/>
          </w:tcPr>
          <w:p w14:paraId="3029C8E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98,49   </w:t>
            </w:r>
          </w:p>
        </w:tc>
        <w:tc>
          <w:tcPr>
            <w:tcW w:w="1125" w:type="dxa"/>
            <w:tcBorders>
              <w:top w:val="nil"/>
              <w:left w:val="nil"/>
              <w:bottom w:val="single" w:sz="4" w:space="0" w:color="auto"/>
              <w:right w:val="single" w:sz="4" w:space="0" w:color="auto"/>
            </w:tcBorders>
            <w:shd w:val="clear" w:color="auto" w:fill="auto"/>
            <w:noWrap/>
            <w:vAlign w:val="center"/>
            <w:hideMark/>
          </w:tcPr>
          <w:p w14:paraId="4E0D2E1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109,54   </w:t>
            </w:r>
          </w:p>
        </w:tc>
      </w:tr>
      <w:tr w:rsidR="00C928BB" w:rsidRPr="000B69C9" w14:paraId="18F31BFE"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10DBB750"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5814411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1C12F990"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EFCBEBD"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12E1FB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600,00   </w:t>
            </w:r>
          </w:p>
        </w:tc>
        <w:tc>
          <w:tcPr>
            <w:tcW w:w="1556" w:type="dxa"/>
            <w:tcBorders>
              <w:top w:val="nil"/>
              <w:left w:val="nil"/>
              <w:bottom w:val="single" w:sz="4" w:space="0" w:color="auto"/>
              <w:right w:val="single" w:sz="4" w:space="0" w:color="auto"/>
            </w:tcBorders>
            <w:shd w:val="clear" w:color="auto" w:fill="auto"/>
            <w:noWrap/>
            <w:vAlign w:val="bottom"/>
            <w:hideMark/>
          </w:tcPr>
          <w:p w14:paraId="4182AAA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600,00   </w:t>
            </w:r>
          </w:p>
        </w:tc>
        <w:tc>
          <w:tcPr>
            <w:tcW w:w="1697" w:type="dxa"/>
            <w:tcBorders>
              <w:top w:val="nil"/>
              <w:left w:val="nil"/>
              <w:bottom w:val="single" w:sz="4" w:space="0" w:color="auto"/>
              <w:right w:val="single" w:sz="4" w:space="0" w:color="auto"/>
            </w:tcBorders>
            <w:shd w:val="clear" w:color="auto" w:fill="auto"/>
            <w:noWrap/>
            <w:vAlign w:val="bottom"/>
            <w:hideMark/>
          </w:tcPr>
          <w:p w14:paraId="4CD8E0D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300,00   </w:t>
            </w:r>
          </w:p>
        </w:tc>
        <w:tc>
          <w:tcPr>
            <w:tcW w:w="1557" w:type="dxa"/>
            <w:tcBorders>
              <w:top w:val="nil"/>
              <w:left w:val="nil"/>
              <w:bottom w:val="single" w:sz="4" w:space="0" w:color="auto"/>
              <w:right w:val="single" w:sz="4" w:space="0" w:color="auto"/>
            </w:tcBorders>
            <w:shd w:val="clear" w:color="auto" w:fill="auto"/>
            <w:noWrap/>
            <w:vAlign w:val="center"/>
            <w:hideMark/>
          </w:tcPr>
          <w:p w14:paraId="3735953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50,00   </w:t>
            </w:r>
          </w:p>
        </w:tc>
        <w:tc>
          <w:tcPr>
            <w:tcW w:w="1125" w:type="dxa"/>
            <w:tcBorders>
              <w:top w:val="nil"/>
              <w:left w:val="nil"/>
              <w:bottom w:val="single" w:sz="4" w:space="0" w:color="auto"/>
              <w:right w:val="single" w:sz="4" w:space="0" w:color="auto"/>
            </w:tcBorders>
            <w:shd w:val="clear" w:color="auto" w:fill="auto"/>
            <w:noWrap/>
            <w:vAlign w:val="center"/>
            <w:hideMark/>
          </w:tcPr>
          <w:p w14:paraId="1DA9DF9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78361D92"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41858FFA"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nil"/>
              <w:right w:val="nil"/>
            </w:tcBorders>
            <w:shd w:val="clear" w:color="auto" w:fill="auto"/>
            <w:noWrap/>
            <w:vAlign w:val="bottom"/>
            <w:hideMark/>
          </w:tcPr>
          <w:p w14:paraId="3BF14635"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Pozostała działalność</w:t>
            </w:r>
          </w:p>
        </w:tc>
        <w:tc>
          <w:tcPr>
            <w:tcW w:w="861" w:type="dxa"/>
            <w:tcBorders>
              <w:top w:val="nil"/>
              <w:left w:val="single" w:sz="4" w:space="0" w:color="auto"/>
              <w:bottom w:val="single" w:sz="4" w:space="0" w:color="auto"/>
              <w:right w:val="single" w:sz="4" w:space="0" w:color="auto"/>
            </w:tcBorders>
            <w:shd w:val="clear" w:color="auto" w:fill="auto"/>
            <w:noWrap/>
            <w:vAlign w:val="center"/>
            <w:hideMark/>
          </w:tcPr>
          <w:p w14:paraId="321F37AC"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2A781D8"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01095</w:t>
            </w:r>
          </w:p>
        </w:tc>
        <w:tc>
          <w:tcPr>
            <w:tcW w:w="1645" w:type="dxa"/>
            <w:tcBorders>
              <w:top w:val="nil"/>
              <w:left w:val="nil"/>
              <w:bottom w:val="single" w:sz="4" w:space="0" w:color="auto"/>
              <w:right w:val="single" w:sz="4" w:space="0" w:color="auto"/>
            </w:tcBorders>
            <w:shd w:val="clear" w:color="auto" w:fill="auto"/>
            <w:noWrap/>
            <w:vAlign w:val="center"/>
            <w:hideMark/>
          </w:tcPr>
          <w:p w14:paraId="1F2D3CC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1 000,00   </w:t>
            </w:r>
          </w:p>
        </w:tc>
        <w:tc>
          <w:tcPr>
            <w:tcW w:w="1556" w:type="dxa"/>
            <w:tcBorders>
              <w:top w:val="nil"/>
              <w:left w:val="nil"/>
              <w:bottom w:val="single" w:sz="4" w:space="0" w:color="auto"/>
              <w:right w:val="single" w:sz="4" w:space="0" w:color="auto"/>
            </w:tcBorders>
            <w:shd w:val="clear" w:color="auto" w:fill="auto"/>
            <w:noWrap/>
            <w:vAlign w:val="center"/>
            <w:hideMark/>
          </w:tcPr>
          <w:p w14:paraId="2582255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1 847,06   </w:t>
            </w:r>
          </w:p>
        </w:tc>
        <w:tc>
          <w:tcPr>
            <w:tcW w:w="1697" w:type="dxa"/>
            <w:tcBorders>
              <w:top w:val="nil"/>
              <w:left w:val="nil"/>
              <w:bottom w:val="single" w:sz="4" w:space="0" w:color="auto"/>
              <w:right w:val="single" w:sz="4" w:space="0" w:color="auto"/>
            </w:tcBorders>
            <w:shd w:val="clear" w:color="auto" w:fill="auto"/>
            <w:noWrap/>
            <w:vAlign w:val="center"/>
            <w:hideMark/>
          </w:tcPr>
          <w:p w14:paraId="0CE0570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1 714,88   </w:t>
            </w:r>
          </w:p>
        </w:tc>
        <w:tc>
          <w:tcPr>
            <w:tcW w:w="1557" w:type="dxa"/>
            <w:tcBorders>
              <w:top w:val="nil"/>
              <w:left w:val="nil"/>
              <w:bottom w:val="single" w:sz="4" w:space="0" w:color="auto"/>
              <w:right w:val="single" w:sz="4" w:space="0" w:color="auto"/>
            </w:tcBorders>
            <w:shd w:val="clear" w:color="auto" w:fill="auto"/>
            <w:noWrap/>
            <w:vAlign w:val="center"/>
            <w:hideMark/>
          </w:tcPr>
          <w:p w14:paraId="15774CC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92,84   </w:t>
            </w:r>
          </w:p>
        </w:tc>
        <w:tc>
          <w:tcPr>
            <w:tcW w:w="1125" w:type="dxa"/>
            <w:tcBorders>
              <w:top w:val="nil"/>
              <w:left w:val="nil"/>
              <w:bottom w:val="single" w:sz="4" w:space="0" w:color="auto"/>
              <w:right w:val="single" w:sz="4" w:space="0" w:color="auto"/>
            </w:tcBorders>
            <w:shd w:val="clear" w:color="auto" w:fill="auto"/>
            <w:noWrap/>
            <w:vAlign w:val="center"/>
            <w:hideMark/>
          </w:tcPr>
          <w:p w14:paraId="1CC9791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184,71   </w:t>
            </w:r>
          </w:p>
        </w:tc>
      </w:tr>
      <w:tr w:rsidR="00C928BB" w:rsidRPr="000B69C9" w14:paraId="49F41E09"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4F19642C" w14:textId="77777777" w:rsidR="00F14880" w:rsidRPr="000B69C9" w:rsidRDefault="00F14880" w:rsidP="008011B2">
            <w:pPr>
              <w:spacing w:after="0" w:line="240" w:lineRule="auto"/>
              <w:rPr>
                <w:rFonts w:eastAsia="Times New Roman" w:cs="Times New Roman"/>
                <w:lang w:eastAsia="pl-PL"/>
              </w:rPr>
            </w:pPr>
          </w:p>
        </w:tc>
        <w:tc>
          <w:tcPr>
            <w:tcW w:w="6008" w:type="dxa"/>
            <w:tcBorders>
              <w:top w:val="single" w:sz="4" w:space="0" w:color="auto"/>
              <w:left w:val="nil"/>
              <w:bottom w:val="single" w:sz="4" w:space="0" w:color="auto"/>
              <w:right w:val="single" w:sz="4" w:space="0" w:color="auto"/>
            </w:tcBorders>
            <w:shd w:val="clear" w:color="auto" w:fill="auto"/>
            <w:noWrap/>
            <w:vAlign w:val="bottom"/>
            <w:hideMark/>
          </w:tcPr>
          <w:p w14:paraId="1C24C8D3"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4A38FC27"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72E322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24778D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1 000,00   </w:t>
            </w:r>
          </w:p>
        </w:tc>
        <w:tc>
          <w:tcPr>
            <w:tcW w:w="1556" w:type="dxa"/>
            <w:tcBorders>
              <w:top w:val="nil"/>
              <w:left w:val="nil"/>
              <w:bottom w:val="single" w:sz="4" w:space="0" w:color="auto"/>
              <w:right w:val="single" w:sz="4" w:space="0" w:color="auto"/>
            </w:tcBorders>
            <w:shd w:val="clear" w:color="auto" w:fill="auto"/>
            <w:noWrap/>
            <w:vAlign w:val="center"/>
            <w:hideMark/>
          </w:tcPr>
          <w:p w14:paraId="5AF35BB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1 847,06   </w:t>
            </w:r>
          </w:p>
        </w:tc>
        <w:tc>
          <w:tcPr>
            <w:tcW w:w="1697" w:type="dxa"/>
            <w:tcBorders>
              <w:top w:val="nil"/>
              <w:left w:val="nil"/>
              <w:bottom w:val="single" w:sz="4" w:space="0" w:color="auto"/>
              <w:right w:val="single" w:sz="4" w:space="0" w:color="auto"/>
            </w:tcBorders>
            <w:shd w:val="clear" w:color="auto" w:fill="auto"/>
            <w:noWrap/>
            <w:vAlign w:val="center"/>
            <w:hideMark/>
          </w:tcPr>
          <w:p w14:paraId="4512819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1 714,88   </w:t>
            </w:r>
          </w:p>
        </w:tc>
        <w:tc>
          <w:tcPr>
            <w:tcW w:w="1557" w:type="dxa"/>
            <w:tcBorders>
              <w:top w:val="nil"/>
              <w:left w:val="nil"/>
              <w:bottom w:val="single" w:sz="4" w:space="0" w:color="auto"/>
              <w:right w:val="single" w:sz="4" w:space="0" w:color="auto"/>
            </w:tcBorders>
            <w:shd w:val="clear" w:color="auto" w:fill="auto"/>
            <w:noWrap/>
            <w:vAlign w:val="center"/>
            <w:hideMark/>
          </w:tcPr>
          <w:p w14:paraId="7202D00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92,84   </w:t>
            </w:r>
          </w:p>
        </w:tc>
        <w:tc>
          <w:tcPr>
            <w:tcW w:w="1125" w:type="dxa"/>
            <w:tcBorders>
              <w:top w:val="nil"/>
              <w:left w:val="nil"/>
              <w:bottom w:val="single" w:sz="4" w:space="0" w:color="auto"/>
              <w:right w:val="single" w:sz="4" w:space="0" w:color="auto"/>
            </w:tcBorders>
            <w:shd w:val="clear" w:color="auto" w:fill="auto"/>
            <w:noWrap/>
            <w:vAlign w:val="center"/>
            <w:hideMark/>
          </w:tcPr>
          <w:p w14:paraId="70F389A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184,71   </w:t>
            </w:r>
          </w:p>
        </w:tc>
      </w:tr>
      <w:tr w:rsidR="00C928BB" w:rsidRPr="000B69C9" w14:paraId="677CC487"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353127CC"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39D07F7F"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0EB8026E"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44200E4"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328F6E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1 000,00   </w:t>
            </w:r>
          </w:p>
        </w:tc>
        <w:tc>
          <w:tcPr>
            <w:tcW w:w="1556" w:type="dxa"/>
            <w:tcBorders>
              <w:top w:val="nil"/>
              <w:left w:val="nil"/>
              <w:bottom w:val="single" w:sz="4" w:space="0" w:color="auto"/>
              <w:right w:val="single" w:sz="4" w:space="0" w:color="auto"/>
            </w:tcBorders>
            <w:shd w:val="clear" w:color="auto" w:fill="auto"/>
            <w:noWrap/>
            <w:vAlign w:val="bottom"/>
            <w:hideMark/>
          </w:tcPr>
          <w:p w14:paraId="4593FD9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1 847,06   </w:t>
            </w:r>
          </w:p>
        </w:tc>
        <w:tc>
          <w:tcPr>
            <w:tcW w:w="1697" w:type="dxa"/>
            <w:tcBorders>
              <w:top w:val="nil"/>
              <w:left w:val="nil"/>
              <w:bottom w:val="single" w:sz="4" w:space="0" w:color="auto"/>
              <w:right w:val="single" w:sz="4" w:space="0" w:color="auto"/>
            </w:tcBorders>
            <w:shd w:val="clear" w:color="auto" w:fill="auto"/>
            <w:noWrap/>
            <w:vAlign w:val="bottom"/>
            <w:hideMark/>
          </w:tcPr>
          <w:p w14:paraId="59745A4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1 714,88   </w:t>
            </w:r>
          </w:p>
        </w:tc>
        <w:tc>
          <w:tcPr>
            <w:tcW w:w="1557" w:type="dxa"/>
            <w:tcBorders>
              <w:top w:val="nil"/>
              <w:left w:val="nil"/>
              <w:bottom w:val="single" w:sz="4" w:space="0" w:color="auto"/>
              <w:right w:val="single" w:sz="4" w:space="0" w:color="auto"/>
            </w:tcBorders>
            <w:shd w:val="clear" w:color="auto" w:fill="auto"/>
            <w:noWrap/>
            <w:vAlign w:val="center"/>
            <w:hideMark/>
          </w:tcPr>
          <w:p w14:paraId="5FB745A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92,84   </w:t>
            </w:r>
          </w:p>
        </w:tc>
        <w:tc>
          <w:tcPr>
            <w:tcW w:w="1125" w:type="dxa"/>
            <w:tcBorders>
              <w:top w:val="nil"/>
              <w:left w:val="nil"/>
              <w:bottom w:val="single" w:sz="4" w:space="0" w:color="auto"/>
              <w:right w:val="single" w:sz="4" w:space="0" w:color="auto"/>
            </w:tcBorders>
            <w:shd w:val="clear" w:color="auto" w:fill="auto"/>
            <w:noWrap/>
            <w:vAlign w:val="center"/>
            <w:hideMark/>
          </w:tcPr>
          <w:p w14:paraId="14F71F6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184,71   </w:t>
            </w:r>
          </w:p>
        </w:tc>
      </w:tr>
      <w:tr w:rsidR="00C928BB" w:rsidRPr="000B69C9" w14:paraId="77C253AC" w14:textId="77777777" w:rsidTr="00C928BB">
        <w:trPr>
          <w:trHeight w:val="300"/>
        </w:trPr>
        <w:tc>
          <w:tcPr>
            <w:tcW w:w="465" w:type="dxa"/>
            <w:vMerge w:val="restart"/>
            <w:tcBorders>
              <w:top w:val="single" w:sz="4" w:space="0" w:color="auto"/>
              <w:left w:val="single" w:sz="4" w:space="0" w:color="auto"/>
              <w:bottom w:val="single" w:sz="4" w:space="0" w:color="000000"/>
              <w:right w:val="single" w:sz="4" w:space="0" w:color="auto"/>
            </w:tcBorders>
            <w:shd w:val="clear" w:color="auto" w:fill="auto"/>
            <w:noWrap/>
            <w:hideMark/>
          </w:tcPr>
          <w:p w14:paraId="388C508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2.</w:t>
            </w:r>
          </w:p>
        </w:tc>
        <w:tc>
          <w:tcPr>
            <w:tcW w:w="6008" w:type="dxa"/>
            <w:tcBorders>
              <w:top w:val="nil"/>
              <w:left w:val="nil"/>
              <w:bottom w:val="single" w:sz="4" w:space="0" w:color="auto"/>
              <w:right w:val="single" w:sz="4" w:space="0" w:color="auto"/>
            </w:tcBorders>
            <w:shd w:val="clear" w:color="auto" w:fill="auto"/>
            <w:noWrap/>
            <w:vAlign w:val="bottom"/>
            <w:hideMark/>
          </w:tcPr>
          <w:p w14:paraId="79FA0A94"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GOSPODARKA MIESZKANIOWA</w:t>
            </w:r>
          </w:p>
        </w:tc>
        <w:tc>
          <w:tcPr>
            <w:tcW w:w="861" w:type="dxa"/>
            <w:tcBorders>
              <w:top w:val="nil"/>
              <w:left w:val="nil"/>
              <w:bottom w:val="single" w:sz="4" w:space="0" w:color="auto"/>
              <w:right w:val="single" w:sz="4" w:space="0" w:color="auto"/>
            </w:tcBorders>
            <w:shd w:val="clear" w:color="auto" w:fill="auto"/>
            <w:noWrap/>
            <w:vAlign w:val="center"/>
            <w:hideMark/>
          </w:tcPr>
          <w:p w14:paraId="0874D12C"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700</w:t>
            </w:r>
          </w:p>
        </w:tc>
        <w:tc>
          <w:tcPr>
            <w:tcW w:w="957" w:type="dxa"/>
            <w:tcBorders>
              <w:top w:val="nil"/>
              <w:left w:val="nil"/>
              <w:bottom w:val="single" w:sz="4" w:space="0" w:color="auto"/>
              <w:right w:val="single" w:sz="4" w:space="0" w:color="auto"/>
            </w:tcBorders>
            <w:shd w:val="clear" w:color="auto" w:fill="auto"/>
            <w:noWrap/>
            <w:vAlign w:val="center"/>
            <w:hideMark/>
          </w:tcPr>
          <w:p w14:paraId="04892CC6"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D876CB7"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186 000,00   </w:t>
            </w:r>
          </w:p>
        </w:tc>
        <w:tc>
          <w:tcPr>
            <w:tcW w:w="1556" w:type="dxa"/>
            <w:tcBorders>
              <w:top w:val="nil"/>
              <w:left w:val="nil"/>
              <w:bottom w:val="single" w:sz="4" w:space="0" w:color="auto"/>
              <w:right w:val="single" w:sz="4" w:space="0" w:color="auto"/>
            </w:tcBorders>
            <w:shd w:val="clear" w:color="auto" w:fill="auto"/>
            <w:noWrap/>
            <w:vAlign w:val="center"/>
            <w:hideMark/>
          </w:tcPr>
          <w:p w14:paraId="6F627894"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187 000,00   </w:t>
            </w:r>
          </w:p>
        </w:tc>
        <w:tc>
          <w:tcPr>
            <w:tcW w:w="1697" w:type="dxa"/>
            <w:tcBorders>
              <w:top w:val="nil"/>
              <w:left w:val="nil"/>
              <w:bottom w:val="single" w:sz="4" w:space="0" w:color="auto"/>
              <w:right w:val="single" w:sz="4" w:space="0" w:color="auto"/>
            </w:tcBorders>
            <w:shd w:val="clear" w:color="auto" w:fill="auto"/>
            <w:noWrap/>
            <w:vAlign w:val="center"/>
            <w:hideMark/>
          </w:tcPr>
          <w:p w14:paraId="2FB8A646"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183 351,50   </w:t>
            </w:r>
          </w:p>
        </w:tc>
        <w:tc>
          <w:tcPr>
            <w:tcW w:w="1557" w:type="dxa"/>
            <w:tcBorders>
              <w:top w:val="nil"/>
              <w:left w:val="nil"/>
              <w:bottom w:val="single" w:sz="4" w:space="0" w:color="auto"/>
              <w:right w:val="single" w:sz="4" w:space="0" w:color="auto"/>
            </w:tcBorders>
            <w:shd w:val="clear" w:color="auto" w:fill="auto"/>
            <w:noWrap/>
            <w:vAlign w:val="center"/>
            <w:hideMark/>
          </w:tcPr>
          <w:p w14:paraId="59CFA378"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98,05   </w:t>
            </w:r>
          </w:p>
        </w:tc>
        <w:tc>
          <w:tcPr>
            <w:tcW w:w="1125" w:type="dxa"/>
            <w:tcBorders>
              <w:top w:val="nil"/>
              <w:left w:val="nil"/>
              <w:bottom w:val="single" w:sz="4" w:space="0" w:color="auto"/>
              <w:right w:val="single" w:sz="4" w:space="0" w:color="auto"/>
            </w:tcBorders>
            <w:shd w:val="clear" w:color="auto" w:fill="auto"/>
            <w:noWrap/>
            <w:vAlign w:val="center"/>
            <w:hideMark/>
          </w:tcPr>
          <w:p w14:paraId="0DBF1CD8"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100,54   </w:t>
            </w:r>
          </w:p>
        </w:tc>
      </w:tr>
      <w:tr w:rsidR="00C928BB" w:rsidRPr="000B69C9" w14:paraId="5BA6C12B" w14:textId="77777777" w:rsidTr="00C928BB">
        <w:trPr>
          <w:trHeight w:val="300"/>
        </w:trPr>
        <w:tc>
          <w:tcPr>
            <w:tcW w:w="465" w:type="dxa"/>
            <w:vMerge/>
            <w:tcBorders>
              <w:top w:val="single" w:sz="4" w:space="0" w:color="auto"/>
              <w:left w:val="single" w:sz="4" w:space="0" w:color="auto"/>
              <w:bottom w:val="single" w:sz="4" w:space="0" w:color="000000"/>
              <w:right w:val="single" w:sz="4" w:space="0" w:color="auto"/>
            </w:tcBorders>
            <w:vAlign w:val="center"/>
            <w:hideMark/>
          </w:tcPr>
          <w:p w14:paraId="7510D914"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2264CE2D"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Gospodarka gruntami i nieruchomościami</w:t>
            </w:r>
          </w:p>
        </w:tc>
        <w:tc>
          <w:tcPr>
            <w:tcW w:w="861" w:type="dxa"/>
            <w:tcBorders>
              <w:top w:val="nil"/>
              <w:left w:val="nil"/>
              <w:bottom w:val="single" w:sz="4" w:space="0" w:color="auto"/>
              <w:right w:val="single" w:sz="4" w:space="0" w:color="auto"/>
            </w:tcBorders>
            <w:shd w:val="clear" w:color="auto" w:fill="auto"/>
            <w:noWrap/>
            <w:vAlign w:val="center"/>
            <w:hideMark/>
          </w:tcPr>
          <w:p w14:paraId="10465C35"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64C1825"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70005</w:t>
            </w:r>
          </w:p>
        </w:tc>
        <w:tc>
          <w:tcPr>
            <w:tcW w:w="1645" w:type="dxa"/>
            <w:tcBorders>
              <w:top w:val="nil"/>
              <w:left w:val="nil"/>
              <w:bottom w:val="single" w:sz="4" w:space="0" w:color="auto"/>
              <w:right w:val="single" w:sz="4" w:space="0" w:color="auto"/>
            </w:tcBorders>
            <w:shd w:val="clear" w:color="auto" w:fill="auto"/>
            <w:noWrap/>
            <w:vAlign w:val="center"/>
            <w:hideMark/>
          </w:tcPr>
          <w:p w14:paraId="60473AC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186 000,00   </w:t>
            </w:r>
          </w:p>
        </w:tc>
        <w:tc>
          <w:tcPr>
            <w:tcW w:w="1556" w:type="dxa"/>
            <w:tcBorders>
              <w:top w:val="nil"/>
              <w:left w:val="nil"/>
              <w:bottom w:val="single" w:sz="4" w:space="0" w:color="auto"/>
              <w:right w:val="single" w:sz="4" w:space="0" w:color="auto"/>
            </w:tcBorders>
            <w:shd w:val="clear" w:color="auto" w:fill="auto"/>
            <w:noWrap/>
            <w:vAlign w:val="center"/>
            <w:hideMark/>
          </w:tcPr>
          <w:p w14:paraId="27A7B1F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187 000,00   </w:t>
            </w:r>
          </w:p>
        </w:tc>
        <w:tc>
          <w:tcPr>
            <w:tcW w:w="1697" w:type="dxa"/>
            <w:tcBorders>
              <w:top w:val="nil"/>
              <w:left w:val="nil"/>
              <w:bottom w:val="single" w:sz="4" w:space="0" w:color="auto"/>
              <w:right w:val="single" w:sz="4" w:space="0" w:color="auto"/>
            </w:tcBorders>
            <w:shd w:val="clear" w:color="auto" w:fill="auto"/>
            <w:noWrap/>
            <w:vAlign w:val="center"/>
            <w:hideMark/>
          </w:tcPr>
          <w:p w14:paraId="67628B3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183 351,50   </w:t>
            </w:r>
          </w:p>
        </w:tc>
        <w:tc>
          <w:tcPr>
            <w:tcW w:w="1557" w:type="dxa"/>
            <w:tcBorders>
              <w:top w:val="nil"/>
              <w:left w:val="nil"/>
              <w:bottom w:val="single" w:sz="4" w:space="0" w:color="auto"/>
              <w:right w:val="single" w:sz="4" w:space="0" w:color="auto"/>
            </w:tcBorders>
            <w:shd w:val="clear" w:color="auto" w:fill="auto"/>
            <w:noWrap/>
            <w:vAlign w:val="center"/>
            <w:hideMark/>
          </w:tcPr>
          <w:p w14:paraId="4A82E7C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98,05   </w:t>
            </w:r>
          </w:p>
        </w:tc>
        <w:tc>
          <w:tcPr>
            <w:tcW w:w="1125" w:type="dxa"/>
            <w:tcBorders>
              <w:top w:val="nil"/>
              <w:left w:val="nil"/>
              <w:bottom w:val="single" w:sz="4" w:space="0" w:color="auto"/>
              <w:right w:val="single" w:sz="4" w:space="0" w:color="auto"/>
            </w:tcBorders>
            <w:shd w:val="clear" w:color="auto" w:fill="auto"/>
            <w:noWrap/>
            <w:vAlign w:val="center"/>
            <w:hideMark/>
          </w:tcPr>
          <w:p w14:paraId="1B02F61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100,54   </w:t>
            </w:r>
          </w:p>
        </w:tc>
      </w:tr>
      <w:tr w:rsidR="00C928BB" w:rsidRPr="000B69C9" w14:paraId="2CDA463F" w14:textId="77777777" w:rsidTr="00C928BB">
        <w:trPr>
          <w:trHeight w:val="300"/>
        </w:trPr>
        <w:tc>
          <w:tcPr>
            <w:tcW w:w="465" w:type="dxa"/>
            <w:vMerge/>
            <w:tcBorders>
              <w:top w:val="single" w:sz="4" w:space="0" w:color="auto"/>
              <w:left w:val="single" w:sz="4" w:space="0" w:color="auto"/>
              <w:bottom w:val="single" w:sz="4" w:space="0" w:color="000000"/>
              <w:right w:val="single" w:sz="4" w:space="0" w:color="auto"/>
            </w:tcBorders>
            <w:vAlign w:val="center"/>
            <w:hideMark/>
          </w:tcPr>
          <w:p w14:paraId="274D640B"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5F03B02B"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2B8A47FA"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2F7F9F0"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E3C6E4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186 000,00   </w:t>
            </w:r>
          </w:p>
        </w:tc>
        <w:tc>
          <w:tcPr>
            <w:tcW w:w="1556" w:type="dxa"/>
            <w:tcBorders>
              <w:top w:val="nil"/>
              <w:left w:val="nil"/>
              <w:bottom w:val="single" w:sz="4" w:space="0" w:color="auto"/>
              <w:right w:val="single" w:sz="4" w:space="0" w:color="auto"/>
            </w:tcBorders>
            <w:shd w:val="clear" w:color="auto" w:fill="auto"/>
            <w:noWrap/>
            <w:vAlign w:val="center"/>
            <w:hideMark/>
          </w:tcPr>
          <w:p w14:paraId="5F5EE6C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187 000,00   </w:t>
            </w:r>
          </w:p>
        </w:tc>
        <w:tc>
          <w:tcPr>
            <w:tcW w:w="1697" w:type="dxa"/>
            <w:tcBorders>
              <w:top w:val="nil"/>
              <w:left w:val="nil"/>
              <w:bottom w:val="single" w:sz="4" w:space="0" w:color="auto"/>
              <w:right w:val="single" w:sz="4" w:space="0" w:color="auto"/>
            </w:tcBorders>
            <w:shd w:val="clear" w:color="auto" w:fill="auto"/>
            <w:noWrap/>
            <w:vAlign w:val="center"/>
            <w:hideMark/>
          </w:tcPr>
          <w:p w14:paraId="56C7D2A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183 351,50   </w:t>
            </w:r>
          </w:p>
        </w:tc>
        <w:tc>
          <w:tcPr>
            <w:tcW w:w="1557" w:type="dxa"/>
            <w:tcBorders>
              <w:top w:val="nil"/>
              <w:left w:val="nil"/>
              <w:bottom w:val="single" w:sz="4" w:space="0" w:color="auto"/>
              <w:right w:val="single" w:sz="4" w:space="0" w:color="auto"/>
            </w:tcBorders>
            <w:shd w:val="clear" w:color="auto" w:fill="auto"/>
            <w:noWrap/>
            <w:vAlign w:val="center"/>
            <w:hideMark/>
          </w:tcPr>
          <w:p w14:paraId="4AE94E9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98,05   </w:t>
            </w:r>
          </w:p>
        </w:tc>
        <w:tc>
          <w:tcPr>
            <w:tcW w:w="1125" w:type="dxa"/>
            <w:tcBorders>
              <w:top w:val="nil"/>
              <w:left w:val="nil"/>
              <w:bottom w:val="single" w:sz="4" w:space="0" w:color="auto"/>
              <w:right w:val="single" w:sz="4" w:space="0" w:color="auto"/>
            </w:tcBorders>
            <w:shd w:val="clear" w:color="auto" w:fill="auto"/>
            <w:noWrap/>
            <w:vAlign w:val="center"/>
            <w:hideMark/>
          </w:tcPr>
          <w:p w14:paraId="737A108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100,54   </w:t>
            </w:r>
          </w:p>
        </w:tc>
      </w:tr>
      <w:tr w:rsidR="00C928BB" w:rsidRPr="000B69C9" w14:paraId="4F1990DD" w14:textId="77777777" w:rsidTr="00C928BB">
        <w:trPr>
          <w:trHeight w:val="300"/>
        </w:trPr>
        <w:tc>
          <w:tcPr>
            <w:tcW w:w="465" w:type="dxa"/>
            <w:vMerge/>
            <w:tcBorders>
              <w:top w:val="single" w:sz="4" w:space="0" w:color="auto"/>
              <w:left w:val="single" w:sz="4" w:space="0" w:color="auto"/>
              <w:bottom w:val="single" w:sz="4" w:space="0" w:color="000000"/>
              <w:right w:val="single" w:sz="4" w:space="0" w:color="auto"/>
            </w:tcBorders>
            <w:vAlign w:val="center"/>
            <w:hideMark/>
          </w:tcPr>
          <w:p w14:paraId="4CC5A1F2"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54E2B08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179C2A2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D09E99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053346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128 000,00   </w:t>
            </w:r>
          </w:p>
        </w:tc>
        <w:tc>
          <w:tcPr>
            <w:tcW w:w="1556" w:type="dxa"/>
            <w:tcBorders>
              <w:top w:val="nil"/>
              <w:left w:val="nil"/>
              <w:bottom w:val="single" w:sz="4" w:space="0" w:color="auto"/>
              <w:right w:val="single" w:sz="4" w:space="0" w:color="auto"/>
            </w:tcBorders>
            <w:shd w:val="clear" w:color="auto" w:fill="auto"/>
            <w:noWrap/>
            <w:vAlign w:val="bottom"/>
            <w:hideMark/>
          </w:tcPr>
          <w:p w14:paraId="730D1DA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129 000,00   </w:t>
            </w:r>
          </w:p>
        </w:tc>
        <w:tc>
          <w:tcPr>
            <w:tcW w:w="1697" w:type="dxa"/>
            <w:tcBorders>
              <w:top w:val="nil"/>
              <w:left w:val="nil"/>
              <w:bottom w:val="single" w:sz="4" w:space="0" w:color="auto"/>
              <w:right w:val="single" w:sz="4" w:space="0" w:color="auto"/>
            </w:tcBorders>
            <w:shd w:val="clear" w:color="auto" w:fill="auto"/>
            <w:noWrap/>
            <w:vAlign w:val="bottom"/>
            <w:hideMark/>
          </w:tcPr>
          <w:p w14:paraId="5937037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128 704,23   </w:t>
            </w:r>
          </w:p>
        </w:tc>
        <w:tc>
          <w:tcPr>
            <w:tcW w:w="1557" w:type="dxa"/>
            <w:tcBorders>
              <w:top w:val="nil"/>
              <w:left w:val="nil"/>
              <w:bottom w:val="single" w:sz="4" w:space="0" w:color="auto"/>
              <w:right w:val="single" w:sz="4" w:space="0" w:color="auto"/>
            </w:tcBorders>
            <w:shd w:val="clear" w:color="auto" w:fill="auto"/>
            <w:noWrap/>
            <w:vAlign w:val="center"/>
            <w:hideMark/>
          </w:tcPr>
          <w:p w14:paraId="2E8C621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99,77   </w:t>
            </w:r>
          </w:p>
        </w:tc>
        <w:tc>
          <w:tcPr>
            <w:tcW w:w="1125" w:type="dxa"/>
            <w:tcBorders>
              <w:top w:val="nil"/>
              <w:left w:val="nil"/>
              <w:bottom w:val="single" w:sz="4" w:space="0" w:color="auto"/>
              <w:right w:val="single" w:sz="4" w:space="0" w:color="auto"/>
            </w:tcBorders>
            <w:shd w:val="clear" w:color="auto" w:fill="auto"/>
            <w:noWrap/>
            <w:vAlign w:val="center"/>
            <w:hideMark/>
          </w:tcPr>
          <w:p w14:paraId="5A9CDEB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100,78   </w:t>
            </w:r>
          </w:p>
        </w:tc>
      </w:tr>
      <w:tr w:rsidR="00C928BB" w:rsidRPr="000B69C9" w14:paraId="36973EB2" w14:textId="77777777" w:rsidTr="00C928BB">
        <w:trPr>
          <w:trHeight w:val="300"/>
        </w:trPr>
        <w:tc>
          <w:tcPr>
            <w:tcW w:w="465" w:type="dxa"/>
            <w:vMerge/>
            <w:tcBorders>
              <w:top w:val="single" w:sz="4" w:space="0" w:color="auto"/>
              <w:left w:val="single" w:sz="4" w:space="0" w:color="auto"/>
              <w:bottom w:val="single" w:sz="4" w:space="0" w:color="000000"/>
              <w:right w:val="single" w:sz="4" w:space="0" w:color="auto"/>
            </w:tcBorders>
            <w:vAlign w:val="center"/>
            <w:hideMark/>
          </w:tcPr>
          <w:p w14:paraId="22D73B77"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3610FB27"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447FE67A"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9B9B1F4"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3ECE37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58 000,00   </w:t>
            </w:r>
          </w:p>
        </w:tc>
        <w:tc>
          <w:tcPr>
            <w:tcW w:w="1556" w:type="dxa"/>
            <w:tcBorders>
              <w:top w:val="nil"/>
              <w:left w:val="nil"/>
              <w:bottom w:val="single" w:sz="4" w:space="0" w:color="auto"/>
              <w:right w:val="single" w:sz="4" w:space="0" w:color="auto"/>
            </w:tcBorders>
            <w:shd w:val="clear" w:color="auto" w:fill="auto"/>
            <w:noWrap/>
            <w:vAlign w:val="bottom"/>
            <w:hideMark/>
          </w:tcPr>
          <w:p w14:paraId="11DF0F9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58 000,00   </w:t>
            </w:r>
          </w:p>
        </w:tc>
        <w:tc>
          <w:tcPr>
            <w:tcW w:w="1697" w:type="dxa"/>
            <w:tcBorders>
              <w:top w:val="nil"/>
              <w:left w:val="nil"/>
              <w:bottom w:val="single" w:sz="4" w:space="0" w:color="auto"/>
              <w:right w:val="single" w:sz="4" w:space="0" w:color="auto"/>
            </w:tcBorders>
            <w:shd w:val="clear" w:color="auto" w:fill="auto"/>
            <w:noWrap/>
            <w:vAlign w:val="bottom"/>
            <w:hideMark/>
          </w:tcPr>
          <w:p w14:paraId="3565F90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54 647,27   </w:t>
            </w:r>
          </w:p>
        </w:tc>
        <w:tc>
          <w:tcPr>
            <w:tcW w:w="1557" w:type="dxa"/>
            <w:tcBorders>
              <w:top w:val="nil"/>
              <w:left w:val="nil"/>
              <w:bottom w:val="single" w:sz="4" w:space="0" w:color="auto"/>
              <w:right w:val="single" w:sz="4" w:space="0" w:color="auto"/>
            </w:tcBorders>
            <w:shd w:val="clear" w:color="auto" w:fill="auto"/>
            <w:noWrap/>
            <w:vAlign w:val="center"/>
            <w:hideMark/>
          </w:tcPr>
          <w:p w14:paraId="240EA3C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94,22   </w:t>
            </w:r>
          </w:p>
        </w:tc>
        <w:tc>
          <w:tcPr>
            <w:tcW w:w="1125" w:type="dxa"/>
            <w:tcBorders>
              <w:top w:val="nil"/>
              <w:left w:val="nil"/>
              <w:bottom w:val="single" w:sz="4" w:space="0" w:color="auto"/>
              <w:right w:val="single" w:sz="4" w:space="0" w:color="auto"/>
            </w:tcBorders>
            <w:shd w:val="clear" w:color="auto" w:fill="auto"/>
            <w:noWrap/>
            <w:vAlign w:val="center"/>
            <w:hideMark/>
          </w:tcPr>
          <w:p w14:paraId="60AF0D1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2A00AB0C" w14:textId="77777777" w:rsidTr="00C928BB">
        <w:trPr>
          <w:trHeight w:val="300"/>
        </w:trPr>
        <w:tc>
          <w:tcPr>
            <w:tcW w:w="465" w:type="dxa"/>
            <w:vMerge w:val="restart"/>
            <w:tcBorders>
              <w:top w:val="nil"/>
              <w:left w:val="single" w:sz="4" w:space="0" w:color="auto"/>
              <w:bottom w:val="nil"/>
              <w:right w:val="single" w:sz="4" w:space="0" w:color="auto"/>
            </w:tcBorders>
            <w:shd w:val="clear" w:color="auto" w:fill="auto"/>
            <w:noWrap/>
            <w:hideMark/>
          </w:tcPr>
          <w:p w14:paraId="634D03B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3.</w:t>
            </w:r>
          </w:p>
        </w:tc>
        <w:tc>
          <w:tcPr>
            <w:tcW w:w="6008" w:type="dxa"/>
            <w:tcBorders>
              <w:top w:val="nil"/>
              <w:left w:val="nil"/>
              <w:bottom w:val="single" w:sz="4" w:space="0" w:color="auto"/>
              <w:right w:val="single" w:sz="4" w:space="0" w:color="auto"/>
            </w:tcBorders>
            <w:shd w:val="clear" w:color="auto" w:fill="auto"/>
            <w:noWrap/>
            <w:vAlign w:val="bottom"/>
            <w:hideMark/>
          </w:tcPr>
          <w:p w14:paraId="1C9531AB"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DZIAŁALNOŚĆ USŁUGOWA</w:t>
            </w:r>
          </w:p>
        </w:tc>
        <w:tc>
          <w:tcPr>
            <w:tcW w:w="861" w:type="dxa"/>
            <w:tcBorders>
              <w:top w:val="nil"/>
              <w:left w:val="nil"/>
              <w:bottom w:val="single" w:sz="4" w:space="0" w:color="auto"/>
              <w:right w:val="single" w:sz="4" w:space="0" w:color="auto"/>
            </w:tcBorders>
            <w:shd w:val="clear" w:color="auto" w:fill="auto"/>
            <w:noWrap/>
            <w:vAlign w:val="center"/>
            <w:hideMark/>
          </w:tcPr>
          <w:p w14:paraId="229F35F4"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710</w:t>
            </w:r>
          </w:p>
        </w:tc>
        <w:tc>
          <w:tcPr>
            <w:tcW w:w="957" w:type="dxa"/>
            <w:tcBorders>
              <w:top w:val="nil"/>
              <w:left w:val="nil"/>
              <w:bottom w:val="single" w:sz="4" w:space="0" w:color="auto"/>
              <w:right w:val="single" w:sz="4" w:space="0" w:color="auto"/>
            </w:tcBorders>
            <w:shd w:val="clear" w:color="auto" w:fill="auto"/>
            <w:noWrap/>
            <w:vAlign w:val="center"/>
            <w:hideMark/>
          </w:tcPr>
          <w:p w14:paraId="50E59A65"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360FCD8"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1 220 400,00   </w:t>
            </w:r>
          </w:p>
        </w:tc>
        <w:tc>
          <w:tcPr>
            <w:tcW w:w="1556" w:type="dxa"/>
            <w:tcBorders>
              <w:top w:val="nil"/>
              <w:left w:val="nil"/>
              <w:bottom w:val="single" w:sz="4" w:space="0" w:color="auto"/>
              <w:right w:val="single" w:sz="4" w:space="0" w:color="auto"/>
            </w:tcBorders>
            <w:shd w:val="clear" w:color="auto" w:fill="auto"/>
            <w:noWrap/>
            <w:vAlign w:val="center"/>
            <w:hideMark/>
          </w:tcPr>
          <w:p w14:paraId="0AD0B061"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1 326 863,00   </w:t>
            </w:r>
          </w:p>
        </w:tc>
        <w:tc>
          <w:tcPr>
            <w:tcW w:w="1697" w:type="dxa"/>
            <w:tcBorders>
              <w:top w:val="nil"/>
              <w:left w:val="nil"/>
              <w:bottom w:val="single" w:sz="4" w:space="0" w:color="auto"/>
              <w:right w:val="single" w:sz="4" w:space="0" w:color="auto"/>
            </w:tcBorders>
            <w:shd w:val="clear" w:color="auto" w:fill="auto"/>
            <w:noWrap/>
            <w:vAlign w:val="center"/>
            <w:hideMark/>
          </w:tcPr>
          <w:p w14:paraId="030B3EC7"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1 320 966,06   </w:t>
            </w:r>
          </w:p>
        </w:tc>
        <w:tc>
          <w:tcPr>
            <w:tcW w:w="1557" w:type="dxa"/>
            <w:tcBorders>
              <w:top w:val="nil"/>
              <w:left w:val="nil"/>
              <w:bottom w:val="single" w:sz="4" w:space="0" w:color="auto"/>
              <w:right w:val="single" w:sz="4" w:space="0" w:color="auto"/>
            </w:tcBorders>
            <w:shd w:val="clear" w:color="auto" w:fill="auto"/>
            <w:noWrap/>
            <w:vAlign w:val="center"/>
            <w:hideMark/>
          </w:tcPr>
          <w:p w14:paraId="6173FAFC"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99,56   </w:t>
            </w:r>
          </w:p>
        </w:tc>
        <w:tc>
          <w:tcPr>
            <w:tcW w:w="1125" w:type="dxa"/>
            <w:tcBorders>
              <w:top w:val="nil"/>
              <w:left w:val="nil"/>
              <w:bottom w:val="single" w:sz="4" w:space="0" w:color="auto"/>
              <w:right w:val="single" w:sz="4" w:space="0" w:color="auto"/>
            </w:tcBorders>
            <w:shd w:val="clear" w:color="auto" w:fill="auto"/>
            <w:noWrap/>
            <w:vAlign w:val="center"/>
            <w:hideMark/>
          </w:tcPr>
          <w:p w14:paraId="39707336"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108,72   </w:t>
            </w:r>
          </w:p>
        </w:tc>
      </w:tr>
      <w:tr w:rsidR="00C928BB" w:rsidRPr="000B69C9" w14:paraId="2C82A563"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76AEA952"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25A2B74F"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Zadania z zakresu geodezji i kartografii</w:t>
            </w:r>
          </w:p>
        </w:tc>
        <w:tc>
          <w:tcPr>
            <w:tcW w:w="861" w:type="dxa"/>
            <w:tcBorders>
              <w:top w:val="nil"/>
              <w:left w:val="nil"/>
              <w:bottom w:val="single" w:sz="4" w:space="0" w:color="auto"/>
              <w:right w:val="single" w:sz="4" w:space="0" w:color="auto"/>
            </w:tcBorders>
            <w:shd w:val="clear" w:color="auto" w:fill="auto"/>
            <w:noWrap/>
            <w:vAlign w:val="center"/>
            <w:hideMark/>
          </w:tcPr>
          <w:p w14:paraId="6E5F29BD"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3D121E8"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71012</w:t>
            </w:r>
          </w:p>
        </w:tc>
        <w:tc>
          <w:tcPr>
            <w:tcW w:w="1645" w:type="dxa"/>
            <w:tcBorders>
              <w:top w:val="nil"/>
              <w:left w:val="nil"/>
              <w:bottom w:val="single" w:sz="4" w:space="0" w:color="auto"/>
              <w:right w:val="single" w:sz="4" w:space="0" w:color="auto"/>
            </w:tcBorders>
            <w:shd w:val="clear" w:color="auto" w:fill="auto"/>
            <w:noWrap/>
            <w:vAlign w:val="center"/>
            <w:hideMark/>
          </w:tcPr>
          <w:p w14:paraId="190EB10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351 000,00   </w:t>
            </w:r>
          </w:p>
        </w:tc>
        <w:tc>
          <w:tcPr>
            <w:tcW w:w="1556" w:type="dxa"/>
            <w:tcBorders>
              <w:top w:val="nil"/>
              <w:left w:val="nil"/>
              <w:bottom w:val="single" w:sz="4" w:space="0" w:color="auto"/>
              <w:right w:val="single" w:sz="4" w:space="0" w:color="auto"/>
            </w:tcBorders>
            <w:shd w:val="clear" w:color="auto" w:fill="auto"/>
            <w:noWrap/>
            <w:vAlign w:val="center"/>
            <w:hideMark/>
          </w:tcPr>
          <w:p w14:paraId="63A9202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379 000,00   </w:t>
            </w:r>
          </w:p>
        </w:tc>
        <w:tc>
          <w:tcPr>
            <w:tcW w:w="1697" w:type="dxa"/>
            <w:tcBorders>
              <w:top w:val="nil"/>
              <w:left w:val="nil"/>
              <w:bottom w:val="single" w:sz="4" w:space="0" w:color="auto"/>
              <w:right w:val="single" w:sz="4" w:space="0" w:color="auto"/>
            </w:tcBorders>
            <w:shd w:val="clear" w:color="auto" w:fill="auto"/>
            <w:noWrap/>
            <w:vAlign w:val="center"/>
            <w:hideMark/>
          </w:tcPr>
          <w:p w14:paraId="6A44034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378 999,90   </w:t>
            </w:r>
          </w:p>
        </w:tc>
        <w:tc>
          <w:tcPr>
            <w:tcW w:w="1557" w:type="dxa"/>
            <w:tcBorders>
              <w:top w:val="nil"/>
              <w:left w:val="nil"/>
              <w:bottom w:val="single" w:sz="4" w:space="0" w:color="auto"/>
              <w:right w:val="single" w:sz="4" w:space="0" w:color="auto"/>
            </w:tcBorders>
            <w:shd w:val="clear" w:color="auto" w:fill="auto"/>
            <w:noWrap/>
            <w:vAlign w:val="center"/>
            <w:hideMark/>
          </w:tcPr>
          <w:p w14:paraId="4E3EF66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608013C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107,98   </w:t>
            </w:r>
          </w:p>
        </w:tc>
      </w:tr>
      <w:tr w:rsidR="00C928BB" w:rsidRPr="000B69C9" w14:paraId="53B14967"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2B0F8B60"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0E62B580"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7BD997E2"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5A4B5A1"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7AD8DD7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351 000,00   </w:t>
            </w:r>
          </w:p>
        </w:tc>
        <w:tc>
          <w:tcPr>
            <w:tcW w:w="1556" w:type="dxa"/>
            <w:tcBorders>
              <w:top w:val="nil"/>
              <w:left w:val="nil"/>
              <w:bottom w:val="single" w:sz="4" w:space="0" w:color="auto"/>
              <w:right w:val="single" w:sz="4" w:space="0" w:color="auto"/>
            </w:tcBorders>
            <w:shd w:val="clear" w:color="auto" w:fill="auto"/>
            <w:noWrap/>
            <w:vAlign w:val="center"/>
            <w:hideMark/>
          </w:tcPr>
          <w:p w14:paraId="6CB61C3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379 000,00   </w:t>
            </w:r>
          </w:p>
        </w:tc>
        <w:tc>
          <w:tcPr>
            <w:tcW w:w="1697" w:type="dxa"/>
            <w:tcBorders>
              <w:top w:val="nil"/>
              <w:left w:val="nil"/>
              <w:bottom w:val="single" w:sz="4" w:space="0" w:color="auto"/>
              <w:right w:val="single" w:sz="4" w:space="0" w:color="auto"/>
            </w:tcBorders>
            <w:shd w:val="clear" w:color="auto" w:fill="auto"/>
            <w:noWrap/>
            <w:vAlign w:val="center"/>
            <w:hideMark/>
          </w:tcPr>
          <w:p w14:paraId="2165441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378 999,90   </w:t>
            </w:r>
          </w:p>
        </w:tc>
        <w:tc>
          <w:tcPr>
            <w:tcW w:w="1557" w:type="dxa"/>
            <w:tcBorders>
              <w:top w:val="nil"/>
              <w:left w:val="nil"/>
              <w:bottom w:val="single" w:sz="4" w:space="0" w:color="auto"/>
              <w:right w:val="single" w:sz="4" w:space="0" w:color="auto"/>
            </w:tcBorders>
            <w:shd w:val="clear" w:color="auto" w:fill="auto"/>
            <w:noWrap/>
            <w:vAlign w:val="center"/>
            <w:hideMark/>
          </w:tcPr>
          <w:p w14:paraId="44F3208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3E335E3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107,98   </w:t>
            </w:r>
          </w:p>
        </w:tc>
      </w:tr>
      <w:tr w:rsidR="00C928BB" w:rsidRPr="000B69C9" w14:paraId="7C3B1CEA"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5359D8D2"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38DFD96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7EA48B46"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97FFF7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0E78DFB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237 000,00   </w:t>
            </w:r>
          </w:p>
        </w:tc>
        <w:tc>
          <w:tcPr>
            <w:tcW w:w="1556" w:type="dxa"/>
            <w:tcBorders>
              <w:top w:val="nil"/>
              <w:left w:val="nil"/>
              <w:bottom w:val="single" w:sz="4" w:space="0" w:color="auto"/>
              <w:right w:val="single" w:sz="4" w:space="0" w:color="auto"/>
            </w:tcBorders>
            <w:shd w:val="clear" w:color="auto" w:fill="auto"/>
            <w:noWrap/>
            <w:vAlign w:val="bottom"/>
            <w:hideMark/>
          </w:tcPr>
          <w:p w14:paraId="4E2A19C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265 000,00   </w:t>
            </w:r>
          </w:p>
        </w:tc>
        <w:tc>
          <w:tcPr>
            <w:tcW w:w="1697" w:type="dxa"/>
            <w:tcBorders>
              <w:top w:val="nil"/>
              <w:left w:val="nil"/>
              <w:bottom w:val="single" w:sz="4" w:space="0" w:color="auto"/>
              <w:right w:val="single" w:sz="4" w:space="0" w:color="auto"/>
            </w:tcBorders>
            <w:shd w:val="clear" w:color="auto" w:fill="auto"/>
            <w:noWrap/>
            <w:vAlign w:val="bottom"/>
            <w:hideMark/>
          </w:tcPr>
          <w:p w14:paraId="402C0C5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265 000,00   </w:t>
            </w:r>
          </w:p>
        </w:tc>
        <w:tc>
          <w:tcPr>
            <w:tcW w:w="1557" w:type="dxa"/>
            <w:tcBorders>
              <w:top w:val="nil"/>
              <w:left w:val="nil"/>
              <w:bottom w:val="single" w:sz="4" w:space="0" w:color="auto"/>
              <w:right w:val="single" w:sz="4" w:space="0" w:color="auto"/>
            </w:tcBorders>
            <w:shd w:val="clear" w:color="auto" w:fill="auto"/>
            <w:noWrap/>
            <w:vAlign w:val="center"/>
            <w:hideMark/>
          </w:tcPr>
          <w:p w14:paraId="74E3052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444A94C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111,81   </w:t>
            </w:r>
          </w:p>
        </w:tc>
      </w:tr>
      <w:tr w:rsidR="00C928BB" w:rsidRPr="000B69C9" w14:paraId="61A5BE5C"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02D12FCD"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2E23897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245C6FD9"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93BA05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4F83E30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114 000,00   </w:t>
            </w:r>
          </w:p>
        </w:tc>
        <w:tc>
          <w:tcPr>
            <w:tcW w:w="1556" w:type="dxa"/>
            <w:tcBorders>
              <w:top w:val="nil"/>
              <w:left w:val="nil"/>
              <w:bottom w:val="single" w:sz="4" w:space="0" w:color="auto"/>
              <w:right w:val="single" w:sz="4" w:space="0" w:color="auto"/>
            </w:tcBorders>
            <w:shd w:val="clear" w:color="auto" w:fill="auto"/>
            <w:noWrap/>
            <w:vAlign w:val="bottom"/>
            <w:hideMark/>
          </w:tcPr>
          <w:p w14:paraId="11A97C2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114 000,00   </w:t>
            </w:r>
          </w:p>
        </w:tc>
        <w:tc>
          <w:tcPr>
            <w:tcW w:w="1697" w:type="dxa"/>
            <w:tcBorders>
              <w:top w:val="nil"/>
              <w:left w:val="nil"/>
              <w:bottom w:val="single" w:sz="4" w:space="0" w:color="auto"/>
              <w:right w:val="single" w:sz="4" w:space="0" w:color="auto"/>
            </w:tcBorders>
            <w:shd w:val="clear" w:color="auto" w:fill="auto"/>
            <w:noWrap/>
            <w:vAlign w:val="bottom"/>
            <w:hideMark/>
          </w:tcPr>
          <w:p w14:paraId="2E0DB51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113 999,90   </w:t>
            </w:r>
          </w:p>
        </w:tc>
        <w:tc>
          <w:tcPr>
            <w:tcW w:w="1557" w:type="dxa"/>
            <w:tcBorders>
              <w:top w:val="nil"/>
              <w:left w:val="nil"/>
              <w:bottom w:val="single" w:sz="4" w:space="0" w:color="auto"/>
              <w:right w:val="single" w:sz="4" w:space="0" w:color="auto"/>
            </w:tcBorders>
            <w:shd w:val="clear" w:color="auto" w:fill="auto"/>
            <w:noWrap/>
            <w:vAlign w:val="center"/>
            <w:hideMark/>
          </w:tcPr>
          <w:p w14:paraId="5EEA39E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5ABB61D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751EE809"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2E84CB48"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3777464C"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Nadzór budowlany</w:t>
            </w:r>
          </w:p>
        </w:tc>
        <w:tc>
          <w:tcPr>
            <w:tcW w:w="861" w:type="dxa"/>
            <w:tcBorders>
              <w:top w:val="nil"/>
              <w:left w:val="nil"/>
              <w:bottom w:val="single" w:sz="4" w:space="0" w:color="auto"/>
              <w:right w:val="single" w:sz="4" w:space="0" w:color="auto"/>
            </w:tcBorders>
            <w:shd w:val="clear" w:color="auto" w:fill="auto"/>
            <w:noWrap/>
            <w:vAlign w:val="center"/>
            <w:hideMark/>
          </w:tcPr>
          <w:p w14:paraId="75D0B3D6"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2901DF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71015</w:t>
            </w:r>
          </w:p>
        </w:tc>
        <w:tc>
          <w:tcPr>
            <w:tcW w:w="1645" w:type="dxa"/>
            <w:tcBorders>
              <w:top w:val="nil"/>
              <w:left w:val="nil"/>
              <w:bottom w:val="single" w:sz="4" w:space="0" w:color="auto"/>
              <w:right w:val="single" w:sz="4" w:space="0" w:color="auto"/>
            </w:tcBorders>
            <w:shd w:val="clear" w:color="auto" w:fill="auto"/>
            <w:noWrap/>
            <w:vAlign w:val="center"/>
            <w:hideMark/>
          </w:tcPr>
          <w:p w14:paraId="4DDA651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869 400,00   </w:t>
            </w:r>
          </w:p>
        </w:tc>
        <w:tc>
          <w:tcPr>
            <w:tcW w:w="1556" w:type="dxa"/>
            <w:tcBorders>
              <w:top w:val="nil"/>
              <w:left w:val="nil"/>
              <w:bottom w:val="single" w:sz="4" w:space="0" w:color="auto"/>
              <w:right w:val="single" w:sz="4" w:space="0" w:color="auto"/>
            </w:tcBorders>
            <w:shd w:val="clear" w:color="auto" w:fill="auto"/>
            <w:noWrap/>
            <w:vAlign w:val="center"/>
            <w:hideMark/>
          </w:tcPr>
          <w:p w14:paraId="4E64434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947 863,00   </w:t>
            </w:r>
          </w:p>
        </w:tc>
        <w:tc>
          <w:tcPr>
            <w:tcW w:w="1697" w:type="dxa"/>
            <w:tcBorders>
              <w:top w:val="nil"/>
              <w:left w:val="nil"/>
              <w:bottom w:val="single" w:sz="4" w:space="0" w:color="auto"/>
              <w:right w:val="single" w:sz="4" w:space="0" w:color="auto"/>
            </w:tcBorders>
            <w:shd w:val="clear" w:color="auto" w:fill="auto"/>
            <w:noWrap/>
            <w:vAlign w:val="center"/>
            <w:hideMark/>
          </w:tcPr>
          <w:p w14:paraId="777699B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941 966,16   </w:t>
            </w:r>
          </w:p>
        </w:tc>
        <w:tc>
          <w:tcPr>
            <w:tcW w:w="1557" w:type="dxa"/>
            <w:tcBorders>
              <w:top w:val="nil"/>
              <w:left w:val="nil"/>
              <w:bottom w:val="single" w:sz="4" w:space="0" w:color="auto"/>
              <w:right w:val="single" w:sz="4" w:space="0" w:color="auto"/>
            </w:tcBorders>
            <w:shd w:val="clear" w:color="auto" w:fill="auto"/>
            <w:noWrap/>
            <w:vAlign w:val="center"/>
            <w:hideMark/>
          </w:tcPr>
          <w:p w14:paraId="1BF3086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99,38   </w:t>
            </w:r>
          </w:p>
        </w:tc>
        <w:tc>
          <w:tcPr>
            <w:tcW w:w="1125" w:type="dxa"/>
            <w:tcBorders>
              <w:top w:val="nil"/>
              <w:left w:val="nil"/>
              <w:bottom w:val="single" w:sz="4" w:space="0" w:color="auto"/>
              <w:right w:val="single" w:sz="4" w:space="0" w:color="auto"/>
            </w:tcBorders>
            <w:shd w:val="clear" w:color="auto" w:fill="auto"/>
            <w:noWrap/>
            <w:vAlign w:val="center"/>
            <w:hideMark/>
          </w:tcPr>
          <w:p w14:paraId="5595F68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109,02   </w:t>
            </w:r>
          </w:p>
        </w:tc>
      </w:tr>
      <w:tr w:rsidR="00C928BB" w:rsidRPr="000B69C9" w14:paraId="5E7794F3"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3DB8A96A"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704822F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xml:space="preserve">Wydatki bieżące, z tego: </w:t>
            </w:r>
          </w:p>
        </w:tc>
        <w:tc>
          <w:tcPr>
            <w:tcW w:w="861" w:type="dxa"/>
            <w:tcBorders>
              <w:top w:val="nil"/>
              <w:left w:val="nil"/>
              <w:bottom w:val="single" w:sz="4" w:space="0" w:color="auto"/>
              <w:right w:val="single" w:sz="4" w:space="0" w:color="auto"/>
            </w:tcBorders>
            <w:shd w:val="clear" w:color="auto" w:fill="auto"/>
            <w:noWrap/>
            <w:vAlign w:val="center"/>
            <w:hideMark/>
          </w:tcPr>
          <w:p w14:paraId="1A736229"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7898A5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28D4EC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743 400,00   </w:t>
            </w:r>
          </w:p>
        </w:tc>
        <w:tc>
          <w:tcPr>
            <w:tcW w:w="1556" w:type="dxa"/>
            <w:tcBorders>
              <w:top w:val="nil"/>
              <w:left w:val="nil"/>
              <w:bottom w:val="single" w:sz="4" w:space="0" w:color="auto"/>
              <w:right w:val="single" w:sz="4" w:space="0" w:color="auto"/>
            </w:tcBorders>
            <w:shd w:val="clear" w:color="auto" w:fill="auto"/>
            <w:noWrap/>
            <w:vAlign w:val="center"/>
            <w:hideMark/>
          </w:tcPr>
          <w:p w14:paraId="1214D97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821 863,00   </w:t>
            </w:r>
          </w:p>
        </w:tc>
        <w:tc>
          <w:tcPr>
            <w:tcW w:w="1697" w:type="dxa"/>
            <w:tcBorders>
              <w:top w:val="nil"/>
              <w:left w:val="nil"/>
              <w:bottom w:val="single" w:sz="4" w:space="0" w:color="auto"/>
              <w:right w:val="single" w:sz="4" w:space="0" w:color="auto"/>
            </w:tcBorders>
            <w:shd w:val="clear" w:color="auto" w:fill="auto"/>
            <w:noWrap/>
            <w:vAlign w:val="center"/>
            <w:hideMark/>
          </w:tcPr>
          <w:p w14:paraId="44E7F05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821 856,16   </w:t>
            </w:r>
          </w:p>
        </w:tc>
        <w:tc>
          <w:tcPr>
            <w:tcW w:w="1557" w:type="dxa"/>
            <w:tcBorders>
              <w:top w:val="nil"/>
              <w:left w:val="nil"/>
              <w:bottom w:val="single" w:sz="4" w:space="0" w:color="auto"/>
              <w:right w:val="single" w:sz="4" w:space="0" w:color="auto"/>
            </w:tcBorders>
            <w:shd w:val="clear" w:color="auto" w:fill="auto"/>
            <w:noWrap/>
            <w:vAlign w:val="center"/>
            <w:hideMark/>
          </w:tcPr>
          <w:p w14:paraId="10FC1D5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32FE3D0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110,55   </w:t>
            </w:r>
          </w:p>
        </w:tc>
      </w:tr>
      <w:tr w:rsidR="00C928BB" w:rsidRPr="000B69C9" w14:paraId="697D37A5"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2C9A0798"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2C22197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33382D32"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D2AA2C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7B31D9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657 300,00   </w:t>
            </w:r>
          </w:p>
        </w:tc>
        <w:tc>
          <w:tcPr>
            <w:tcW w:w="1556" w:type="dxa"/>
            <w:tcBorders>
              <w:top w:val="nil"/>
              <w:left w:val="nil"/>
              <w:bottom w:val="single" w:sz="4" w:space="0" w:color="auto"/>
              <w:right w:val="single" w:sz="4" w:space="0" w:color="auto"/>
            </w:tcBorders>
            <w:shd w:val="clear" w:color="auto" w:fill="auto"/>
            <w:noWrap/>
            <w:vAlign w:val="bottom"/>
            <w:hideMark/>
          </w:tcPr>
          <w:p w14:paraId="6D83AC6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715 949,00   </w:t>
            </w:r>
          </w:p>
        </w:tc>
        <w:tc>
          <w:tcPr>
            <w:tcW w:w="1697" w:type="dxa"/>
            <w:tcBorders>
              <w:top w:val="nil"/>
              <w:left w:val="nil"/>
              <w:bottom w:val="single" w:sz="4" w:space="0" w:color="auto"/>
              <w:right w:val="single" w:sz="4" w:space="0" w:color="auto"/>
            </w:tcBorders>
            <w:shd w:val="clear" w:color="auto" w:fill="auto"/>
            <w:noWrap/>
            <w:vAlign w:val="bottom"/>
            <w:hideMark/>
          </w:tcPr>
          <w:p w14:paraId="6F7AF21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715 947,47   </w:t>
            </w:r>
          </w:p>
        </w:tc>
        <w:tc>
          <w:tcPr>
            <w:tcW w:w="1557" w:type="dxa"/>
            <w:tcBorders>
              <w:top w:val="nil"/>
              <w:left w:val="nil"/>
              <w:bottom w:val="single" w:sz="4" w:space="0" w:color="auto"/>
              <w:right w:val="single" w:sz="4" w:space="0" w:color="auto"/>
            </w:tcBorders>
            <w:shd w:val="clear" w:color="auto" w:fill="auto"/>
            <w:noWrap/>
            <w:vAlign w:val="center"/>
            <w:hideMark/>
          </w:tcPr>
          <w:p w14:paraId="5AA65F8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3BACA68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108,92   </w:t>
            </w:r>
          </w:p>
        </w:tc>
      </w:tr>
      <w:tr w:rsidR="00C928BB" w:rsidRPr="000B69C9" w14:paraId="0F61C2FE"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03CCB466"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5F315F6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0425F506"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F358B4C"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042DAB3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83 600,00   </w:t>
            </w:r>
          </w:p>
        </w:tc>
        <w:tc>
          <w:tcPr>
            <w:tcW w:w="1556" w:type="dxa"/>
            <w:tcBorders>
              <w:top w:val="nil"/>
              <w:left w:val="nil"/>
              <w:bottom w:val="single" w:sz="4" w:space="0" w:color="auto"/>
              <w:right w:val="single" w:sz="4" w:space="0" w:color="auto"/>
            </w:tcBorders>
            <w:shd w:val="clear" w:color="auto" w:fill="auto"/>
            <w:noWrap/>
            <w:vAlign w:val="bottom"/>
            <w:hideMark/>
          </w:tcPr>
          <w:p w14:paraId="670E373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102 994,00   </w:t>
            </w:r>
          </w:p>
        </w:tc>
        <w:tc>
          <w:tcPr>
            <w:tcW w:w="1697" w:type="dxa"/>
            <w:tcBorders>
              <w:top w:val="nil"/>
              <w:left w:val="nil"/>
              <w:bottom w:val="single" w:sz="4" w:space="0" w:color="auto"/>
              <w:right w:val="single" w:sz="4" w:space="0" w:color="auto"/>
            </w:tcBorders>
            <w:shd w:val="clear" w:color="auto" w:fill="auto"/>
            <w:noWrap/>
            <w:vAlign w:val="bottom"/>
            <w:hideMark/>
          </w:tcPr>
          <w:p w14:paraId="2768475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102 988,69   </w:t>
            </w:r>
          </w:p>
        </w:tc>
        <w:tc>
          <w:tcPr>
            <w:tcW w:w="1557" w:type="dxa"/>
            <w:tcBorders>
              <w:top w:val="nil"/>
              <w:left w:val="nil"/>
              <w:bottom w:val="single" w:sz="4" w:space="0" w:color="auto"/>
              <w:right w:val="single" w:sz="4" w:space="0" w:color="auto"/>
            </w:tcBorders>
            <w:shd w:val="clear" w:color="auto" w:fill="auto"/>
            <w:noWrap/>
            <w:vAlign w:val="center"/>
            <w:hideMark/>
          </w:tcPr>
          <w:p w14:paraId="6684B33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99,99   </w:t>
            </w:r>
          </w:p>
        </w:tc>
        <w:tc>
          <w:tcPr>
            <w:tcW w:w="1125" w:type="dxa"/>
            <w:tcBorders>
              <w:top w:val="nil"/>
              <w:left w:val="nil"/>
              <w:bottom w:val="single" w:sz="4" w:space="0" w:color="auto"/>
              <w:right w:val="single" w:sz="4" w:space="0" w:color="auto"/>
            </w:tcBorders>
            <w:shd w:val="clear" w:color="auto" w:fill="auto"/>
            <w:noWrap/>
            <w:vAlign w:val="center"/>
            <w:hideMark/>
          </w:tcPr>
          <w:p w14:paraId="0BDBEEB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123,20   </w:t>
            </w:r>
          </w:p>
        </w:tc>
      </w:tr>
      <w:tr w:rsidR="00C928BB" w:rsidRPr="000B69C9" w14:paraId="53A78C4B"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34823BF4"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0342C38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świadczenia na rzecz osób fizycznych</w:t>
            </w:r>
          </w:p>
        </w:tc>
        <w:tc>
          <w:tcPr>
            <w:tcW w:w="861" w:type="dxa"/>
            <w:tcBorders>
              <w:top w:val="nil"/>
              <w:left w:val="nil"/>
              <w:bottom w:val="single" w:sz="4" w:space="0" w:color="auto"/>
              <w:right w:val="single" w:sz="4" w:space="0" w:color="auto"/>
            </w:tcBorders>
            <w:shd w:val="clear" w:color="auto" w:fill="auto"/>
            <w:noWrap/>
            <w:vAlign w:val="center"/>
            <w:hideMark/>
          </w:tcPr>
          <w:p w14:paraId="3353DB40"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30EEB7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E6CDE9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2 500,00   </w:t>
            </w:r>
          </w:p>
        </w:tc>
        <w:tc>
          <w:tcPr>
            <w:tcW w:w="1556" w:type="dxa"/>
            <w:tcBorders>
              <w:top w:val="nil"/>
              <w:left w:val="nil"/>
              <w:bottom w:val="single" w:sz="4" w:space="0" w:color="auto"/>
              <w:right w:val="single" w:sz="4" w:space="0" w:color="auto"/>
            </w:tcBorders>
            <w:shd w:val="clear" w:color="auto" w:fill="auto"/>
            <w:noWrap/>
            <w:vAlign w:val="bottom"/>
            <w:hideMark/>
          </w:tcPr>
          <w:p w14:paraId="11A4524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2 920,00   </w:t>
            </w:r>
          </w:p>
        </w:tc>
        <w:tc>
          <w:tcPr>
            <w:tcW w:w="1697" w:type="dxa"/>
            <w:tcBorders>
              <w:top w:val="nil"/>
              <w:left w:val="nil"/>
              <w:bottom w:val="single" w:sz="4" w:space="0" w:color="auto"/>
              <w:right w:val="single" w:sz="4" w:space="0" w:color="auto"/>
            </w:tcBorders>
            <w:shd w:val="clear" w:color="auto" w:fill="auto"/>
            <w:noWrap/>
            <w:vAlign w:val="bottom"/>
            <w:hideMark/>
          </w:tcPr>
          <w:p w14:paraId="67F608B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2 920,00   </w:t>
            </w:r>
          </w:p>
        </w:tc>
        <w:tc>
          <w:tcPr>
            <w:tcW w:w="1557" w:type="dxa"/>
            <w:tcBorders>
              <w:top w:val="nil"/>
              <w:left w:val="nil"/>
              <w:bottom w:val="single" w:sz="4" w:space="0" w:color="auto"/>
              <w:right w:val="single" w:sz="4" w:space="0" w:color="auto"/>
            </w:tcBorders>
            <w:shd w:val="clear" w:color="auto" w:fill="auto"/>
            <w:noWrap/>
            <w:vAlign w:val="center"/>
            <w:hideMark/>
          </w:tcPr>
          <w:p w14:paraId="64B9764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39FA554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116,80   </w:t>
            </w:r>
          </w:p>
        </w:tc>
      </w:tr>
      <w:tr w:rsidR="00C928BB" w:rsidRPr="000B69C9" w14:paraId="1369A403" w14:textId="77777777" w:rsidTr="00C928BB">
        <w:trPr>
          <w:trHeight w:val="300"/>
        </w:trPr>
        <w:tc>
          <w:tcPr>
            <w:tcW w:w="465"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5DBDF5DB"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000000" w:fill="D8E4BC"/>
            <w:noWrap/>
            <w:vAlign w:val="bottom"/>
            <w:hideMark/>
          </w:tcPr>
          <w:p w14:paraId="5B8DBFE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majątkowe, z tego:</w:t>
            </w:r>
          </w:p>
        </w:tc>
        <w:tc>
          <w:tcPr>
            <w:tcW w:w="861" w:type="dxa"/>
            <w:tcBorders>
              <w:top w:val="nil"/>
              <w:left w:val="nil"/>
              <w:bottom w:val="single" w:sz="4" w:space="0" w:color="auto"/>
              <w:right w:val="single" w:sz="4" w:space="0" w:color="auto"/>
            </w:tcBorders>
            <w:shd w:val="clear" w:color="000000" w:fill="D8E4BC"/>
            <w:noWrap/>
            <w:vAlign w:val="center"/>
            <w:hideMark/>
          </w:tcPr>
          <w:p w14:paraId="6806F51A"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000000" w:fill="D8E4BC"/>
            <w:noWrap/>
            <w:vAlign w:val="center"/>
            <w:hideMark/>
          </w:tcPr>
          <w:p w14:paraId="6DF5C288"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000000" w:fill="D8E4BC"/>
            <w:noWrap/>
            <w:vAlign w:val="center"/>
            <w:hideMark/>
          </w:tcPr>
          <w:p w14:paraId="0834BE5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126 000,00   </w:t>
            </w:r>
          </w:p>
        </w:tc>
        <w:tc>
          <w:tcPr>
            <w:tcW w:w="1556" w:type="dxa"/>
            <w:tcBorders>
              <w:top w:val="nil"/>
              <w:left w:val="nil"/>
              <w:bottom w:val="single" w:sz="4" w:space="0" w:color="auto"/>
              <w:right w:val="single" w:sz="4" w:space="0" w:color="auto"/>
            </w:tcBorders>
            <w:shd w:val="clear" w:color="000000" w:fill="D8E4BC"/>
            <w:noWrap/>
            <w:vAlign w:val="center"/>
            <w:hideMark/>
          </w:tcPr>
          <w:p w14:paraId="6A75D3E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126 000,00   </w:t>
            </w:r>
          </w:p>
        </w:tc>
        <w:tc>
          <w:tcPr>
            <w:tcW w:w="1697" w:type="dxa"/>
            <w:tcBorders>
              <w:top w:val="nil"/>
              <w:left w:val="nil"/>
              <w:bottom w:val="single" w:sz="4" w:space="0" w:color="auto"/>
              <w:right w:val="single" w:sz="4" w:space="0" w:color="auto"/>
            </w:tcBorders>
            <w:shd w:val="clear" w:color="000000" w:fill="D8E4BC"/>
            <w:noWrap/>
            <w:vAlign w:val="center"/>
            <w:hideMark/>
          </w:tcPr>
          <w:p w14:paraId="454F6B1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120 110,00   </w:t>
            </w:r>
          </w:p>
        </w:tc>
        <w:tc>
          <w:tcPr>
            <w:tcW w:w="1557" w:type="dxa"/>
            <w:tcBorders>
              <w:top w:val="nil"/>
              <w:left w:val="nil"/>
              <w:bottom w:val="single" w:sz="4" w:space="0" w:color="auto"/>
              <w:right w:val="single" w:sz="4" w:space="0" w:color="auto"/>
            </w:tcBorders>
            <w:shd w:val="clear" w:color="000000" w:fill="D8E4BC"/>
            <w:noWrap/>
            <w:vAlign w:val="center"/>
            <w:hideMark/>
          </w:tcPr>
          <w:p w14:paraId="12CCE65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95,33   </w:t>
            </w:r>
          </w:p>
        </w:tc>
        <w:tc>
          <w:tcPr>
            <w:tcW w:w="1125" w:type="dxa"/>
            <w:tcBorders>
              <w:top w:val="nil"/>
              <w:left w:val="nil"/>
              <w:bottom w:val="single" w:sz="4" w:space="0" w:color="auto"/>
              <w:right w:val="single" w:sz="4" w:space="0" w:color="auto"/>
            </w:tcBorders>
            <w:shd w:val="clear" w:color="000000" w:fill="D8E4BC"/>
            <w:noWrap/>
            <w:vAlign w:val="center"/>
            <w:hideMark/>
          </w:tcPr>
          <w:p w14:paraId="59AE6BC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46126006" w14:textId="77777777" w:rsidTr="00C928BB">
        <w:trPr>
          <w:trHeight w:val="300"/>
        </w:trPr>
        <w:tc>
          <w:tcPr>
            <w:tcW w:w="465" w:type="dxa"/>
            <w:vMerge/>
            <w:tcBorders>
              <w:top w:val="single" w:sz="4" w:space="0" w:color="auto"/>
              <w:left w:val="single" w:sz="4" w:space="0" w:color="auto"/>
              <w:bottom w:val="single" w:sz="4" w:space="0" w:color="auto"/>
              <w:right w:val="single" w:sz="4" w:space="0" w:color="auto"/>
            </w:tcBorders>
            <w:vAlign w:val="center"/>
            <w:hideMark/>
          </w:tcPr>
          <w:p w14:paraId="56C5BE16"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000000" w:fill="D8E4BC"/>
            <w:noWrap/>
            <w:vAlign w:val="bottom"/>
            <w:hideMark/>
          </w:tcPr>
          <w:p w14:paraId="7B1A3844"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na inwestycje i zakupy inwestycyjne</w:t>
            </w:r>
          </w:p>
        </w:tc>
        <w:tc>
          <w:tcPr>
            <w:tcW w:w="861" w:type="dxa"/>
            <w:tcBorders>
              <w:top w:val="nil"/>
              <w:left w:val="nil"/>
              <w:bottom w:val="single" w:sz="4" w:space="0" w:color="auto"/>
              <w:right w:val="single" w:sz="4" w:space="0" w:color="auto"/>
            </w:tcBorders>
            <w:shd w:val="clear" w:color="000000" w:fill="D8E4BC"/>
            <w:noWrap/>
            <w:vAlign w:val="center"/>
            <w:hideMark/>
          </w:tcPr>
          <w:p w14:paraId="37ED8695"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000000" w:fill="D8E4BC"/>
            <w:noWrap/>
            <w:vAlign w:val="center"/>
            <w:hideMark/>
          </w:tcPr>
          <w:p w14:paraId="2E50E1F7"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000000" w:fill="D8E4BC"/>
            <w:noWrap/>
            <w:vAlign w:val="center"/>
            <w:hideMark/>
          </w:tcPr>
          <w:p w14:paraId="6FF9806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126 000,00   </w:t>
            </w:r>
          </w:p>
        </w:tc>
        <w:tc>
          <w:tcPr>
            <w:tcW w:w="1556" w:type="dxa"/>
            <w:tcBorders>
              <w:top w:val="nil"/>
              <w:left w:val="nil"/>
              <w:bottom w:val="single" w:sz="4" w:space="0" w:color="auto"/>
              <w:right w:val="single" w:sz="4" w:space="0" w:color="auto"/>
            </w:tcBorders>
            <w:shd w:val="clear" w:color="000000" w:fill="D8E4BC"/>
            <w:noWrap/>
            <w:vAlign w:val="bottom"/>
            <w:hideMark/>
          </w:tcPr>
          <w:p w14:paraId="51C071D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126 000,00   </w:t>
            </w:r>
          </w:p>
        </w:tc>
        <w:tc>
          <w:tcPr>
            <w:tcW w:w="1697" w:type="dxa"/>
            <w:tcBorders>
              <w:top w:val="nil"/>
              <w:left w:val="nil"/>
              <w:bottom w:val="single" w:sz="4" w:space="0" w:color="auto"/>
              <w:right w:val="single" w:sz="4" w:space="0" w:color="auto"/>
            </w:tcBorders>
            <w:shd w:val="clear" w:color="000000" w:fill="D8E4BC"/>
            <w:noWrap/>
            <w:vAlign w:val="bottom"/>
            <w:hideMark/>
          </w:tcPr>
          <w:p w14:paraId="5EDC57B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120 110,00   </w:t>
            </w:r>
          </w:p>
        </w:tc>
        <w:tc>
          <w:tcPr>
            <w:tcW w:w="1557" w:type="dxa"/>
            <w:tcBorders>
              <w:top w:val="nil"/>
              <w:left w:val="nil"/>
              <w:bottom w:val="single" w:sz="4" w:space="0" w:color="auto"/>
              <w:right w:val="single" w:sz="4" w:space="0" w:color="auto"/>
            </w:tcBorders>
            <w:shd w:val="clear" w:color="000000" w:fill="D8E4BC"/>
            <w:noWrap/>
            <w:vAlign w:val="center"/>
            <w:hideMark/>
          </w:tcPr>
          <w:p w14:paraId="461ED98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95,33   </w:t>
            </w:r>
          </w:p>
        </w:tc>
        <w:tc>
          <w:tcPr>
            <w:tcW w:w="1125" w:type="dxa"/>
            <w:tcBorders>
              <w:top w:val="nil"/>
              <w:left w:val="nil"/>
              <w:bottom w:val="single" w:sz="4" w:space="0" w:color="auto"/>
              <w:right w:val="single" w:sz="4" w:space="0" w:color="auto"/>
            </w:tcBorders>
            <w:shd w:val="clear" w:color="000000" w:fill="D8E4BC"/>
            <w:noWrap/>
            <w:vAlign w:val="center"/>
            <w:hideMark/>
          </w:tcPr>
          <w:p w14:paraId="288D0C0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41CB337A" w14:textId="77777777" w:rsidTr="00C928BB">
        <w:trPr>
          <w:trHeight w:val="300"/>
        </w:trPr>
        <w:tc>
          <w:tcPr>
            <w:tcW w:w="465" w:type="dxa"/>
            <w:vMerge w:val="restart"/>
            <w:tcBorders>
              <w:top w:val="nil"/>
              <w:left w:val="single" w:sz="4" w:space="0" w:color="auto"/>
              <w:bottom w:val="nil"/>
              <w:right w:val="single" w:sz="4" w:space="0" w:color="auto"/>
            </w:tcBorders>
            <w:shd w:val="clear" w:color="auto" w:fill="auto"/>
            <w:noWrap/>
            <w:hideMark/>
          </w:tcPr>
          <w:p w14:paraId="49FAA1F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4.</w:t>
            </w:r>
          </w:p>
        </w:tc>
        <w:tc>
          <w:tcPr>
            <w:tcW w:w="6008" w:type="dxa"/>
            <w:tcBorders>
              <w:top w:val="nil"/>
              <w:left w:val="nil"/>
              <w:bottom w:val="single" w:sz="4" w:space="0" w:color="auto"/>
              <w:right w:val="single" w:sz="4" w:space="0" w:color="auto"/>
            </w:tcBorders>
            <w:shd w:val="clear" w:color="auto" w:fill="auto"/>
            <w:vAlign w:val="bottom"/>
            <w:hideMark/>
          </w:tcPr>
          <w:p w14:paraId="2F246E21"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ADMINISTRACJA PUBLICZNA</w:t>
            </w:r>
          </w:p>
        </w:tc>
        <w:tc>
          <w:tcPr>
            <w:tcW w:w="861" w:type="dxa"/>
            <w:tcBorders>
              <w:top w:val="nil"/>
              <w:left w:val="nil"/>
              <w:bottom w:val="single" w:sz="4" w:space="0" w:color="auto"/>
              <w:right w:val="single" w:sz="4" w:space="0" w:color="auto"/>
            </w:tcBorders>
            <w:shd w:val="clear" w:color="auto" w:fill="auto"/>
            <w:noWrap/>
            <w:vAlign w:val="center"/>
            <w:hideMark/>
          </w:tcPr>
          <w:p w14:paraId="23A1A2F5"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750</w:t>
            </w:r>
          </w:p>
        </w:tc>
        <w:tc>
          <w:tcPr>
            <w:tcW w:w="957" w:type="dxa"/>
            <w:tcBorders>
              <w:top w:val="nil"/>
              <w:left w:val="nil"/>
              <w:bottom w:val="single" w:sz="4" w:space="0" w:color="auto"/>
              <w:right w:val="single" w:sz="4" w:space="0" w:color="auto"/>
            </w:tcBorders>
            <w:shd w:val="clear" w:color="auto" w:fill="auto"/>
            <w:noWrap/>
            <w:vAlign w:val="center"/>
            <w:hideMark/>
          </w:tcPr>
          <w:p w14:paraId="0AF568F9"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03C8D561"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16 962,00   </w:t>
            </w:r>
          </w:p>
        </w:tc>
        <w:tc>
          <w:tcPr>
            <w:tcW w:w="1556" w:type="dxa"/>
            <w:tcBorders>
              <w:top w:val="nil"/>
              <w:left w:val="nil"/>
              <w:bottom w:val="single" w:sz="4" w:space="0" w:color="auto"/>
              <w:right w:val="single" w:sz="4" w:space="0" w:color="auto"/>
            </w:tcBorders>
            <w:shd w:val="clear" w:color="auto" w:fill="auto"/>
            <w:noWrap/>
            <w:vAlign w:val="center"/>
            <w:hideMark/>
          </w:tcPr>
          <w:p w14:paraId="4AAE9133"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17 270,00   </w:t>
            </w:r>
          </w:p>
        </w:tc>
        <w:tc>
          <w:tcPr>
            <w:tcW w:w="1697" w:type="dxa"/>
            <w:tcBorders>
              <w:top w:val="nil"/>
              <w:left w:val="nil"/>
              <w:bottom w:val="single" w:sz="4" w:space="0" w:color="auto"/>
              <w:right w:val="single" w:sz="4" w:space="0" w:color="auto"/>
            </w:tcBorders>
            <w:shd w:val="clear" w:color="auto" w:fill="auto"/>
            <w:noWrap/>
            <w:vAlign w:val="center"/>
            <w:hideMark/>
          </w:tcPr>
          <w:p w14:paraId="26053CC0"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17 124,00   </w:t>
            </w:r>
          </w:p>
        </w:tc>
        <w:tc>
          <w:tcPr>
            <w:tcW w:w="1557" w:type="dxa"/>
            <w:tcBorders>
              <w:top w:val="nil"/>
              <w:left w:val="nil"/>
              <w:bottom w:val="single" w:sz="4" w:space="0" w:color="auto"/>
              <w:right w:val="single" w:sz="4" w:space="0" w:color="auto"/>
            </w:tcBorders>
            <w:shd w:val="clear" w:color="auto" w:fill="auto"/>
            <w:noWrap/>
            <w:vAlign w:val="center"/>
            <w:hideMark/>
          </w:tcPr>
          <w:p w14:paraId="31F868D1"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99,15   </w:t>
            </w:r>
          </w:p>
        </w:tc>
        <w:tc>
          <w:tcPr>
            <w:tcW w:w="1125" w:type="dxa"/>
            <w:tcBorders>
              <w:top w:val="nil"/>
              <w:left w:val="nil"/>
              <w:bottom w:val="single" w:sz="4" w:space="0" w:color="auto"/>
              <w:right w:val="single" w:sz="4" w:space="0" w:color="auto"/>
            </w:tcBorders>
            <w:shd w:val="clear" w:color="auto" w:fill="auto"/>
            <w:noWrap/>
            <w:vAlign w:val="center"/>
            <w:hideMark/>
          </w:tcPr>
          <w:p w14:paraId="21D9F651"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101,82   </w:t>
            </w:r>
          </w:p>
        </w:tc>
      </w:tr>
      <w:tr w:rsidR="00C928BB" w:rsidRPr="000B69C9" w14:paraId="5D8BA777"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2B82B60C"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508EC552"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Urzędy wojewódzkie</w:t>
            </w:r>
          </w:p>
        </w:tc>
        <w:tc>
          <w:tcPr>
            <w:tcW w:w="861" w:type="dxa"/>
            <w:tcBorders>
              <w:top w:val="nil"/>
              <w:left w:val="nil"/>
              <w:bottom w:val="single" w:sz="4" w:space="0" w:color="auto"/>
              <w:right w:val="single" w:sz="4" w:space="0" w:color="auto"/>
            </w:tcBorders>
            <w:shd w:val="clear" w:color="auto" w:fill="auto"/>
            <w:noWrap/>
            <w:vAlign w:val="center"/>
            <w:hideMark/>
          </w:tcPr>
          <w:p w14:paraId="1034C843"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3F3744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75011</w:t>
            </w:r>
          </w:p>
        </w:tc>
        <w:tc>
          <w:tcPr>
            <w:tcW w:w="1645" w:type="dxa"/>
            <w:tcBorders>
              <w:top w:val="nil"/>
              <w:left w:val="nil"/>
              <w:bottom w:val="single" w:sz="4" w:space="0" w:color="auto"/>
              <w:right w:val="single" w:sz="4" w:space="0" w:color="auto"/>
            </w:tcBorders>
            <w:shd w:val="clear" w:color="auto" w:fill="auto"/>
            <w:noWrap/>
            <w:vAlign w:val="center"/>
            <w:hideMark/>
          </w:tcPr>
          <w:p w14:paraId="3DC09BA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16 962,00   </w:t>
            </w:r>
          </w:p>
        </w:tc>
        <w:tc>
          <w:tcPr>
            <w:tcW w:w="1556" w:type="dxa"/>
            <w:tcBorders>
              <w:top w:val="nil"/>
              <w:left w:val="nil"/>
              <w:bottom w:val="single" w:sz="4" w:space="0" w:color="auto"/>
              <w:right w:val="single" w:sz="4" w:space="0" w:color="auto"/>
            </w:tcBorders>
            <w:shd w:val="clear" w:color="auto" w:fill="auto"/>
            <w:noWrap/>
            <w:vAlign w:val="center"/>
            <w:hideMark/>
          </w:tcPr>
          <w:p w14:paraId="211F9FD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17 270,00   </w:t>
            </w:r>
          </w:p>
        </w:tc>
        <w:tc>
          <w:tcPr>
            <w:tcW w:w="1697" w:type="dxa"/>
            <w:tcBorders>
              <w:top w:val="nil"/>
              <w:left w:val="nil"/>
              <w:bottom w:val="single" w:sz="4" w:space="0" w:color="auto"/>
              <w:right w:val="single" w:sz="4" w:space="0" w:color="auto"/>
            </w:tcBorders>
            <w:shd w:val="clear" w:color="auto" w:fill="auto"/>
            <w:noWrap/>
            <w:vAlign w:val="center"/>
            <w:hideMark/>
          </w:tcPr>
          <w:p w14:paraId="5544F7D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17 124,00   </w:t>
            </w:r>
          </w:p>
        </w:tc>
        <w:tc>
          <w:tcPr>
            <w:tcW w:w="1557" w:type="dxa"/>
            <w:tcBorders>
              <w:top w:val="nil"/>
              <w:left w:val="nil"/>
              <w:bottom w:val="single" w:sz="4" w:space="0" w:color="auto"/>
              <w:right w:val="single" w:sz="4" w:space="0" w:color="auto"/>
            </w:tcBorders>
            <w:shd w:val="clear" w:color="auto" w:fill="auto"/>
            <w:noWrap/>
            <w:vAlign w:val="center"/>
            <w:hideMark/>
          </w:tcPr>
          <w:p w14:paraId="51E3E38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99,15   </w:t>
            </w:r>
          </w:p>
        </w:tc>
        <w:tc>
          <w:tcPr>
            <w:tcW w:w="1125" w:type="dxa"/>
            <w:tcBorders>
              <w:top w:val="nil"/>
              <w:left w:val="nil"/>
              <w:bottom w:val="single" w:sz="4" w:space="0" w:color="auto"/>
              <w:right w:val="single" w:sz="4" w:space="0" w:color="auto"/>
            </w:tcBorders>
            <w:shd w:val="clear" w:color="auto" w:fill="auto"/>
            <w:noWrap/>
            <w:vAlign w:val="center"/>
            <w:hideMark/>
          </w:tcPr>
          <w:p w14:paraId="2E9D247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101,82   </w:t>
            </w:r>
          </w:p>
        </w:tc>
      </w:tr>
      <w:tr w:rsidR="00C928BB" w:rsidRPr="000B69C9" w14:paraId="03D6F0CA"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51A464B5"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2AB863D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7EDB4B7A"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DEB8ABF"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0368BF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16 962,00   </w:t>
            </w:r>
          </w:p>
        </w:tc>
        <w:tc>
          <w:tcPr>
            <w:tcW w:w="1556" w:type="dxa"/>
            <w:tcBorders>
              <w:top w:val="nil"/>
              <w:left w:val="nil"/>
              <w:bottom w:val="single" w:sz="4" w:space="0" w:color="auto"/>
              <w:right w:val="single" w:sz="4" w:space="0" w:color="auto"/>
            </w:tcBorders>
            <w:shd w:val="clear" w:color="auto" w:fill="auto"/>
            <w:noWrap/>
            <w:vAlign w:val="center"/>
            <w:hideMark/>
          </w:tcPr>
          <w:p w14:paraId="17A36C2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17 270,00   </w:t>
            </w:r>
          </w:p>
        </w:tc>
        <w:tc>
          <w:tcPr>
            <w:tcW w:w="1697" w:type="dxa"/>
            <w:tcBorders>
              <w:top w:val="nil"/>
              <w:left w:val="nil"/>
              <w:bottom w:val="single" w:sz="4" w:space="0" w:color="auto"/>
              <w:right w:val="single" w:sz="4" w:space="0" w:color="auto"/>
            </w:tcBorders>
            <w:shd w:val="clear" w:color="auto" w:fill="auto"/>
            <w:noWrap/>
            <w:vAlign w:val="center"/>
            <w:hideMark/>
          </w:tcPr>
          <w:p w14:paraId="7377DDB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17 124,00   </w:t>
            </w:r>
          </w:p>
        </w:tc>
        <w:tc>
          <w:tcPr>
            <w:tcW w:w="1557" w:type="dxa"/>
            <w:tcBorders>
              <w:top w:val="nil"/>
              <w:left w:val="nil"/>
              <w:bottom w:val="single" w:sz="4" w:space="0" w:color="auto"/>
              <w:right w:val="single" w:sz="4" w:space="0" w:color="auto"/>
            </w:tcBorders>
            <w:shd w:val="clear" w:color="auto" w:fill="auto"/>
            <w:noWrap/>
            <w:vAlign w:val="center"/>
            <w:hideMark/>
          </w:tcPr>
          <w:p w14:paraId="5881AA5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99,15   </w:t>
            </w:r>
          </w:p>
        </w:tc>
        <w:tc>
          <w:tcPr>
            <w:tcW w:w="1125" w:type="dxa"/>
            <w:tcBorders>
              <w:top w:val="nil"/>
              <w:left w:val="nil"/>
              <w:bottom w:val="single" w:sz="4" w:space="0" w:color="auto"/>
              <w:right w:val="single" w:sz="4" w:space="0" w:color="auto"/>
            </w:tcBorders>
            <w:shd w:val="clear" w:color="auto" w:fill="auto"/>
            <w:noWrap/>
            <w:vAlign w:val="center"/>
            <w:hideMark/>
          </w:tcPr>
          <w:p w14:paraId="0171BFC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101,82   </w:t>
            </w:r>
          </w:p>
        </w:tc>
      </w:tr>
      <w:tr w:rsidR="00C928BB" w:rsidRPr="000B69C9" w14:paraId="52CCD803"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67E03166"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nil"/>
              <w:right w:val="single" w:sz="4" w:space="0" w:color="auto"/>
            </w:tcBorders>
            <w:shd w:val="clear" w:color="auto" w:fill="auto"/>
            <w:noWrap/>
            <w:vAlign w:val="bottom"/>
            <w:hideMark/>
          </w:tcPr>
          <w:p w14:paraId="1ED40E5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nil"/>
              <w:right w:val="single" w:sz="4" w:space="0" w:color="auto"/>
            </w:tcBorders>
            <w:shd w:val="clear" w:color="auto" w:fill="auto"/>
            <w:noWrap/>
            <w:vAlign w:val="center"/>
            <w:hideMark/>
          </w:tcPr>
          <w:p w14:paraId="48374353"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nil"/>
              <w:right w:val="single" w:sz="4" w:space="0" w:color="auto"/>
            </w:tcBorders>
            <w:shd w:val="clear" w:color="auto" w:fill="auto"/>
            <w:noWrap/>
            <w:vAlign w:val="center"/>
            <w:hideMark/>
          </w:tcPr>
          <w:p w14:paraId="0B1E9C93"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nil"/>
              <w:right w:val="single" w:sz="4" w:space="0" w:color="auto"/>
            </w:tcBorders>
            <w:shd w:val="clear" w:color="auto" w:fill="auto"/>
            <w:noWrap/>
            <w:vAlign w:val="center"/>
            <w:hideMark/>
          </w:tcPr>
          <w:p w14:paraId="3069699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16 962,00   </w:t>
            </w:r>
          </w:p>
        </w:tc>
        <w:tc>
          <w:tcPr>
            <w:tcW w:w="1556" w:type="dxa"/>
            <w:tcBorders>
              <w:top w:val="nil"/>
              <w:left w:val="nil"/>
              <w:bottom w:val="nil"/>
              <w:right w:val="single" w:sz="4" w:space="0" w:color="auto"/>
            </w:tcBorders>
            <w:shd w:val="clear" w:color="auto" w:fill="auto"/>
            <w:noWrap/>
            <w:vAlign w:val="bottom"/>
            <w:hideMark/>
          </w:tcPr>
          <w:p w14:paraId="570412C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17 270,00   </w:t>
            </w:r>
          </w:p>
        </w:tc>
        <w:tc>
          <w:tcPr>
            <w:tcW w:w="1697" w:type="dxa"/>
            <w:tcBorders>
              <w:top w:val="nil"/>
              <w:left w:val="nil"/>
              <w:bottom w:val="nil"/>
              <w:right w:val="single" w:sz="4" w:space="0" w:color="auto"/>
            </w:tcBorders>
            <w:shd w:val="clear" w:color="auto" w:fill="auto"/>
            <w:noWrap/>
            <w:vAlign w:val="bottom"/>
            <w:hideMark/>
          </w:tcPr>
          <w:p w14:paraId="5250549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17 124,00   </w:t>
            </w:r>
          </w:p>
        </w:tc>
        <w:tc>
          <w:tcPr>
            <w:tcW w:w="1557" w:type="dxa"/>
            <w:tcBorders>
              <w:top w:val="nil"/>
              <w:left w:val="nil"/>
              <w:bottom w:val="single" w:sz="4" w:space="0" w:color="auto"/>
              <w:right w:val="single" w:sz="4" w:space="0" w:color="auto"/>
            </w:tcBorders>
            <w:shd w:val="clear" w:color="auto" w:fill="auto"/>
            <w:noWrap/>
            <w:vAlign w:val="center"/>
            <w:hideMark/>
          </w:tcPr>
          <w:p w14:paraId="6ECA4D4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99,15   </w:t>
            </w:r>
          </w:p>
        </w:tc>
        <w:tc>
          <w:tcPr>
            <w:tcW w:w="1125" w:type="dxa"/>
            <w:tcBorders>
              <w:top w:val="nil"/>
              <w:left w:val="nil"/>
              <w:bottom w:val="single" w:sz="4" w:space="0" w:color="auto"/>
              <w:right w:val="single" w:sz="4" w:space="0" w:color="auto"/>
            </w:tcBorders>
            <w:shd w:val="clear" w:color="auto" w:fill="auto"/>
            <w:noWrap/>
            <w:vAlign w:val="center"/>
            <w:hideMark/>
          </w:tcPr>
          <w:p w14:paraId="62041CA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101,82   </w:t>
            </w:r>
          </w:p>
        </w:tc>
      </w:tr>
      <w:tr w:rsidR="00C928BB" w:rsidRPr="000B69C9" w14:paraId="33BAD8EF" w14:textId="77777777" w:rsidTr="00C928BB">
        <w:trPr>
          <w:trHeight w:val="615"/>
        </w:trPr>
        <w:tc>
          <w:tcPr>
            <w:tcW w:w="465"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1787C9A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5.</w:t>
            </w:r>
          </w:p>
        </w:tc>
        <w:tc>
          <w:tcPr>
            <w:tcW w:w="6008" w:type="dxa"/>
            <w:tcBorders>
              <w:top w:val="single" w:sz="4" w:space="0" w:color="auto"/>
              <w:left w:val="nil"/>
              <w:bottom w:val="single" w:sz="4" w:space="0" w:color="auto"/>
              <w:right w:val="single" w:sz="4" w:space="0" w:color="auto"/>
            </w:tcBorders>
            <w:shd w:val="clear" w:color="auto" w:fill="auto"/>
            <w:vAlign w:val="bottom"/>
            <w:hideMark/>
          </w:tcPr>
          <w:p w14:paraId="4F4FC7FC"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URZĘDY NACZELNYCH ORGANÓW WŁADZY PAŃSTWOWEJ, KONTROLI I OCHRONY PRAWA ORAZ SĄDOWNICTWA</w:t>
            </w:r>
          </w:p>
        </w:tc>
        <w:tc>
          <w:tcPr>
            <w:tcW w:w="861" w:type="dxa"/>
            <w:tcBorders>
              <w:top w:val="single" w:sz="4" w:space="0" w:color="auto"/>
              <w:left w:val="nil"/>
              <w:bottom w:val="single" w:sz="4" w:space="0" w:color="auto"/>
              <w:right w:val="single" w:sz="4" w:space="0" w:color="auto"/>
            </w:tcBorders>
            <w:shd w:val="clear" w:color="auto" w:fill="auto"/>
            <w:noWrap/>
            <w:vAlign w:val="center"/>
            <w:hideMark/>
          </w:tcPr>
          <w:p w14:paraId="42B7F0DA"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751</w:t>
            </w:r>
          </w:p>
        </w:tc>
        <w:tc>
          <w:tcPr>
            <w:tcW w:w="957" w:type="dxa"/>
            <w:tcBorders>
              <w:top w:val="single" w:sz="4" w:space="0" w:color="auto"/>
              <w:left w:val="nil"/>
              <w:bottom w:val="single" w:sz="4" w:space="0" w:color="auto"/>
              <w:right w:val="single" w:sz="4" w:space="0" w:color="auto"/>
            </w:tcBorders>
            <w:shd w:val="clear" w:color="auto" w:fill="auto"/>
            <w:noWrap/>
            <w:vAlign w:val="center"/>
            <w:hideMark/>
          </w:tcPr>
          <w:p w14:paraId="259FC106"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single" w:sz="4" w:space="0" w:color="auto"/>
              <w:left w:val="nil"/>
              <w:bottom w:val="single" w:sz="4" w:space="0" w:color="auto"/>
              <w:right w:val="single" w:sz="4" w:space="0" w:color="auto"/>
            </w:tcBorders>
            <w:shd w:val="clear" w:color="auto" w:fill="auto"/>
            <w:noWrap/>
            <w:vAlign w:val="center"/>
            <w:hideMark/>
          </w:tcPr>
          <w:p w14:paraId="7CBCD73F"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0,00   </w:t>
            </w:r>
          </w:p>
        </w:tc>
        <w:tc>
          <w:tcPr>
            <w:tcW w:w="1556" w:type="dxa"/>
            <w:tcBorders>
              <w:top w:val="single" w:sz="4" w:space="0" w:color="auto"/>
              <w:left w:val="nil"/>
              <w:bottom w:val="single" w:sz="4" w:space="0" w:color="auto"/>
              <w:right w:val="single" w:sz="4" w:space="0" w:color="auto"/>
            </w:tcBorders>
            <w:shd w:val="clear" w:color="auto" w:fill="auto"/>
            <w:noWrap/>
            <w:vAlign w:val="center"/>
            <w:hideMark/>
          </w:tcPr>
          <w:p w14:paraId="739A8472"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122 184,00   </w:t>
            </w:r>
          </w:p>
        </w:tc>
        <w:tc>
          <w:tcPr>
            <w:tcW w:w="1697" w:type="dxa"/>
            <w:tcBorders>
              <w:top w:val="single" w:sz="4" w:space="0" w:color="auto"/>
              <w:left w:val="nil"/>
              <w:bottom w:val="single" w:sz="4" w:space="0" w:color="auto"/>
              <w:right w:val="single" w:sz="4" w:space="0" w:color="auto"/>
            </w:tcBorders>
            <w:shd w:val="clear" w:color="auto" w:fill="auto"/>
            <w:noWrap/>
            <w:vAlign w:val="center"/>
            <w:hideMark/>
          </w:tcPr>
          <w:p w14:paraId="09D7ED4C"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119 974,75   </w:t>
            </w:r>
          </w:p>
        </w:tc>
        <w:tc>
          <w:tcPr>
            <w:tcW w:w="1557" w:type="dxa"/>
            <w:tcBorders>
              <w:top w:val="nil"/>
              <w:left w:val="nil"/>
              <w:bottom w:val="single" w:sz="4" w:space="0" w:color="auto"/>
              <w:right w:val="single" w:sz="4" w:space="0" w:color="auto"/>
            </w:tcBorders>
            <w:shd w:val="clear" w:color="auto" w:fill="auto"/>
            <w:noWrap/>
            <w:vAlign w:val="center"/>
            <w:hideMark/>
          </w:tcPr>
          <w:p w14:paraId="3BB73508"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98,19   </w:t>
            </w:r>
          </w:p>
        </w:tc>
        <w:tc>
          <w:tcPr>
            <w:tcW w:w="1125" w:type="dxa"/>
            <w:tcBorders>
              <w:top w:val="nil"/>
              <w:left w:val="nil"/>
              <w:bottom w:val="single" w:sz="4" w:space="0" w:color="auto"/>
              <w:right w:val="single" w:sz="4" w:space="0" w:color="auto"/>
            </w:tcBorders>
            <w:shd w:val="clear" w:color="auto" w:fill="auto"/>
            <w:noWrap/>
            <w:vAlign w:val="center"/>
            <w:hideMark/>
          </w:tcPr>
          <w:p w14:paraId="7E7A4520"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0,00   </w:t>
            </w:r>
          </w:p>
        </w:tc>
      </w:tr>
      <w:tr w:rsidR="00C928BB" w:rsidRPr="000B69C9" w14:paraId="39793BD6" w14:textId="77777777" w:rsidTr="00C928BB">
        <w:trPr>
          <w:trHeight w:val="855"/>
        </w:trPr>
        <w:tc>
          <w:tcPr>
            <w:tcW w:w="465" w:type="dxa"/>
            <w:vMerge/>
            <w:tcBorders>
              <w:top w:val="single" w:sz="4" w:space="0" w:color="auto"/>
              <w:left w:val="single" w:sz="4" w:space="0" w:color="auto"/>
              <w:bottom w:val="single" w:sz="4" w:space="0" w:color="auto"/>
              <w:right w:val="single" w:sz="4" w:space="0" w:color="auto"/>
            </w:tcBorders>
            <w:vAlign w:val="center"/>
            <w:hideMark/>
          </w:tcPr>
          <w:p w14:paraId="2221097D"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vAlign w:val="bottom"/>
            <w:hideMark/>
          </w:tcPr>
          <w:p w14:paraId="6875D0E2"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Wybory do rad gmin, rad powiatów i sejmików województw, wybory wójtów, burmistrzów i prezydentów miast oraz referenda gminne, powiatowe i wojewódzkie</w:t>
            </w:r>
          </w:p>
        </w:tc>
        <w:tc>
          <w:tcPr>
            <w:tcW w:w="861" w:type="dxa"/>
            <w:tcBorders>
              <w:top w:val="nil"/>
              <w:left w:val="nil"/>
              <w:bottom w:val="single" w:sz="4" w:space="0" w:color="auto"/>
              <w:right w:val="single" w:sz="4" w:space="0" w:color="auto"/>
            </w:tcBorders>
            <w:shd w:val="clear" w:color="auto" w:fill="auto"/>
            <w:noWrap/>
            <w:vAlign w:val="center"/>
            <w:hideMark/>
          </w:tcPr>
          <w:p w14:paraId="0ADB4B17"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9DC74CB"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75109</w:t>
            </w:r>
          </w:p>
        </w:tc>
        <w:tc>
          <w:tcPr>
            <w:tcW w:w="1645" w:type="dxa"/>
            <w:tcBorders>
              <w:top w:val="nil"/>
              <w:left w:val="nil"/>
              <w:bottom w:val="single" w:sz="4" w:space="0" w:color="auto"/>
              <w:right w:val="single" w:sz="4" w:space="0" w:color="auto"/>
            </w:tcBorders>
            <w:shd w:val="clear" w:color="auto" w:fill="auto"/>
            <w:noWrap/>
            <w:vAlign w:val="center"/>
            <w:hideMark/>
          </w:tcPr>
          <w:p w14:paraId="3979558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7ED213D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122 184,00   </w:t>
            </w:r>
          </w:p>
        </w:tc>
        <w:tc>
          <w:tcPr>
            <w:tcW w:w="1697" w:type="dxa"/>
            <w:tcBorders>
              <w:top w:val="nil"/>
              <w:left w:val="nil"/>
              <w:bottom w:val="single" w:sz="4" w:space="0" w:color="auto"/>
              <w:right w:val="single" w:sz="4" w:space="0" w:color="auto"/>
            </w:tcBorders>
            <w:shd w:val="clear" w:color="auto" w:fill="auto"/>
            <w:noWrap/>
            <w:vAlign w:val="center"/>
            <w:hideMark/>
          </w:tcPr>
          <w:p w14:paraId="5C4F56F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119 974,75   </w:t>
            </w:r>
          </w:p>
        </w:tc>
        <w:tc>
          <w:tcPr>
            <w:tcW w:w="1557" w:type="dxa"/>
            <w:tcBorders>
              <w:top w:val="nil"/>
              <w:left w:val="nil"/>
              <w:bottom w:val="single" w:sz="4" w:space="0" w:color="auto"/>
              <w:right w:val="single" w:sz="4" w:space="0" w:color="auto"/>
            </w:tcBorders>
            <w:shd w:val="clear" w:color="auto" w:fill="auto"/>
            <w:noWrap/>
            <w:vAlign w:val="center"/>
            <w:hideMark/>
          </w:tcPr>
          <w:p w14:paraId="6AC7854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98,19   </w:t>
            </w:r>
          </w:p>
        </w:tc>
        <w:tc>
          <w:tcPr>
            <w:tcW w:w="1125" w:type="dxa"/>
            <w:tcBorders>
              <w:top w:val="nil"/>
              <w:left w:val="nil"/>
              <w:bottom w:val="single" w:sz="4" w:space="0" w:color="auto"/>
              <w:right w:val="single" w:sz="4" w:space="0" w:color="auto"/>
            </w:tcBorders>
            <w:shd w:val="clear" w:color="auto" w:fill="auto"/>
            <w:noWrap/>
            <w:vAlign w:val="center"/>
            <w:hideMark/>
          </w:tcPr>
          <w:p w14:paraId="0350452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346F8983" w14:textId="77777777" w:rsidTr="00C928BB">
        <w:trPr>
          <w:trHeight w:val="300"/>
        </w:trPr>
        <w:tc>
          <w:tcPr>
            <w:tcW w:w="465" w:type="dxa"/>
            <w:vMerge/>
            <w:tcBorders>
              <w:top w:val="single" w:sz="4" w:space="0" w:color="auto"/>
              <w:left w:val="single" w:sz="4" w:space="0" w:color="auto"/>
              <w:bottom w:val="single" w:sz="4" w:space="0" w:color="auto"/>
              <w:right w:val="single" w:sz="4" w:space="0" w:color="auto"/>
            </w:tcBorders>
            <w:vAlign w:val="center"/>
            <w:hideMark/>
          </w:tcPr>
          <w:p w14:paraId="7AF95EB4"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4BB307B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2E3AE526"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475A019"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4F8BA8E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3BDAE31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122 184,00   </w:t>
            </w:r>
          </w:p>
        </w:tc>
        <w:tc>
          <w:tcPr>
            <w:tcW w:w="1697" w:type="dxa"/>
            <w:tcBorders>
              <w:top w:val="nil"/>
              <w:left w:val="nil"/>
              <w:bottom w:val="single" w:sz="4" w:space="0" w:color="auto"/>
              <w:right w:val="single" w:sz="4" w:space="0" w:color="auto"/>
            </w:tcBorders>
            <w:shd w:val="clear" w:color="auto" w:fill="auto"/>
            <w:noWrap/>
            <w:vAlign w:val="center"/>
            <w:hideMark/>
          </w:tcPr>
          <w:p w14:paraId="5746759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119 974,75   </w:t>
            </w:r>
          </w:p>
        </w:tc>
        <w:tc>
          <w:tcPr>
            <w:tcW w:w="1557" w:type="dxa"/>
            <w:tcBorders>
              <w:top w:val="nil"/>
              <w:left w:val="nil"/>
              <w:bottom w:val="single" w:sz="4" w:space="0" w:color="auto"/>
              <w:right w:val="single" w:sz="4" w:space="0" w:color="auto"/>
            </w:tcBorders>
            <w:shd w:val="clear" w:color="auto" w:fill="auto"/>
            <w:noWrap/>
            <w:vAlign w:val="center"/>
            <w:hideMark/>
          </w:tcPr>
          <w:p w14:paraId="45192CD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98,19   </w:t>
            </w:r>
          </w:p>
        </w:tc>
        <w:tc>
          <w:tcPr>
            <w:tcW w:w="1125" w:type="dxa"/>
            <w:tcBorders>
              <w:top w:val="nil"/>
              <w:left w:val="nil"/>
              <w:bottom w:val="single" w:sz="4" w:space="0" w:color="auto"/>
              <w:right w:val="single" w:sz="4" w:space="0" w:color="auto"/>
            </w:tcBorders>
            <w:shd w:val="clear" w:color="auto" w:fill="auto"/>
            <w:noWrap/>
            <w:vAlign w:val="center"/>
            <w:hideMark/>
          </w:tcPr>
          <w:p w14:paraId="71D9326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05A1766C" w14:textId="77777777" w:rsidTr="00C928BB">
        <w:trPr>
          <w:trHeight w:val="300"/>
        </w:trPr>
        <w:tc>
          <w:tcPr>
            <w:tcW w:w="465" w:type="dxa"/>
            <w:vMerge/>
            <w:tcBorders>
              <w:top w:val="single" w:sz="4" w:space="0" w:color="auto"/>
              <w:left w:val="single" w:sz="4" w:space="0" w:color="auto"/>
              <w:bottom w:val="single" w:sz="4" w:space="0" w:color="auto"/>
              <w:right w:val="single" w:sz="4" w:space="0" w:color="auto"/>
            </w:tcBorders>
            <w:vAlign w:val="center"/>
            <w:hideMark/>
          </w:tcPr>
          <w:p w14:paraId="35FB363D"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015C9F3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5955181C"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08AD22D"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8ADCBC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bottom"/>
            <w:hideMark/>
          </w:tcPr>
          <w:p w14:paraId="1E6FA3C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59 704,00   </w:t>
            </w:r>
          </w:p>
        </w:tc>
        <w:tc>
          <w:tcPr>
            <w:tcW w:w="1697" w:type="dxa"/>
            <w:tcBorders>
              <w:top w:val="nil"/>
              <w:left w:val="nil"/>
              <w:bottom w:val="single" w:sz="4" w:space="0" w:color="auto"/>
              <w:right w:val="single" w:sz="4" w:space="0" w:color="auto"/>
            </w:tcBorders>
            <w:shd w:val="clear" w:color="auto" w:fill="auto"/>
            <w:noWrap/>
            <w:vAlign w:val="bottom"/>
            <w:hideMark/>
          </w:tcPr>
          <w:p w14:paraId="3BEAE74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59 607,54   </w:t>
            </w:r>
          </w:p>
        </w:tc>
        <w:tc>
          <w:tcPr>
            <w:tcW w:w="1557" w:type="dxa"/>
            <w:tcBorders>
              <w:top w:val="nil"/>
              <w:left w:val="nil"/>
              <w:bottom w:val="single" w:sz="4" w:space="0" w:color="auto"/>
              <w:right w:val="single" w:sz="4" w:space="0" w:color="auto"/>
            </w:tcBorders>
            <w:shd w:val="clear" w:color="auto" w:fill="auto"/>
            <w:noWrap/>
            <w:vAlign w:val="center"/>
            <w:hideMark/>
          </w:tcPr>
          <w:p w14:paraId="3DB679E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99,84   </w:t>
            </w:r>
          </w:p>
        </w:tc>
        <w:tc>
          <w:tcPr>
            <w:tcW w:w="1125" w:type="dxa"/>
            <w:tcBorders>
              <w:top w:val="nil"/>
              <w:left w:val="nil"/>
              <w:bottom w:val="single" w:sz="4" w:space="0" w:color="auto"/>
              <w:right w:val="single" w:sz="4" w:space="0" w:color="auto"/>
            </w:tcBorders>
            <w:shd w:val="clear" w:color="auto" w:fill="auto"/>
            <w:noWrap/>
            <w:vAlign w:val="center"/>
            <w:hideMark/>
          </w:tcPr>
          <w:p w14:paraId="1C6FBC8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2A843C27" w14:textId="77777777" w:rsidTr="00C928BB">
        <w:trPr>
          <w:trHeight w:val="300"/>
        </w:trPr>
        <w:tc>
          <w:tcPr>
            <w:tcW w:w="465" w:type="dxa"/>
            <w:vMerge/>
            <w:tcBorders>
              <w:top w:val="single" w:sz="4" w:space="0" w:color="auto"/>
              <w:left w:val="single" w:sz="4" w:space="0" w:color="auto"/>
              <w:bottom w:val="single" w:sz="4" w:space="0" w:color="auto"/>
              <w:right w:val="single" w:sz="4" w:space="0" w:color="auto"/>
            </w:tcBorders>
            <w:vAlign w:val="center"/>
            <w:hideMark/>
          </w:tcPr>
          <w:p w14:paraId="1E48B0C1"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65B1935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686E1F0F"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3AA73F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D2FABB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bottom"/>
            <w:hideMark/>
          </w:tcPr>
          <w:p w14:paraId="48DA5A6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46 580,00   </w:t>
            </w:r>
          </w:p>
        </w:tc>
        <w:tc>
          <w:tcPr>
            <w:tcW w:w="1697" w:type="dxa"/>
            <w:tcBorders>
              <w:top w:val="nil"/>
              <w:left w:val="nil"/>
              <w:bottom w:val="single" w:sz="4" w:space="0" w:color="auto"/>
              <w:right w:val="single" w:sz="4" w:space="0" w:color="auto"/>
            </w:tcBorders>
            <w:shd w:val="clear" w:color="auto" w:fill="auto"/>
            <w:noWrap/>
            <w:vAlign w:val="bottom"/>
            <w:hideMark/>
          </w:tcPr>
          <w:p w14:paraId="7BCBD91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44 467,21   </w:t>
            </w:r>
          </w:p>
        </w:tc>
        <w:tc>
          <w:tcPr>
            <w:tcW w:w="1557" w:type="dxa"/>
            <w:tcBorders>
              <w:top w:val="nil"/>
              <w:left w:val="nil"/>
              <w:bottom w:val="single" w:sz="4" w:space="0" w:color="auto"/>
              <w:right w:val="single" w:sz="4" w:space="0" w:color="auto"/>
            </w:tcBorders>
            <w:shd w:val="clear" w:color="auto" w:fill="auto"/>
            <w:noWrap/>
            <w:vAlign w:val="center"/>
            <w:hideMark/>
          </w:tcPr>
          <w:p w14:paraId="565545B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95,46   </w:t>
            </w:r>
          </w:p>
        </w:tc>
        <w:tc>
          <w:tcPr>
            <w:tcW w:w="1125" w:type="dxa"/>
            <w:tcBorders>
              <w:top w:val="nil"/>
              <w:left w:val="nil"/>
              <w:bottom w:val="single" w:sz="4" w:space="0" w:color="auto"/>
              <w:right w:val="single" w:sz="4" w:space="0" w:color="auto"/>
            </w:tcBorders>
            <w:shd w:val="clear" w:color="auto" w:fill="auto"/>
            <w:noWrap/>
            <w:vAlign w:val="center"/>
            <w:hideMark/>
          </w:tcPr>
          <w:p w14:paraId="2060540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7ED7714D" w14:textId="77777777" w:rsidTr="00C928BB">
        <w:trPr>
          <w:trHeight w:val="300"/>
        </w:trPr>
        <w:tc>
          <w:tcPr>
            <w:tcW w:w="465" w:type="dxa"/>
            <w:vMerge/>
            <w:tcBorders>
              <w:top w:val="single" w:sz="4" w:space="0" w:color="auto"/>
              <w:left w:val="single" w:sz="4" w:space="0" w:color="auto"/>
              <w:bottom w:val="single" w:sz="4" w:space="0" w:color="auto"/>
              <w:right w:val="single" w:sz="4" w:space="0" w:color="auto"/>
            </w:tcBorders>
            <w:vAlign w:val="center"/>
            <w:hideMark/>
          </w:tcPr>
          <w:p w14:paraId="2E047312"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7BBF3747"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świadczenia na rzecz osób fizycznych</w:t>
            </w:r>
          </w:p>
        </w:tc>
        <w:tc>
          <w:tcPr>
            <w:tcW w:w="861" w:type="dxa"/>
            <w:tcBorders>
              <w:top w:val="nil"/>
              <w:left w:val="nil"/>
              <w:bottom w:val="single" w:sz="4" w:space="0" w:color="auto"/>
              <w:right w:val="single" w:sz="4" w:space="0" w:color="auto"/>
            </w:tcBorders>
            <w:shd w:val="clear" w:color="auto" w:fill="auto"/>
            <w:noWrap/>
            <w:vAlign w:val="center"/>
            <w:hideMark/>
          </w:tcPr>
          <w:p w14:paraId="71B89268"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0D5841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A3A086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bottom"/>
            <w:hideMark/>
          </w:tcPr>
          <w:p w14:paraId="0F61364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15 900,00   </w:t>
            </w:r>
          </w:p>
        </w:tc>
        <w:tc>
          <w:tcPr>
            <w:tcW w:w="1697" w:type="dxa"/>
            <w:tcBorders>
              <w:top w:val="nil"/>
              <w:left w:val="nil"/>
              <w:bottom w:val="single" w:sz="4" w:space="0" w:color="auto"/>
              <w:right w:val="single" w:sz="4" w:space="0" w:color="auto"/>
            </w:tcBorders>
            <w:shd w:val="clear" w:color="auto" w:fill="auto"/>
            <w:noWrap/>
            <w:vAlign w:val="bottom"/>
            <w:hideMark/>
          </w:tcPr>
          <w:p w14:paraId="1F6C19F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15 900,00   </w:t>
            </w:r>
          </w:p>
        </w:tc>
        <w:tc>
          <w:tcPr>
            <w:tcW w:w="1557" w:type="dxa"/>
            <w:tcBorders>
              <w:top w:val="nil"/>
              <w:left w:val="nil"/>
              <w:bottom w:val="single" w:sz="4" w:space="0" w:color="auto"/>
              <w:right w:val="single" w:sz="4" w:space="0" w:color="auto"/>
            </w:tcBorders>
            <w:shd w:val="clear" w:color="auto" w:fill="auto"/>
            <w:noWrap/>
            <w:vAlign w:val="center"/>
            <w:hideMark/>
          </w:tcPr>
          <w:p w14:paraId="112DAA5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1FEDBF7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2262D9BB" w14:textId="77777777" w:rsidTr="00C928BB">
        <w:trPr>
          <w:trHeight w:val="300"/>
        </w:trPr>
        <w:tc>
          <w:tcPr>
            <w:tcW w:w="465" w:type="dxa"/>
            <w:vMerge w:val="restart"/>
            <w:tcBorders>
              <w:top w:val="nil"/>
              <w:left w:val="single" w:sz="4" w:space="0" w:color="auto"/>
              <w:bottom w:val="single" w:sz="4" w:space="0" w:color="000000"/>
              <w:right w:val="single" w:sz="4" w:space="0" w:color="auto"/>
            </w:tcBorders>
            <w:shd w:val="clear" w:color="auto" w:fill="auto"/>
            <w:noWrap/>
            <w:hideMark/>
          </w:tcPr>
          <w:p w14:paraId="2A2289D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6.</w:t>
            </w:r>
          </w:p>
        </w:tc>
        <w:tc>
          <w:tcPr>
            <w:tcW w:w="6008" w:type="dxa"/>
            <w:tcBorders>
              <w:top w:val="nil"/>
              <w:left w:val="nil"/>
              <w:bottom w:val="single" w:sz="4" w:space="0" w:color="auto"/>
              <w:right w:val="single" w:sz="4" w:space="0" w:color="auto"/>
            </w:tcBorders>
            <w:shd w:val="clear" w:color="auto" w:fill="auto"/>
            <w:noWrap/>
            <w:vAlign w:val="bottom"/>
            <w:hideMark/>
          </w:tcPr>
          <w:p w14:paraId="0A0EC21E"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OBRONA NARODOWA</w:t>
            </w:r>
          </w:p>
        </w:tc>
        <w:tc>
          <w:tcPr>
            <w:tcW w:w="861" w:type="dxa"/>
            <w:tcBorders>
              <w:top w:val="nil"/>
              <w:left w:val="nil"/>
              <w:bottom w:val="single" w:sz="4" w:space="0" w:color="auto"/>
              <w:right w:val="single" w:sz="4" w:space="0" w:color="auto"/>
            </w:tcBorders>
            <w:shd w:val="clear" w:color="auto" w:fill="auto"/>
            <w:noWrap/>
            <w:vAlign w:val="center"/>
            <w:hideMark/>
          </w:tcPr>
          <w:p w14:paraId="7339B789"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752</w:t>
            </w:r>
          </w:p>
        </w:tc>
        <w:tc>
          <w:tcPr>
            <w:tcW w:w="957" w:type="dxa"/>
            <w:tcBorders>
              <w:top w:val="nil"/>
              <w:left w:val="nil"/>
              <w:bottom w:val="single" w:sz="4" w:space="0" w:color="auto"/>
              <w:right w:val="single" w:sz="4" w:space="0" w:color="auto"/>
            </w:tcBorders>
            <w:shd w:val="clear" w:color="auto" w:fill="auto"/>
            <w:noWrap/>
            <w:vAlign w:val="center"/>
            <w:hideMark/>
          </w:tcPr>
          <w:p w14:paraId="0842FD48"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0CFB6609"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32 000,00   </w:t>
            </w:r>
          </w:p>
        </w:tc>
        <w:tc>
          <w:tcPr>
            <w:tcW w:w="1556" w:type="dxa"/>
            <w:tcBorders>
              <w:top w:val="nil"/>
              <w:left w:val="nil"/>
              <w:bottom w:val="single" w:sz="4" w:space="0" w:color="auto"/>
              <w:right w:val="single" w:sz="4" w:space="0" w:color="auto"/>
            </w:tcBorders>
            <w:shd w:val="clear" w:color="auto" w:fill="auto"/>
            <w:noWrap/>
            <w:vAlign w:val="center"/>
            <w:hideMark/>
          </w:tcPr>
          <w:p w14:paraId="2386278F"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22 523,50   </w:t>
            </w:r>
          </w:p>
        </w:tc>
        <w:tc>
          <w:tcPr>
            <w:tcW w:w="1697" w:type="dxa"/>
            <w:tcBorders>
              <w:top w:val="nil"/>
              <w:left w:val="nil"/>
              <w:bottom w:val="single" w:sz="4" w:space="0" w:color="auto"/>
              <w:right w:val="single" w:sz="4" w:space="0" w:color="auto"/>
            </w:tcBorders>
            <w:shd w:val="clear" w:color="auto" w:fill="auto"/>
            <w:noWrap/>
            <w:vAlign w:val="center"/>
            <w:hideMark/>
          </w:tcPr>
          <w:p w14:paraId="6CA86CF1"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22 523,50   </w:t>
            </w:r>
          </w:p>
        </w:tc>
        <w:tc>
          <w:tcPr>
            <w:tcW w:w="1557" w:type="dxa"/>
            <w:tcBorders>
              <w:top w:val="nil"/>
              <w:left w:val="nil"/>
              <w:bottom w:val="single" w:sz="4" w:space="0" w:color="auto"/>
              <w:right w:val="single" w:sz="4" w:space="0" w:color="auto"/>
            </w:tcBorders>
            <w:shd w:val="clear" w:color="auto" w:fill="auto"/>
            <w:noWrap/>
            <w:vAlign w:val="center"/>
            <w:hideMark/>
          </w:tcPr>
          <w:p w14:paraId="14684B25"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00178C02"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70,39   </w:t>
            </w:r>
          </w:p>
        </w:tc>
      </w:tr>
      <w:tr w:rsidR="00C928BB" w:rsidRPr="000B69C9" w14:paraId="7D81DE2A"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4547ACD5"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69BE3CF2"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xml:space="preserve">Kwalifikacja wojskowa </w:t>
            </w:r>
          </w:p>
        </w:tc>
        <w:tc>
          <w:tcPr>
            <w:tcW w:w="861" w:type="dxa"/>
            <w:tcBorders>
              <w:top w:val="nil"/>
              <w:left w:val="nil"/>
              <w:bottom w:val="single" w:sz="4" w:space="0" w:color="auto"/>
              <w:right w:val="single" w:sz="4" w:space="0" w:color="auto"/>
            </w:tcBorders>
            <w:shd w:val="clear" w:color="auto" w:fill="auto"/>
            <w:noWrap/>
            <w:vAlign w:val="center"/>
            <w:hideMark/>
          </w:tcPr>
          <w:p w14:paraId="4234FA63"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5768614"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75224</w:t>
            </w:r>
          </w:p>
        </w:tc>
        <w:tc>
          <w:tcPr>
            <w:tcW w:w="1645" w:type="dxa"/>
            <w:tcBorders>
              <w:top w:val="nil"/>
              <w:left w:val="nil"/>
              <w:bottom w:val="single" w:sz="4" w:space="0" w:color="auto"/>
              <w:right w:val="single" w:sz="4" w:space="0" w:color="auto"/>
            </w:tcBorders>
            <w:shd w:val="clear" w:color="auto" w:fill="auto"/>
            <w:noWrap/>
            <w:vAlign w:val="center"/>
            <w:hideMark/>
          </w:tcPr>
          <w:p w14:paraId="2F02662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32 000,00   </w:t>
            </w:r>
          </w:p>
        </w:tc>
        <w:tc>
          <w:tcPr>
            <w:tcW w:w="1556" w:type="dxa"/>
            <w:tcBorders>
              <w:top w:val="nil"/>
              <w:left w:val="nil"/>
              <w:bottom w:val="single" w:sz="4" w:space="0" w:color="auto"/>
              <w:right w:val="single" w:sz="4" w:space="0" w:color="auto"/>
            </w:tcBorders>
            <w:shd w:val="clear" w:color="auto" w:fill="auto"/>
            <w:noWrap/>
            <w:vAlign w:val="center"/>
            <w:hideMark/>
          </w:tcPr>
          <w:p w14:paraId="0A15216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22 523,50   </w:t>
            </w:r>
          </w:p>
        </w:tc>
        <w:tc>
          <w:tcPr>
            <w:tcW w:w="1697" w:type="dxa"/>
            <w:tcBorders>
              <w:top w:val="nil"/>
              <w:left w:val="nil"/>
              <w:bottom w:val="single" w:sz="4" w:space="0" w:color="auto"/>
              <w:right w:val="single" w:sz="4" w:space="0" w:color="auto"/>
            </w:tcBorders>
            <w:shd w:val="clear" w:color="auto" w:fill="auto"/>
            <w:noWrap/>
            <w:vAlign w:val="center"/>
            <w:hideMark/>
          </w:tcPr>
          <w:p w14:paraId="67AE902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22 523,50   </w:t>
            </w:r>
          </w:p>
        </w:tc>
        <w:tc>
          <w:tcPr>
            <w:tcW w:w="1557" w:type="dxa"/>
            <w:tcBorders>
              <w:top w:val="nil"/>
              <w:left w:val="nil"/>
              <w:bottom w:val="single" w:sz="4" w:space="0" w:color="auto"/>
              <w:right w:val="single" w:sz="4" w:space="0" w:color="auto"/>
            </w:tcBorders>
            <w:shd w:val="clear" w:color="auto" w:fill="auto"/>
            <w:noWrap/>
            <w:vAlign w:val="center"/>
            <w:hideMark/>
          </w:tcPr>
          <w:p w14:paraId="2EDE1DE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1A2E4E6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70,39   </w:t>
            </w:r>
          </w:p>
        </w:tc>
      </w:tr>
      <w:tr w:rsidR="00C928BB" w:rsidRPr="000B69C9" w14:paraId="476246B1"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7A34E5EB"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5A656187"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7E5B6D4D"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47D2D71"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145154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32 000,00   </w:t>
            </w:r>
          </w:p>
        </w:tc>
        <w:tc>
          <w:tcPr>
            <w:tcW w:w="1556" w:type="dxa"/>
            <w:tcBorders>
              <w:top w:val="nil"/>
              <w:left w:val="nil"/>
              <w:bottom w:val="single" w:sz="4" w:space="0" w:color="auto"/>
              <w:right w:val="single" w:sz="4" w:space="0" w:color="auto"/>
            </w:tcBorders>
            <w:shd w:val="clear" w:color="auto" w:fill="auto"/>
            <w:noWrap/>
            <w:vAlign w:val="center"/>
            <w:hideMark/>
          </w:tcPr>
          <w:p w14:paraId="724F0F3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22 523,50   </w:t>
            </w:r>
          </w:p>
        </w:tc>
        <w:tc>
          <w:tcPr>
            <w:tcW w:w="1697" w:type="dxa"/>
            <w:tcBorders>
              <w:top w:val="nil"/>
              <w:left w:val="nil"/>
              <w:bottom w:val="single" w:sz="4" w:space="0" w:color="auto"/>
              <w:right w:val="single" w:sz="4" w:space="0" w:color="auto"/>
            </w:tcBorders>
            <w:shd w:val="clear" w:color="auto" w:fill="auto"/>
            <w:noWrap/>
            <w:vAlign w:val="center"/>
            <w:hideMark/>
          </w:tcPr>
          <w:p w14:paraId="5E07FF4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22 523,50   </w:t>
            </w:r>
          </w:p>
        </w:tc>
        <w:tc>
          <w:tcPr>
            <w:tcW w:w="1557" w:type="dxa"/>
            <w:tcBorders>
              <w:top w:val="nil"/>
              <w:left w:val="nil"/>
              <w:bottom w:val="single" w:sz="4" w:space="0" w:color="auto"/>
              <w:right w:val="single" w:sz="4" w:space="0" w:color="auto"/>
            </w:tcBorders>
            <w:shd w:val="clear" w:color="auto" w:fill="auto"/>
            <w:noWrap/>
            <w:vAlign w:val="center"/>
            <w:hideMark/>
          </w:tcPr>
          <w:p w14:paraId="73D8631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4F5D3FB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70,39   </w:t>
            </w:r>
          </w:p>
        </w:tc>
      </w:tr>
      <w:tr w:rsidR="00C928BB" w:rsidRPr="000B69C9" w14:paraId="7E6F5DE0"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203ECDC4"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2468AD6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5ED0E9AF"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FA1D14B"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4DE6E13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13 800,00   </w:t>
            </w:r>
          </w:p>
        </w:tc>
        <w:tc>
          <w:tcPr>
            <w:tcW w:w="1556" w:type="dxa"/>
            <w:tcBorders>
              <w:top w:val="nil"/>
              <w:left w:val="nil"/>
              <w:bottom w:val="single" w:sz="4" w:space="0" w:color="auto"/>
              <w:right w:val="single" w:sz="4" w:space="0" w:color="auto"/>
            </w:tcBorders>
            <w:shd w:val="clear" w:color="auto" w:fill="auto"/>
            <w:noWrap/>
            <w:vAlign w:val="bottom"/>
            <w:hideMark/>
          </w:tcPr>
          <w:p w14:paraId="2D5BEDC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13 349,40   </w:t>
            </w:r>
          </w:p>
        </w:tc>
        <w:tc>
          <w:tcPr>
            <w:tcW w:w="1697" w:type="dxa"/>
            <w:tcBorders>
              <w:top w:val="nil"/>
              <w:left w:val="nil"/>
              <w:bottom w:val="single" w:sz="4" w:space="0" w:color="auto"/>
              <w:right w:val="single" w:sz="4" w:space="0" w:color="auto"/>
            </w:tcBorders>
            <w:shd w:val="clear" w:color="auto" w:fill="auto"/>
            <w:noWrap/>
            <w:vAlign w:val="bottom"/>
            <w:hideMark/>
          </w:tcPr>
          <w:p w14:paraId="3ABEA8F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13 349,40   </w:t>
            </w:r>
          </w:p>
        </w:tc>
        <w:tc>
          <w:tcPr>
            <w:tcW w:w="1557" w:type="dxa"/>
            <w:tcBorders>
              <w:top w:val="nil"/>
              <w:left w:val="nil"/>
              <w:bottom w:val="single" w:sz="4" w:space="0" w:color="auto"/>
              <w:right w:val="single" w:sz="4" w:space="0" w:color="auto"/>
            </w:tcBorders>
            <w:shd w:val="clear" w:color="auto" w:fill="auto"/>
            <w:noWrap/>
            <w:vAlign w:val="center"/>
            <w:hideMark/>
          </w:tcPr>
          <w:p w14:paraId="3F65D1B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402C4C1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96,73   </w:t>
            </w:r>
          </w:p>
        </w:tc>
      </w:tr>
      <w:tr w:rsidR="00C928BB" w:rsidRPr="000B69C9" w14:paraId="615D2C01"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11714693"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41AD33F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2CAF7E45"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38BFA5A"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0C102E0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18 200,00   </w:t>
            </w:r>
          </w:p>
        </w:tc>
        <w:tc>
          <w:tcPr>
            <w:tcW w:w="1556" w:type="dxa"/>
            <w:tcBorders>
              <w:top w:val="nil"/>
              <w:left w:val="nil"/>
              <w:bottom w:val="single" w:sz="4" w:space="0" w:color="auto"/>
              <w:right w:val="single" w:sz="4" w:space="0" w:color="auto"/>
            </w:tcBorders>
            <w:shd w:val="clear" w:color="auto" w:fill="auto"/>
            <w:noWrap/>
            <w:vAlign w:val="bottom"/>
            <w:hideMark/>
          </w:tcPr>
          <w:p w14:paraId="63C1B80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9 174,10   </w:t>
            </w:r>
          </w:p>
        </w:tc>
        <w:tc>
          <w:tcPr>
            <w:tcW w:w="1697" w:type="dxa"/>
            <w:tcBorders>
              <w:top w:val="nil"/>
              <w:left w:val="nil"/>
              <w:bottom w:val="single" w:sz="4" w:space="0" w:color="auto"/>
              <w:right w:val="single" w:sz="4" w:space="0" w:color="auto"/>
            </w:tcBorders>
            <w:shd w:val="clear" w:color="auto" w:fill="auto"/>
            <w:noWrap/>
            <w:vAlign w:val="bottom"/>
            <w:hideMark/>
          </w:tcPr>
          <w:p w14:paraId="19BCB77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9 174,10   </w:t>
            </w:r>
          </w:p>
        </w:tc>
        <w:tc>
          <w:tcPr>
            <w:tcW w:w="1557" w:type="dxa"/>
            <w:tcBorders>
              <w:top w:val="nil"/>
              <w:left w:val="nil"/>
              <w:bottom w:val="single" w:sz="4" w:space="0" w:color="auto"/>
              <w:right w:val="single" w:sz="4" w:space="0" w:color="auto"/>
            </w:tcBorders>
            <w:shd w:val="clear" w:color="auto" w:fill="auto"/>
            <w:noWrap/>
            <w:vAlign w:val="center"/>
            <w:hideMark/>
          </w:tcPr>
          <w:p w14:paraId="77D6ED1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0B51EF7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50,41   </w:t>
            </w:r>
          </w:p>
        </w:tc>
      </w:tr>
      <w:tr w:rsidR="00C928BB" w:rsidRPr="000B69C9" w14:paraId="7EA4444C" w14:textId="77777777" w:rsidTr="00C928BB">
        <w:trPr>
          <w:trHeight w:val="570"/>
        </w:trPr>
        <w:tc>
          <w:tcPr>
            <w:tcW w:w="465" w:type="dxa"/>
            <w:vMerge w:val="restart"/>
            <w:tcBorders>
              <w:top w:val="nil"/>
              <w:left w:val="single" w:sz="4" w:space="0" w:color="auto"/>
              <w:bottom w:val="nil"/>
              <w:right w:val="single" w:sz="4" w:space="0" w:color="auto"/>
            </w:tcBorders>
            <w:shd w:val="clear" w:color="auto" w:fill="auto"/>
            <w:noWrap/>
            <w:hideMark/>
          </w:tcPr>
          <w:p w14:paraId="4E6E18E6"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7.</w:t>
            </w:r>
          </w:p>
        </w:tc>
        <w:tc>
          <w:tcPr>
            <w:tcW w:w="6008" w:type="dxa"/>
            <w:tcBorders>
              <w:top w:val="nil"/>
              <w:left w:val="nil"/>
              <w:bottom w:val="single" w:sz="4" w:space="0" w:color="auto"/>
              <w:right w:val="single" w:sz="4" w:space="0" w:color="auto"/>
            </w:tcBorders>
            <w:shd w:val="clear" w:color="auto" w:fill="auto"/>
            <w:vAlign w:val="bottom"/>
            <w:hideMark/>
          </w:tcPr>
          <w:p w14:paraId="70BE1707"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BEZPIECZEŃSTWO PUBLICZNE I OCHRONA PRZECIWPOŻAROWA</w:t>
            </w:r>
          </w:p>
        </w:tc>
        <w:tc>
          <w:tcPr>
            <w:tcW w:w="861" w:type="dxa"/>
            <w:tcBorders>
              <w:top w:val="nil"/>
              <w:left w:val="nil"/>
              <w:bottom w:val="single" w:sz="4" w:space="0" w:color="auto"/>
              <w:right w:val="single" w:sz="4" w:space="0" w:color="auto"/>
            </w:tcBorders>
            <w:shd w:val="clear" w:color="auto" w:fill="auto"/>
            <w:noWrap/>
            <w:vAlign w:val="center"/>
            <w:hideMark/>
          </w:tcPr>
          <w:p w14:paraId="478661D3"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754</w:t>
            </w:r>
          </w:p>
        </w:tc>
        <w:tc>
          <w:tcPr>
            <w:tcW w:w="957" w:type="dxa"/>
            <w:tcBorders>
              <w:top w:val="nil"/>
              <w:left w:val="nil"/>
              <w:bottom w:val="single" w:sz="4" w:space="0" w:color="auto"/>
              <w:right w:val="single" w:sz="4" w:space="0" w:color="auto"/>
            </w:tcBorders>
            <w:shd w:val="clear" w:color="auto" w:fill="auto"/>
            <w:noWrap/>
            <w:vAlign w:val="center"/>
            <w:hideMark/>
          </w:tcPr>
          <w:p w14:paraId="0963C64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3BA577A"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14 406 043,00   </w:t>
            </w:r>
          </w:p>
        </w:tc>
        <w:tc>
          <w:tcPr>
            <w:tcW w:w="1556" w:type="dxa"/>
            <w:tcBorders>
              <w:top w:val="nil"/>
              <w:left w:val="nil"/>
              <w:bottom w:val="single" w:sz="4" w:space="0" w:color="auto"/>
              <w:right w:val="single" w:sz="4" w:space="0" w:color="auto"/>
            </w:tcBorders>
            <w:shd w:val="clear" w:color="auto" w:fill="auto"/>
            <w:noWrap/>
            <w:vAlign w:val="center"/>
            <w:hideMark/>
          </w:tcPr>
          <w:p w14:paraId="2EBABA50"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16 305 938,56   </w:t>
            </w:r>
          </w:p>
        </w:tc>
        <w:tc>
          <w:tcPr>
            <w:tcW w:w="1697" w:type="dxa"/>
            <w:tcBorders>
              <w:top w:val="nil"/>
              <w:left w:val="nil"/>
              <w:bottom w:val="single" w:sz="4" w:space="0" w:color="auto"/>
              <w:right w:val="single" w:sz="4" w:space="0" w:color="auto"/>
            </w:tcBorders>
            <w:shd w:val="clear" w:color="auto" w:fill="auto"/>
            <w:noWrap/>
            <w:vAlign w:val="center"/>
            <w:hideMark/>
          </w:tcPr>
          <w:p w14:paraId="4C8A647B"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16 297 846,88   </w:t>
            </w:r>
          </w:p>
        </w:tc>
        <w:tc>
          <w:tcPr>
            <w:tcW w:w="1557" w:type="dxa"/>
            <w:tcBorders>
              <w:top w:val="nil"/>
              <w:left w:val="nil"/>
              <w:bottom w:val="single" w:sz="4" w:space="0" w:color="auto"/>
              <w:right w:val="single" w:sz="4" w:space="0" w:color="auto"/>
            </w:tcBorders>
            <w:shd w:val="clear" w:color="auto" w:fill="auto"/>
            <w:noWrap/>
            <w:vAlign w:val="center"/>
            <w:hideMark/>
          </w:tcPr>
          <w:p w14:paraId="743D9F38"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99,95   </w:t>
            </w:r>
          </w:p>
        </w:tc>
        <w:tc>
          <w:tcPr>
            <w:tcW w:w="1125" w:type="dxa"/>
            <w:tcBorders>
              <w:top w:val="nil"/>
              <w:left w:val="nil"/>
              <w:bottom w:val="single" w:sz="4" w:space="0" w:color="auto"/>
              <w:right w:val="single" w:sz="4" w:space="0" w:color="auto"/>
            </w:tcBorders>
            <w:shd w:val="clear" w:color="auto" w:fill="auto"/>
            <w:noWrap/>
            <w:vAlign w:val="center"/>
            <w:hideMark/>
          </w:tcPr>
          <w:p w14:paraId="7B120DB1"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113,19   </w:t>
            </w:r>
          </w:p>
        </w:tc>
      </w:tr>
      <w:tr w:rsidR="00C928BB" w:rsidRPr="000B69C9" w14:paraId="7E55D83A"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7EDD0154"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7F88FF1A"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Komendy powiatowe Państwowej Straży Pożarnej</w:t>
            </w:r>
          </w:p>
        </w:tc>
        <w:tc>
          <w:tcPr>
            <w:tcW w:w="861" w:type="dxa"/>
            <w:tcBorders>
              <w:top w:val="nil"/>
              <w:left w:val="nil"/>
              <w:bottom w:val="single" w:sz="4" w:space="0" w:color="auto"/>
              <w:right w:val="single" w:sz="4" w:space="0" w:color="auto"/>
            </w:tcBorders>
            <w:shd w:val="clear" w:color="auto" w:fill="auto"/>
            <w:noWrap/>
            <w:vAlign w:val="center"/>
            <w:hideMark/>
          </w:tcPr>
          <w:p w14:paraId="45AF97EF"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C647FAA"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75411</w:t>
            </w:r>
          </w:p>
        </w:tc>
        <w:tc>
          <w:tcPr>
            <w:tcW w:w="1645" w:type="dxa"/>
            <w:tcBorders>
              <w:top w:val="nil"/>
              <w:left w:val="nil"/>
              <w:bottom w:val="single" w:sz="4" w:space="0" w:color="auto"/>
              <w:right w:val="single" w:sz="4" w:space="0" w:color="auto"/>
            </w:tcBorders>
            <w:shd w:val="clear" w:color="auto" w:fill="auto"/>
            <w:noWrap/>
            <w:vAlign w:val="center"/>
            <w:hideMark/>
          </w:tcPr>
          <w:p w14:paraId="3682A6C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14 406 043,00   </w:t>
            </w:r>
          </w:p>
        </w:tc>
        <w:tc>
          <w:tcPr>
            <w:tcW w:w="1556" w:type="dxa"/>
            <w:tcBorders>
              <w:top w:val="nil"/>
              <w:left w:val="nil"/>
              <w:bottom w:val="single" w:sz="4" w:space="0" w:color="auto"/>
              <w:right w:val="single" w:sz="4" w:space="0" w:color="auto"/>
            </w:tcBorders>
            <w:shd w:val="clear" w:color="auto" w:fill="auto"/>
            <w:noWrap/>
            <w:vAlign w:val="center"/>
            <w:hideMark/>
          </w:tcPr>
          <w:p w14:paraId="4D44EA3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15 705 690,00   </w:t>
            </w:r>
          </w:p>
        </w:tc>
        <w:tc>
          <w:tcPr>
            <w:tcW w:w="1697" w:type="dxa"/>
            <w:tcBorders>
              <w:top w:val="nil"/>
              <w:left w:val="nil"/>
              <w:bottom w:val="single" w:sz="4" w:space="0" w:color="auto"/>
              <w:right w:val="single" w:sz="4" w:space="0" w:color="auto"/>
            </w:tcBorders>
            <w:shd w:val="clear" w:color="auto" w:fill="auto"/>
            <w:noWrap/>
            <w:vAlign w:val="center"/>
            <w:hideMark/>
          </w:tcPr>
          <w:p w14:paraId="67DB577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15 697 598,32   </w:t>
            </w:r>
          </w:p>
        </w:tc>
        <w:tc>
          <w:tcPr>
            <w:tcW w:w="1557" w:type="dxa"/>
            <w:tcBorders>
              <w:top w:val="nil"/>
              <w:left w:val="nil"/>
              <w:bottom w:val="single" w:sz="4" w:space="0" w:color="auto"/>
              <w:right w:val="single" w:sz="4" w:space="0" w:color="auto"/>
            </w:tcBorders>
            <w:shd w:val="clear" w:color="auto" w:fill="auto"/>
            <w:noWrap/>
            <w:vAlign w:val="center"/>
            <w:hideMark/>
          </w:tcPr>
          <w:p w14:paraId="64B65AB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99,95   </w:t>
            </w:r>
          </w:p>
        </w:tc>
        <w:tc>
          <w:tcPr>
            <w:tcW w:w="1125" w:type="dxa"/>
            <w:tcBorders>
              <w:top w:val="nil"/>
              <w:left w:val="nil"/>
              <w:bottom w:val="single" w:sz="4" w:space="0" w:color="auto"/>
              <w:right w:val="single" w:sz="4" w:space="0" w:color="auto"/>
            </w:tcBorders>
            <w:shd w:val="clear" w:color="auto" w:fill="auto"/>
            <w:noWrap/>
            <w:vAlign w:val="center"/>
            <w:hideMark/>
          </w:tcPr>
          <w:p w14:paraId="42C4434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109,02   </w:t>
            </w:r>
          </w:p>
        </w:tc>
      </w:tr>
      <w:tr w:rsidR="00C928BB" w:rsidRPr="000B69C9" w14:paraId="1BC496F5"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3E551651"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6145F4F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53D3BC3D"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CE94A72"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CD9F2E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14 406 043,00   </w:t>
            </w:r>
          </w:p>
        </w:tc>
        <w:tc>
          <w:tcPr>
            <w:tcW w:w="1556" w:type="dxa"/>
            <w:tcBorders>
              <w:top w:val="nil"/>
              <w:left w:val="nil"/>
              <w:bottom w:val="single" w:sz="4" w:space="0" w:color="auto"/>
              <w:right w:val="single" w:sz="4" w:space="0" w:color="auto"/>
            </w:tcBorders>
            <w:shd w:val="clear" w:color="auto" w:fill="auto"/>
            <w:noWrap/>
            <w:vAlign w:val="center"/>
            <w:hideMark/>
          </w:tcPr>
          <w:p w14:paraId="7048223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15 705 690,00   </w:t>
            </w:r>
          </w:p>
        </w:tc>
        <w:tc>
          <w:tcPr>
            <w:tcW w:w="1697" w:type="dxa"/>
            <w:tcBorders>
              <w:top w:val="nil"/>
              <w:left w:val="nil"/>
              <w:bottom w:val="single" w:sz="4" w:space="0" w:color="auto"/>
              <w:right w:val="single" w:sz="4" w:space="0" w:color="auto"/>
            </w:tcBorders>
            <w:shd w:val="clear" w:color="auto" w:fill="auto"/>
            <w:noWrap/>
            <w:vAlign w:val="center"/>
            <w:hideMark/>
          </w:tcPr>
          <w:p w14:paraId="1A558ED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15 697 598,32   </w:t>
            </w:r>
          </w:p>
        </w:tc>
        <w:tc>
          <w:tcPr>
            <w:tcW w:w="1557" w:type="dxa"/>
            <w:tcBorders>
              <w:top w:val="nil"/>
              <w:left w:val="nil"/>
              <w:bottom w:val="single" w:sz="4" w:space="0" w:color="auto"/>
              <w:right w:val="single" w:sz="4" w:space="0" w:color="auto"/>
            </w:tcBorders>
            <w:shd w:val="clear" w:color="auto" w:fill="auto"/>
            <w:noWrap/>
            <w:vAlign w:val="center"/>
            <w:hideMark/>
          </w:tcPr>
          <w:p w14:paraId="5F54C50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99,95   </w:t>
            </w:r>
          </w:p>
        </w:tc>
        <w:tc>
          <w:tcPr>
            <w:tcW w:w="1125" w:type="dxa"/>
            <w:tcBorders>
              <w:top w:val="nil"/>
              <w:left w:val="nil"/>
              <w:bottom w:val="single" w:sz="4" w:space="0" w:color="auto"/>
              <w:right w:val="single" w:sz="4" w:space="0" w:color="auto"/>
            </w:tcBorders>
            <w:shd w:val="clear" w:color="auto" w:fill="auto"/>
            <w:noWrap/>
            <w:vAlign w:val="center"/>
            <w:hideMark/>
          </w:tcPr>
          <w:p w14:paraId="5218C82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109,02   </w:t>
            </w:r>
          </w:p>
        </w:tc>
      </w:tr>
      <w:tr w:rsidR="00C928BB" w:rsidRPr="000B69C9" w14:paraId="7CA34DA5"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5FDFED59"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2CA15FF3"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45EAC75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AEE3B2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0061471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13 258 848,00   </w:t>
            </w:r>
          </w:p>
        </w:tc>
        <w:tc>
          <w:tcPr>
            <w:tcW w:w="1556" w:type="dxa"/>
            <w:tcBorders>
              <w:top w:val="nil"/>
              <w:left w:val="nil"/>
              <w:bottom w:val="single" w:sz="4" w:space="0" w:color="auto"/>
              <w:right w:val="single" w:sz="4" w:space="0" w:color="auto"/>
            </w:tcBorders>
            <w:shd w:val="clear" w:color="auto" w:fill="auto"/>
            <w:noWrap/>
            <w:vAlign w:val="bottom"/>
            <w:hideMark/>
          </w:tcPr>
          <w:p w14:paraId="2EF17FC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13 886 883,92   </w:t>
            </w:r>
          </w:p>
        </w:tc>
        <w:tc>
          <w:tcPr>
            <w:tcW w:w="1697" w:type="dxa"/>
            <w:tcBorders>
              <w:top w:val="nil"/>
              <w:left w:val="nil"/>
              <w:bottom w:val="single" w:sz="4" w:space="0" w:color="auto"/>
              <w:right w:val="single" w:sz="4" w:space="0" w:color="auto"/>
            </w:tcBorders>
            <w:shd w:val="clear" w:color="auto" w:fill="auto"/>
            <w:noWrap/>
            <w:vAlign w:val="bottom"/>
            <w:hideMark/>
          </w:tcPr>
          <w:p w14:paraId="01C0764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13 878 792,24   </w:t>
            </w:r>
          </w:p>
        </w:tc>
        <w:tc>
          <w:tcPr>
            <w:tcW w:w="1557" w:type="dxa"/>
            <w:tcBorders>
              <w:top w:val="nil"/>
              <w:left w:val="nil"/>
              <w:bottom w:val="single" w:sz="4" w:space="0" w:color="auto"/>
              <w:right w:val="single" w:sz="4" w:space="0" w:color="auto"/>
            </w:tcBorders>
            <w:shd w:val="clear" w:color="auto" w:fill="auto"/>
            <w:noWrap/>
            <w:vAlign w:val="center"/>
            <w:hideMark/>
          </w:tcPr>
          <w:p w14:paraId="4F872AE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99,94   </w:t>
            </w:r>
          </w:p>
        </w:tc>
        <w:tc>
          <w:tcPr>
            <w:tcW w:w="1125" w:type="dxa"/>
            <w:tcBorders>
              <w:top w:val="nil"/>
              <w:left w:val="nil"/>
              <w:bottom w:val="single" w:sz="4" w:space="0" w:color="auto"/>
              <w:right w:val="single" w:sz="4" w:space="0" w:color="auto"/>
            </w:tcBorders>
            <w:shd w:val="clear" w:color="auto" w:fill="auto"/>
            <w:noWrap/>
            <w:vAlign w:val="center"/>
            <w:hideMark/>
          </w:tcPr>
          <w:p w14:paraId="0F8501D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104,74   </w:t>
            </w:r>
          </w:p>
        </w:tc>
      </w:tr>
      <w:tr w:rsidR="00C928BB" w:rsidRPr="000B69C9" w14:paraId="51505375"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1FE69EEA"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6D6B471B"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4793B751"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8EC7678"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72899D7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740 465,00   </w:t>
            </w:r>
          </w:p>
        </w:tc>
        <w:tc>
          <w:tcPr>
            <w:tcW w:w="1556" w:type="dxa"/>
            <w:tcBorders>
              <w:top w:val="nil"/>
              <w:left w:val="nil"/>
              <w:bottom w:val="single" w:sz="4" w:space="0" w:color="auto"/>
              <w:right w:val="single" w:sz="4" w:space="0" w:color="auto"/>
            </w:tcBorders>
            <w:shd w:val="clear" w:color="auto" w:fill="auto"/>
            <w:noWrap/>
            <w:vAlign w:val="bottom"/>
            <w:hideMark/>
          </w:tcPr>
          <w:p w14:paraId="246B40E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1 336 710,00   </w:t>
            </w:r>
          </w:p>
        </w:tc>
        <w:tc>
          <w:tcPr>
            <w:tcW w:w="1697" w:type="dxa"/>
            <w:tcBorders>
              <w:top w:val="nil"/>
              <w:left w:val="nil"/>
              <w:bottom w:val="single" w:sz="4" w:space="0" w:color="auto"/>
              <w:right w:val="single" w:sz="4" w:space="0" w:color="auto"/>
            </w:tcBorders>
            <w:shd w:val="clear" w:color="auto" w:fill="auto"/>
            <w:noWrap/>
            <w:vAlign w:val="bottom"/>
            <w:hideMark/>
          </w:tcPr>
          <w:p w14:paraId="41A5302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1 336 710,00   </w:t>
            </w:r>
          </w:p>
        </w:tc>
        <w:tc>
          <w:tcPr>
            <w:tcW w:w="1557" w:type="dxa"/>
            <w:tcBorders>
              <w:top w:val="nil"/>
              <w:left w:val="nil"/>
              <w:bottom w:val="single" w:sz="4" w:space="0" w:color="auto"/>
              <w:right w:val="single" w:sz="4" w:space="0" w:color="auto"/>
            </w:tcBorders>
            <w:shd w:val="clear" w:color="auto" w:fill="auto"/>
            <w:noWrap/>
            <w:vAlign w:val="center"/>
            <w:hideMark/>
          </w:tcPr>
          <w:p w14:paraId="7934893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6F81601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180,52   </w:t>
            </w:r>
          </w:p>
        </w:tc>
      </w:tr>
      <w:tr w:rsidR="00C928BB" w:rsidRPr="000B69C9" w14:paraId="234D7F07"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119E8826"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09D9C8B7"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świadczenia na rzecz osób fizycznych</w:t>
            </w:r>
          </w:p>
        </w:tc>
        <w:tc>
          <w:tcPr>
            <w:tcW w:w="861" w:type="dxa"/>
            <w:tcBorders>
              <w:top w:val="nil"/>
              <w:left w:val="nil"/>
              <w:bottom w:val="single" w:sz="4" w:space="0" w:color="auto"/>
              <w:right w:val="single" w:sz="4" w:space="0" w:color="auto"/>
            </w:tcBorders>
            <w:shd w:val="clear" w:color="auto" w:fill="auto"/>
            <w:noWrap/>
            <w:vAlign w:val="center"/>
            <w:hideMark/>
          </w:tcPr>
          <w:p w14:paraId="02F5BCB9"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855A714"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78F761A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406 730,00   </w:t>
            </w:r>
          </w:p>
        </w:tc>
        <w:tc>
          <w:tcPr>
            <w:tcW w:w="1556" w:type="dxa"/>
            <w:tcBorders>
              <w:top w:val="nil"/>
              <w:left w:val="nil"/>
              <w:bottom w:val="single" w:sz="4" w:space="0" w:color="auto"/>
              <w:right w:val="single" w:sz="4" w:space="0" w:color="auto"/>
            </w:tcBorders>
            <w:shd w:val="clear" w:color="auto" w:fill="auto"/>
            <w:noWrap/>
            <w:vAlign w:val="bottom"/>
            <w:hideMark/>
          </w:tcPr>
          <w:p w14:paraId="4569A3F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482 096,08   </w:t>
            </w:r>
          </w:p>
        </w:tc>
        <w:tc>
          <w:tcPr>
            <w:tcW w:w="1697" w:type="dxa"/>
            <w:tcBorders>
              <w:top w:val="nil"/>
              <w:left w:val="nil"/>
              <w:bottom w:val="single" w:sz="4" w:space="0" w:color="auto"/>
              <w:right w:val="single" w:sz="4" w:space="0" w:color="auto"/>
            </w:tcBorders>
            <w:shd w:val="clear" w:color="auto" w:fill="auto"/>
            <w:noWrap/>
            <w:vAlign w:val="bottom"/>
            <w:hideMark/>
          </w:tcPr>
          <w:p w14:paraId="00C467B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482 096,08   </w:t>
            </w:r>
          </w:p>
        </w:tc>
        <w:tc>
          <w:tcPr>
            <w:tcW w:w="1557" w:type="dxa"/>
            <w:tcBorders>
              <w:top w:val="nil"/>
              <w:left w:val="nil"/>
              <w:bottom w:val="single" w:sz="4" w:space="0" w:color="auto"/>
              <w:right w:val="single" w:sz="4" w:space="0" w:color="auto"/>
            </w:tcBorders>
            <w:shd w:val="clear" w:color="auto" w:fill="auto"/>
            <w:noWrap/>
            <w:vAlign w:val="center"/>
            <w:hideMark/>
          </w:tcPr>
          <w:p w14:paraId="09CCA72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0B35A02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118,53   </w:t>
            </w:r>
          </w:p>
        </w:tc>
      </w:tr>
      <w:tr w:rsidR="00C928BB" w:rsidRPr="000B69C9" w14:paraId="3B6581C7"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6F0EE7A0"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nil"/>
              <w:right w:val="nil"/>
            </w:tcBorders>
            <w:shd w:val="clear" w:color="auto" w:fill="auto"/>
            <w:noWrap/>
            <w:vAlign w:val="center"/>
            <w:hideMark/>
          </w:tcPr>
          <w:p w14:paraId="29D8D089"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Usuwanie skutków klęsk żywiołowych</w:t>
            </w:r>
          </w:p>
        </w:tc>
        <w:tc>
          <w:tcPr>
            <w:tcW w:w="861" w:type="dxa"/>
            <w:tcBorders>
              <w:top w:val="nil"/>
              <w:left w:val="single" w:sz="4" w:space="0" w:color="auto"/>
              <w:bottom w:val="single" w:sz="4" w:space="0" w:color="auto"/>
              <w:right w:val="single" w:sz="4" w:space="0" w:color="auto"/>
            </w:tcBorders>
            <w:shd w:val="clear" w:color="auto" w:fill="auto"/>
            <w:noWrap/>
            <w:vAlign w:val="center"/>
            <w:hideMark/>
          </w:tcPr>
          <w:p w14:paraId="7DC4ED1C"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6C9471B" w14:textId="77777777" w:rsidR="00F14880" w:rsidRPr="000B69C9" w:rsidRDefault="00F14880" w:rsidP="008011B2">
            <w:pPr>
              <w:spacing w:after="0" w:line="240" w:lineRule="auto"/>
              <w:jc w:val="center"/>
              <w:rPr>
                <w:rFonts w:eastAsia="Times New Roman" w:cs="Times New Roman"/>
                <w:color w:val="000000"/>
                <w:lang w:eastAsia="pl-PL"/>
              </w:rPr>
            </w:pPr>
            <w:r w:rsidRPr="000B69C9">
              <w:rPr>
                <w:rFonts w:eastAsia="Times New Roman" w:cs="Times New Roman"/>
                <w:color w:val="000000"/>
                <w:lang w:eastAsia="pl-PL"/>
              </w:rPr>
              <w:t>75478</w:t>
            </w:r>
          </w:p>
        </w:tc>
        <w:tc>
          <w:tcPr>
            <w:tcW w:w="1645" w:type="dxa"/>
            <w:tcBorders>
              <w:top w:val="nil"/>
              <w:left w:val="nil"/>
              <w:bottom w:val="single" w:sz="4" w:space="0" w:color="auto"/>
              <w:right w:val="single" w:sz="4" w:space="0" w:color="auto"/>
            </w:tcBorders>
            <w:shd w:val="clear" w:color="auto" w:fill="auto"/>
            <w:noWrap/>
            <w:vAlign w:val="center"/>
            <w:hideMark/>
          </w:tcPr>
          <w:p w14:paraId="72B99B1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557EC73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600 248,56   </w:t>
            </w:r>
          </w:p>
        </w:tc>
        <w:tc>
          <w:tcPr>
            <w:tcW w:w="1697" w:type="dxa"/>
            <w:tcBorders>
              <w:top w:val="nil"/>
              <w:left w:val="nil"/>
              <w:bottom w:val="single" w:sz="4" w:space="0" w:color="auto"/>
              <w:right w:val="single" w:sz="4" w:space="0" w:color="auto"/>
            </w:tcBorders>
            <w:shd w:val="clear" w:color="auto" w:fill="auto"/>
            <w:noWrap/>
            <w:vAlign w:val="center"/>
            <w:hideMark/>
          </w:tcPr>
          <w:p w14:paraId="7BADACD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600 248,56   </w:t>
            </w:r>
          </w:p>
        </w:tc>
        <w:tc>
          <w:tcPr>
            <w:tcW w:w="1557" w:type="dxa"/>
            <w:tcBorders>
              <w:top w:val="nil"/>
              <w:left w:val="nil"/>
              <w:bottom w:val="single" w:sz="4" w:space="0" w:color="auto"/>
              <w:right w:val="single" w:sz="4" w:space="0" w:color="auto"/>
            </w:tcBorders>
            <w:shd w:val="clear" w:color="auto" w:fill="auto"/>
            <w:noWrap/>
            <w:vAlign w:val="center"/>
            <w:hideMark/>
          </w:tcPr>
          <w:p w14:paraId="50CCE43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5F5AD9E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434DCE96"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40307E7E" w14:textId="77777777" w:rsidR="00F14880" w:rsidRPr="000B69C9" w:rsidRDefault="00F14880" w:rsidP="008011B2">
            <w:pPr>
              <w:spacing w:after="0" w:line="240" w:lineRule="auto"/>
              <w:rPr>
                <w:rFonts w:eastAsia="Times New Roman" w:cs="Times New Roman"/>
                <w:lang w:eastAsia="pl-PL"/>
              </w:rPr>
            </w:pPr>
          </w:p>
        </w:tc>
        <w:tc>
          <w:tcPr>
            <w:tcW w:w="6008" w:type="dxa"/>
            <w:tcBorders>
              <w:top w:val="single" w:sz="4" w:space="0" w:color="auto"/>
              <w:left w:val="nil"/>
              <w:bottom w:val="single" w:sz="4" w:space="0" w:color="auto"/>
              <w:right w:val="single" w:sz="4" w:space="0" w:color="auto"/>
            </w:tcBorders>
            <w:shd w:val="clear" w:color="auto" w:fill="auto"/>
            <w:noWrap/>
            <w:vAlign w:val="bottom"/>
            <w:hideMark/>
          </w:tcPr>
          <w:p w14:paraId="1F718164"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607D9618"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CF3FC79"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47297B0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1D62C4C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600 248,56   </w:t>
            </w:r>
          </w:p>
        </w:tc>
        <w:tc>
          <w:tcPr>
            <w:tcW w:w="1697" w:type="dxa"/>
            <w:tcBorders>
              <w:top w:val="nil"/>
              <w:left w:val="nil"/>
              <w:bottom w:val="single" w:sz="4" w:space="0" w:color="auto"/>
              <w:right w:val="single" w:sz="4" w:space="0" w:color="auto"/>
            </w:tcBorders>
            <w:shd w:val="clear" w:color="auto" w:fill="auto"/>
            <w:noWrap/>
            <w:vAlign w:val="center"/>
            <w:hideMark/>
          </w:tcPr>
          <w:p w14:paraId="712376A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600 248,56   </w:t>
            </w:r>
          </w:p>
        </w:tc>
        <w:tc>
          <w:tcPr>
            <w:tcW w:w="1557" w:type="dxa"/>
            <w:tcBorders>
              <w:top w:val="nil"/>
              <w:left w:val="nil"/>
              <w:bottom w:val="single" w:sz="4" w:space="0" w:color="auto"/>
              <w:right w:val="single" w:sz="4" w:space="0" w:color="auto"/>
            </w:tcBorders>
            <w:shd w:val="clear" w:color="auto" w:fill="auto"/>
            <w:noWrap/>
            <w:vAlign w:val="center"/>
            <w:hideMark/>
          </w:tcPr>
          <w:p w14:paraId="788B001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07903BA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3E70A650"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1AFB2490"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2FB67A83"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0686B109"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84257A5"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42949A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bottom"/>
            <w:hideMark/>
          </w:tcPr>
          <w:p w14:paraId="5EFC720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450 248,56   </w:t>
            </w:r>
          </w:p>
        </w:tc>
        <w:tc>
          <w:tcPr>
            <w:tcW w:w="1697" w:type="dxa"/>
            <w:tcBorders>
              <w:top w:val="nil"/>
              <w:left w:val="nil"/>
              <w:bottom w:val="single" w:sz="4" w:space="0" w:color="auto"/>
              <w:right w:val="single" w:sz="4" w:space="0" w:color="auto"/>
            </w:tcBorders>
            <w:shd w:val="clear" w:color="auto" w:fill="auto"/>
            <w:noWrap/>
            <w:vAlign w:val="bottom"/>
            <w:hideMark/>
          </w:tcPr>
          <w:p w14:paraId="15B02E6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450 248,56   </w:t>
            </w:r>
          </w:p>
        </w:tc>
        <w:tc>
          <w:tcPr>
            <w:tcW w:w="1557" w:type="dxa"/>
            <w:tcBorders>
              <w:top w:val="nil"/>
              <w:left w:val="nil"/>
              <w:bottom w:val="single" w:sz="4" w:space="0" w:color="auto"/>
              <w:right w:val="single" w:sz="4" w:space="0" w:color="auto"/>
            </w:tcBorders>
            <w:shd w:val="clear" w:color="auto" w:fill="auto"/>
            <w:noWrap/>
            <w:vAlign w:val="center"/>
            <w:hideMark/>
          </w:tcPr>
          <w:p w14:paraId="22F0B21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06EC9DD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4AD72D03"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02A9170B"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nil"/>
              <w:right w:val="single" w:sz="4" w:space="0" w:color="auto"/>
            </w:tcBorders>
            <w:shd w:val="clear" w:color="auto" w:fill="auto"/>
            <w:noWrap/>
            <w:vAlign w:val="bottom"/>
            <w:hideMark/>
          </w:tcPr>
          <w:p w14:paraId="2BE5BB84"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nil"/>
              <w:right w:val="single" w:sz="4" w:space="0" w:color="auto"/>
            </w:tcBorders>
            <w:shd w:val="clear" w:color="auto" w:fill="auto"/>
            <w:noWrap/>
            <w:vAlign w:val="center"/>
            <w:hideMark/>
          </w:tcPr>
          <w:p w14:paraId="27578B7A"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nil"/>
              <w:right w:val="single" w:sz="4" w:space="0" w:color="auto"/>
            </w:tcBorders>
            <w:shd w:val="clear" w:color="auto" w:fill="auto"/>
            <w:noWrap/>
            <w:vAlign w:val="center"/>
            <w:hideMark/>
          </w:tcPr>
          <w:p w14:paraId="648E8D9A"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nil"/>
              <w:right w:val="single" w:sz="4" w:space="0" w:color="auto"/>
            </w:tcBorders>
            <w:shd w:val="clear" w:color="auto" w:fill="auto"/>
            <w:noWrap/>
            <w:vAlign w:val="center"/>
            <w:hideMark/>
          </w:tcPr>
          <w:p w14:paraId="4BDB355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nil"/>
              <w:right w:val="single" w:sz="4" w:space="0" w:color="auto"/>
            </w:tcBorders>
            <w:shd w:val="clear" w:color="auto" w:fill="auto"/>
            <w:noWrap/>
            <w:vAlign w:val="bottom"/>
            <w:hideMark/>
          </w:tcPr>
          <w:p w14:paraId="3399659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150 000,00   </w:t>
            </w:r>
          </w:p>
        </w:tc>
        <w:tc>
          <w:tcPr>
            <w:tcW w:w="1697" w:type="dxa"/>
            <w:tcBorders>
              <w:top w:val="nil"/>
              <w:left w:val="nil"/>
              <w:bottom w:val="nil"/>
              <w:right w:val="single" w:sz="4" w:space="0" w:color="auto"/>
            </w:tcBorders>
            <w:shd w:val="clear" w:color="auto" w:fill="auto"/>
            <w:noWrap/>
            <w:vAlign w:val="bottom"/>
            <w:hideMark/>
          </w:tcPr>
          <w:p w14:paraId="1EDBA47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150 000,00   </w:t>
            </w:r>
          </w:p>
        </w:tc>
        <w:tc>
          <w:tcPr>
            <w:tcW w:w="1557" w:type="dxa"/>
            <w:tcBorders>
              <w:top w:val="nil"/>
              <w:left w:val="nil"/>
              <w:bottom w:val="nil"/>
              <w:right w:val="single" w:sz="4" w:space="0" w:color="auto"/>
            </w:tcBorders>
            <w:shd w:val="clear" w:color="auto" w:fill="auto"/>
            <w:noWrap/>
            <w:vAlign w:val="center"/>
            <w:hideMark/>
          </w:tcPr>
          <w:p w14:paraId="6B41CCD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nil"/>
              <w:right w:val="single" w:sz="4" w:space="0" w:color="auto"/>
            </w:tcBorders>
            <w:shd w:val="clear" w:color="auto" w:fill="auto"/>
            <w:noWrap/>
            <w:vAlign w:val="center"/>
            <w:hideMark/>
          </w:tcPr>
          <w:p w14:paraId="565D0D6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2E463236" w14:textId="77777777" w:rsidTr="00C928BB">
        <w:trPr>
          <w:trHeight w:val="285"/>
        </w:trPr>
        <w:tc>
          <w:tcPr>
            <w:tcW w:w="465" w:type="dxa"/>
            <w:vMerge w:val="restart"/>
            <w:tcBorders>
              <w:top w:val="single" w:sz="4" w:space="0" w:color="auto"/>
              <w:left w:val="single" w:sz="4" w:space="0" w:color="auto"/>
              <w:bottom w:val="nil"/>
              <w:right w:val="single" w:sz="4" w:space="0" w:color="auto"/>
            </w:tcBorders>
            <w:shd w:val="clear" w:color="auto" w:fill="auto"/>
            <w:noWrap/>
            <w:hideMark/>
          </w:tcPr>
          <w:p w14:paraId="3BE69FB6"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w:t>
            </w:r>
          </w:p>
        </w:tc>
        <w:tc>
          <w:tcPr>
            <w:tcW w:w="6008" w:type="dxa"/>
            <w:tcBorders>
              <w:top w:val="single" w:sz="4" w:space="0" w:color="auto"/>
              <w:left w:val="nil"/>
              <w:bottom w:val="single" w:sz="4" w:space="0" w:color="auto"/>
              <w:right w:val="single" w:sz="4" w:space="0" w:color="auto"/>
            </w:tcBorders>
            <w:shd w:val="clear" w:color="auto" w:fill="auto"/>
            <w:noWrap/>
            <w:vAlign w:val="bottom"/>
            <w:hideMark/>
          </w:tcPr>
          <w:p w14:paraId="1989D7DF"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WYMIAR SPRAWIEDLIWOŚCI</w:t>
            </w:r>
          </w:p>
        </w:tc>
        <w:tc>
          <w:tcPr>
            <w:tcW w:w="861" w:type="dxa"/>
            <w:tcBorders>
              <w:top w:val="single" w:sz="4" w:space="0" w:color="auto"/>
              <w:left w:val="nil"/>
              <w:bottom w:val="single" w:sz="4" w:space="0" w:color="auto"/>
              <w:right w:val="single" w:sz="4" w:space="0" w:color="auto"/>
            </w:tcBorders>
            <w:shd w:val="clear" w:color="auto" w:fill="auto"/>
            <w:noWrap/>
            <w:vAlign w:val="center"/>
            <w:hideMark/>
          </w:tcPr>
          <w:p w14:paraId="582B35D1"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755</w:t>
            </w:r>
          </w:p>
        </w:tc>
        <w:tc>
          <w:tcPr>
            <w:tcW w:w="957" w:type="dxa"/>
            <w:tcBorders>
              <w:top w:val="single" w:sz="4" w:space="0" w:color="auto"/>
              <w:left w:val="nil"/>
              <w:bottom w:val="single" w:sz="4" w:space="0" w:color="auto"/>
              <w:right w:val="single" w:sz="4" w:space="0" w:color="auto"/>
            </w:tcBorders>
            <w:shd w:val="clear" w:color="auto" w:fill="auto"/>
            <w:noWrap/>
            <w:vAlign w:val="center"/>
            <w:hideMark/>
          </w:tcPr>
          <w:p w14:paraId="0CBC686C"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1645" w:type="dxa"/>
            <w:tcBorders>
              <w:top w:val="single" w:sz="4" w:space="0" w:color="auto"/>
              <w:left w:val="nil"/>
              <w:bottom w:val="single" w:sz="4" w:space="0" w:color="auto"/>
              <w:right w:val="single" w:sz="4" w:space="0" w:color="auto"/>
            </w:tcBorders>
            <w:shd w:val="clear" w:color="auto" w:fill="auto"/>
            <w:noWrap/>
            <w:vAlign w:val="center"/>
            <w:hideMark/>
          </w:tcPr>
          <w:p w14:paraId="32FEB461"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211 068,00   </w:t>
            </w:r>
          </w:p>
        </w:tc>
        <w:tc>
          <w:tcPr>
            <w:tcW w:w="1556" w:type="dxa"/>
            <w:tcBorders>
              <w:top w:val="single" w:sz="4" w:space="0" w:color="auto"/>
              <w:left w:val="nil"/>
              <w:bottom w:val="single" w:sz="4" w:space="0" w:color="auto"/>
              <w:right w:val="single" w:sz="4" w:space="0" w:color="auto"/>
            </w:tcBorders>
            <w:shd w:val="clear" w:color="auto" w:fill="auto"/>
            <w:noWrap/>
            <w:vAlign w:val="center"/>
            <w:hideMark/>
          </w:tcPr>
          <w:p w14:paraId="705AA91A"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210 051,84   </w:t>
            </w:r>
          </w:p>
        </w:tc>
        <w:tc>
          <w:tcPr>
            <w:tcW w:w="1697" w:type="dxa"/>
            <w:tcBorders>
              <w:top w:val="single" w:sz="4" w:space="0" w:color="auto"/>
              <w:left w:val="nil"/>
              <w:bottom w:val="single" w:sz="4" w:space="0" w:color="auto"/>
              <w:right w:val="single" w:sz="4" w:space="0" w:color="auto"/>
            </w:tcBorders>
            <w:shd w:val="clear" w:color="auto" w:fill="auto"/>
            <w:noWrap/>
            <w:vAlign w:val="center"/>
            <w:hideMark/>
          </w:tcPr>
          <w:p w14:paraId="61164FAB"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209 788,24   </w:t>
            </w:r>
          </w:p>
        </w:tc>
        <w:tc>
          <w:tcPr>
            <w:tcW w:w="1557" w:type="dxa"/>
            <w:tcBorders>
              <w:top w:val="single" w:sz="4" w:space="0" w:color="auto"/>
              <w:left w:val="nil"/>
              <w:bottom w:val="single" w:sz="4" w:space="0" w:color="auto"/>
              <w:right w:val="single" w:sz="4" w:space="0" w:color="auto"/>
            </w:tcBorders>
            <w:shd w:val="clear" w:color="auto" w:fill="auto"/>
            <w:noWrap/>
            <w:vAlign w:val="center"/>
            <w:hideMark/>
          </w:tcPr>
          <w:p w14:paraId="2FFB2B76"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99,87   </w:t>
            </w:r>
          </w:p>
        </w:tc>
        <w:tc>
          <w:tcPr>
            <w:tcW w:w="1125" w:type="dxa"/>
            <w:tcBorders>
              <w:top w:val="single" w:sz="4" w:space="0" w:color="auto"/>
              <w:left w:val="nil"/>
              <w:bottom w:val="single" w:sz="4" w:space="0" w:color="auto"/>
              <w:right w:val="single" w:sz="4" w:space="0" w:color="auto"/>
            </w:tcBorders>
            <w:shd w:val="clear" w:color="auto" w:fill="auto"/>
            <w:noWrap/>
            <w:vAlign w:val="center"/>
            <w:hideMark/>
          </w:tcPr>
          <w:p w14:paraId="51BF2DA0"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99,52   </w:t>
            </w:r>
          </w:p>
        </w:tc>
      </w:tr>
      <w:tr w:rsidR="00C928BB" w:rsidRPr="000B69C9" w14:paraId="55CD3A1A" w14:textId="77777777" w:rsidTr="00C928BB">
        <w:trPr>
          <w:trHeight w:val="300"/>
        </w:trPr>
        <w:tc>
          <w:tcPr>
            <w:tcW w:w="465" w:type="dxa"/>
            <w:vMerge/>
            <w:tcBorders>
              <w:top w:val="single" w:sz="4" w:space="0" w:color="auto"/>
              <w:left w:val="single" w:sz="4" w:space="0" w:color="auto"/>
              <w:bottom w:val="nil"/>
              <w:right w:val="single" w:sz="4" w:space="0" w:color="auto"/>
            </w:tcBorders>
            <w:vAlign w:val="center"/>
            <w:hideMark/>
          </w:tcPr>
          <w:p w14:paraId="56010859"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00AA2A28"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Nieodpłatna pomoc prawna</w:t>
            </w:r>
          </w:p>
        </w:tc>
        <w:tc>
          <w:tcPr>
            <w:tcW w:w="861" w:type="dxa"/>
            <w:tcBorders>
              <w:top w:val="nil"/>
              <w:left w:val="nil"/>
              <w:bottom w:val="single" w:sz="4" w:space="0" w:color="auto"/>
              <w:right w:val="single" w:sz="4" w:space="0" w:color="auto"/>
            </w:tcBorders>
            <w:shd w:val="clear" w:color="auto" w:fill="auto"/>
            <w:noWrap/>
            <w:vAlign w:val="center"/>
            <w:hideMark/>
          </w:tcPr>
          <w:p w14:paraId="1B20029F"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611492F"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75515</w:t>
            </w:r>
          </w:p>
        </w:tc>
        <w:tc>
          <w:tcPr>
            <w:tcW w:w="1645" w:type="dxa"/>
            <w:tcBorders>
              <w:top w:val="nil"/>
              <w:left w:val="nil"/>
              <w:bottom w:val="single" w:sz="4" w:space="0" w:color="auto"/>
              <w:right w:val="single" w:sz="4" w:space="0" w:color="auto"/>
            </w:tcBorders>
            <w:shd w:val="clear" w:color="auto" w:fill="auto"/>
            <w:noWrap/>
            <w:vAlign w:val="center"/>
            <w:hideMark/>
          </w:tcPr>
          <w:p w14:paraId="503150A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211 068,00   </w:t>
            </w:r>
          </w:p>
        </w:tc>
        <w:tc>
          <w:tcPr>
            <w:tcW w:w="1556" w:type="dxa"/>
            <w:tcBorders>
              <w:top w:val="nil"/>
              <w:left w:val="nil"/>
              <w:bottom w:val="single" w:sz="4" w:space="0" w:color="auto"/>
              <w:right w:val="single" w:sz="4" w:space="0" w:color="auto"/>
            </w:tcBorders>
            <w:shd w:val="clear" w:color="auto" w:fill="auto"/>
            <w:noWrap/>
            <w:vAlign w:val="center"/>
            <w:hideMark/>
          </w:tcPr>
          <w:p w14:paraId="0EEEE34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210 051,84   </w:t>
            </w:r>
          </w:p>
        </w:tc>
        <w:tc>
          <w:tcPr>
            <w:tcW w:w="1697" w:type="dxa"/>
            <w:tcBorders>
              <w:top w:val="nil"/>
              <w:left w:val="nil"/>
              <w:bottom w:val="single" w:sz="4" w:space="0" w:color="auto"/>
              <w:right w:val="single" w:sz="4" w:space="0" w:color="auto"/>
            </w:tcBorders>
            <w:shd w:val="clear" w:color="auto" w:fill="auto"/>
            <w:noWrap/>
            <w:vAlign w:val="center"/>
            <w:hideMark/>
          </w:tcPr>
          <w:p w14:paraId="7D926D9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209 788,24   </w:t>
            </w:r>
          </w:p>
        </w:tc>
        <w:tc>
          <w:tcPr>
            <w:tcW w:w="1557" w:type="dxa"/>
            <w:tcBorders>
              <w:top w:val="nil"/>
              <w:left w:val="nil"/>
              <w:bottom w:val="single" w:sz="4" w:space="0" w:color="auto"/>
              <w:right w:val="single" w:sz="4" w:space="0" w:color="auto"/>
            </w:tcBorders>
            <w:shd w:val="clear" w:color="auto" w:fill="auto"/>
            <w:noWrap/>
            <w:vAlign w:val="center"/>
            <w:hideMark/>
          </w:tcPr>
          <w:p w14:paraId="75822BC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99,87   </w:t>
            </w:r>
          </w:p>
        </w:tc>
        <w:tc>
          <w:tcPr>
            <w:tcW w:w="1125" w:type="dxa"/>
            <w:tcBorders>
              <w:top w:val="nil"/>
              <w:left w:val="nil"/>
              <w:bottom w:val="single" w:sz="4" w:space="0" w:color="auto"/>
              <w:right w:val="single" w:sz="4" w:space="0" w:color="auto"/>
            </w:tcBorders>
            <w:shd w:val="clear" w:color="auto" w:fill="auto"/>
            <w:noWrap/>
            <w:vAlign w:val="center"/>
            <w:hideMark/>
          </w:tcPr>
          <w:p w14:paraId="1DD6D59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99,52   </w:t>
            </w:r>
          </w:p>
        </w:tc>
      </w:tr>
      <w:tr w:rsidR="00C928BB" w:rsidRPr="000B69C9" w14:paraId="229D7096" w14:textId="77777777" w:rsidTr="00C928BB">
        <w:trPr>
          <w:trHeight w:val="300"/>
        </w:trPr>
        <w:tc>
          <w:tcPr>
            <w:tcW w:w="465" w:type="dxa"/>
            <w:vMerge/>
            <w:tcBorders>
              <w:top w:val="single" w:sz="4" w:space="0" w:color="auto"/>
              <w:left w:val="single" w:sz="4" w:space="0" w:color="auto"/>
              <w:bottom w:val="nil"/>
              <w:right w:val="single" w:sz="4" w:space="0" w:color="auto"/>
            </w:tcBorders>
            <w:vAlign w:val="center"/>
            <w:hideMark/>
          </w:tcPr>
          <w:p w14:paraId="3D3AEA63"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183EA3DF"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xml:space="preserve">Wydatki </w:t>
            </w:r>
            <w:proofErr w:type="spellStart"/>
            <w:r w:rsidRPr="000B69C9">
              <w:rPr>
                <w:rFonts w:eastAsia="Times New Roman" w:cs="Times New Roman"/>
                <w:lang w:eastAsia="pl-PL"/>
              </w:rPr>
              <w:t>bieżace</w:t>
            </w:r>
            <w:proofErr w:type="spellEnd"/>
            <w:r w:rsidRPr="000B69C9">
              <w:rPr>
                <w:rFonts w:eastAsia="Times New Roman" w:cs="Times New Roman"/>
                <w:lang w:eastAsia="pl-PL"/>
              </w:rPr>
              <w:t>, z tego:</w:t>
            </w:r>
          </w:p>
        </w:tc>
        <w:tc>
          <w:tcPr>
            <w:tcW w:w="861" w:type="dxa"/>
            <w:tcBorders>
              <w:top w:val="nil"/>
              <w:left w:val="nil"/>
              <w:bottom w:val="single" w:sz="4" w:space="0" w:color="auto"/>
              <w:right w:val="single" w:sz="4" w:space="0" w:color="auto"/>
            </w:tcBorders>
            <w:shd w:val="clear" w:color="auto" w:fill="auto"/>
            <w:noWrap/>
            <w:vAlign w:val="center"/>
            <w:hideMark/>
          </w:tcPr>
          <w:p w14:paraId="36215590"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7DC4DF4"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9A75EE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211 068,00   </w:t>
            </w:r>
          </w:p>
        </w:tc>
        <w:tc>
          <w:tcPr>
            <w:tcW w:w="1556" w:type="dxa"/>
            <w:tcBorders>
              <w:top w:val="nil"/>
              <w:left w:val="nil"/>
              <w:bottom w:val="single" w:sz="4" w:space="0" w:color="auto"/>
              <w:right w:val="single" w:sz="4" w:space="0" w:color="auto"/>
            </w:tcBorders>
            <w:shd w:val="clear" w:color="auto" w:fill="auto"/>
            <w:noWrap/>
            <w:vAlign w:val="center"/>
            <w:hideMark/>
          </w:tcPr>
          <w:p w14:paraId="44F0DF3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210 051,84   </w:t>
            </w:r>
          </w:p>
        </w:tc>
        <w:tc>
          <w:tcPr>
            <w:tcW w:w="1697" w:type="dxa"/>
            <w:tcBorders>
              <w:top w:val="nil"/>
              <w:left w:val="nil"/>
              <w:bottom w:val="single" w:sz="4" w:space="0" w:color="auto"/>
              <w:right w:val="single" w:sz="4" w:space="0" w:color="auto"/>
            </w:tcBorders>
            <w:shd w:val="clear" w:color="auto" w:fill="auto"/>
            <w:noWrap/>
            <w:vAlign w:val="center"/>
            <w:hideMark/>
          </w:tcPr>
          <w:p w14:paraId="67B13C1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209 788,24   </w:t>
            </w:r>
          </w:p>
        </w:tc>
        <w:tc>
          <w:tcPr>
            <w:tcW w:w="1557" w:type="dxa"/>
            <w:tcBorders>
              <w:top w:val="nil"/>
              <w:left w:val="nil"/>
              <w:bottom w:val="single" w:sz="4" w:space="0" w:color="auto"/>
              <w:right w:val="single" w:sz="4" w:space="0" w:color="auto"/>
            </w:tcBorders>
            <w:shd w:val="clear" w:color="auto" w:fill="auto"/>
            <w:noWrap/>
            <w:vAlign w:val="center"/>
            <w:hideMark/>
          </w:tcPr>
          <w:p w14:paraId="155C28A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99,87   </w:t>
            </w:r>
          </w:p>
        </w:tc>
        <w:tc>
          <w:tcPr>
            <w:tcW w:w="1125" w:type="dxa"/>
            <w:tcBorders>
              <w:top w:val="nil"/>
              <w:left w:val="nil"/>
              <w:bottom w:val="single" w:sz="4" w:space="0" w:color="auto"/>
              <w:right w:val="single" w:sz="4" w:space="0" w:color="auto"/>
            </w:tcBorders>
            <w:shd w:val="clear" w:color="auto" w:fill="auto"/>
            <w:noWrap/>
            <w:vAlign w:val="center"/>
            <w:hideMark/>
          </w:tcPr>
          <w:p w14:paraId="0B8FB19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99,52   </w:t>
            </w:r>
          </w:p>
        </w:tc>
      </w:tr>
      <w:tr w:rsidR="00C928BB" w:rsidRPr="000B69C9" w14:paraId="1EAF17AC" w14:textId="77777777" w:rsidTr="00C928BB">
        <w:trPr>
          <w:trHeight w:val="300"/>
        </w:trPr>
        <w:tc>
          <w:tcPr>
            <w:tcW w:w="465"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0CF4E5D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2A221730"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78E05B1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21436B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C84A3F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76 688,04   </w:t>
            </w:r>
          </w:p>
        </w:tc>
        <w:tc>
          <w:tcPr>
            <w:tcW w:w="1556" w:type="dxa"/>
            <w:tcBorders>
              <w:top w:val="nil"/>
              <w:left w:val="nil"/>
              <w:bottom w:val="single" w:sz="4" w:space="0" w:color="auto"/>
              <w:right w:val="single" w:sz="4" w:space="0" w:color="auto"/>
            </w:tcBorders>
            <w:shd w:val="clear" w:color="auto" w:fill="auto"/>
            <w:noWrap/>
            <w:vAlign w:val="bottom"/>
            <w:hideMark/>
          </w:tcPr>
          <w:p w14:paraId="3793E4A5"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76 434,00   </w:t>
            </w:r>
          </w:p>
        </w:tc>
        <w:tc>
          <w:tcPr>
            <w:tcW w:w="1697" w:type="dxa"/>
            <w:tcBorders>
              <w:top w:val="nil"/>
              <w:left w:val="nil"/>
              <w:bottom w:val="single" w:sz="4" w:space="0" w:color="auto"/>
              <w:right w:val="single" w:sz="4" w:space="0" w:color="auto"/>
            </w:tcBorders>
            <w:shd w:val="clear" w:color="auto" w:fill="auto"/>
            <w:noWrap/>
            <w:vAlign w:val="bottom"/>
            <w:hideMark/>
          </w:tcPr>
          <w:p w14:paraId="3FB76F93"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76 170,40   </w:t>
            </w:r>
          </w:p>
        </w:tc>
        <w:tc>
          <w:tcPr>
            <w:tcW w:w="1557" w:type="dxa"/>
            <w:tcBorders>
              <w:top w:val="nil"/>
              <w:left w:val="nil"/>
              <w:bottom w:val="single" w:sz="4" w:space="0" w:color="auto"/>
              <w:right w:val="single" w:sz="4" w:space="0" w:color="auto"/>
            </w:tcBorders>
            <w:shd w:val="clear" w:color="auto" w:fill="auto"/>
            <w:noWrap/>
            <w:vAlign w:val="center"/>
            <w:hideMark/>
          </w:tcPr>
          <w:p w14:paraId="7B4027E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99,66   </w:t>
            </w:r>
          </w:p>
        </w:tc>
        <w:tc>
          <w:tcPr>
            <w:tcW w:w="1125" w:type="dxa"/>
            <w:tcBorders>
              <w:top w:val="nil"/>
              <w:left w:val="nil"/>
              <w:bottom w:val="single" w:sz="4" w:space="0" w:color="auto"/>
              <w:right w:val="single" w:sz="4" w:space="0" w:color="auto"/>
            </w:tcBorders>
            <w:shd w:val="clear" w:color="auto" w:fill="auto"/>
            <w:noWrap/>
            <w:vAlign w:val="center"/>
            <w:hideMark/>
          </w:tcPr>
          <w:p w14:paraId="6746B58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99,67   </w:t>
            </w:r>
          </w:p>
        </w:tc>
      </w:tr>
      <w:tr w:rsidR="00C928BB" w:rsidRPr="000B69C9" w14:paraId="65A9CDEC" w14:textId="77777777" w:rsidTr="00C928BB">
        <w:trPr>
          <w:trHeight w:val="300"/>
        </w:trPr>
        <w:tc>
          <w:tcPr>
            <w:tcW w:w="465" w:type="dxa"/>
            <w:vMerge/>
            <w:tcBorders>
              <w:top w:val="single" w:sz="4" w:space="0" w:color="auto"/>
              <w:left w:val="single" w:sz="4" w:space="0" w:color="auto"/>
              <w:bottom w:val="single" w:sz="4" w:space="0" w:color="auto"/>
              <w:right w:val="single" w:sz="4" w:space="0" w:color="auto"/>
            </w:tcBorders>
            <w:vAlign w:val="center"/>
            <w:hideMark/>
          </w:tcPr>
          <w:p w14:paraId="3E2BDF3A"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341F8153"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dotacje na zadania bieżące</w:t>
            </w:r>
          </w:p>
        </w:tc>
        <w:tc>
          <w:tcPr>
            <w:tcW w:w="861" w:type="dxa"/>
            <w:tcBorders>
              <w:top w:val="nil"/>
              <w:left w:val="nil"/>
              <w:bottom w:val="single" w:sz="4" w:space="0" w:color="auto"/>
              <w:right w:val="single" w:sz="4" w:space="0" w:color="auto"/>
            </w:tcBorders>
            <w:shd w:val="clear" w:color="auto" w:fill="auto"/>
            <w:noWrap/>
            <w:vAlign w:val="center"/>
            <w:hideMark/>
          </w:tcPr>
          <w:p w14:paraId="37B10B0B"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E018030"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A9F671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134 379,96   </w:t>
            </w:r>
          </w:p>
        </w:tc>
        <w:tc>
          <w:tcPr>
            <w:tcW w:w="1556" w:type="dxa"/>
            <w:tcBorders>
              <w:top w:val="nil"/>
              <w:left w:val="nil"/>
              <w:bottom w:val="single" w:sz="4" w:space="0" w:color="auto"/>
              <w:right w:val="single" w:sz="4" w:space="0" w:color="auto"/>
            </w:tcBorders>
            <w:shd w:val="clear" w:color="auto" w:fill="auto"/>
            <w:noWrap/>
            <w:vAlign w:val="bottom"/>
            <w:hideMark/>
          </w:tcPr>
          <w:p w14:paraId="104292EF"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133 617,84   </w:t>
            </w:r>
          </w:p>
        </w:tc>
        <w:tc>
          <w:tcPr>
            <w:tcW w:w="1697" w:type="dxa"/>
            <w:tcBorders>
              <w:top w:val="nil"/>
              <w:left w:val="nil"/>
              <w:bottom w:val="single" w:sz="4" w:space="0" w:color="auto"/>
              <w:right w:val="single" w:sz="4" w:space="0" w:color="auto"/>
            </w:tcBorders>
            <w:shd w:val="clear" w:color="auto" w:fill="auto"/>
            <w:noWrap/>
            <w:vAlign w:val="bottom"/>
            <w:hideMark/>
          </w:tcPr>
          <w:p w14:paraId="650B896D"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133 617,84   </w:t>
            </w:r>
          </w:p>
        </w:tc>
        <w:tc>
          <w:tcPr>
            <w:tcW w:w="1557" w:type="dxa"/>
            <w:tcBorders>
              <w:top w:val="nil"/>
              <w:left w:val="nil"/>
              <w:bottom w:val="single" w:sz="4" w:space="0" w:color="auto"/>
              <w:right w:val="single" w:sz="4" w:space="0" w:color="auto"/>
            </w:tcBorders>
            <w:shd w:val="clear" w:color="auto" w:fill="auto"/>
            <w:noWrap/>
            <w:vAlign w:val="center"/>
            <w:hideMark/>
          </w:tcPr>
          <w:p w14:paraId="06A41A0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60883D7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99,43   </w:t>
            </w:r>
          </w:p>
        </w:tc>
      </w:tr>
      <w:tr w:rsidR="00C928BB" w:rsidRPr="000B69C9" w14:paraId="43724D50" w14:textId="77777777" w:rsidTr="00C928BB">
        <w:trPr>
          <w:trHeight w:val="300"/>
        </w:trPr>
        <w:tc>
          <w:tcPr>
            <w:tcW w:w="465" w:type="dxa"/>
            <w:vMerge w:val="restart"/>
            <w:tcBorders>
              <w:top w:val="nil"/>
              <w:left w:val="single" w:sz="4" w:space="0" w:color="auto"/>
              <w:bottom w:val="single" w:sz="4" w:space="0" w:color="000000"/>
              <w:right w:val="single" w:sz="4" w:space="0" w:color="auto"/>
            </w:tcBorders>
            <w:shd w:val="clear" w:color="auto" w:fill="auto"/>
            <w:noWrap/>
            <w:hideMark/>
          </w:tcPr>
          <w:p w14:paraId="3E4DC794"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9.</w:t>
            </w:r>
          </w:p>
        </w:tc>
        <w:tc>
          <w:tcPr>
            <w:tcW w:w="6008" w:type="dxa"/>
            <w:tcBorders>
              <w:top w:val="nil"/>
              <w:left w:val="nil"/>
              <w:bottom w:val="single" w:sz="4" w:space="0" w:color="auto"/>
              <w:right w:val="single" w:sz="4" w:space="0" w:color="auto"/>
            </w:tcBorders>
            <w:shd w:val="clear" w:color="auto" w:fill="auto"/>
            <w:vAlign w:val="bottom"/>
            <w:hideMark/>
          </w:tcPr>
          <w:p w14:paraId="48EE415F"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OŚWIATA I WYCHOWANIE</w:t>
            </w:r>
          </w:p>
        </w:tc>
        <w:tc>
          <w:tcPr>
            <w:tcW w:w="861" w:type="dxa"/>
            <w:tcBorders>
              <w:top w:val="nil"/>
              <w:left w:val="nil"/>
              <w:bottom w:val="single" w:sz="4" w:space="0" w:color="auto"/>
              <w:right w:val="single" w:sz="4" w:space="0" w:color="auto"/>
            </w:tcBorders>
            <w:shd w:val="clear" w:color="auto" w:fill="auto"/>
            <w:noWrap/>
            <w:vAlign w:val="center"/>
            <w:hideMark/>
          </w:tcPr>
          <w:p w14:paraId="774EB3B9"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801</w:t>
            </w:r>
          </w:p>
        </w:tc>
        <w:tc>
          <w:tcPr>
            <w:tcW w:w="957" w:type="dxa"/>
            <w:tcBorders>
              <w:top w:val="nil"/>
              <w:left w:val="nil"/>
              <w:bottom w:val="single" w:sz="4" w:space="0" w:color="auto"/>
              <w:right w:val="single" w:sz="4" w:space="0" w:color="auto"/>
            </w:tcBorders>
            <w:shd w:val="clear" w:color="auto" w:fill="auto"/>
            <w:noWrap/>
            <w:vAlign w:val="center"/>
            <w:hideMark/>
          </w:tcPr>
          <w:p w14:paraId="2151B4B9"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68EE211"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42837D3E"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34 711,28   </w:t>
            </w:r>
          </w:p>
        </w:tc>
        <w:tc>
          <w:tcPr>
            <w:tcW w:w="1697" w:type="dxa"/>
            <w:tcBorders>
              <w:top w:val="nil"/>
              <w:left w:val="nil"/>
              <w:bottom w:val="single" w:sz="4" w:space="0" w:color="auto"/>
              <w:right w:val="single" w:sz="4" w:space="0" w:color="auto"/>
            </w:tcBorders>
            <w:shd w:val="clear" w:color="auto" w:fill="auto"/>
            <w:noWrap/>
            <w:vAlign w:val="center"/>
            <w:hideMark/>
          </w:tcPr>
          <w:p w14:paraId="49688FE9"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27 333,80   </w:t>
            </w:r>
          </w:p>
        </w:tc>
        <w:tc>
          <w:tcPr>
            <w:tcW w:w="1557" w:type="dxa"/>
            <w:tcBorders>
              <w:top w:val="nil"/>
              <w:left w:val="nil"/>
              <w:bottom w:val="single" w:sz="4" w:space="0" w:color="auto"/>
              <w:right w:val="single" w:sz="4" w:space="0" w:color="auto"/>
            </w:tcBorders>
            <w:shd w:val="clear" w:color="auto" w:fill="auto"/>
            <w:noWrap/>
            <w:vAlign w:val="center"/>
            <w:hideMark/>
          </w:tcPr>
          <w:p w14:paraId="4B65B60F"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78,75   </w:t>
            </w:r>
          </w:p>
        </w:tc>
        <w:tc>
          <w:tcPr>
            <w:tcW w:w="1125" w:type="dxa"/>
            <w:tcBorders>
              <w:top w:val="nil"/>
              <w:left w:val="nil"/>
              <w:bottom w:val="single" w:sz="4" w:space="0" w:color="auto"/>
              <w:right w:val="single" w:sz="4" w:space="0" w:color="auto"/>
            </w:tcBorders>
            <w:shd w:val="clear" w:color="auto" w:fill="auto"/>
            <w:noWrap/>
            <w:vAlign w:val="center"/>
            <w:hideMark/>
          </w:tcPr>
          <w:p w14:paraId="1806442E"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0,00   </w:t>
            </w:r>
          </w:p>
        </w:tc>
      </w:tr>
      <w:tr w:rsidR="00C928BB" w:rsidRPr="000B69C9" w14:paraId="5D58519D" w14:textId="77777777" w:rsidTr="00C928BB">
        <w:trPr>
          <w:trHeight w:val="555"/>
        </w:trPr>
        <w:tc>
          <w:tcPr>
            <w:tcW w:w="465" w:type="dxa"/>
            <w:vMerge/>
            <w:tcBorders>
              <w:top w:val="nil"/>
              <w:left w:val="single" w:sz="4" w:space="0" w:color="auto"/>
              <w:bottom w:val="single" w:sz="4" w:space="0" w:color="000000"/>
              <w:right w:val="single" w:sz="4" w:space="0" w:color="auto"/>
            </w:tcBorders>
            <w:vAlign w:val="center"/>
            <w:hideMark/>
          </w:tcPr>
          <w:p w14:paraId="130CBD2C"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nil"/>
              <w:right w:val="nil"/>
            </w:tcBorders>
            <w:shd w:val="clear" w:color="auto" w:fill="auto"/>
            <w:vAlign w:val="bottom"/>
            <w:hideMark/>
          </w:tcPr>
          <w:p w14:paraId="6AC202EB"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Zapewnienie uczniom prawa do bezpłatnego dostępu do podręczników, materiałów edukacyjnych lub materiałów ćwiczeniowych</w:t>
            </w:r>
          </w:p>
        </w:tc>
        <w:tc>
          <w:tcPr>
            <w:tcW w:w="861" w:type="dxa"/>
            <w:tcBorders>
              <w:top w:val="nil"/>
              <w:left w:val="single" w:sz="4" w:space="0" w:color="auto"/>
              <w:bottom w:val="single" w:sz="4" w:space="0" w:color="auto"/>
              <w:right w:val="single" w:sz="4" w:space="0" w:color="auto"/>
            </w:tcBorders>
            <w:shd w:val="clear" w:color="auto" w:fill="auto"/>
            <w:noWrap/>
            <w:vAlign w:val="center"/>
            <w:hideMark/>
          </w:tcPr>
          <w:p w14:paraId="2FF6EB95"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EB8706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80153</w:t>
            </w:r>
          </w:p>
        </w:tc>
        <w:tc>
          <w:tcPr>
            <w:tcW w:w="1645" w:type="dxa"/>
            <w:tcBorders>
              <w:top w:val="nil"/>
              <w:left w:val="nil"/>
              <w:bottom w:val="single" w:sz="4" w:space="0" w:color="auto"/>
              <w:right w:val="single" w:sz="4" w:space="0" w:color="auto"/>
            </w:tcBorders>
            <w:shd w:val="clear" w:color="auto" w:fill="auto"/>
            <w:noWrap/>
            <w:vAlign w:val="center"/>
            <w:hideMark/>
          </w:tcPr>
          <w:p w14:paraId="74BDA90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2B0ABB4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34 711,28   </w:t>
            </w:r>
          </w:p>
        </w:tc>
        <w:tc>
          <w:tcPr>
            <w:tcW w:w="1697" w:type="dxa"/>
            <w:tcBorders>
              <w:top w:val="nil"/>
              <w:left w:val="nil"/>
              <w:bottom w:val="single" w:sz="4" w:space="0" w:color="auto"/>
              <w:right w:val="single" w:sz="4" w:space="0" w:color="auto"/>
            </w:tcBorders>
            <w:shd w:val="clear" w:color="auto" w:fill="auto"/>
            <w:noWrap/>
            <w:vAlign w:val="center"/>
            <w:hideMark/>
          </w:tcPr>
          <w:p w14:paraId="55BE5F3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27 333,80   </w:t>
            </w:r>
          </w:p>
        </w:tc>
        <w:tc>
          <w:tcPr>
            <w:tcW w:w="1557" w:type="dxa"/>
            <w:tcBorders>
              <w:top w:val="nil"/>
              <w:left w:val="nil"/>
              <w:bottom w:val="single" w:sz="4" w:space="0" w:color="auto"/>
              <w:right w:val="single" w:sz="4" w:space="0" w:color="auto"/>
            </w:tcBorders>
            <w:shd w:val="clear" w:color="auto" w:fill="auto"/>
            <w:noWrap/>
            <w:vAlign w:val="center"/>
            <w:hideMark/>
          </w:tcPr>
          <w:p w14:paraId="0356A59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78,75   </w:t>
            </w:r>
          </w:p>
        </w:tc>
        <w:tc>
          <w:tcPr>
            <w:tcW w:w="1125" w:type="dxa"/>
            <w:tcBorders>
              <w:top w:val="nil"/>
              <w:left w:val="nil"/>
              <w:bottom w:val="single" w:sz="4" w:space="0" w:color="auto"/>
              <w:right w:val="single" w:sz="4" w:space="0" w:color="auto"/>
            </w:tcBorders>
            <w:shd w:val="clear" w:color="auto" w:fill="auto"/>
            <w:noWrap/>
            <w:vAlign w:val="center"/>
            <w:hideMark/>
          </w:tcPr>
          <w:p w14:paraId="2E1B033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1AF72DCF"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203FEA0D" w14:textId="77777777" w:rsidR="00F14880" w:rsidRPr="000B69C9" w:rsidRDefault="00F14880" w:rsidP="008011B2">
            <w:pPr>
              <w:spacing w:after="0" w:line="240" w:lineRule="auto"/>
              <w:rPr>
                <w:rFonts w:eastAsia="Times New Roman" w:cs="Times New Roman"/>
                <w:lang w:eastAsia="pl-PL"/>
              </w:rPr>
            </w:pPr>
          </w:p>
        </w:tc>
        <w:tc>
          <w:tcPr>
            <w:tcW w:w="6008" w:type="dxa"/>
            <w:tcBorders>
              <w:top w:val="single" w:sz="4" w:space="0" w:color="auto"/>
              <w:left w:val="nil"/>
              <w:bottom w:val="single" w:sz="4" w:space="0" w:color="auto"/>
              <w:right w:val="single" w:sz="4" w:space="0" w:color="auto"/>
            </w:tcBorders>
            <w:shd w:val="clear" w:color="auto" w:fill="auto"/>
            <w:noWrap/>
            <w:vAlign w:val="bottom"/>
            <w:hideMark/>
          </w:tcPr>
          <w:p w14:paraId="4F02AB6B"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xml:space="preserve">Wydatki </w:t>
            </w:r>
            <w:proofErr w:type="spellStart"/>
            <w:r w:rsidRPr="000B69C9">
              <w:rPr>
                <w:rFonts w:eastAsia="Times New Roman" w:cs="Times New Roman"/>
                <w:lang w:eastAsia="pl-PL"/>
              </w:rPr>
              <w:t>bieżace</w:t>
            </w:r>
            <w:proofErr w:type="spellEnd"/>
            <w:r w:rsidRPr="000B69C9">
              <w:rPr>
                <w:rFonts w:eastAsia="Times New Roman" w:cs="Times New Roman"/>
                <w:lang w:eastAsia="pl-PL"/>
              </w:rPr>
              <w:t>, z tego:</w:t>
            </w:r>
          </w:p>
        </w:tc>
        <w:tc>
          <w:tcPr>
            <w:tcW w:w="861" w:type="dxa"/>
            <w:tcBorders>
              <w:top w:val="nil"/>
              <w:left w:val="nil"/>
              <w:bottom w:val="single" w:sz="4" w:space="0" w:color="auto"/>
              <w:right w:val="single" w:sz="4" w:space="0" w:color="auto"/>
            </w:tcBorders>
            <w:shd w:val="clear" w:color="auto" w:fill="auto"/>
            <w:noWrap/>
            <w:vAlign w:val="center"/>
            <w:hideMark/>
          </w:tcPr>
          <w:p w14:paraId="347718A4"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7F90D3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087CD55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3810523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34 711,28   </w:t>
            </w:r>
          </w:p>
        </w:tc>
        <w:tc>
          <w:tcPr>
            <w:tcW w:w="1697" w:type="dxa"/>
            <w:tcBorders>
              <w:top w:val="nil"/>
              <w:left w:val="nil"/>
              <w:bottom w:val="single" w:sz="4" w:space="0" w:color="auto"/>
              <w:right w:val="single" w:sz="4" w:space="0" w:color="auto"/>
            </w:tcBorders>
            <w:shd w:val="clear" w:color="auto" w:fill="auto"/>
            <w:noWrap/>
            <w:vAlign w:val="center"/>
            <w:hideMark/>
          </w:tcPr>
          <w:p w14:paraId="652E5D3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27 333,80   </w:t>
            </w:r>
          </w:p>
        </w:tc>
        <w:tc>
          <w:tcPr>
            <w:tcW w:w="1557" w:type="dxa"/>
            <w:tcBorders>
              <w:top w:val="nil"/>
              <w:left w:val="nil"/>
              <w:bottom w:val="single" w:sz="4" w:space="0" w:color="auto"/>
              <w:right w:val="single" w:sz="4" w:space="0" w:color="auto"/>
            </w:tcBorders>
            <w:shd w:val="clear" w:color="auto" w:fill="auto"/>
            <w:noWrap/>
            <w:vAlign w:val="center"/>
            <w:hideMark/>
          </w:tcPr>
          <w:p w14:paraId="3EBA2BD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78,75   </w:t>
            </w:r>
          </w:p>
        </w:tc>
        <w:tc>
          <w:tcPr>
            <w:tcW w:w="1125" w:type="dxa"/>
            <w:tcBorders>
              <w:top w:val="nil"/>
              <w:left w:val="nil"/>
              <w:bottom w:val="single" w:sz="4" w:space="0" w:color="auto"/>
              <w:right w:val="single" w:sz="4" w:space="0" w:color="auto"/>
            </w:tcBorders>
            <w:shd w:val="clear" w:color="auto" w:fill="auto"/>
            <w:noWrap/>
            <w:vAlign w:val="center"/>
            <w:hideMark/>
          </w:tcPr>
          <w:p w14:paraId="0731C24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653201B8"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17A51606"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334AA40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5183245D"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F16E7B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CC5235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bottom"/>
            <w:hideMark/>
          </w:tcPr>
          <w:p w14:paraId="51E986BD"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34 711,28   </w:t>
            </w:r>
          </w:p>
        </w:tc>
        <w:tc>
          <w:tcPr>
            <w:tcW w:w="1697" w:type="dxa"/>
            <w:tcBorders>
              <w:top w:val="nil"/>
              <w:left w:val="nil"/>
              <w:bottom w:val="single" w:sz="4" w:space="0" w:color="auto"/>
              <w:right w:val="single" w:sz="4" w:space="0" w:color="auto"/>
            </w:tcBorders>
            <w:shd w:val="clear" w:color="auto" w:fill="auto"/>
            <w:noWrap/>
            <w:vAlign w:val="bottom"/>
            <w:hideMark/>
          </w:tcPr>
          <w:p w14:paraId="06E2DB1A"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27 333,80   </w:t>
            </w:r>
          </w:p>
        </w:tc>
        <w:tc>
          <w:tcPr>
            <w:tcW w:w="1557" w:type="dxa"/>
            <w:tcBorders>
              <w:top w:val="nil"/>
              <w:left w:val="nil"/>
              <w:bottom w:val="single" w:sz="4" w:space="0" w:color="auto"/>
              <w:right w:val="single" w:sz="4" w:space="0" w:color="auto"/>
            </w:tcBorders>
            <w:shd w:val="clear" w:color="auto" w:fill="auto"/>
            <w:noWrap/>
            <w:vAlign w:val="center"/>
            <w:hideMark/>
          </w:tcPr>
          <w:p w14:paraId="47FC312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78,75   </w:t>
            </w:r>
          </w:p>
        </w:tc>
        <w:tc>
          <w:tcPr>
            <w:tcW w:w="1125" w:type="dxa"/>
            <w:tcBorders>
              <w:top w:val="nil"/>
              <w:left w:val="nil"/>
              <w:bottom w:val="single" w:sz="4" w:space="0" w:color="auto"/>
              <w:right w:val="single" w:sz="4" w:space="0" w:color="auto"/>
            </w:tcBorders>
            <w:shd w:val="clear" w:color="auto" w:fill="auto"/>
            <w:noWrap/>
            <w:vAlign w:val="center"/>
            <w:hideMark/>
          </w:tcPr>
          <w:p w14:paraId="30F5EA8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169121E4" w14:textId="77777777" w:rsidTr="00C928BB">
        <w:trPr>
          <w:trHeight w:val="300"/>
        </w:trPr>
        <w:tc>
          <w:tcPr>
            <w:tcW w:w="465" w:type="dxa"/>
            <w:vMerge w:val="restart"/>
            <w:tcBorders>
              <w:top w:val="nil"/>
              <w:left w:val="single" w:sz="4" w:space="0" w:color="auto"/>
              <w:bottom w:val="single" w:sz="4" w:space="0" w:color="000000"/>
              <w:right w:val="single" w:sz="4" w:space="0" w:color="auto"/>
            </w:tcBorders>
            <w:shd w:val="clear" w:color="auto" w:fill="auto"/>
            <w:noWrap/>
            <w:hideMark/>
          </w:tcPr>
          <w:p w14:paraId="4A78EC26"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10.</w:t>
            </w:r>
          </w:p>
        </w:tc>
        <w:tc>
          <w:tcPr>
            <w:tcW w:w="6008" w:type="dxa"/>
            <w:tcBorders>
              <w:top w:val="nil"/>
              <w:left w:val="nil"/>
              <w:bottom w:val="single" w:sz="4" w:space="0" w:color="auto"/>
              <w:right w:val="single" w:sz="4" w:space="0" w:color="auto"/>
            </w:tcBorders>
            <w:shd w:val="clear" w:color="auto" w:fill="auto"/>
            <w:vAlign w:val="bottom"/>
            <w:hideMark/>
          </w:tcPr>
          <w:p w14:paraId="1C0854C2"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OCHRONA ZDROWIA</w:t>
            </w:r>
          </w:p>
        </w:tc>
        <w:tc>
          <w:tcPr>
            <w:tcW w:w="861" w:type="dxa"/>
            <w:tcBorders>
              <w:top w:val="nil"/>
              <w:left w:val="nil"/>
              <w:bottom w:val="single" w:sz="4" w:space="0" w:color="auto"/>
              <w:right w:val="single" w:sz="4" w:space="0" w:color="auto"/>
            </w:tcBorders>
            <w:shd w:val="clear" w:color="auto" w:fill="auto"/>
            <w:noWrap/>
            <w:vAlign w:val="center"/>
            <w:hideMark/>
          </w:tcPr>
          <w:p w14:paraId="06A85FFC"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851</w:t>
            </w:r>
          </w:p>
        </w:tc>
        <w:tc>
          <w:tcPr>
            <w:tcW w:w="957" w:type="dxa"/>
            <w:tcBorders>
              <w:top w:val="nil"/>
              <w:left w:val="nil"/>
              <w:bottom w:val="single" w:sz="4" w:space="0" w:color="auto"/>
              <w:right w:val="single" w:sz="4" w:space="0" w:color="auto"/>
            </w:tcBorders>
            <w:shd w:val="clear" w:color="auto" w:fill="auto"/>
            <w:noWrap/>
            <w:vAlign w:val="center"/>
            <w:hideMark/>
          </w:tcPr>
          <w:p w14:paraId="0477014B"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4795D4E"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1EFD68FB"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1 899,00   </w:t>
            </w:r>
          </w:p>
        </w:tc>
        <w:tc>
          <w:tcPr>
            <w:tcW w:w="1697" w:type="dxa"/>
            <w:tcBorders>
              <w:top w:val="nil"/>
              <w:left w:val="nil"/>
              <w:bottom w:val="single" w:sz="4" w:space="0" w:color="auto"/>
              <w:right w:val="single" w:sz="4" w:space="0" w:color="auto"/>
            </w:tcBorders>
            <w:shd w:val="clear" w:color="auto" w:fill="auto"/>
            <w:noWrap/>
            <w:vAlign w:val="center"/>
            <w:hideMark/>
          </w:tcPr>
          <w:p w14:paraId="7AB13162"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1 899,00   </w:t>
            </w:r>
          </w:p>
        </w:tc>
        <w:tc>
          <w:tcPr>
            <w:tcW w:w="1557" w:type="dxa"/>
            <w:tcBorders>
              <w:top w:val="nil"/>
              <w:left w:val="nil"/>
              <w:bottom w:val="single" w:sz="4" w:space="0" w:color="auto"/>
              <w:right w:val="single" w:sz="4" w:space="0" w:color="auto"/>
            </w:tcBorders>
            <w:shd w:val="clear" w:color="auto" w:fill="auto"/>
            <w:noWrap/>
            <w:vAlign w:val="center"/>
            <w:hideMark/>
          </w:tcPr>
          <w:p w14:paraId="7AC07263"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43F12E7C"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0,00   </w:t>
            </w:r>
          </w:p>
        </w:tc>
      </w:tr>
      <w:tr w:rsidR="00C928BB" w:rsidRPr="000B69C9" w14:paraId="6FF0FCB2"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58CDEF4F"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vAlign w:val="bottom"/>
            <w:hideMark/>
          </w:tcPr>
          <w:p w14:paraId="6F628E7A"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Pozostała działalność</w:t>
            </w:r>
          </w:p>
        </w:tc>
        <w:tc>
          <w:tcPr>
            <w:tcW w:w="861" w:type="dxa"/>
            <w:tcBorders>
              <w:top w:val="nil"/>
              <w:left w:val="nil"/>
              <w:bottom w:val="single" w:sz="4" w:space="0" w:color="auto"/>
              <w:right w:val="single" w:sz="4" w:space="0" w:color="auto"/>
            </w:tcBorders>
            <w:shd w:val="clear" w:color="auto" w:fill="auto"/>
            <w:noWrap/>
            <w:vAlign w:val="center"/>
            <w:hideMark/>
          </w:tcPr>
          <w:p w14:paraId="3300C3ED"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F691A43"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85195</w:t>
            </w:r>
          </w:p>
        </w:tc>
        <w:tc>
          <w:tcPr>
            <w:tcW w:w="1645" w:type="dxa"/>
            <w:tcBorders>
              <w:top w:val="nil"/>
              <w:left w:val="nil"/>
              <w:bottom w:val="single" w:sz="4" w:space="0" w:color="auto"/>
              <w:right w:val="single" w:sz="4" w:space="0" w:color="auto"/>
            </w:tcBorders>
            <w:shd w:val="clear" w:color="auto" w:fill="auto"/>
            <w:noWrap/>
            <w:vAlign w:val="center"/>
            <w:hideMark/>
          </w:tcPr>
          <w:p w14:paraId="3E215AE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20A90C3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1 899,00   </w:t>
            </w:r>
          </w:p>
        </w:tc>
        <w:tc>
          <w:tcPr>
            <w:tcW w:w="1697" w:type="dxa"/>
            <w:tcBorders>
              <w:top w:val="nil"/>
              <w:left w:val="nil"/>
              <w:bottom w:val="single" w:sz="4" w:space="0" w:color="auto"/>
              <w:right w:val="single" w:sz="4" w:space="0" w:color="auto"/>
            </w:tcBorders>
            <w:shd w:val="clear" w:color="auto" w:fill="auto"/>
            <w:noWrap/>
            <w:vAlign w:val="center"/>
            <w:hideMark/>
          </w:tcPr>
          <w:p w14:paraId="10473C1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1 899,00   </w:t>
            </w:r>
          </w:p>
        </w:tc>
        <w:tc>
          <w:tcPr>
            <w:tcW w:w="1557" w:type="dxa"/>
            <w:tcBorders>
              <w:top w:val="nil"/>
              <w:left w:val="nil"/>
              <w:bottom w:val="single" w:sz="4" w:space="0" w:color="auto"/>
              <w:right w:val="single" w:sz="4" w:space="0" w:color="auto"/>
            </w:tcBorders>
            <w:shd w:val="clear" w:color="auto" w:fill="auto"/>
            <w:noWrap/>
            <w:vAlign w:val="center"/>
            <w:hideMark/>
          </w:tcPr>
          <w:p w14:paraId="17D9974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118D2C8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105C04AE"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0B1B1C79"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2A1FFF5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xml:space="preserve">Wydatki </w:t>
            </w:r>
            <w:proofErr w:type="spellStart"/>
            <w:r w:rsidRPr="000B69C9">
              <w:rPr>
                <w:rFonts w:eastAsia="Times New Roman" w:cs="Times New Roman"/>
                <w:lang w:eastAsia="pl-PL"/>
              </w:rPr>
              <w:t>bieżace</w:t>
            </w:r>
            <w:proofErr w:type="spellEnd"/>
            <w:r w:rsidRPr="000B69C9">
              <w:rPr>
                <w:rFonts w:eastAsia="Times New Roman" w:cs="Times New Roman"/>
                <w:lang w:eastAsia="pl-PL"/>
              </w:rPr>
              <w:t>, z tego:</w:t>
            </w:r>
          </w:p>
        </w:tc>
        <w:tc>
          <w:tcPr>
            <w:tcW w:w="861" w:type="dxa"/>
            <w:tcBorders>
              <w:top w:val="nil"/>
              <w:left w:val="nil"/>
              <w:bottom w:val="single" w:sz="4" w:space="0" w:color="auto"/>
              <w:right w:val="single" w:sz="4" w:space="0" w:color="auto"/>
            </w:tcBorders>
            <w:shd w:val="clear" w:color="auto" w:fill="auto"/>
            <w:noWrap/>
            <w:vAlign w:val="center"/>
            <w:hideMark/>
          </w:tcPr>
          <w:p w14:paraId="2893549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7220B1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010351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78D194F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1 899,00   </w:t>
            </w:r>
          </w:p>
        </w:tc>
        <w:tc>
          <w:tcPr>
            <w:tcW w:w="1697" w:type="dxa"/>
            <w:tcBorders>
              <w:top w:val="nil"/>
              <w:left w:val="nil"/>
              <w:bottom w:val="single" w:sz="4" w:space="0" w:color="auto"/>
              <w:right w:val="single" w:sz="4" w:space="0" w:color="auto"/>
            </w:tcBorders>
            <w:shd w:val="clear" w:color="auto" w:fill="auto"/>
            <w:noWrap/>
            <w:vAlign w:val="center"/>
            <w:hideMark/>
          </w:tcPr>
          <w:p w14:paraId="1B4D7B6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1 899,00   </w:t>
            </w:r>
          </w:p>
        </w:tc>
        <w:tc>
          <w:tcPr>
            <w:tcW w:w="1557" w:type="dxa"/>
            <w:tcBorders>
              <w:top w:val="nil"/>
              <w:left w:val="nil"/>
              <w:bottom w:val="single" w:sz="4" w:space="0" w:color="auto"/>
              <w:right w:val="single" w:sz="4" w:space="0" w:color="auto"/>
            </w:tcBorders>
            <w:shd w:val="clear" w:color="auto" w:fill="auto"/>
            <w:noWrap/>
            <w:vAlign w:val="center"/>
            <w:hideMark/>
          </w:tcPr>
          <w:p w14:paraId="068357E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77D0626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52A0DB46"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352C330C"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7BAF10CC"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06246038"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C8BEC6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EFA189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bottom"/>
            <w:hideMark/>
          </w:tcPr>
          <w:p w14:paraId="3B8F4B60"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1 899,00   </w:t>
            </w:r>
          </w:p>
        </w:tc>
        <w:tc>
          <w:tcPr>
            <w:tcW w:w="1697" w:type="dxa"/>
            <w:tcBorders>
              <w:top w:val="nil"/>
              <w:left w:val="nil"/>
              <w:bottom w:val="single" w:sz="4" w:space="0" w:color="auto"/>
              <w:right w:val="single" w:sz="4" w:space="0" w:color="auto"/>
            </w:tcBorders>
            <w:shd w:val="clear" w:color="auto" w:fill="auto"/>
            <w:noWrap/>
            <w:vAlign w:val="bottom"/>
            <w:hideMark/>
          </w:tcPr>
          <w:p w14:paraId="034B83E3"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1 899,00   </w:t>
            </w:r>
          </w:p>
        </w:tc>
        <w:tc>
          <w:tcPr>
            <w:tcW w:w="1557" w:type="dxa"/>
            <w:tcBorders>
              <w:top w:val="nil"/>
              <w:left w:val="nil"/>
              <w:bottom w:val="single" w:sz="4" w:space="0" w:color="auto"/>
              <w:right w:val="single" w:sz="4" w:space="0" w:color="auto"/>
            </w:tcBorders>
            <w:shd w:val="clear" w:color="auto" w:fill="auto"/>
            <w:noWrap/>
            <w:vAlign w:val="center"/>
            <w:hideMark/>
          </w:tcPr>
          <w:p w14:paraId="030F3F0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7AF2E0A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6E9AD80B" w14:textId="77777777" w:rsidTr="00C928BB">
        <w:trPr>
          <w:trHeight w:val="300"/>
        </w:trPr>
        <w:tc>
          <w:tcPr>
            <w:tcW w:w="465" w:type="dxa"/>
            <w:vMerge w:val="restart"/>
            <w:tcBorders>
              <w:top w:val="nil"/>
              <w:left w:val="single" w:sz="4" w:space="0" w:color="auto"/>
              <w:bottom w:val="single" w:sz="4" w:space="0" w:color="000000"/>
              <w:right w:val="single" w:sz="4" w:space="0" w:color="auto"/>
            </w:tcBorders>
            <w:shd w:val="clear" w:color="auto" w:fill="auto"/>
            <w:noWrap/>
            <w:hideMark/>
          </w:tcPr>
          <w:p w14:paraId="0008EDC4"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11.</w:t>
            </w:r>
          </w:p>
        </w:tc>
        <w:tc>
          <w:tcPr>
            <w:tcW w:w="6008" w:type="dxa"/>
            <w:tcBorders>
              <w:top w:val="nil"/>
              <w:left w:val="nil"/>
              <w:bottom w:val="single" w:sz="4" w:space="0" w:color="auto"/>
              <w:right w:val="single" w:sz="4" w:space="0" w:color="auto"/>
            </w:tcBorders>
            <w:shd w:val="clear" w:color="auto" w:fill="auto"/>
            <w:noWrap/>
            <w:vAlign w:val="bottom"/>
            <w:hideMark/>
          </w:tcPr>
          <w:p w14:paraId="719629CE"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POMOC SPOŁECZNA</w:t>
            </w:r>
          </w:p>
        </w:tc>
        <w:tc>
          <w:tcPr>
            <w:tcW w:w="861" w:type="dxa"/>
            <w:tcBorders>
              <w:top w:val="nil"/>
              <w:left w:val="nil"/>
              <w:bottom w:val="single" w:sz="4" w:space="0" w:color="auto"/>
              <w:right w:val="single" w:sz="4" w:space="0" w:color="auto"/>
            </w:tcBorders>
            <w:shd w:val="clear" w:color="auto" w:fill="auto"/>
            <w:noWrap/>
            <w:vAlign w:val="center"/>
            <w:hideMark/>
          </w:tcPr>
          <w:p w14:paraId="28CEA71E"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852</w:t>
            </w:r>
          </w:p>
        </w:tc>
        <w:tc>
          <w:tcPr>
            <w:tcW w:w="957" w:type="dxa"/>
            <w:tcBorders>
              <w:top w:val="nil"/>
              <w:left w:val="nil"/>
              <w:bottom w:val="single" w:sz="4" w:space="0" w:color="auto"/>
              <w:right w:val="single" w:sz="4" w:space="0" w:color="auto"/>
            </w:tcBorders>
            <w:shd w:val="clear" w:color="auto" w:fill="auto"/>
            <w:noWrap/>
            <w:vAlign w:val="center"/>
            <w:hideMark/>
          </w:tcPr>
          <w:p w14:paraId="1AEE04F0"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8403943"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3 596,00   </w:t>
            </w:r>
          </w:p>
        </w:tc>
        <w:tc>
          <w:tcPr>
            <w:tcW w:w="1556" w:type="dxa"/>
            <w:tcBorders>
              <w:top w:val="nil"/>
              <w:left w:val="nil"/>
              <w:bottom w:val="single" w:sz="4" w:space="0" w:color="auto"/>
              <w:right w:val="single" w:sz="4" w:space="0" w:color="auto"/>
            </w:tcBorders>
            <w:shd w:val="clear" w:color="auto" w:fill="auto"/>
            <w:noWrap/>
            <w:vAlign w:val="center"/>
            <w:hideMark/>
          </w:tcPr>
          <w:p w14:paraId="12E1A386"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56 574,00   </w:t>
            </w:r>
          </w:p>
        </w:tc>
        <w:tc>
          <w:tcPr>
            <w:tcW w:w="1697" w:type="dxa"/>
            <w:tcBorders>
              <w:top w:val="nil"/>
              <w:left w:val="nil"/>
              <w:bottom w:val="single" w:sz="4" w:space="0" w:color="auto"/>
              <w:right w:val="single" w:sz="4" w:space="0" w:color="auto"/>
            </w:tcBorders>
            <w:shd w:val="clear" w:color="auto" w:fill="auto"/>
            <w:noWrap/>
            <w:vAlign w:val="center"/>
            <w:hideMark/>
          </w:tcPr>
          <w:p w14:paraId="754AF988"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38 424,00   </w:t>
            </w:r>
          </w:p>
        </w:tc>
        <w:tc>
          <w:tcPr>
            <w:tcW w:w="1557" w:type="dxa"/>
            <w:tcBorders>
              <w:top w:val="nil"/>
              <w:left w:val="nil"/>
              <w:bottom w:val="single" w:sz="4" w:space="0" w:color="auto"/>
              <w:right w:val="single" w:sz="4" w:space="0" w:color="auto"/>
            </w:tcBorders>
            <w:shd w:val="clear" w:color="auto" w:fill="auto"/>
            <w:noWrap/>
            <w:vAlign w:val="center"/>
            <w:hideMark/>
          </w:tcPr>
          <w:p w14:paraId="5853DCE7"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67,92   </w:t>
            </w:r>
          </w:p>
        </w:tc>
        <w:tc>
          <w:tcPr>
            <w:tcW w:w="1125" w:type="dxa"/>
            <w:tcBorders>
              <w:top w:val="nil"/>
              <w:left w:val="nil"/>
              <w:bottom w:val="single" w:sz="4" w:space="0" w:color="auto"/>
              <w:right w:val="single" w:sz="4" w:space="0" w:color="auto"/>
            </w:tcBorders>
            <w:shd w:val="clear" w:color="auto" w:fill="auto"/>
            <w:noWrap/>
            <w:vAlign w:val="center"/>
            <w:hideMark/>
          </w:tcPr>
          <w:p w14:paraId="244E658F"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1 573,25   </w:t>
            </w:r>
          </w:p>
        </w:tc>
      </w:tr>
      <w:tr w:rsidR="00C928BB" w:rsidRPr="000B69C9" w14:paraId="68674CB5"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455F0792"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nil"/>
              <w:right w:val="nil"/>
            </w:tcBorders>
            <w:shd w:val="clear" w:color="auto" w:fill="auto"/>
            <w:noWrap/>
            <w:vAlign w:val="bottom"/>
            <w:hideMark/>
          </w:tcPr>
          <w:p w14:paraId="69B24354"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Zadania w zakresie przeciwdziałania przemocy w rodzinie</w:t>
            </w:r>
          </w:p>
        </w:tc>
        <w:tc>
          <w:tcPr>
            <w:tcW w:w="861" w:type="dxa"/>
            <w:tcBorders>
              <w:top w:val="nil"/>
              <w:left w:val="single" w:sz="4" w:space="0" w:color="auto"/>
              <w:bottom w:val="single" w:sz="4" w:space="0" w:color="auto"/>
              <w:right w:val="single" w:sz="4" w:space="0" w:color="auto"/>
            </w:tcBorders>
            <w:shd w:val="clear" w:color="auto" w:fill="auto"/>
            <w:noWrap/>
            <w:vAlign w:val="center"/>
            <w:hideMark/>
          </w:tcPr>
          <w:p w14:paraId="76CDDEC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2E97740"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85205</w:t>
            </w:r>
          </w:p>
        </w:tc>
        <w:tc>
          <w:tcPr>
            <w:tcW w:w="1645" w:type="dxa"/>
            <w:tcBorders>
              <w:top w:val="nil"/>
              <w:left w:val="nil"/>
              <w:bottom w:val="single" w:sz="4" w:space="0" w:color="auto"/>
              <w:right w:val="single" w:sz="4" w:space="0" w:color="auto"/>
            </w:tcBorders>
            <w:shd w:val="clear" w:color="auto" w:fill="auto"/>
            <w:noWrap/>
            <w:vAlign w:val="center"/>
            <w:hideMark/>
          </w:tcPr>
          <w:p w14:paraId="6190BA2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084327B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40 000,00   </w:t>
            </w:r>
          </w:p>
        </w:tc>
        <w:tc>
          <w:tcPr>
            <w:tcW w:w="1697" w:type="dxa"/>
            <w:tcBorders>
              <w:top w:val="nil"/>
              <w:left w:val="nil"/>
              <w:bottom w:val="single" w:sz="4" w:space="0" w:color="auto"/>
              <w:right w:val="single" w:sz="4" w:space="0" w:color="auto"/>
            </w:tcBorders>
            <w:shd w:val="clear" w:color="auto" w:fill="auto"/>
            <w:noWrap/>
            <w:vAlign w:val="center"/>
            <w:hideMark/>
          </w:tcPr>
          <w:p w14:paraId="1357696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21 850,00   </w:t>
            </w:r>
          </w:p>
        </w:tc>
        <w:tc>
          <w:tcPr>
            <w:tcW w:w="1557" w:type="dxa"/>
            <w:tcBorders>
              <w:top w:val="nil"/>
              <w:left w:val="nil"/>
              <w:bottom w:val="single" w:sz="4" w:space="0" w:color="auto"/>
              <w:right w:val="single" w:sz="4" w:space="0" w:color="auto"/>
            </w:tcBorders>
            <w:shd w:val="clear" w:color="auto" w:fill="auto"/>
            <w:noWrap/>
            <w:vAlign w:val="center"/>
            <w:hideMark/>
          </w:tcPr>
          <w:p w14:paraId="1B72762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54,63   </w:t>
            </w:r>
          </w:p>
        </w:tc>
        <w:tc>
          <w:tcPr>
            <w:tcW w:w="1125" w:type="dxa"/>
            <w:tcBorders>
              <w:top w:val="nil"/>
              <w:left w:val="nil"/>
              <w:bottom w:val="single" w:sz="4" w:space="0" w:color="auto"/>
              <w:right w:val="single" w:sz="4" w:space="0" w:color="auto"/>
            </w:tcBorders>
            <w:shd w:val="clear" w:color="auto" w:fill="auto"/>
            <w:noWrap/>
            <w:vAlign w:val="center"/>
            <w:hideMark/>
          </w:tcPr>
          <w:p w14:paraId="112C37D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7D97F00F"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5DF6A387" w14:textId="77777777" w:rsidR="00F14880" w:rsidRPr="000B69C9" w:rsidRDefault="00F14880" w:rsidP="008011B2">
            <w:pPr>
              <w:spacing w:after="0" w:line="240" w:lineRule="auto"/>
              <w:rPr>
                <w:rFonts w:eastAsia="Times New Roman" w:cs="Times New Roman"/>
                <w:lang w:eastAsia="pl-PL"/>
              </w:rPr>
            </w:pPr>
          </w:p>
        </w:tc>
        <w:tc>
          <w:tcPr>
            <w:tcW w:w="6008" w:type="dxa"/>
            <w:tcBorders>
              <w:top w:val="single" w:sz="4" w:space="0" w:color="auto"/>
              <w:left w:val="nil"/>
              <w:bottom w:val="single" w:sz="4" w:space="0" w:color="auto"/>
              <w:right w:val="single" w:sz="4" w:space="0" w:color="auto"/>
            </w:tcBorders>
            <w:shd w:val="clear" w:color="auto" w:fill="auto"/>
            <w:noWrap/>
            <w:vAlign w:val="bottom"/>
            <w:hideMark/>
          </w:tcPr>
          <w:p w14:paraId="59EC61D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xml:space="preserve">Wydatki </w:t>
            </w:r>
            <w:proofErr w:type="spellStart"/>
            <w:r w:rsidRPr="000B69C9">
              <w:rPr>
                <w:rFonts w:eastAsia="Times New Roman" w:cs="Times New Roman"/>
                <w:lang w:eastAsia="pl-PL"/>
              </w:rPr>
              <w:t>bieżace</w:t>
            </w:r>
            <w:proofErr w:type="spellEnd"/>
            <w:r w:rsidRPr="000B69C9">
              <w:rPr>
                <w:rFonts w:eastAsia="Times New Roman" w:cs="Times New Roman"/>
                <w:lang w:eastAsia="pl-PL"/>
              </w:rPr>
              <w:t>, z tego:</w:t>
            </w:r>
          </w:p>
        </w:tc>
        <w:tc>
          <w:tcPr>
            <w:tcW w:w="861" w:type="dxa"/>
            <w:tcBorders>
              <w:top w:val="nil"/>
              <w:left w:val="nil"/>
              <w:bottom w:val="single" w:sz="4" w:space="0" w:color="auto"/>
              <w:right w:val="single" w:sz="4" w:space="0" w:color="auto"/>
            </w:tcBorders>
            <w:shd w:val="clear" w:color="auto" w:fill="auto"/>
            <w:noWrap/>
            <w:vAlign w:val="center"/>
            <w:hideMark/>
          </w:tcPr>
          <w:p w14:paraId="5C7228E1"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2972D49"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CB1126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501CAF5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40 000,00   </w:t>
            </w:r>
          </w:p>
        </w:tc>
        <w:tc>
          <w:tcPr>
            <w:tcW w:w="1697" w:type="dxa"/>
            <w:tcBorders>
              <w:top w:val="nil"/>
              <w:left w:val="nil"/>
              <w:bottom w:val="single" w:sz="4" w:space="0" w:color="auto"/>
              <w:right w:val="single" w:sz="4" w:space="0" w:color="auto"/>
            </w:tcBorders>
            <w:shd w:val="clear" w:color="auto" w:fill="auto"/>
            <w:noWrap/>
            <w:vAlign w:val="center"/>
            <w:hideMark/>
          </w:tcPr>
          <w:p w14:paraId="777EC0D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21 850,00   </w:t>
            </w:r>
          </w:p>
        </w:tc>
        <w:tc>
          <w:tcPr>
            <w:tcW w:w="1557" w:type="dxa"/>
            <w:tcBorders>
              <w:top w:val="nil"/>
              <w:left w:val="nil"/>
              <w:bottom w:val="single" w:sz="4" w:space="0" w:color="auto"/>
              <w:right w:val="single" w:sz="4" w:space="0" w:color="auto"/>
            </w:tcBorders>
            <w:shd w:val="clear" w:color="auto" w:fill="auto"/>
            <w:noWrap/>
            <w:vAlign w:val="center"/>
            <w:hideMark/>
          </w:tcPr>
          <w:p w14:paraId="54B7FE9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54,63   </w:t>
            </w:r>
          </w:p>
        </w:tc>
        <w:tc>
          <w:tcPr>
            <w:tcW w:w="1125" w:type="dxa"/>
            <w:tcBorders>
              <w:top w:val="nil"/>
              <w:left w:val="nil"/>
              <w:bottom w:val="single" w:sz="4" w:space="0" w:color="auto"/>
              <w:right w:val="single" w:sz="4" w:space="0" w:color="auto"/>
            </w:tcBorders>
            <w:shd w:val="clear" w:color="auto" w:fill="auto"/>
            <w:noWrap/>
            <w:vAlign w:val="center"/>
            <w:hideMark/>
          </w:tcPr>
          <w:p w14:paraId="31AE0F9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2C189ECD"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48E16D1B"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0B236FD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69855195"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A97A4DC"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69C5CB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179CEB2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40 000,00   </w:t>
            </w:r>
          </w:p>
        </w:tc>
        <w:tc>
          <w:tcPr>
            <w:tcW w:w="1697" w:type="dxa"/>
            <w:tcBorders>
              <w:top w:val="nil"/>
              <w:left w:val="nil"/>
              <w:bottom w:val="single" w:sz="4" w:space="0" w:color="auto"/>
              <w:right w:val="single" w:sz="4" w:space="0" w:color="auto"/>
            </w:tcBorders>
            <w:shd w:val="clear" w:color="auto" w:fill="auto"/>
            <w:noWrap/>
            <w:vAlign w:val="center"/>
            <w:hideMark/>
          </w:tcPr>
          <w:p w14:paraId="79F65D3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21 850,00   </w:t>
            </w:r>
          </w:p>
        </w:tc>
        <w:tc>
          <w:tcPr>
            <w:tcW w:w="1557" w:type="dxa"/>
            <w:tcBorders>
              <w:top w:val="nil"/>
              <w:left w:val="nil"/>
              <w:bottom w:val="single" w:sz="4" w:space="0" w:color="auto"/>
              <w:right w:val="single" w:sz="4" w:space="0" w:color="auto"/>
            </w:tcBorders>
            <w:shd w:val="clear" w:color="auto" w:fill="auto"/>
            <w:noWrap/>
            <w:vAlign w:val="center"/>
            <w:hideMark/>
          </w:tcPr>
          <w:p w14:paraId="7B62A7D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54,63   </w:t>
            </w:r>
          </w:p>
        </w:tc>
        <w:tc>
          <w:tcPr>
            <w:tcW w:w="1125" w:type="dxa"/>
            <w:tcBorders>
              <w:top w:val="nil"/>
              <w:left w:val="nil"/>
              <w:bottom w:val="single" w:sz="4" w:space="0" w:color="auto"/>
              <w:right w:val="single" w:sz="4" w:space="0" w:color="auto"/>
            </w:tcBorders>
            <w:shd w:val="clear" w:color="auto" w:fill="auto"/>
            <w:noWrap/>
            <w:vAlign w:val="center"/>
            <w:hideMark/>
          </w:tcPr>
          <w:p w14:paraId="12CF0C5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032366A2"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4790DF5C"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nil"/>
              <w:right w:val="nil"/>
            </w:tcBorders>
            <w:shd w:val="clear" w:color="auto" w:fill="auto"/>
            <w:noWrap/>
            <w:vAlign w:val="bottom"/>
            <w:hideMark/>
          </w:tcPr>
          <w:p w14:paraId="1BD5B1CD"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Pomoc dla cudzoziemców</w:t>
            </w:r>
          </w:p>
        </w:tc>
        <w:tc>
          <w:tcPr>
            <w:tcW w:w="861" w:type="dxa"/>
            <w:tcBorders>
              <w:top w:val="nil"/>
              <w:left w:val="single" w:sz="4" w:space="0" w:color="auto"/>
              <w:bottom w:val="single" w:sz="4" w:space="0" w:color="auto"/>
              <w:right w:val="single" w:sz="4" w:space="0" w:color="auto"/>
            </w:tcBorders>
            <w:shd w:val="clear" w:color="auto" w:fill="auto"/>
            <w:noWrap/>
            <w:vAlign w:val="center"/>
            <w:hideMark/>
          </w:tcPr>
          <w:p w14:paraId="7012D618"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DAC41A5"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85231</w:t>
            </w:r>
          </w:p>
        </w:tc>
        <w:tc>
          <w:tcPr>
            <w:tcW w:w="1645" w:type="dxa"/>
            <w:tcBorders>
              <w:top w:val="nil"/>
              <w:left w:val="nil"/>
              <w:bottom w:val="single" w:sz="4" w:space="0" w:color="auto"/>
              <w:right w:val="single" w:sz="4" w:space="0" w:color="auto"/>
            </w:tcBorders>
            <w:shd w:val="clear" w:color="auto" w:fill="auto"/>
            <w:noWrap/>
            <w:vAlign w:val="center"/>
            <w:hideMark/>
          </w:tcPr>
          <w:p w14:paraId="745F123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7E4A6F1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12 978,00   </w:t>
            </w:r>
          </w:p>
        </w:tc>
        <w:tc>
          <w:tcPr>
            <w:tcW w:w="1697" w:type="dxa"/>
            <w:tcBorders>
              <w:top w:val="nil"/>
              <w:left w:val="nil"/>
              <w:bottom w:val="single" w:sz="4" w:space="0" w:color="auto"/>
              <w:right w:val="single" w:sz="4" w:space="0" w:color="auto"/>
            </w:tcBorders>
            <w:shd w:val="clear" w:color="auto" w:fill="auto"/>
            <w:noWrap/>
            <w:vAlign w:val="center"/>
            <w:hideMark/>
          </w:tcPr>
          <w:p w14:paraId="0894BEA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12 978,00   </w:t>
            </w:r>
          </w:p>
        </w:tc>
        <w:tc>
          <w:tcPr>
            <w:tcW w:w="1557" w:type="dxa"/>
            <w:tcBorders>
              <w:top w:val="nil"/>
              <w:left w:val="nil"/>
              <w:bottom w:val="single" w:sz="4" w:space="0" w:color="auto"/>
              <w:right w:val="single" w:sz="4" w:space="0" w:color="auto"/>
            </w:tcBorders>
            <w:shd w:val="clear" w:color="auto" w:fill="auto"/>
            <w:noWrap/>
            <w:vAlign w:val="center"/>
            <w:hideMark/>
          </w:tcPr>
          <w:p w14:paraId="4D635C9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77E40F1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02F5325C"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00250BC7" w14:textId="77777777" w:rsidR="00F14880" w:rsidRPr="000B69C9" w:rsidRDefault="00F14880" w:rsidP="008011B2">
            <w:pPr>
              <w:spacing w:after="0" w:line="240" w:lineRule="auto"/>
              <w:rPr>
                <w:rFonts w:eastAsia="Times New Roman" w:cs="Times New Roman"/>
                <w:lang w:eastAsia="pl-PL"/>
              </w:rPr>
            </w:pPr>
          </w:p>
        </w:tc>
        <w:tc>
          <w:tcPr>
            <w:tcW w:w="6008" w:type="dxa"/>
            <w:tcBorders>
              <w:top w:val="single" w:sz="4" w:space="0" w:color="auto"/>
              <w:left w:val="nil"/>
              <w:bottom w:val="single" w:sz="4" w:space="0" w:color="auto"/>
              <w:right w:val="single" w:sz="4" w:space="0" w:color="auto"/>
            </w:tcBorders>
            <w:shd w:val="clear" w:color="auto" w:fill="auto"/>
            <w:noWrap/>
            <w:vAlign w:val="bottom"/>
            <w:hideMark/>
          </w:tcPr>
          <w:p w14:paraId="28418A3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xml:space="preserve">Wydatki </w:t>
            </w:r>
            <w:proofErr w:type="spellStart"/>
            <w:r w:rsidRPr="000B69C9">
              <w:rPr>
                <w:rFonts w:eastAsia="Times New Roman" w:cs="Times New Roman"/>
                <w:lang w:eastAsia="pl-PL"/>
              </w:rPr>
              <w:t>bieżace</w:t>
            </w:r>
            <w:proofErr w:type="spellEnd"/>
            <w:r w:rsidRPr="000B69C9">
              <w:rPr>
                <w:rFonts w:eastAsia="Times New Roman" w:cs="Times New Roman"/>
                <w:lang w:eastAsia="pl-PL"/>
              </w:rPr>
              <w:t>, z tego:</w:t>
            </w:r>
          </w:p>
        </w:tc>
        <w:tc>
          <w:tcPr>
            <w:tcW w:w="861" w:type="dxa"/>
            <w:tcBorders>
              <w:top w:val="nil"/>
              <w:left w:val="nil"/>
              <w:bottom w:val="single" w:sz="4" w:space="0" w:color="auto"/>
              <w:right w:val="single" w:sz="4" w:space="0" w:color="auto"/>
            </w:tcBorders>
            <w:shd w:val="clear" w:color="auto" w:fill="auto"/>
            <w:noWrap/>
            <w:vAlign w:val="center"/>
            <w:hideMark/>
          </w:tcPr>
          <w:p w14:paraId="756138CB"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DCCB03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09214F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1F3B046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12 978,00   </w:t>
            </w:r>
          </w:p>
        </w:tc>
        <w:tc>
          <w:tcPr>
            <w:tcW w:w="1697" w:type="dxa"/>
            <w:tcBorders>
              <w:top w:val="nil"/>
              <w:left w:val="nil"/>
              <w:bottom w:val="single" w:sz="4" w:space="0" w:color="auto"/>
              <w:right w:val="single" w:sz="4" w:space="0" w:color="auto"/>
            </w:tcBorders>
            <w:shd w:val="clear" w:color="auto" w:fill="auto"/>
            <w:noWrap/>
            <w:vAlign w:val="center"/>
            <w:hideMark/>
          </w:tcPr>
          <w:p w14:paraId="3625820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12 978,00   </w:t>
            </w:r>
          </w:p>
        </w:tc>
        <w:tc>
          <w:tcPr>
            <w:tcW w:w="1557" w:type="dxa"/>
            <w:tcBorders>
              <w:top w:val="nil"/>
              <w:left w:val="nil"/>
              <w:bottom w:val="single" w:sz="4" w:space="0" w:color="auto"/>
              <w:right w:val="single" w:sz="4" w:space="0" w:color="auto"/>
            </w:tcBorders>
            <w:shd w:val="clear" w:color="auto" w:fill="auto"/>
            <w:noWrap/>
            <w:vAlign w:val="center"/>
            <w:hideMark/>
          </w:tcPr>
          <w:p w14:paraId="57F9CB0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24EF149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75D25CD3"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13999691"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0631F36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świadczenia na rzecz osób fizycznych</w:t>
            </w:r>
          </w:p>
        </w:tc>
        <w:tc>
          <w:tcPr>
            <w:tcW w:w="861" w:type="dxa"/>
            <w:tcBorders>
              <w:top w:val="nil"/>
              <w:left w:val="nil"/>
              <w:bottom w:val="single" w:sz="4" w:space="0" w:color="auto"/>
              <w:right w:val="single" w:sz="4" w:space="0" w:color="auto"/>
            </w:tcBorders>
            <w:shd w:val="clear" w:color="auto" w:fill="auto"/>
            <w:noWrap/>
            <w:vAlign w:val="center"/>
            <w:hideMark/>
          </w:tcPr>
          <w:p w14:paraId="4554504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E995A30"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C25B07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7CEF949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12 978,00   </w:t>
            </w:r>
          </w:p>
        </w:tc>
        <w:tc>
          <w:tcPr>
            <w:tcW w:w="1697" w:type="dxa"/>
            <w:tcBorders>
              <w:top w:val="nil"/>
              <w:left w:val="nil"/>
              <w:bottom w:val="single" w:sz="4" w:space="0" w:color="auto"/>
              <w:right w:val="single" w:sz="4" w:space="0" w:color="auto"/>
            </w:tcBorders>
            <w:shd w:val="clear" w:color="auto" w:fill="auto"/>
            <w:noWrap/>
            <w:vAlign w:val="center"/>
            <w:hideMark/>
          </w:tcPr>
          <w:p w14:paraId="0E23D96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12 978,00   </w:t>
            </w:r>
          </w:p>
        </w:tc>
        <w:tc>
          <w:tcPr>
            <w:tcW w:w="1557" w:type="dxa"/>
            <w:tcBorders>
              <w:top w:val="nil"/>
              <w:left w:val="nil"/>
              <w:bottom w:val="single" w:sz="4" w:space="0" w:color="auto"/>
              <w:right w:val="single" w:sz="4" w:space="0" w:color="auto"/>
            </w:tcBorders>
            <w:shd w:val="clear" w:color="auto" w:fill="auto"/>
            <w:noWrap/>
            <w:vAlign w:val="center"/>
            <w:hideMark/>
          </w:tcPr>
          <w:p w14:paraId="1057B34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0F84D45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0274393D"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22400157"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0C8035A9"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Pozostała działalność</w:t>
            </w:r>
          </w:p>
        </w:tc>
        <w:tc>
          <w:tcPr>
            <w:tcW w:w="861" w:type="dxa"/>
            <w:tcBorders>
              <w:top w:val="nil"/>
              <w:left w:val="nil"/>
              <w:bottom w:val="single" w:sz="4" w:space="0" w:color="auto"/>
              <w:right w:val="single" w:sz="4" w:space="0" w:color="auto"/>
            </w:tcBorders>
            <w:shd w:val="clear" w:color="auto" w:fill="auto"/>
            <w:noWrap/>
            <w:vAlign w:val="center"/>
            <w:hideMark/>
          </w:tcPr>
          <w:p w14:paraId="2D9739B6"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D8DC021"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85295</w:t>
            </w:r>
          </w:p>
        </w:tc>
        <w:tc>
          <w:tcPr>
            <w:tcW w:w="1645" w:type="dxa"/>
            <w:tcBorders>
              <w:top w:val="nil"/>
              <w:left w:val="nil"/>
              <w:bottom w:val="single" w:sz="4" w:space="0" w:color="auto"/>
              <w:right w:val="single" w:sz="4" w:space="0" w:color="auto"/>
            </w:tcBorders>
            <w:shd w:val="clear" w:color="auto" w:fill="auto"/>
            <w:noWrap/>
            <w:vAlign w:val="center"/>
            <w:hideMark/>
          </w:tcPr>
          <w:p w14:paraId="621070A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3 596,00   </w:t>
            </w:r>
          </w:p>
        </w:tc>
        <w:tc>
          <w:tcPr>
            <w:tcW w:w="1556" w:type="dxa"/>
            <w:tcBorders>
              <w:top w:val="nil"/>
              <w:left w:val="nil"/>
              <w:bottom w:val="single" w:sz="4" w:space="0" w:color="auto"/>
              <w:right w:val="single" w:sz="4" w:space="0" w:color="auto"/>
            </w:tcBorders>
            <w:shd w:val="clear" w:color="auto" w:fill="auto"/>
            <w:noWrap/>
            <w:vAlign w:val="center"/>
            <w:hideMark/>
          </w:tcPr>
          <w:p w14:paraId="2BBDA4A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3 596,00   </w:t>
            </w:r>
          </w:p>
        </w:tc>
        <w:tc>
          <w:tcPr>
            <w:tcW w:w="1697" w:type="dxa"/>
            <w:tcBorders>
              <w:top w:val="nil"/>
              <w:left w:val="nil"/>
              <w:bottom w:val="single" w:sz="4" w:space="0" w:color="auto"/>
              <w:right w:val="single" w:sz="4" w:space="0" w:color="auto"/>
            </w:tcBorders>
            <w:shd w:val="clear" w:color="auto" w:fill="auto"/>
            <w:noWrap/>
            <w:vAlign w:val="center"/>
            <w:hideMark/>
          </w:tcPr>
          <w:p w14:paraId="2561B40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3 596,00   </w:t>
            </w:r>
          </w:p>
        </w:tc>
        <w:tc>
          <w:tcPr>
            <w:tcW w:w="1557" w:type="dxa"/>
            <w:tcBorders>
              <w:top w:val="nil"/>
              <w:left w:val="nil"/>
              <w:bottom w:val="single" w:sz="4" w:space="0" w:color="auto"/>
              <w:right w:val="single" w:sz="4" w:space="0" w:color="auto"/>
            </w:tcBorders>
            <w:shd w:val="clear" w:color="auto" w:fill="auto"/>
            <w:noWrap/>
            <w:vAlign w:val="center"/>
            <w:hideMark/>
          </w:tcPr>
          <w:p w14:paraId="3043DD2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36875FD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06E5A821"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3FC477E2"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6F37DEB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xml:space="preserve">Wydatki </w:t>
            </w:r>
            <w:proofErr w:type="spellStart"/>
            <w:r w:rsidRPr="000B69C9">
              <w:rPr>
                <w:rFonts w:eastAsia="Times New Roman" w:cs="Times New Roman"/>
                <w:lang w:eastAsia="pl-PL"/>
              </w:rPr>
              <w:t>bieżace</w:t>
            </w:r>
            <w:proofErr w:type="spellEnd"/>
            <w:r w:rsidRPr="000B69C9">
              <w:rPr>
                <w:rFonts w:eastAsia="Times New Roman" w:cs="Times New Roman"/>
                <w:lang w:eastAsia="pl-PL"/>
              </w:rPr>
              <w:t>, z tego:</w:t>
            </w:r>
          </w:p>
        </w:tc>
        <w:tc>
          <w:tcPr>
            <w:tcW w:w="861" w:type="dxa"/>
            <w:tcBorders>
              <w:top w:val="nil"/>
              <w:left w:val="nil"/>
              <w:bottom w:val="single" w:sz="4" w:space="0" w:color="auto"/>
              <w:right w:val="single" w:sz="4" w:space="0" w:color="auto"/>
            </w:tcBorders>
            <w:shd w:val="clear" w:color="auto" w:fill="auto"/>
            <w:noWrap/>
            <w:vAlign w:val="center"/>
            <w:hideMark/>
          </w:tcPr>
          <w:p w14:paraId="4D67D325"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31C02F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04AB87D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3 596,00   </w:t>
            </w:r>
          </w:p>
        </w:tc>
        <w:tc>
          <w:tcPr>
            <w:tcW w:w="1556" w:type="dxa"/>
            <w:tcBorders>
              <w:top w:val="nil"/>
              <w:left w:val="nil"/>
              <w:bottom w:val="single" w:sz="4" w:space="0" w:color="auto"/>
              <w:right w:val="single" w:sz="4" w:space="0" w:color="auto"/>
            </w:tcBorders>
            <w:shd w:val="clear" w:color="auto" w:fill="auto"/>
            <w:noWrap/>
            <w:vAlign w:val="center"/>
            <w:hideMark/>
          </w:tcPr>
          <w:p w14:paraId="43880EF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3 596,00   </w:t>
            </w:r>
          </w:p>
        </w:tc>
        <w:tc>
          <w:tcPr>
            <w:tcW w:w="1697" w:type="dxa"/>
            <w:tcBorders>
              <w:top w:val="nil"/>
              <w:left w:val="nil"/>
              <w:bottom w:val="single" w:sz="4" w:space="0" w:color="auto"/>
              <w:right w:val="single" w:sz="4" w:space="0" w:color="auto"/>
            </w:tcBorders>
            <w:shd w:val="clear" w:color="auto" w:fill="auto"/>
            <w:noWrap/>
            <w:vAlign w:val="center"/>
            <w:hideMark/>
          </w:tcPr>
          <w:p w14:paraId="55B2DFD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3 596,00   </w:t>
            </w:r>
          </w:p>
        </w:tc>
        <w:tc>
          <w:tcPr>
            <w:tcW w:w="1557" w:type="dxa"/>
            <w:tcBorders>
              <w:top w:val="nil"/>
              <w:left w:val="nil"/>
              <w:bottom w:val="single" w:sz="4" w:space="0" w:color="auto"/>
              <w:right w:val="single" w:sz="4" w:space="0" w:color="auto"/>
            </w:tcBorders>
            <w:shd w:val="clear" w:color="auto" w:fill="auto"/>
            <w:noWrap/>
            <w:vAlign w:val="center"/>
            <w:hideMark/>
          </w:tcPr>
          <w:p w14:paraId="4A42FBB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06BFCB4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0B44D51D"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336FA4D9"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5D13EEC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60BC08E1"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8AD8F9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56B0E6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3 596,00   </w:t>
            </w:r>
          </w:p>
        </w:tc>
        <w:tc>
          <w:tcPr>
            <w:tcW w:w="1556" w:type="dxa"/>
            <w:tcBorders>
              <w:top w:val="nil"/>
              <w:left w:val="nil"/>
              <w:bottom w:val="single" w:sz="4" w:space="0" w:color="auto"/>
              <w:right w:val="single" w:sz="4" w:space="0" w:color="auto"/>
            </w:tcBorders>
            <w:shd w:val="clear" w:color="auto" w:fill="auto"/>
            <w:noWrap/>
            <w:vAlign w:val="bottom"/>
            <w:hideMark/>
          </w:tcPr>
          <w:p w14:paraId="1714E1E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3 596,00   </w:t>
            </w:r>
          </w:p>
        </w:tc>
        <w:tc>
          <w:tcPr>
            <w:tcW w:w="1697" w:type="dxa"/>
            <w:tcBorders>
              <w:top w:val="nil"/>
              <w:left w:val="nil"/>
              <w:bottom w:val="single" w:sz="4" w:space="0" w:color="auto"/>
              <w:right w:val="single" w:sz="4" w:space="0" w:color="auto"/>
            </w:tcBorders>
            <w:shd w:val="clear" w:color="auto" w:fill="auto"/>
            <w:noWrap/>
            <w:vAlign w:val="bottom"/>
            <w:hideMark/>
          </w:tcPr>
          <w:p w14:paraId="172C571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3 596,00   </w:t>
            </w:r>
          </w:p>
        </w:tc>
        <w:tc>
          <w:tcPr>
            <w:tcW w:w="1557" w:type="dxa"/>
            <w:tcBorders>
              <w:top w:val="nil"/>
              <w:left w:val="nil"/>
              <w:bottom w:val="single" w:sz="4" w:space="0" w:color="auto"/>
              <w:right w:val="single" w:sz="4" w:space="0" w:color="auto"/>
            </w:tcBorders>
            <w:shd w:val="clear" w:color="auto" w:fill="auto"/>
            <w:noWrap/>
            <w:vAlign w:val="center"/>
            <w:hideMark/>
          </w:tcPr>
          <w:p w14:paraId="1B16730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4747098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652A97A6" w14:textId="77777777" w:rsidTr="00C928BB">
        <w:trPr>
          <w:trHeight w:val="278"/>
        </w:trPr>
        <w:tc>
          <w:tcPr>
            <w:tcW w:w="465" w:type="dxa"/>
            <w:vMerge w:val="restart"/>
            <w:tcBorders>
              <w:top w:val="nil"/>
              <w:left w:val="single" w:sz="4" w:space="0" w:color="auto"/>
              <w:bottom w:val="single" w:sz="4" w:space="0" w:color="000000"/>
              <w:right w:val="single" w:sz="4" w:space="0" w:color="auto"/>
            </w:tcBorders>
            <w:shd w:val="clear" w:color="auto" w:fill="auto"/>
            <w:noWrap/>
            <w:hideMark/>
          </w:tcPr>
          <w:p w14:paraId="6AB069F0"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12.</w:t>
            </w:r>
          </w:p>
        </w:tc>
        <w:tc>
          <w:tcPr>
            <w:tcW w:w="6008" w:type="dxa"/>
            <w:tcBorders>
              <w:top w:val="nil"/>
              <w:left w:val="nil"/>
              <w:bottom w:val="single" w:sz="4" w:space="0" w:color="auto"/>
              <w:right w:val="single" w:sz="4" w:space="0" w:color="auto"/>
            </w:tcBorders>
            <w:shd w:val="clear" w:color="auto" w:fill="auto"/>
            <w:vAlign w:val="bottom"/>
            <w:hideMark/>
          </w:tcPr>
          <w:p w14:paraId="0CDD0311"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POZOSTAŁE ZADANIA W ZAKRESIE POLITYKI SPOŁECZNEJ</w:t>
            </w:r>
          </w:p>
        </w:tc>
        <w:tc>
          <w:tcPr>
            <w:tcW w:w="861" w:type="dxa"/>
            <w:tcBorders>
              <w:top w:val="nil"/>
              <w:left w:val="nil"/>
              <w:bottom w:val="single" w:sz="4" w:space="0" w:color="auto"/>
              <w:right w:val="single" w:sz="4" w:space="0" w:color="auto"/>
            </w:tcBorders>
            <w:shd w:val="clear" w:color="auto" w:fill="auto"/>
            <w:noWrap/>
            <w:vAlign w:val="center"/>
            <w:hideMark/>
          </w:tcPr>
          <w:p w14:paraId="15CB65B7"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853</w:t>
            </w:r>
          </w:p>
        </w:tc>
        <w:tc>
          <w:tcPr>
            <w:tcW w:w="957" w:type="dxa"/>
            <w:tcBorders>
              <w:top w:val="nil"/>
              <w:left w:val="nil"/>
              <w:bottom w:val="single" w:sz="4" w:space="0" w:color="auto"/>
              <w:right w:val="single" w:sz="4" w:space="0" w:color="auto"/>
            </w:tcBorders>
            <w:shd w:val="clear" w:color="auto" w:fill="auto"/>
            <w:noWrap/>
            <w:vAlign w:val="center"/>
            <w:hideMark/>
          </w:tcPr>
          <w:p w14:paraId="3709DC59"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0570505"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640 000,00   </w:t>
            </w:r>
          </w:p>
        </w:tc>
        <w:tc>
          <w:tcPr>
            <w:tcW w:w="1556" w:type="dxa"/>
            <w:tcBorders>
              <w:top w:val="nil"/>
              <w:left w:val="nil"/>
              <w:bottom w:val="single" w:sz="4" w:space="0" w:color="auto"/>
              <w:right w:val="single" w:sz="4" w:space="0" w:color="auto"/>
            </w:tcBorders>
            <w:shd w:val="clear" w:color="auto" w:fill="auto"/>
            <w:noWrap/>
            <w:vAlign w:val="center"/>
            <w:hideMark/>
          </w:tcPr>
          <w:p w14:paraId="75685D9D"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773 714,00   </w:t>
            </w:r>
          </w:p>
        </w:tc>
        <w:tc>
          <w:tcPr>
            <w:tcW w:w="1697" w:type="dxa"/>
            <w:tcBorders>
              <w:top w:val="nil"/>
              <w:left w:val="nil"/>
              <w:bottom w:val="single" w:sz="4" w:space="0" w:color="auto"/>
              <w:right w:val="single" w:sz="4" w:space="0" w:color="auto"/>
            </w:tcBorders>
            <w:shd w:val="clear" w:color="auto" w:fill="auto"/>
            <w:noWrap/>
            <w:vAlign w:val="center"/>
            <w:hideMark/>
          </w:tcPr>
          <w:p w14:paraId="3FDC5735"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773 714,00   </w:t>
            </w:r>
          </w:p>
        </w:tc>
        <w:tc>
          <w:tcPr>
            <w:tcW w:w="1557" w:type="dxa"/>
            <w:tcBorders>
              <w:top w:val="nil"/>
              <w:left w:val="nil"/>
              <w:bottom w:val="single" w:sz="4" w:space="0" w:color="auto"/>
              <w:right w:val="single" w:sz="4" w:space="0" w:color="auto"/>
            </w:tcBorders>
            <w:shd w:val="clear" w:color="auto" w:fill="auto"/>
            <w:noWrap/>
            <w:vAlign w:val="center"/>
            <w:hideMark/>
          </w:tcPr>
          <w:p w14:paraId="030A59CF"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3F240D9A"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120,89   </w:t>
            </w:r>
          </w:p>
        </w:tc>
      </w:tr>
      <w:tr w:rsidR="00C928BB" w:rsidRPr="000B69C9" w14:paraId="1FDC78FE"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2E08AFD2"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1E4DD013"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Zespoły do spraw orzekania o niepełnosprawności</w:t>
            </w:r>
          </w:p>
        </w:tc>
        <w:tc>
          <w:tcPr>
            <w:tcW w:w="861" w:type="dxa"/>
            <w:tcBorders>
              <w:top w:val="nil"/>
              <w:left w:val="nil"/>
              <w:bottom w:val="single" w:sz="4" w:space="0" w:color="auto"/>
              <w:right w:val="single" w:sz="4" w:space="0" w:color="auto"/>
            </w:tcBorders>
            <w:shd w:val="clear" w:color="auto" w:fill="auto"/>
            <w:noWrap/>
            <w:vAlign w:val="center"/>
            <w:hideMark/>
          </w:tcPr>
          <w:p w14:paraId="2A343901"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07B9582"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85321</w:t>
            </w:r>
          </w:p>
        </w:tc>
        <w:tc>
          <w:tcPr>
            <w:tcW w:w="1645" w:type="dxa"/>
            <w:tcBorders>
              <w:top w:val="nil"/>
              <w:left w:val="nil"/>
              <w:bottom w:val="single" w:sz="4" w:space="0" w:color="auto"/>
              <w:right w:val="single" w:sz="4" w:space="0" w:color="auto"/>
            </w:tcBorders>
            <w:shd w:val="clear" w:color="auto" w:fill="auto"/>
            <w:noWrap/>
            <w:vAlign w:val="center"/>
            <w:hideMark/>
          </w:tcPr>
          <w:p w14:paraId="1023744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640 000,00   </w:t>
            </w:r>
          </w:p>
        </w:tc>
        <w:tc>
          <w:tcPr>
            <w:tcW w:w="1556" w:type="dxa"/>
            <w:tcBorders>
              <w:top w:val="nil"/>
              <w:left w:val="nil"/>
              <w:bottom w:val="single" w:sz="4" w:space="0" w:color="auto"/>
              <w:right w:val="single" w:sz="4" w:space="0" w:color="auto"/>
            </w:tcBorders>
            <w:shd w:val="clear" w:color="auto" w:fill="auto"/>
            <w:noWrap/>
            <w:vAlign w:val="center"/>
            <w:hideMark/>
          </w:tcPr>
          <w:p w14:paraId="3B303EF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753 848,00   </w:t>
            </w:r>
          </w:p>
        </w:tc>
        <w:tc>
          <w:tcPr>
            <w:tcW w:w="1697" w:type="dxa"/>
            <w:tcBorders>
              <w:top w:val="nil"/>
              <w:left w:val="nil"/>
              <w:bottom w:val="single" w:sz="4" w:space="0" w:color="auto"/>
              <w:right w:val="single" w:sz="4" w:space="0" w:color="auto"/>
            </w:tcBorders>
            <w:shd w:val="clear" w:color="auto" w:fill="auto"/>
            <w:noWrap/>
            <w:vAlign w:val="center"/>
            <w:hideMark/>
          </w:tcPr>
          <w:p w14:paraId="44EBDFD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753 848,00   </w:t>
            </w:r>
          </w:p>
        </w:tc>
        <w:tc>
          <w:tcPr>
            <w:tcW w:w="1557" w:type="dxa"/>
            <w:tcBorders>
              <w:top w:val="nil"/>
              <w:left w:val="nil"/>
              <w:bottom w:val="single" w:sz="4" w:space="0" w:color="auto"/>
              <w:right w:val="single" w:sz="4" w:space="0" w:color="auto"/>
            </w:tcBorders>
            <w:shd w:val="clear" w:color="auto" w:fill="auto"/>
            <w:noWrap/>
            <w:vAlign w:val="center"/>
            <w:hideMark/>
          </w:tcPr>
          <w:p w14:paraId="27F74D1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555458B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117,79   </w:t>
            </w:r>
          </w:p>
        </w:tc>
      </w:tr>
      <w:tr w:rsidR="00C928BB" w:rsidRPr="000B69C9" w14:paraId="01DDEC48"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681A5C32"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564FE5A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5229D1F8"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968E792"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88882A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640 000,00   </w:t>
            </w:r>
          </w:p>
        </w:tc>
        <w:tc>
          <w:tcPr>
            <w:tcW w:w="1556" w:type="dxa"/>
            <w:tcBorders>
              <w:top w:val="nil"/>
              <w:left w:val="nil"/>
              <w:bottom w:val="single" w:sz="4" w:space="0" w:color="auto"/>
              <w:right w:val="single" w:sz="4" w:space="0" w:color="auto"/>
            </w:tcBorders>
            <w:shd w:val="clear" w:color="auto" w:fill="auto"/>
            <w:noWrap/>
            <w:vAlign w:val="center"/>
            <w:hideMark/>
          </w:tcPr>
          <w:p w14:paraId="6809773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753 848,00   </w:t>
            </w:r>
          </w:p>
        </w:tc>
        <w:tc>
          <w:tcPr>
            <w:tcW w:w="1697" w:type="dxa"/>
            <w:tcBorders>
              <w:top w:val="nil"/>
              <w:left w:val="nil"/>
              <w:bottom w:val="single" w:sz="4" w:space="0" w:color="auto"/>
              <w:right w:val="single" w:sz="4" w:space="0" w:color="auto"/>
            </w:tcBorders>
            <w:shd w:val="clear" w:color="auto" w:fill="auto"/>
            <w:noWrap/>
            <w:vAlign w:val="center"/>
            <w:hideMark/>
          </w:tcPr>
          <w:p w14:paraId="4E2E7EE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753 848,00   </w:t>
            </w:r>
          </w:p>
        </w:tc>
        <w:tc>
          <w:tcPr>
            <w:tcW w:w="1557" w:type="dxa"/>
            <w:tcBorders>
              <w:top w:val="nil"/>
              <w:left w:val="nil"/>
              <w:bottom w:val="single" w:sz="4" w:space="0" w:color="auto"/>
              <w:right w:val="single" w:sz="4" w:space="0" w:color="auto"/>
            </w:tcBorders>
            <w:shd w:val="clear" w:color="auto" w:fill="auto"/>
            <w:noWrap/>
            <w:vAlign w:val="center"/>
            <w:hideMark/>
          </w:tcPr>
          <w:p w14:paraId="68C801B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5BF5DAF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117,79   </w:t>
            </w:r>
          </w:p>
        </w:tc>
      </w:tr>
      <w:tr w:rsidR="00C928BB" w:rsidRPr="000B69C9" w14:paraId="32E92420"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39BE42A0"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530EBE0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nil"/>
              <w:right w:val="single" w:sz="4" w:space="0" w:color="auto"/>
            </w:tcBorders>
            <w:shd w:val="clear" w:color="auto" w:fill="auto"/>
            <w:noWrap/>
            <w:vAlign w:val="center"/>
            <w:hideMark/>
          </w:tcPr>
          <w:p w14:paraId="779C20F3"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nil"/>
              <w:right w:val="single" w:sz="4" w:space="0" w:color="auto"/>
            </w:tcBorders>
            <w:shd w:val="clear" w:color="auto" w:fill="auto"/>
            <w:noWrap/>
            <w:vAlign w:val="center"/>
            <w:hideMark/>
          </w:tcPr>
          <w:p w14:paraId="3BA8FC65"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nil"/>
              <w:right w:val="single" w:sz="4" w:space="0" w:color="auto"/>
            </w:tcBorders>
            <w:shd w:val="clear" w:color="auto" w:fill="auto"/>
            <w:noWrap/>
            <w:vAlign w:val="center"/>
            <w:hideMark/>
          </w:tcPr>
          <w:p w14:paraId="5CE77AB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468 000,00   </w:t>
            </w:r>
          </w:p>
        </w:tc>
        <w:tc>
          <w:tcPr>
            <w:tcW w:w="1556" w:type="dxa"/>
            <w:tcBorders>
              <w:top w:val="nil"/>
              <w:left w:val="nil"/>
              <w:bottom w:val="single" w:sz="4" w:space="0" w:color="auto"/>
              <w:right w:val="single" w:sz="4" w:space="0" w:color="auto"/>
            </w:tcBorders>
            <w:shd w:val="clear" w:color="auto" w:fill="auto"/>
            <w:noWrap/>
            <w:vAlign w:val="bottom"/>
            <w:hideMark/>
          </w:tcPr>
          <w:p w14:paraId="375CB2E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517 376,19   </w:t>
            </w:r>
          </w:p>
        </w:tc>
        <w:tc>
          <w:tcPr>
            <w:tcW w:w="1697" w:type="dxa"/>
            <w:tcBorders>
              <w:top w:val="nil"/>
              <w:left w:val="nil"/>
              <w:bottom w:val="single" w:sz="4" w:space="0" w:color="auto"/>
              <w:right w:val="single" w:sz="4" w:space="0" w:color="auto"/>
            </w:tcBorders>
            <w:shd w:val="clear" w:color="auto" w:fill="auto"/>
            <w:noWrap/>
            <w:vAlign w:val="bottom"/>
            <w:hideMark/>
          </w:tcPr>
          <w:p w14:paraId="7A470BC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517 376,19   </w:t>
            </w:r>
          </w:p>
        </w:tc>
        <w:tc>
          <w:tcPr>
            <w:tcW w:w="1557" w:type="dxa"/>
            <w:tcBorders>
              <w:top w:val="nil"/>
              <w:left w:val="nil"/>
              <w:bottom w:val="single" w:sz="4" w:space="0" w:color="auto"/>
              <w:right w:val="single" w:sz="4" w:space="0" w:color="auto"/>
            </w:tcBorders>
            <w:shd w:val="clear" w:color="auto" w:fill="auto"/>
            <w:noWrap/>
            <w:vAlign w:val="center"/>
            <w:hideMark/>
          </w:tcPr>
          <w:p w14:paraId="129B80F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72AEB1D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110,55   </w:t>
            </w:r>
          </w:p>
        </w:tc>
      </w:tr>
      <w:tr w:rsidR="00C928BB" w:rsidRPr="000B69C9" w14:paraId="346E9D3A"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351BC142"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04D1CE7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single" w:sz="4" w:space="0" w:color="auto"/>
              <w:left w:val="nil"/>
              <w:bottom w:val="nil"/>
              <w:right w:val="single" w:sz="4" w:space="0" w:color="auto"/>
            </w:tcBorders>
            <w:shd w:val="clear" w:color="auto" w:fill="auto"/>
            <w:noWrap/>
            <w:vAlign w:val="center"/>
            <w:hideMark/>
          </w:tcPr>
          <w:p w14:paraId="7FEA0AEF"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single" w:sz="4" w:space="0" w:color="auto"/>
              <w:left w:val="nil"/>
              <w:bottom w:val="nil"/>
              <w:right w:val="single" w:sz="4" w:space="0" w:color="auto"/>
            </w:tcBorders>
            <w:shd w:val="clear" w:color="auto" w:fill="auto"/>
            <w:noWrap/>
            <w:vAlign w:val="center"/>
            <w:hideMark/>
          </w:tcPr>
          <w:p w14:paraId="50B26803"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single" w:sz="4" w:space="0" w:color="auto"/>
              <w:left w:val="nil"/>
              <w:bottom w:val="nil"/>
              <w:right w:val="single" w:sz="4" w:space="0" w:color="auto"/>
            </w:tcBorders>
            <w:shd w:val="clear" w:color="auto" w:fill="auto"/>
            <w:noWrap/>
            <w:vAlign w:val="center"/>
            <w:hideMark/>
          </w:tcPr>
          <w:p w14:paraId="674D183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170 000,00   </w:t>
            </w:r>
          </w:p>
        </w:tc>
        <w:tc>
          <w:tcPr>
            <w:tcW w:w="1556" w:type="dxa"/>
            <w:tcBorders>
              <w:top w:val="nil"/>
              <w:left w:val="nil"/>
              <w:bottom w:val="single" w:sz="4" w:space="0" w:color="auto"/>
              <w:right w:val="single" w:sz="4" w:space="0" w:color="auto"/>
            </w:tcBorders>
            <w:shd w:val="clear" w:color="auto" w:fill="auto"/>
            <w:noWrap/>
            <w:vAlign w:val="bottom"/>
            <w:hideMark/>
          </w:tcPr>
          <w:p w14:paraId="13A73A7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235 471,81   </w:t>
            </w:r>
          </w:p>
        </w:tc>
        <w:tc>
          <w:tcPr>
            <w:tcW w:w="1697" w:type="dxa"/>
            <w:tcBorders>
              <w:top w:val="nil"/>
              <w:left w:val="nil"/>
              <w:bottom w:val="single" w:sz="4" w:space="0" w:color="auto"/>
              <w:right w:val="single" w:sz="4" w:space="0" w:color="auto"/>
            </w:tcBorders>
            <w:shd w:val="clear" w:color="auto" w:fill="auto"/>
            <w:noWrap/>
            <w:vAlign w:val="bottom"/>
            <w:hideMark/>
          </w:tcPr>
          <w:p w14:paraId="1179E4E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235 471,81   </w:t>
            </w:r>
          </w:p>
        </w:tc>
        <w:tc>
          <w:tcPr>
            <w:tcW w:w="1557" w:type="dxa"/>
            <w:tcBorders>
              <w:top w:val="nil"/>
              <w:left w:val="nil"/>
              <w:bottom w:val="single" w:sz="4" w:space="0" w:color="auto"/>
              <w:right w:val="single" w:sz="4" w:space="0" w:color="auto"/>
            </w:tcBorders>
            <w:shd w:val="clear" w:color="auto" w:fill="auto"/>
            <w:noWrap/>
            <w:vAlign w:val="center"/>
            <w:hideMark/>
          </w:tcPr>
          <w:p w14:paraId="0C505D2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02132B3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138,51   </w:t>
            </w:r>
          </w:p>
        </w:tc>
      </w:tr>
      <w:tr w:rsidR="00C928BB" w:rsidRPr="000B69C9" w14:paraId="420D2EA9"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12927A4A"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186A268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świadczenia na rzecz osób fizycznych</w:t>
            </w:r>
          </w:p>
        </w:tc>
        <w:tc>
          <w:tcPr>
            <w:tcW w:w="861" w:type="dxa"/>
            <w:tcBorders>
              <w:top w:val="single" w:sz="4" w:space="0" w:color="auto"/>
              <w:left w:val="nil"/>
              <w:bottom w:val="nil"/>
              <w:right w:val="single" w:sz="4" w:space="0" w:color="auto"/>
            </w:tcBorders>
            <w:shd w:val="clear" w:color="auto" w:fill="auto"/>
            <w:noWrap/>
            <w:vAlign w:val="center"/>
            <w:hideMark/>
          </w:tcPr>
          <w:p w14:paraId="3B55B582"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single" w:sz="4" w:space="0" w:color="auto"/>
              <w:left w:val="nil"/>
              <w:bottom w:val="nil"/>
              <w:right w:val="single" w:sz="4" w:space="0" w:color="auto"/>
            </w:tcBorders>
            <w:shd w:val="clear" w:color="auto" w:fill="auto"/>
            <w:noWrap/>
            <w:vAlign w:val="center"/>
            <w:hideMark/>
          </w:tcPr>
          <w:p w14:paraId="6220FE3D"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single" w:sz="4" w:space="0" w:color="auto"/>
              <w:left w:val="nil"/>
              <w:bottom w:val="nil"/>
              <w:right w:val="single" w:sz="4" w:space="0" w:color="auto"/>
            </w:tcBorders>
            <w:shd w:val="clear" w:color="auto" w:fill="auto"/>
            <w:noWrap/>
            <w:vAlign w:val="center"/>
            <w:hideMark/>
          </w:tcPr>
          <w:p w14:paraId="26C644F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2 000,00   </w:t>
            </w:r>
          </w:p>
        </w:tc>
        <w:tc>
          <w:tcPr>
            <w:tcW w:w="1556" w:type="dxa"/>
            <w:tcBorders>
              <w:top w:val="nil"/>
              <w:left w:val="nil"/>
              <w:bottom w:val="single" w:sz="4" w:space="0" w:color="auto"/>
              <w:right w:val="single" w:sz="4" w:space="0" w:color="auto"/>
            </w:tcBorders>
            <w:shd w:val="clear" w:color="auto" w:fill="auto"/>
            <w:noWrap/>
            <w:vAlign w:val="bottom"/>
            <w:hideMark/>
          </w:tcPr>
          <w:p w14:paraId="1F50E3F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1 000,00   </w:t>
            </w:r>
          </w:p>
        </w:tc>
        <w:tc>
          <w:tcPr>
            <w:tcW w:w="1697" w:type="dxa"/>
            <w:tcBorders>
              <w:top w:val="nil"/>
              <w:left w:val="nil"/>
              <w:bottom w:val="single" w:sz="4" w:space="0" w:color="auto"/>
              <w:right w:val="single" w:sz="4" w:space="0" w:color="auto"/>
            </w:tcBorders>
            <w:shd w:val="clear" w:color="auto" w:fill="auto"/>
            <w:noWrap/>
            <w:vAlign w:val="bottom"/>
            <w:hideMark/>
          </w:tcPr>
          <w:p w14:paraId="7D47517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1 000,00   </w:t>
            </w:r>
          </w:p>
        </w:tc>
        <w:tc>
          <w:tcPr>
            <w:tcW w:w="1557" w:type="dxa"/>
            <w:tcBorders>
              <w:top w:val="nil"/>
              <w:left w:val="nil"/>
              <w:bottom w:val="single" w:sz="4" w:space="0" w:color="auto"/>
              <w:right w:val="single" w:sz="4" w:space="0" w:color="auto"/>
            </w:tcBorders>
            <w:shd w:val="clear" w:color="auto" w:fill="auto"/>
            <w:noWrap/>
            <w:vAlign w:val="center"/>
            <w:hideMark/>
          </w:tcPr>
          <w:p w14:paraId="340CA23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63B8C29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50,00   </w:t>
            </w:r>
          </w:p>
        </w:tc>
      </w:tr>
      <w:tr w:rsidR="00C928BB" w:rsidRPr="000B69C9" w14:paraId="7A5549F0"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0EC3D826"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nil"/>
              <w:right w:val="nil"/>
            </w:tcBorders>
            <w:shd w:val="clear" w:color="auto" w:fill="auto"/>
            <w:noWrap/>
            <w:vAlign w:val="bottom"/>
            <w:hideMark/>
          </w:tcPr>
          <w:p w14:paraId="0A47D99D"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Pozostała działalność</w:t>
            </w:r>
          </w:p>
        </w:tc>
        <w:tc>
          <w:tcPr>
            <w:tcW w:w="861" w:type="dxa"/>
            <w:tcBorders>
              <w:top w:val="single" w:sz="4" w:space="0" w:color="auto"/>
              <w:left w:val="single" w:sz="4" w:space="0" w:color="auto"/>
              <w:bottom w:val="nil"/>
              <w:right w:val="single" w:sz="4" w:space="0" w:color="auto"/>
            </w:tcBorders>
            <w:shd w:val="clear" w:color="auto" w:fill="auto"/>
            <w:noWrap/>
            <w:vAlign w:val="center"/>
            <w:hideMark/>
          </w:tcPr>
          <w:p w14:paraId="01740B2B"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single" w:sz="4" w:space="0" w:color="auto"/>
              <w:left w:val="nil"/>
              <w:bottom w:val="nil"/>
              <w:right w:val="single" w:sz="4" w:space="0" w:color="auto"/>
            </w:tcBorders>
            <w:shd w:val="clear" w:color="auto" w:fill="auto"/>
            <w:noWrap/>
            <w:vAlign w:val="center"/>
            <w:hideMark/>
          </w:tcPr>
          <w:p w14:paraId="5BDD2DC3"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85395</w:t>
            </w:r>
          </w:p>
        </w:tc>
        <w:tc>
          <w:tcPr>
            <w:tcW w:w="1645" w:type="dxa"/>
            <w:tcBorders>
              <w:top w:val="single" w:sz="4" w:space="0" w:color="auto"/>
              <w:left w:val="nil"/>
              <w:bottom w:val="nil"/>
              <w:right w:val="single" w:sz="4" w:space="0" w:color="auto"/>
            </w:tcBorders>
            <w:shd w:val="clear" w:color="auto" w:fill="auto"/>
            <w:noWrap/>
            <w:vAlign w:val="center"/>
            <w:hideMark/>
          </w:tcPr>
          <w:p w14:paraId="4F31741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nil"/>
              <w:right w:val="single" w:sz="4" w:space="0" w:color="auto"/>
            </w:tcBorders>
            <w:shd w:val="clear" w:color="auto" w:fill="auto"/>
            <w:noWrap/>
            <w:vAlign w:val="center"/>
            <w:hideMark/>
          </w:tcPr>
          <w:p w14:paraId="373EC0D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19 866,00   </w:t>
            </w:r>
          </w:p>
        </w:tc>
        <w:tc>
          <w:tcPr>
            <w:tcW w:w="1697" w:type="dxa"/>
            <w:tcBorders>
              <w:top w:val="nil"/>
              <w:left w:val="nil"/>
              <w:bottom w:val="nil"/>
              <w:right w:val="single" w:sz="4" w:space="0" w:color="auto"/>
            </w:tcBorders>
            <w:shd w:val="clear" w:color="auto" w:fill="auto"/>
            <w:noWrap/>
            <w:vAlign w:val="center"/>
            <w:hideMark/>
          </w:tcPr>
          <w:p w14:paraId="7D79AE7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19 866,00   </w:t>
            </w:r>
          </w:p>
        </w:tc>
        <w:tc>
          <w:tcPr>
            <w:tcW w:w="1557" w:type="dxa"/>
            <w:tcBorders>
              <w:top w:val="nil"/>
              <w:left w:val="nil"/>
              <w:bottom w:val="single" w:sz="4" w:space="0" w:color="auto"/>
              <w:right w:val="single" w:sz="4" w:space="0" w:color="auto"/>
            </w:tcBorders>
            <w:shd w:val="clear" w:color="auto" w:fill="auto"/>
            <w:noWrap/>
            <w:vAlign w:val="center"/>
            <w:hideMark/>
          </w:tcPr>
          <w:p w14:paraId="4026A5F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25BA622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7010D02C"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3502641D" w14:textId="77777777" w:rsidR="00F14880" w:rsidRPr="000B69C9" w:rsidRDefault="00F14880" w:rsidP="008011B2">
            <w:pPr>
              <w:spacing w:after="0" w:line="240" w:lineRule="auto"/>
              <w:rPr>
                <w:rFonts w:eastAsia="Times New Roman" w:cs="Times New Roman"/>
                <w:lang w:eastAsia="pl-PL"/>
              </w:rPr>
            </w:pPr>
          </w:p>
        </w:tc>
        <w:tc>
          <w:tcPr>
            <w:tcW w:w="6008" w:type="dxa"/>
            <w:tcBorders>
              <w:top w:val="single" w:sz="4" w:space="0" w:color="auto"/>
              <w:left w:val="nil"/>
              <w:bottom w:val="single" w:sz="4" w:space="0" w:color="auto"/>
              <w:right w:val="single" w:sz="4" w:space="0" w:color="auto"/>
            </w:tcBorders>
            <w:shd w:val="clear" w:color="auto" w:fill="auto"/>
            <w:noWrap/>
            <w:vAlign w:val="bottom"/>
            <w:hideMark/>
          </w:tcPr>
          <w:p w14:paraId="37C783F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xml:space="preserve">Wydatki </w:t>
            </w:r>
            <w:proofErr w:type="spellStart"/>
            <w:r w:rsidRPr="000B69C9">
              <w:rPr>
                <w:rFonts w:eastAsia="Times New Roman" w:cs="Times New Roman"/>
                <w:lang w:eastAsia="pl-PL"/>
              </w:rPr>
              <w:t>bieżace</w:t>
            </w:r>
            <w:proofErr w:type="spellEnd"/>
            <w:r w:rsidRPr="000B69C9">
              <w:rPr>
                <w:rFonts w:eastAsia="Times New Roman" w:cs="Times New Roman"/>
                <w:lang w:eastAsia="pl-PL"/>
              </w:rPr>
              <w:t>, z tego:</w:t>
            </w:r>
          </w:p>
        </w:tc>
        <w:tc>
          <w:tcPr>
            <w:tcW w:w="861" w:type="dxa"/>
            <w:tcBorders>
              <w:top w:val="single" w:sz="4" w:space="0" w:color="auto"/>
              <w:left w:val="nil"/>
              <w:bottom w:val="nil"/>
              <w:right w:val="single" w:sz="4" w:space="0" w:color="auto"/>
            </w:tcBorders>
            <w:shd w:val="clear" w:color="auto" w:fill="auto"/>
            <w:noWrap/>
            <w:vAlign w:val="center"/>
            <w:hideMark/>
          </w:tcPr>
          <w:p w14:paraId="7C1EE6AF"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single" w:sz="4" w:space="0" w:color="auto"/>
              <w:left w:val="nil"/>
              <w:bottom w:val="nil"/>
              <w:right w:val="single" w:sz="4" w:space="0" w:color="auto"/>
            </w:tcBorders>
            <w:shd w:val="clear" w:color="auto" w:fill="auto"/>
            <w:noWrap/>
            <w:vAlign w:val="center"/>
            <w:hideMark/>
          </w:tcPr>
          <w:p w14:paraId="4884B1BF"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single" w:sz="4" w:space="0" w:color="auto"/>
              <w:left w:val="nil"/>
              <w:bottom w:val="nil"/>
              <w:right w:val="single" w:sz="4" w:space="0" w:color="auto"/>
            </w:tcBorders>
            <w:shd w:val="clear" w:color="auto" w:fill="auto"/>
            <w:noWrap/>
            <w:vAlign w:val="center"/>
            <w:hideMark/>
          </w:tcPr>
          <w:p w14:paraId="25A3D51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single" w:sz="4" w:space="0" w:color="auto"/>
              <w:left w:val="nil"/>
              <w:bottom w:val="nil"/>
              <w:right w:val="single" w:sz="4" w:space="0" w:color="auto"/>
            </w:tcBorders>
            <w:shd w:val="clear" w:color="auto" w:fill="auto"/>
            <w:noWrap/>
            <w:vAlign w:val="center"/>
            <w:hideMark/>
          </w:tcPr>
          <w:p w14:paraId="1931972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19 866,00   </w:t>
            </w:r>
          </w:p>
        </w:tc>
        <w:tc>
          <w:tcPr>
            <w:tcW w:w="1697" w:type="dxa"/>
            <w:tcBorders>
              <w:top w:val="single" w:sz="4" w:space="0" w:color="auto"/>
              <w:left w:val="nil"/>
              <w:bottom w:val="nil"/>
              <w:right w:val="single" w:sz="4" w:space="0" w:color="auto"/>
            </w:tcBorders>
            <w:shd w:val="clear" w:color="auto" w:fill="auto"/>
            <w:noWrap/>
            <w:vAlign w:val="center"/>
            <w:hideMark/>
          </w:tcPr>
          <w:p w14:paraId="1E7FE8C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19 866,00   </w:t>
            </w:r>
          </w:p>
        </w:tc>
        <w:tc>
          <w:tcPr>
            <w:tcW w:w="1557" w:type="dxa"/>
            <w:tcBorders>
              <w:top w:val="nil"/>
              <w:left w:val="nil"/>
              <w:bottom w:val="single" w:sz="4" w:space="0" w:color="auto"/>
              <w:right w:val="single" w:sz="4" w:space="0" w:color="auto"/>
            </w:tcBorders>
            <w:shd w:val="clear" w:color="auto" w:fill="auto"/>
            <w:noWrap/>
            <w:vAlign w:val="center"/>
            <w:hideMark/>
          </w:tcPr>
          <w:p w14:paraId="2C1172E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34710D1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40299E63"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500F227E"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6FAB1503"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świadczenia na rzecz osób fizycznych</w:t>
            </w:r>
          </w:p>
        </w:tc>
        <w:tc>
          <w:tcPr>
            <w:tcW w:w="861" w:type="dxa"/>
            <w:tcBorders>
              <w:top w:val="single" w:sz="4" w:space="0" w:color="auto"/>
              <w:left w:val="nil"/>
              <w:bottom w:val="nil"/>
              <w:right w:val="single" w:sz="4" w:space="0" w:color="auto"/>
            </w:tcBorders>
            <w:shd w:val="clear" w:color="auto" w:fill="auto"/>
            <w:noWrap/>
            <w:vAlign w:val="center"/>
            <w:hideMark/>
          </w:tcPr>
          <w:p w14:paraId="1151FABF"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single" w:sz="4" w:space="0" w:color="auto"/>
              <w:left w:val="nil"/>
              <w:bottom w:val="nil"/>
              <w:right w:val="single" w:sz="4" w:space="0" w:color="auto"/>
            </w:tcBorders>
            <w:shd w:val="clear" w:color="auto" w:fill="auto"/>
            <w:noWrap/>
            <w:vAlign w:val="center"/>
            <w:hideMark/>
          </w:tcPr>
          <w:p w14:paraId="110D1F2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single" w:sz="4" w:space="0" w:color="auto"/>
              <w:left w:val="nil"/>
              <w:bottom w:val="nil"/>
              <w:right w:val="single" w:sz="4" w:space="0" w:color="auto"/>
            </w:tcBorders>
            <w:shd w:val="clear" w:color="auto" w:fill="auto"/>
            <w:noWrap/>
            <w:vAlign w:val="center"/>
            <w:hideMark/>
          </w:tcPr>
          <w:p w14:paraId="3F718DC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single" w:sz="4" w:space="0" w:color="auto"/>
              <w:left w:val="nil"/>
              <w:bottom w:val="single" w:sz="4" w:space="0" w:color="auto"/>
              <w:right w:val="single" w:sz="4" w:space="0" w:color="auto"/>
            </w:tcBorders>
            <w:shd w:val="clear" w:color="auto" w:fill="auto"/>
            <w:noWrap/>
            <w:vAlign w:val="bottom"/>
            <w:hideMark/>
          </w:tcPr>
          <w:p w14:paraId="025937B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19 866,00   </w:t>
            </w:r>
          </w:p>
        </w:tc>
        <w:tc>
          <w:tcPr>
            <w:tcW w:w="1697" w:type="dxa"/>
            <w:tcBorders>
              <w:top w:val="single" w:sz="4" w:space="0" w:color="auto"/>
              <w:left w:val="nil"/>
              <w:bottom w:val="single" w:sz="4" w:space="0" w:color="auto"/>
              <w:right w:val="single" w:sz="4" w:space="0" w:color="auto"/>
            </w:tcBorders>
            <w:shd w:val="clear" w:color="auto" w:fill="auto"/>
            <w:noWrap/>
            <w:vAlign w:val="bottom"/>
            <w:hideMark/>
          </w:tcPr>
          <w:p w14:paraId="33BACC8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19 866,00   </w:t>
            </w:r>
          </w:p>
        </w:tc>
        <w:tc>
          <w:tcPr>
            <w:tcW w:w="1557" w:type="dxa"/>
            <w:tcBorders>
              <w:top w:val="nil"/>
              <w:left w:val="nil"/>
              <w:bottom w:val="single" w:sz="4" w:space="0" w:color="auto"/>
              <w:right w:val="single" w:sz="4" w:space="0" w:color="auto"/>
            </w:tcBorders>
            <w:shd w:val="clear" w:color="auto" w:fill="auto"/>
            <w:noWrap/>
            <w:vAlign w:val="center"/>
            <w:hideMark/>
          </w:tcPr>
          <w:p w14:paraId="2044621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7A739BB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74637136" w14:textId="77777777" w:rsidTr="00C928BB">
        <w:trPr>
          <w:trHeight w:val="285"/>
        </w:trPr>
        <w:tc>
          <w:tcPr>
            <w:tcW w:w="465" w:type="dxa"/>
            <w:tcBorders>
              <w:top w:val="nil"/>
              <w:left w:val="single" w:sz="4" w:space="0" w:color="auto"/>
              <w:bottom w:val="single" w:sz="4" w:space="0" w:color="auto"/>
              <w:right w:val="single" w:sz="4" w:space="0" w:color="auto"/>
            </w:tcBorders>
            <w:shd w:val="clear" w:color="000000" w:fill="92D050"/>
            <w:noWrap/>
            <w:vAlign w:val="bottom"/>
            <w:hideMark/>
          </w:tcPr>
          <w:p w14:paraId="17AE0CD1"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6008" w:type="dxa"/>
            <w:tcBorders>
              <w:top w:val="nil"/>
              <w:left w:val="nil"/>
              <w:bottom w:val="single" w:sz="4" w:space="0" w:color="auto"/>
              <w:right w:val="single" w:sz="4" w:space="0" w:color="auto"/>
            </w:tcBorders>
            <w:shd w:val="clear" w:color="000000" w:fill="92D050"/>
            <w:vAlign w:val="center"/>
            <w:hideMark/>
          </w:tcPr>
          <w:p w14:paraId="0B2E6108"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Wydatki na zadania własne i inne powiatu</w:t>
            </w:r>
          </w:p>
        </w:tc>
        <w:tc>
          <w:tcPr>
            <w:tcW w:w="861" w:type="dxa"/>
            <w:tcBorders>
              <w:top w:val="single" w:sz="4" w:space="0" w:color="auto"/>
              <w:left w:val="nil"/>
              <w:bottom w:val="single" w:sz="4" w:space="0" w:color="auto"/>
              <w:right w:val="single" w:sz="4" w:space="0" w:color="auto"/>
            </w:tcBorders>
            <w:shd w:val="clear" w:color="000000" w:fill="92D050"/>
            <w:noWrap/>
            <w:vAlign w:val="center"/>
            <w:hideMark/>
          </w:tcPr>
          <w:p w14:paraId="0D4D1EBD" w14:textId="77777777" w:rsidR="00F14880" w:rsidRPr="000B69C9" w:rsidRDefault="00F14880" w:rsidP="008011B2">
            <w:pPr>
              <w:spacing w:after="0" w:line="240" w:lineRule="auto"/>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single" w:sz="4" w:space="0" w:color="auto"/>
              <w:left w:val="nil"/>
              <w:bottom w:val="single" w:sz="4" w:space="0" w:color="auto"/>
              <w:right w:val="single" w:sz="4" w:space="0" w:color="auto"/>
            </w:tcBorders>
            <w:shd w:val="clear" w:color="000000" w:fill="92D050"/>
            <w:noWrap/>
            <w:vAlign w:val="center"/>
            <w:hideMark/>
          </w:tcPr>
          <w:p w14:paraId="62A1004A" w14:textId="77777777" w:rsidR="00F14880" w:rsidRPr="000B69C9" w:rsidRDefault="00F14880" w:rsidP="008011B2">
            <w:pPr>
              <w:spacing w:after="0" w:line="240" w:lineRule="auto"/>
              <w:rPr>
                <w:rFonts w:eastAsia="Times New Roman" w:cs="Times New Roman"/>
                <w:b/>
                <w:bCs/>
                <w:color w:val="FF0000"/>
                <w:lang w:eastAsia="pl-PL"/>
              </w:rPr>
            </w:pPr>
            <w:r w:rsidRPr="000B69C9">
              <w:rPr>
                <w:rFonts w:eastAsia="Times New Roman" w:cs="Times New Roman"/>
                <w:b/>
                <w:bCs/>
                <w:color w:val="FF0000"/>
                <w:lang w:eastAsia="pl-PL"/>
              </w:rPr>
              <w:t> </w:t>
            </w:r>
          </w:p>
        </w:tc>
        <w:tc>
          <w:tcPr>
            <w:tcW w:w="1645" w:type="dxa"/>
            <w:tcBorders>
              <w:top w:val="single" w:sz="4" w:space="0" w:color="auto"/>
              <w:left w:val="nil"/>
              <w:bottom w:val="single" w:sz="4" w:space="0" w:color="auto"/>
              <w:right w:val="single" w:sz="4" w:space="0" w:color="auto"/>
            </w:tcBorders>
            <w:shd w:val="clear" w:color="000000" w:fill="92D050"/>
            <w:noWrap/>
            <w:vAlign w:val="center"/>
            <w:hideMark/>
          </w:tcPr>
          <w:p w14:paraId="55950999"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154 916 022,14   </w:t>
            </w:r>
          </w:p>
        </w:tc>
        <w:tc>
          <w:tcPr>
            <w:tcW w:w="1556" w:type="dxa"/>
            <w:tcBorders>
              <w:top w:val="nil"/>
              <w:left w:val="nil"/>
              <w:bottom w:val="single" w:sz="4" w:space="0" w:color="auto"/>
              <w:right w:val="single" w:sz="4" w:space="0" w:color="auto"/>
            </w:tcBorders>
            <w:shd w:val="clear" w:color="000000" w:fill="92D050"/>
            <w:noWrap/>
            <w:vAlign w:val="center"/>
            <w:hideMark/>
          </w:tcPr>
          <w:p w14:paraId="519E0FF1"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171 051 916,09   </w:t>
            </w:r>
          </w:p>
        </w:tc>
        <w:tc>
          <w:tcPr>
            <w:tcW w:w="1697" w:type="dxa"/>
            <w:tcBorders>
              <w:top w:val="nil"/>
              <w:left w:val="nil"/>
              <w:bottom w:val="single" w:sz="4" w:space="0" w:color="auto"/>
              <w:right w:val="single" w:sz="4" w:space="0" w:color="auto"/>
            </w:tcBorders>
            <w:shd w:val="clear" w:color="000000" w:fill="92D050"/>
            <w:noWrap/>
            <w:vAlign w:val="center"/>
            <w:hideMark/>
          </w:tcPr>
          <w:p w14:paraId="37D676D4"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152 122 852,14   </w:t>
            </w:r>
          </w:p>
        </w:tc>
        <w:tc>
          <w:tcPr>
            <w:tcW w:w="1557" w:type="dxa"/>
            <w:tcBorders>
              <w:top w:val="nil"/>
              <w:left w:val="nil"/>
              <w:bottom w:val="single" w:sz="4" w:space="0" w:color="auto"/>
              <w:right w:val="single" w:sz="4" w:space="0" w:color="auto"/>
            </w:tcBorders>
            <w:shd w:val="clear" w:color="000000" w:fill="92D050"/>
            <w:noWrap/>
            <w:vAlign w:val="center"/>
            <w:hideMark/>
          </w:tcPr>
          <w:p w14:paraId="39997A88"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88,93   </w:t>
            </w:r>
          </w:p>
        </w:tc>
        <w:tc>
          <w:tcPr>
            <w:tcW w:w="1125" w:type="dxa"/>
            <w:tcBorders>
              <w:top w:val="nil"/>
              <w:left w:val="nil"/>
              <w:bottom w:val="single" w:sz="4" w:space="0" w:color="auto"/>
              <w:right w:val="single" w:sz="4" w:space="0" w:color="auto"/>
            </w:tcBorders>
            <w:shd w:val="clear" w:color="000000" w:fill="92D050"/>
            <w:noWrap/>
            <w:vAlign w:val="center"/>
            <w:hideMark/>
          </w:tcPr>
          <w:p w14:paraId="4FFE933D"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110,42   </w:t>
            </w:r>
          </w:p>
        </w:tc>
      </w:tr>
      <w:tr w:rsidR="00C928BB" w:rsidRPr="000B69C9" w14:paraId="785549A2" w14:textId="77777777" w:rsidTr="00C928BB">
        <w:trPr>
          <w:trHeight w:val="300"/>
        </w:trPr>
        <w:tc>
          <w:tcPr>
            <w:tcW w:w="465" w:type="dxa"/>
            <w:vMerge w:val="restart"/>
            <w:tcBorders>
              <w:top w:val="nil"/>
              <w:left w:val="single" w:sz="4" w:space="0" w:color="auto"/>
              <w:bottom w:val="nil"/>
              <w:right w:val="single" w:sz="4" w:space="0" w:color="auto"/>
            </w:tcBorders>
            <w:shd w:val="clear" w:color="auto" w:fill="auto"/>
            <w:noWrap/>
            <w:hideMark/>
          </w:tcPr>
          <w:p w14:paraId="25FB0D98"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13.</w:t>
            </w:r>
          </w:p>
        </w:tc>
        <w:tc>
          <w:tcPr>
            <w:tcW w:w="6008" w:type="dxa"/>
            <w:tcBorders>
              <w:top w:val="nil"/>
              <w:left w:val="nil"/>
              <w:bottom w:val="single" w:sz="4" w:space="0" w:color="auto"/>
              <w:right w:val="single" w:sz="4" w:space="0" w:color="auto"/>
            </w:tcBorders>
            <w:shd w:val="clear" w:color="auto" w:fill="auto"/>
            <w:noWrap/>
            <w:vAlign w:val="bottom"/>
            <w:hideMark/>
          </w:tcPr>
          <w:p w14:paraId="2B454621"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ROLNICTWO I ŁOWIECTWO</w:t>
            </w:r>
          </w:p>
        </w:tc>
        <w:tc>
          <w:tcPr>
            <w:tcW w:w="861" w:type="dxa"/>
            <w:tcBorders>
              <w:top w:val="nil"/>
              <w:left w:val="nil"/>
              <w:bottom w:val="single" w:sz="4" w:space="0" w:color="auto"/>
              <w:right w:val="single" w:sz="4" w:space="0" w:color="auto"/>
            </w:tcBorders>
            <w:shd w:val="clear" w:color="auto" w:fill="auto"/>
            <w:noWrap/>
            <w:vAlign w:val="center"/>
            <w:hideMark/>
          </w:tcPr>
          <w:p w14:paraId="1BA02586"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010</w:t>
            </w:r>
          </w:p>
        </w:tc>
        <w:tc>
          <w:tcPr>
            <w:tcW w:w="957" w:type="dxa"/>
            <w:tcBorders>
              <w:top w:val="nil"/>
              <w:left w:val="nil"/>
              <w:bottom w:val="single" w:sz="4" w:space="0" w:color="auto"/>
              <w:right w:val="single" w:sz="4" w:space="0" w:color="auto"/>
            </w:tcBorders>
            <w:shd w:val="clear" w:color="auto" w:fill="auto"/>
            <w:noWrap/>
            <w:vAlign w:val="center"/>
            <w:hideMark/>
          </w:tcPr>
          <w:p w14:paraId="69CC4EB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DF55FF5"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64 058,00   </w:t>
            </w:r>
          </w:p>
        </w:tc>
        <w:tc>
          <w:tcPr>
            <w:tcW w:w="1556" w:type="dxa"/>
            <w:tcBorders>
              <w:top w:val="nil"/>
              <w:left w:val="nil"/>
              <w:bottom w:val="single" w:sz="4" w:space="0" w:color="auto"/>
              <w:right w:val="single" w:sz="4" w:space="0" w:color="auto"/>
            </w:tcBorders>
            <w:shd w:val="clear" w:color="auto" w:fill="auto"/>
            <w:noWrap/>
            <w:vAlign w:val="center"/>
            <w:hideMark/>
          </w:tcPr>
          <w:p w14:paraId="296F15CB"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64 058,00   </w:t>
            </w:r>
          </w:p>
        </w:tc>
        <w:tc>
          <w:tcPr>
            <w:tcW w:w="1697" w:type="dxa"/>
            <w:tcBorders>
              <w:top w:val="nil"/>
              <w:left w:val="nil"/>
              <w:bottom w:val="single" w:sz="4" w:space="0" w:color="auto"/>
              <w:right w:val="single" w:sz="4" w:space="0" w:color="auto"/>
            </w:tcBorders>
            <w:shd w:val="clear" w:color="auto" w:fill="auto"/>
            <w:noWrap/>
            <w:vAlign w:val="center"/>
            <w:hideMark/>
          </w:tcPr>
          <w:p w14:paraId="25A3D3C8"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43 264,47   </w:t>
            </w:r>
          </w:p>
        </w:tc>
        <w:tc>
          <w:tcPr>
            <w:tcW w:w="1557" w:type="dxa"/>
            <w:tcBorders>
              <w:top w:val="nil"/>
              <w:left w:val="nil"/>
              <w:bottom w:val="single" w:sz="4" w:space="0" w:color="auto"/>
              <w:right w:val="single" w:sz="4" w:space="0" w:color="auto"/>
            </w:tcBorders>
            <w:shd w:val="clear" w:color="auto" w:fill="auto"/>
            <w:noWrap/>
            <w:vAlign w:val="center"/>
            <w:hideMark/>
          </w:tcPr>
          <w:p w14:paraId="19005AA1"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67,54   </w:t>
            </w:r>
          </w:p>
        </w:tc>
        <w:tc>
          <w:tcPr>
            <w:tcW w:w="1125" w:type="dxa"/>
            <w:tcBorders>
              <w:top w:val="nil"/>
              <w:left w:val="nil"/>
              <w:bottom w:val="single" w:sz="4" w:space="0" w:color="auto"/>
              <w:right w:val="single" w:sz="4" w:space="0" w:color="auto"/>
            </w:tcBorders>
            <w:shd w:val="clear" w:color="auto" w:fill="auto"/>
            <w:noWrap/>
            <w:vAlign w:val="center"/>
            <w:hideMark/>
          </w:tcPr>
          <w:p w14:paraId="3DA18417"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100,00   </w:t>
            </w:r>
          </w:p>
        </w:tc>
      </w:tr>
      <w:tr w:rsidR="00C928BB" w:rsidRPr="000B69C9" w14:paraId="03D5FAF0"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7AF6BF8A"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671EFC5A"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Prace geodezyjno-urządzeniowe na potrzeby rolnictwa</w:t>
            </w:r>
          </w:p>
        </w:tc>
        <w:tc>
          <w:tcPr>
            <w:tcW w:w="861" w:type="dxa"/>
            <w:tcBorders>
              <w:top w:val="nil"/>
              <w:left w:val="nil"/>
              <w:bottom w:val="single" w:sz="4" w:space="0" w:color="auto"/>
              <w:right w:val="single" w:sz="4" w:space="0" w:color="auto"/>
            </w:tcBorders>
            <w:shd w:val="clear" w:color="auto" w:fill="auto"/>
            <w:noWrap/>
            <w:vAlign w:val="center"/>
            <w:hideMark/>
          </w:tcPr>
          <w:p w14:paraId="2AC40634"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D2EB5E2"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01005</w:t>
            </w:r>
          </w:p>
        </w:tc>
        <w:tc>
          <w:tcPr>
            <w:tcW w:w="1645" w:type="dxa"/>
            <w:tcBorders>
              <w:top w:val="nil"/>
              <w:left w:val="nil"/>
              <w:bottom w:val="single" w:sz="4" w:space="0" w:color="auto"/>
              <w:right w:val="single" w:sz="4" w:space="0" w:color="auto"/>
            </w:tcBorders>
            <w:shd w:val="clear" w:color="auto" w:fill="auto"/>
            <w:noWrap/>
            <w:vAlign w:val="center"/>
            <w:hideMark/>
          </w:tcPr>
          <w:p w14:paraId="4404736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43 239,00   </w:t>
            </w:r>
          </w:p>
        </w:tc>
        <w:tc>
          <w:tcPr>
            <w:tcW w:w="1556" w:type="dxa"/>
            <w:tcBorders>
              <w:top w:val="nil"/>
              <w:left w:val="nil"/>
              <w:bottom w:val="single" w:sz="4" w:space="0" w:color="auto"/>
              <w:right w:val="single" w:sz="4" w:space="0" w:color="auto"/>
            </w:tcBorders>
            <w:shd w:val="clear" w:color="auto" w:fill="auto"/>
            <w:noWrap/>
            <w:vAlign w:val="center"/>
            <w:hideMark/>
          </w:tcPr>
          <w:p w14:paraId="79CBD0C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43 239,00   </w:t>
            </w:r>
          </w:p>
        </w:tc>
        <w:tc>
          <w:tcPr>
            <w:tcW w:w="1697" w:type="dxa"/>
            <w:tcBorders>
              <w:top w:val="nil"/>
              <w:left w:val="nil"/>
              <w:bottom w:val="single" w:sz="4" w:space="0" w:color="auto"/>
              <w:right w:val="single" w:sz="4" w:space="0" w:color="auto"/>
            </w:tcBorders>
            <w:shd w:val="clear" w:color="auto" w:fill="auto"/>
            <w:noWrap/>
            <w:vAlign w:val="center"/>
            <w:hideMark/>
          </w:tcPr>
          <w:p w14:paraId="1B15D33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25 545,44   </w:t>
            </w:r>
          </w:p>
        </w:tc>
        <w:tc>
          <w:tcPr>
            <w:tcW w:w="1557" w:type="dxa"/>
            <w:tcBorders>
              <w:top w:val="nil"/>
              <w:left w:val="nil"/>
              <w:bottom w:val="single" w:sz="4" w:space="0" w:color="auto"/>
              <w:right w:val="single" w:sz="4" w:space="0" w:color="auto"/>
            </w:tcBorders>
            <w:shd w:val="clear" w:color="auto" w:fill="auto"/>
            <w:noWrap/>
            <w:vAlign w:val="center"/>
            <w:hideMark/>
          </w:tcPr>
          <w:p w14:paraId="2F53B16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59,08   </w:t>
            </w:r>
          </w:p>
        </w:tc>
        <w:tc>
          <w:tcPr>
            <w:tcW w:w="1125" w:type="dxa"/>
            <w:tcBorders>
              <w:top w:val="nil"/>
              <w:left w:val="nil"/>
              <w:bottom w:val="single" w:sz="4" w:space="0" w:color="auto"/>
              <w:right w:val="single" w:sz="4" w:space="0" w:color="auto"/>
            </w:tcBorders>
            <w:shd w:val="clear" w:color="auto" w:fill="auto"/>
            <w:noWrap/>
            <w:vAlign w:val="center"/>
            <w:hideMark/>
          </w:tcPr>
          <w:p w14:paraId="38C8A10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52E3AC61"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43086C8E"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nil"/>
              <w:right w:val="single" w:sz="4" w:space="0" w:color="auto"/>
            </w:tcBorders>
            <w:shd w:val="clear" w:color="auto" w:fill="auto"/>
            <w:noWrap/>
            <w:vAlign w:val="bottom"/>
            <w:hideMark/>
          </w:tcPr>
          <w:p w14:paraId="3539533C"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nil"/>
              <w:right w:val="single" w:sz="4" w:space="0" w:color="auto"/>
            </w:tcBorders>
            <w:shd w:val="clear" w:color="auto" w:fill="auto"/>
            <w:noWrap/>
            <w:vAlign w:val="center"/>
            <w:hideMark/>
          </w:tcPr>
          <w:p w14:paraId="733B01DB"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nil"/>
              <w:right w:val="single" w:sz="4" w:space="0" w:color="auto"/>
            </w:tcBorders>
            <w:shd w:val="clear" w:color="auto" w:fill="auto"/>
            <w:noWrap/>
            <w:vAlign w:val="center"/>
            <w:hideMark/>
          </w:tcPr>
          <w:p w14:paraId="39C31F54"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nil"/>
              <w:right w:val="single" w:sz="4" w:space="0" w:color="auto"/>
            </w:tcBorders>
            <w:shd w:val="clear" w:color="auto" w:fill="auto"/>
            <w:noWrap/>
            <w:vAlign w:val="center"/>
            <w:hideMark/>
          </w:tcPr>
          <w:p w14:paraId="0D959B3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43 239,00   </w:t>
            </w:r>
          </w:p>
        </w:tc>
        <w:tc>
          <w:tcPr>
            <w:tcW w:w="1556" w:type="dxa"/>
            <w:tcBorders>
              <w:top w:val="nil"/>
              <w:left w:val="nil"/>
              <w:bottom w:val="nil"/>
              <w:right w:val="single" w:sz="4" w:space="0" w:color="auto"/>
            </w:tcBorders>
            <w:shd w:val="clear" w:color="auto" w:fill="auto"/>
            <w:noWrap/>
            <w:vAlign w:val="center"/>
            <w:hideMark/>
          </w:tcPr>
          <w:p w14:paraId="3F70E56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43 239,00   </w:t>
            </w:r>
          </w:p>
        </w:tc>
        <w:tc>
          <w:tcPr>
            <w:tcW w:w="1697" w:type="dxa"/>
            <w:tcBorders>
              <w:top w:val="nil"/>
              <w:left w:val="nil"/>
              <w:bottom w:val="nil"/>
              <w:right w:val="single" w:sz="4" w:space="0" w:color="auto"/>
            </w:tcBorders>
            <w:shd w:val="clear" w:color="auto" w:fill="auto"/>
            <w:noWrap/>
            <w:vAlign w:val="center"/>
            <w:hideMark/>
          </w:tcPr>
          <w:p w14:paraId="691C5D8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25 545,44   </w:t>
            </w:r>
          </w:p>
        </w:tc>
        <w:tc>
          <w:tcPr>
            <w:tcW w:w="1557" w:type="dxa"/>
            <w:tcBorders>
              <w:top w:val="nil"/>
              <w:left w:val="nil"/>
              <w:bottom w:val="nil"/>
              <w:right w:val="single" w:sz="4" w:space="0" w:color="auto"/>
            </w:tcBorders>
            <w:shd w:val="clear" w:color="auto" w:fill="auto"/>
            <w:noWrap/>
            <w:vAlign w:val="center"/>
            <w:hideMark/>
          </w:tcPr>
          <w:p w14:paraId="003CF31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59,08   </w:t>
            </w:r>
          </w:p>
        </w:tc>
        <w:tc>
          <w:tcPr>
            <w:tcW w:w="1125" w:type="dxa"/>
            <w:tcBorders>
              <w:top w:val="nil"/>
              <w:left w:val="nil"/>
              <w:bottom w:val="nil"/>
              <w:right w:val="single" w:sz="4" w:space="0" w:color="auto"/>
            </w:tcBorders>
            <w:shd w:val="clear" w:color="auto" w:fill="auto"/>
            <w:noWrap/>
            <w:vAlign w:val="center"/>
            <w:hideMark/>
          </w:tcPr>
          <w:p w14:paraId="3D46742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7C5645C8" w14:textId="77777777" w:rsidTr="00C928BB">
        <w:trPr>
          <w:trHeight w:val="300"/>
        </w:trPr>
        <w:tc>
          <w:tcPr>
            <w:tcW w:w="465" w:type="dxa"/>
            <w:tcBorders>
              <w:top w:val="single" w:sz="4" w:space="0" w:color="auto"/>
              <w:left w:val="single" w:sz="4" w:space="0" w:color="auto"/>
              <w:bottom w:val="nil"/>
              <w:right w:val="single" w:sz="4" w:space="0" w:color="auto"/>
            </w:tcBorders>
            <w:shd w:val="clear" w:color="auto" w:fill="auto"/>
            <w:noWrap/>
            <w:hideMark/>
          </w:tcPr>
          <w:p w14:paraId="0358D8C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single" w:sz="4" w:space="0" w:color="auto"/>
              <w:left w:val="nil"/>
              <w:bottom w:val="single" w:sz="4" w:space="0" w:color="auto"/>
              <w:right w:val="single" w:sz="4" w:space="0" w:color="auto"/>
            </w:tcBorders>
            <w:shd w:val="clear" w:color="auto" w:fill="auto"/>
            <w:noWrap/>
            <w:vAlign w:val="bottom"/>
            <w:hideMark/>
          </w:tcPr>
          <w:p w14:paraId="02815EC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single" w:sz="4" w:space="0" w:color="auto"/>
              <w:left w:val="nil"/>
              <w:bottom w:val="single" w:sz="4" w:space="0" w:color="auto"/>
              <w:right w:val="single" w:sz="4" w:space="0" w:color="auto"/>
            </w:tcBorders>
            <w:shd w:val="clear" w:color="auto" w:fill="auto"/>
            <w:noWrap/>
            <w:vAlign w:val="center"/>
            <w:hideMark/>
          </w:tcPr>
          <w:p w14:paraId="381EB8C3"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w:t>
            </w:r>
          </w:p>
        </w:tc>
        <w:tc>
          <w:tcPr>
            <w:tcW w:w="957" w:type="dxa"/>
            <w:tcBorders>
              <w:top w:val="single" w:sz="4" w:space="0" w:color="auto"/>
              <w:left w:val="nil"/>
              <w:bottom w:val="single" w:sz="4" w:space="0" w:color="auto"/>
              <w:right w:val="single" w:sz="4" w:space="0" w:color="auto"/>
            </w:tcBorders>
            <w:shd w:val="clear" w:color="auto" w:fill="auto"/>
            <w:noWrap/>
            <w:vAlign w:val="center"/>
            <w:hideMark/>
          </w:tcPr>
          <w:p w14:paraId="0DA2E5F7"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w:t>
            </w:r>
          </w:p>
        </w:tc>
        <w:tc>
          <w:tcPr>
            <w:tcW w:w="1645" w:type="dxa"/>
            <w:tcBorders>
              <w:top w:val="single" w:sz="4" w:space="0" w:color="auto"/>
              <w:left w:val="nil"/>
              <w:bottom w:val="single" w:sz="4" w:space="0" w:color="auto"/>
              <w:right w:val="single" w:sz="4" w:space="0" w:color="auto"/>
            </w:tcBorders>
            <w:shd w:val="clear" w:color="auto" w:fill="auto"/>
            <w:noWrap/>
            <w:vAlign w:val="center"/>
            <w:hideMark/>
          </w:tcPr>
          <w:p w14:paraId="3D5CE60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43 239,00   </w:t>
            </w:r>
          </w:p>
        </w:tc>
        <w:tc>
          <w:tcPr>
            <w:tcW w:w="1556" w:type="dxa"/>
            <w:tcBorders>
              <w:top w:val="single" w:sz="4" w:space="0" w:color="auto"/>
              <w:left w:val="nil"/>
              <w:bottom w:val="single" w:sz="4" w:space="0" w:color="auto"/>
              <w:right w:val="single" w:sz="4" w:space="0" w:color="auto"/>
            </w:tcBorders>
            <w:shd w:val="clear" w:color="auto" w:fill="auto"/>
            <w:noWrap/>
            <w:vAlign w:val="bottom"/>
            <w:hideMark/>
          </w:tcPr>
          <w:p w14:paraId="2FF1AEA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43 239,00   </w:t>
            </w:r>
          </w:p>
        </w:tc>
        <w:tc>
          <w:tcPr>
            <w:tcW w:w="1697" w:type="dxa"/>
            <w:tcBorders>
              <w:top w:val="single" w:sz="4" w:space="0" w:color="auto"/>
              <w:left w:val="nil"/>
              <w:bottom w:val="single" w:sz="4" w:space="0" w:color="auto"/>
              <w:right w:val="single" w:sz="4" w:space="0" w:color="auto"/>
            </w:tcBorders>
            <w:shd w:val="clear" w:color="auto" w:fill="auto"/>
            <w:noWrap/>
            <w:vAlign w:val="bottom"/>
            <w:hideMark/>
          </w:tcPr>
          <w:p w14:paraId="65C700A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25 545,44   </w:t>
            </w:r>
          </w:p>
        </w:tc>
        <w:tc>
          <w:tcPr>
            <w:tcW w:w="1557" w:type="dxa"/>
            <w:tcBorders>
              <w:top w:val="single" w:sz="4" w:space="0" w:color="auto"/>
              <w:left w:val="nil"/>
              <w:bottom w:val="single" w:sz="4" w:space="0" w:color="auto"/>
              <w:right w:val="single" w:sz="4" w:space="0" w:color="auto"/>
            </w:tcBorders>
            <w:shd w:val="clear" w:color="auto" w:fill="auto"/>
            <w:noWrap/>
            <w:vAlign w:val="center"/>
            <w:hideMark/>
          </w:tcPr>
          <w:p w14:paraId="1E7116C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59,08   </w:t>
            </w:r>
          </w:p>
        </w:tc>
        <w:tc>
          <w:tcPr>
            <w:tcW w:w="1125" w:type="dxa"/>
            <w:tcBorders>
              <w:top w:val="single" w:sz="4" w:space="0" w:color="auto"/>
              <w:left w:val="nil"/>
              <w:bottom w:val="single" w:sz="4" w:space="0" w:color="auto"/>
              <w:right w:val="single" w:sz="4" w:space="0" w:color="auto"/>
            </w:tcBorders>
            <w:shd w:val="clear" w:color="auto" w:fill="auto"/>
            <w:noWrap/>
            <w:vAlign w:val="center"/>
            <w:hideMark/>
          </w:tcPr>
          <w:p w14:paraId="7382CF4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343E6ACC"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14C0010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24F3DDEE"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Wyłączenie z produkcji gruntów rolnych</w:t>
            </w:r>
          </w:p>
        </w:tc>
        <w:tc>
          <w:tcPr>
            <w:tcW w:w="861" w:type="dxa"/>
            <w:tcBorders>
              <w:top w:val="nil"/>
              <w:left w:val="nil"/>
              <w:bottom w:val="single" w:sz="4" w:space="0" w:color="auto"/>
              <w:right w:val="single" w:sz="4" w:space="0" w:color="auto"/>
            </w:tcBorders>
            <w:shd w:val="clear" w:color="auto" w:fill="auto"/>
            <w:noWrap/>
            <w:vAlign w:val="center"/>
            <w:hideMark/>
          </w:tcPr>
          <w:p w14:paraId="3A95C762" w14:textId="77777777" w:rsidR="00F14880" w:rsidRPr="000B69C9" w:rsidRDefault="00F14880" w:rsidP="008011B2">
            <w:pPr>
              <w:spacing w:after="0" w:line="240" w:lineRule="auto"/>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F0EBEDD"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01042</w:t>
            </w:r>
          </w:p>
        </w:tc>
        <w:tc>
          <w:tcPr>
            <w:tcW w:w="1645" w:type="dxa"/>
            <w:tcBorders>
              <w:top w:val="nil"/>
              <w:left w:val="nil"/>
              <w:bottom w:val="single" w:sz="4" w:space="0" w:color="auto"/>
              <w:right w:val="single" w:sz="4" w:space="0" w:color="auto"/>
            </w:tcBorders>
            <w:shd w:val="clear" w:color="auto" w:fill="auto"/>
            <w:noWrap/>
            <w:vAlign w:val="center"/>
            <w:hideMark/>
          </w:tcPr>
          <w:p w14:paraId="13BCE9F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11 500,00   </w:t>
            </w:r>
          </w:p>
        </w:tc>
        <w:tc>
          <w:tcPr>
            <w:tcW w:w="1556" w:type="dxa"/>
            <w:tcBorders>
              <w:top w:val="nil"/>
              <w:left w:val="nil"/>
              <w:bottom w:val="single" w:sz="4" w:space="0" w:color="auto"/>
              <w:right w:val="single" w:sz="4" w:space="0" w:color="auto"/>
            </w:tcBorders>
            <w:shd w:val="clear" w:color="auto" w:fill="auto"/>
            <w:noWrap/>
            <w:vAlign w:val="center"/>
            <w:hideMark/>
          </w:tcPr>
          <w:p w14:paraId="5168A61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11 500,00   </w:t>
            </w:r>
          </w:p>
        </w:tc>
        <w:tc>
          <w:tcPr>
            <w:tcW w:w="1697" w:type="dxa"/>
            <w:tcBorders>
              <w:top w:val="nil"/>
              <w:left w:val="nil"/>
              <w:bottom w:val="single" w:sz="4" w:space="0" w:color="auto"/>
              <w:right w:val="single" w:sz="4" w:space="0" w:color="auto"/>
            </w:tcBorders>
            <w:shd w:val="clear" w:color="auto" w:fill="auto"/>
            <w:noWrap/>
            <w:vAlign w:val="center"/>
            <w:hideMark/>
          </w:tcPr>
          <w:p w14:paraId="36B86F6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9 200,00   </w:t>
            </w:r>
          </w:p>
        </w:tc>
        <w:tc>
          <w:tcPr>
            <w:tcW w:w="1557" w:type="dxa"/>
            <w:tcBorders>
              <w:top w:val="nil"/>
              <w:left w:val="nil"/>
              <w:bottom w:val="single" w:sz="4" w:space="0" w:color="auto"/>
              <w:right w:val="single" w:sz="4" w:space="0" w:color="auto"/>
            </w:tcBorders>
            <w:shd w:val="clear" w:color="auto" w:fill="auto"/>
            <w:noWrap/>
            <w:vAlign w:val="center"/>
            <w:hideMark/>
          </w:tcPr>
          <w:p w14:paraId="5C96EBA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80,00   </w:t>
            </w:r>
          </w:p>
        </w:tc>
        <w:tc>
          <w:tcPr>
            <w:tcW w:w="1125" w:type="dxa"/>
            <w:tcBorders>
              <w:top w:val="nil"/>
              <w:left w:val="nil"/>
              <w:bottom w:val="single" w:sz="4" w:space="0" w:color="auto"/>
              <w:right w:val="single" w:sz="4" w:space="0" w:color="auto"/>
            </w:tcBorders>
            <w:shd w:val="clear" w:color="auto" w:fill="auto"/>
            <w:noWrap/>
            <w:vAlign w:val="center"/>
            <w:hideMark/>
          </w:tcPr>
          <w:p w14:paraId="24DC589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4C639895"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5993EFD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000000" w:fill="D8E4BC"/>
            <w:noWrap/>
            <w:vAlign w:val="bottom"/>
            <w:hideMark/>
          </w:tcPr>
          <w:p w14:paraId="1B6431B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majątkowe, z tego:</w:t>
            </w:r>
          </w:p>
        </w:tc>
        <w:tc>
          <w:tcPr>
            <w:tcW w:w="861" w:type="dxa"/>
            <w:tcBorders>
              <w:top w:val="nil"/>
              <w:left w:val="nil"/>
              <w:bottom w:val="single" w:sz="4" w:space="0" w:color="auto"/>
              <w:right w:val="single" w:sz="4" w:space="0" w:color="auto"/>
            </w:tcBorders>
            <w:shd w:val="clear" w:color="000000" w:fill="D8E4BC"/>
            <w:noWrap/>
            <w:vAlign w:val="center"/>
            <w:hideMark/>
          </w:tcPr>
          <w:p w14:paraId="6DD41EEE" w14:textId="77777777" w:rsidR="00F14880" w:rsidRPr="000B69C9" w:rsidRDefault="00F14880" w:rsidP="008011B2">
            <w:pPr>
              <w:spacing w:after="0" w:line="240" w:lineRule="auto"/>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000000" w:fill="D8E4BC"/>
            <w:noWrap/>
            <w:vAlign w:val="center"/>
            <w:hideMark/>
          </w:tcPr>
          <w:p w14:paraId="7DB38E69"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000000" w:fill="D8E4BC"/>
            <w:noWrap/>
            <w:vAlign w:val="center"/>
            <w:hideMark/>
          </w:tcPr>
          <w:p w14:paraId="6C6B5F6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11 500,00   </w:t>
            </w:r>
          </w:p>
        </w:tc>
        <w:tc>
          <w:tcPr>
            <w:tcW w:w="1556" w:type="dxa"/>
            <w:tcBorders>
              <w:top w:val="nil"/>
              <w:left w:val="nil"/>
              <w:bottom w:val="single" w:sz="4" w:space="0" w:color="auto"/>
              <w:right w:val="single" w:sz="4" w:space="0" w:color="auto"/>
            </w:tcBorders>
            <w:shd w:val="clear" w:color="000000" w:fill="D8E4BC"/>
            <w:noWrap/>
            <w:vAlign w:val="center"/>
            <w:hideMark/>
          </w:tcPr>
          <w:p w14:paraId="6E371B9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11 500,00   </w:t>
            </w:r>
          </w:p>
        </w:tc>
        <w:tc>
          <w:tcPr>
            <w:tcW w:w="1697" w:type="dxa"/>
            <w:tcBorders>
              <w:top w:val="nil"/>
              <w:left w:val="nil"/>
              <w:bottom w:val="single" w:sz="4" w:space="0" w:color="auto"/>
              <w:right w:val="single" w:sz="4" w:space="0" w:color="auto"/>
            </w:tcBorders>
            <w:shd w:val="clear" w:color="000000" w:fill="D8E4BC"/>
            <w:noWrap/>
            <w:vAlign w:val="center"/>
            <w:hideMark/>
          </w:tcPr>
          <w:p w14:paraId="5329C2A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9 200,00   </w:t>
            </w:r>
          </w:p>
        </w:tc>
        <w:tc>
          <w:tcPr>
            <w:tcW w:w="1557" w:type="dxa"/>
            <w:tcBorders>
              <w:top w:val="nil"/>
              <w:left w:val="nil"/>
              <w:bottom w:val="single" w:sz="4" w:space="0" w:color="auto"/>
              <w:right w:val="single" w:sz="4" w:space="0" w:color="auto"/>
            </w:tcBorders>
            <w:shd w:val="clear" w:color="000000" w:fill="D8E4BC"/>
            <w:noWrap/>
            <w:vAlign w:val="center"/>
            <w:hideMark/>
          </w:tcPr>
          <w:p w14:paraId="041E2C7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80,00   </w:t>
            </w:r>
          </w:p>
        </w:tc>
        <w:tc>
          <w:tcPr>
            <w:tcW w:w="1125" w:type="dxa"/>
            <w:tcBorders>
              <w:top w:val="nil"/>
              <w:left w:val="nil"/>
              <w:bottom w:val="single" w:sz="4" w:space="0" w:color="auto"/>
              <w:right w:val="single" w:sz="4" w:space="0" w:color="auto"/>
            </w:tcBorders>
            <w:shd w:val="clear" w:color="000000" w:fill="D8E4BC"/>
            <w:noWrap/>
            <w:vAlign w:val="center"/>
            <w:hideMark/>
          </w:tcPr>
          <w:p w14:paraId="149C548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72FE2181"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23E1684B"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000000" w:fill="D8E4BC"/>
            <w:noWrap/>
            <w:vAlign w:val="bottom"/>
            <w:hideMark/>
          </w:tcPr>
          <w:p w14:paraId="196AC8C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na inwestycje i zakupy inwestycyjne</w:t>
            </w:r>
          </w:p>
        </w:tc>
        <w:tc>
          <w:tcPr>
            <w:tcW w:w="861" w:type="dxa"/>
            <w:tcBorders>
              <w:top w:val="nil"/>
              <w:left w:val="nil"/>
              <w:bottom w:val="single" w:sz="4" w:space="0" w:color="auto"/>
              <w:right w:val="single" w:sz="4" w:space="0" w:color="auto"/>
            </w:tcBorders>
            <w:shd w:val="clear" w:color="000000" w:fill="D8E4BC"/>
            <w:noWrap/>
            <w:vAlign w:val="center"/>
            <w:hideMark/>
          </w:tcPr>
          <w:p w14:paraId="30A48734" w14:textId="77777777" w:rsidR="00F14880" w:rsidRPr="000B69C9" w:rsidRDefault="00F14880" w:rsidP="008011B2">
            <w:pPr>
              <w:spacing w:after="0" w:line="240" w:lineRule="auto"/>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000000" w:fill="D8E4BC"/>
            <w:noWrap/>
            <w:vAlign w:val="center"/>
            <w:hideMark/>
          </w:tcPr>
          <w:p w14:paraId="32E3AFBB"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000000" w:fill="D8E4BC"/>
            <w:noWrap/>
            <w:vAlign w:val="center"/>
            <w:hideMark/>
          </w:tcPr>
          <w:p w14:paraId="63D96A9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11 500,00   </w:t>
            </w:r>
          </w:p>
        </w:tc>
        <w:tc>
          <w:tcPr>
            <w:tcW w:w="1556" w:type="dxa"/>
            <w:tcBorders>
              <w:top w:val="nil"/>
              <w:left w:val="nil"/>
              <w:bottom w:val="single" w:sz="4" w:space="0" w:color="auto"/>
              <w:right w:val="single" w:sz="4" w:space="0" w:color="auto"/>
            </w:tcBorders>
            <w:shd w:val="clear" w:color="000000" w:fill="D8E4BC"/>
            <w:noWrap/>
            <w:vAlign w:val="bottom"/>
            <w:hideMark/>
          </w:tcPr>
          <w:p w14:paraId="26DB95B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11 500,00   </w:t>
            </w:r>
          </w:p>
        </w:tc>
        <w:tc>
          <w:tcPr>
            <w:tcW w:w="1697" w:type="dxa"/>
            <w:tcBorders>
              <w:top w:val="nil"/>
              <w:left w:val="nil"/>
              <w:bottom w:val="single" w:sz="4" w:space="0" w:color="auto"/>
              <w:right w:val="single" w:sz="4" w:space="0" w:color="auto"/>
            </w:tcBorders>
            <w:shd w:val="clear" w:color="000000" w:fill="D8E4BC"/>
            <w:noWrap/>
            <w:vAlign w:val="bottom"/>
            <w:hideMark/>
          </w:tcPr>
          <w:p w14:paraId="510AC24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9 200,00   </w:t>
            </w:r>
          </w:p>
        </w:tc>
        <w:tc>
          <w:tcPr>
            <w:tcW w:w="1557" w:type="dxa"/>
            <w:tcBorders>
              <w:top w:val="nil"/>
              <w:left w:val="nil"/>
              <w:bottom w:val="single" w:sz="4" w:space="0" w:color="auto"/>
              <w:right w:val="single" w:sz="4" w:space="0" w:color="auto"/>
            </w:tcBorders>
            <w:shd w:val="clear" w:color="000000" w:fill="D8E4BC"/>
            <w:noWrap/>
            <w:vAlign w:val="center"/>
            <w:hideMark/>
          </w:tcPr>
          <w:p w14:paraId="24CB035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80,00   </w:t>
            </w:r>
          </w:p>
        </w:tc>
        <w:tc>
          <w:tcPr>
            <w:tcW w:w="1125" w:type="dxa"/>
            <w:tcBorders>
              <w:top w:val="nil"/>
              <w:left w:val="nil"/>
              <w:bottom w:val="single" w:sz="4" w:space="0" w:color="auto"/>
              <w:right w:val="single" w:sz="4" w:space="0" w:color="auto"/>
            </w:tcBorders>
            <w:shd w:val="clear" w:color="000000" w:fill="D8E4BC"/>
            <w:noWrap/>
            <w:vAlign w:val="center"/>
            <w:hideMark/>
          </w:tcPr>
          <w:p w14:paraId="1B4CF92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667DC938"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1A584CC0"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48851108"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Pozostała działalność</w:t>
            </w:r>
          </w:p>
        </w:tc>
        <w:tc>
          <w:tcPr>
            <w:tcW w:w="861" w:type="dxa"/>
            <w:tcBorders>
              <w:top w:val="nil"/>
              <w:left w:val="nil"/>
              <w:bottom w:val="single" w:sz="4" w:space="0" w:color="auto"/>
              <w:right w:val="single" w:sz="4" w:space="0" w:color="auto"/>
            </w:tcBorders>
            <w:shd w:val="clear" w:color="auto" w:fill="auto"/>
            <w:noWrap/>
            <w:vAlign w:val="center"/>
            <w:hideMark/>
          </w:tcPr>
          <w:p w14:paraId="33EB2AFC" w14:textId="77777777" w:rsidR="00F14880" w:rsidRPr="000B69C9" w:rsidRDefault="00F14880" w:rsidP="008011B2">
            <w:pPr>
              <w:spacing w:after="0" w:line="240" w:lineRule="auto"/>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FDCDF89"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01095</w:t>
            </w:r>
          </w:p>
        </w:tc>
        <w:tc>
          <w:tcPr>
            <w:tcW w:w="1645" w:type="dxa"/>
            <w:tcBorders>
              <w:top w:val="nil"/>
              <w:left w:val="nil"/>
              <w:bottom w:val="single" w:sz="4" w:space="0" w:color="auto"/>
              <w:right w:val="single" w:sz="4" w:space="0" w:color="auto"/>
            </w:tcBorders>
            <w:shd w:val="clear" w:color="auto" w:fill="auto"/>
            <w:noWrap/>
            <w:vAlign w:val="center"/>
            <w:hideMark/>
          </w:tcPr>
          <w:p w14:paraId="37786A61"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9 319,00   </w:t>
            </w:r>
          </w:p>
        </w:tc>
        <w:tc>
          <w:tcPr>
            <w:tcW w:w="1556" w:type="dxa"/>
            <w:tcBorders>
              <w:top w:val="nil"/>
              <w:left w:val="nil"/>
              <w:bottom w:val="single" w:sz="4" w:space="0" w:color="auto"/>
              <w:right w:val="single" w:sz="4" w:space="0" w:color="auto"/>
            </w:tcBorders>
            <w:shd w:val="clear" w:color="auto" w:fill="auto"/>
            <w:noWrap/>
            <w:vAlign w:val="center"/>
            <w:hideMark/>
          </w:tcPr>
          <w:p w14:paraId="2195DC63"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9 319,00   </w:t>
            </w:r>
          </w:p>
        </w:tc>
        <w:tc>
          <w:tcPr>
            <w:tcW w:w="1697" w:type="dxa"/>
            <w:tcBorders>
              <w:top w:val="nil"/>
              <w:left w:val="nil"/>
              <w:bottom w:val="single" w:sz="4" w:space="0" w:color="auto"/>
              <w:right w:val="single" w:sz="4" w:space="0" w:color="auto"/>
            </w:tcBorders>
            <w:shd w:val="clear" w:color="auto" w:fill="auto"/>
            <w:noWrap/>
            <w:vAlign w:val="center"/>
            <w:hideMark/>
          </w:tcPr>
          <w:p w14:paraId="0D3490F1"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8 519,03   </w:t>
            </w:r>
          </w:p>
        </w:tc>
        <w:tc>
          <w:tcPr>
            <w:tcW w:w="1557" w:type="dxa"/>
            <w:tcBorders>
              <w:top w:val="nil"/>
              <w:left w:val="nil"/>
              <w:bottom w:val="single" w:sz="4" w:space="0" w:color="auto"/>
              <w:right w:val="single" w:sz="4" w:space="0" w:color="auto"/>
            </w:tcBorders>
            <w:shd w:val="clear" w:color="auto" w:fill="auto"/>
            <w:noWrap/>
            <w:vAlign w:val="center"/>
            <w:hideMark/>
          </w:tcPr>
          <w:p w14:paraId="34A93243"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91,42   </w:t>
            </w:r>
          </w:p>
        </w:tc>
        <w:tc>
          <w:tcPr>
            <w:tcW w:w="1125" w:type="dxa"/>
            <w:tcBorders>
              <w:top w:val="nil"/>
              <w:left w:val="nil"/>
              <w:bottom w:val="single" w:sz="4" w:space="0" w:color="auto"/>
              <w:right w:val="single" w:sz="4" w:space="0" w:color="auto"/>
            </w:tcBorders>
            <w:shd w:val="clear" w:color="auto" w:fill="auto"/>
            <w:noWrap/>
            <w:vAlign w:val="center"/>
            <w:hideMark/>
          </w:tcPr>
          <w:p w14:paraId="59F9FD78"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100,00   </w:t>
            </w:r>
          </w:p>
        </w:tc>
      </w:tr>
      <w:tr w:rsidR="00C928BB" w:rsidRPr="000B69C9" w14:paraId="52075406"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029D676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6B93954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17D2C8F9" w14:textId="77777777" w:rsidR="00F14880" w:rsidRPr="000B69C9" w:rsidRDefault="00F14880" w:rsidP="008011B2">
            <w:pPr>
              <w:spacing w:after="0" w:line="240" w:lineRule="auto"/>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C74AC89"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730BC07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9 319,00   </w:t>
            </w:r>
          </w:p>
        </w:tc>
        <w:tc>
          <w:tcPr>
            <w:tcW w:w="1556" w:type="dxa"/>
            <w:tcBorders>
              <w:top w:val="nil"/>
              <w:left w:val="nil"/>
              <w:bottom w:val="single" w:sz="4" w:space="0" w:color="auto"/>
              <w:right w:val="single" w:sz="4" w:space="0" w:color="auto"/>
            </w:tcBorders>
            <w:shd w:val="clear" w:color="auto" w:fill="auto"/>
            <w:noWrap/>
            <w:vAlign w:val="center"/>
            <w:hideMark/>
          </w:tcPr>
          <w:p w14:paraId="24E34DA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9 319,00   </w:t>
            </w:r>
          </w:p>
        </w:tc>
        <w:tc>
          <w:tcPr>
            <w:tcW w:w="1697" w:type="dxa"/>
            <w:tcBorders>
              <w:top w:val="nil"/>
              <w:left w:val="nil"/>
              <w:bottom w:val="single" w:sz="4" w:space="0" w:color="auto"/>
              <w:right w:val="single" w:sz="4" w:space="0" w:color="auto"/>
            </w:tcBorders>
            <w:shd w:val="clear" w:color="auto" w:fill="auto"/>
            <w:noWrap/>
            <w:vAlign w:val="center"/>
            <w:hideMark/>
          </w:tcPr>
          <w:p w14:paraId="3F26D0F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8 519,03   </w:t>
            </w:r>
          </w:p>
        </w:tc>
        <w:tc>
          <w:tcPr>
            <w:tcW w:w="1557" w:type="dxa"/>
            <w:tcBorders>
              <w:top w:val="nil"/>
              <w:left w:val="nil"/>
              <w:bottom w:val="single" w:sz="4" w:space="0" w:color="auto"/>
              <w:right w:val="single" w:sz="4" w:space="0" w:color="auto"/>
            </w:tcBorders>
            <w:shd w:val="clear" w:color="auto" w:fill="auto"/>
            <w:noWrap/>
            <w:vAlign w:val="center"/>
            <w:hideMark/>
          </w:tcPr>
          <w:p w14:paraId="4F2B70A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91,42   </w:t>
            </w:r>
          </w:p>
        </w:tc>
        <w:tc>
          <w:tcPr>
            <w:tcW w:w="1125" w:type="dxa"/>
            <w:tcBorders>
              <w:top w:val="nil"/>
              <w:left w:val="nil"/>
              <w:bottom w:val="single" w:sz="4" w:space="0" w:color="auto"/>
              <w:right w:val="single" w:sz="4" w:space="0" w:color="auto"/>
            </w:tcBorders>
            <w:shd w:val="clear" w:color="auto" w:fill="auto"/>
            <w:noWrap/>
            <w:vAlign w:val="center"/>
            <w:hideMark/>
          </w:tcPr>
          <w:p w14:paraId="508D266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5621ED22" w14:textId="77777777" w:rsidTr="00C928BB">
        <w:trPr>
          <w:trHeight w:val="300"/>
        </w:trPr>
        <w:tc>
          <w:tcPr>
            <w:tcW w:w="465" w:type="dxa"/>
            <w:tcBorders>
              <w:top w:val="nil"/>
              <w:left w:val="single" w:sz="4" w:space="0" w:color="auto"/>
              <w:bottom w:val="single" w:sz="4" w:space="0" w:color="auto"/>
              <w:right w:val="single" w:sz="4" w:space="0" w:color="auto"/>
            </w:tcBorders>
            <w:shd w:val="clear" w:color="auto" w:fill="auto"/>
            <w:noWrap/>
            <w:hideMark/>
          </w:tcPr>
          <w:p w14:paraId="7E2F47C3"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76E0FF0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30A45456" w14:textId="77777777" w:rsidR="00F14880" w:rsidRPr="000B69C9" w:rsidRDefault="00F14880" w:rsidP="008011B2">
            <w:pPr>
              <w:spacing w:after="0" w:line="240" w:lineRule="auto"/>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B4421EA" w14:textId="77777777" w:rsidR="00F14880" w:rsidRPr="000B69C9" w:rsidRDefault="00F14880" w:rsidP="008011B2">
            <w:pPr>
              <w:spacing w:after="0" w:line="240" w:lineRule="auto"/>
              <w:rPr>
                <w:rFonts w:eastAsia="Times New Roman" w:cs="Times New Roman"/>
                <w:b/>
                <w:bCs/>
                <w:color w:val="FF0000"/>
                <w:lang w:eastAsia="pl-PL"/>
              </w:rPr>
            </w:pPr>
            <w:r w:rsidRPr="000B69C9">
              <w:rPr>
                <w:rFonts w:eastAsia="Times New Roman" w:cs="Times New Roman"/>
                <w:b/>
                <w:bCs/>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FD5CA1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9 319,00   </w:t>
            </w:r>
          </w:p>
        </w:tc>
        <w:tc>
          <w:tcPr>
            <w:tcW w:w="1556" w:type="dxa"/>
            <w:tcBorders>
              <w:top w:val="nil"/>
              <w:left w:val="nil"/>
              <w:bottom w:val="single" w:sz="4" w:space="0" w:color="auto"/>
              <w:right w:val="single" w:sz="4" w:space="0" w:color="auto"/>
            </w:tcBorders>
            <w:shd w:val="clear" w:color="auto" w:fill="auto"/>
            <w:noWrap/>
            <w:vAlign w:val="bottom"/>
            <w:hideMark/>
          </w:tcPr>
          <w:p w14:paraId="77B714D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9 319,00   </w:t>
            </w:r>
          </w:p>
        </w:tc>
        <w:tc>
          <w:tcPr>
            <w:tcW w:w="1697" w:type="dxa"/>
            <w:tcBorders>
              <w:top w:val="nil"/>
              <w:left w:val="nil"/>
              <w:bottom w:val="single" w:sz="4" w:space="0" w:color="auto"/>
              <w:right w:val="single" w:sz="4" w:space="0" w:color="auto"/>
            </w:tcBorders>
            <w:shd w:val="clear" w:color="auto" w:fill="auto"/>
            <w:noWrap/>
            <w:vAlign w:val="bottom"/>
            <w:hideMark/>
          </w:tcPr>
          <w:p w14:paraId="45A794B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8 519,03   </w:t>
            </w:r>
          </w:p>
        </w:tc>
        <w:tc>
          <w:tcPr>
            <w:tcW w:w="1557" w:type="dxa"/>
            <w:tcBorders>
              <w:top w:val="nil"/>
              <w:left w:val="nil"/>
              <w:bottom w:val="single" w:sz="4" w:space="0" w:color="auto"/>
              <w:right w:val="single" w:sz="4" w:space="0" w:color="auto"/>
            </w:tcBorders>
            <w:shd w:val="clear" w:color="auto" w:fill="auto"/>
            <w:noWrap/>
            <w:vAlign w:val="center"/>
            <w:hideMark/>
          </w:tcPr>
          <w:p w14:paraId="4901CA4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91,42   </w:t>
            </w:r>
          </w:p>
        </w:tc>
        <w:tc>
          <w:tcPr>
            <w:tcW w:w="1125" w:type="dxa"/>
            <w:tcBorders>
              <w:top w:val="nil"/>
              <w:left w:val="nil"/>
              <w:bottom w:val="single" w:sz="4" w:space="0" w:color="auto"/>
              <w:right w:val="single" w:sz="4" w:space="0" w:color="auto"/>
            </w:tcBorders>
            <w:shd w:val="clear" w:color="auto" w:fill="auto"/>
            <w:noWrap/>
            <w:vAlign w:val="center"/>
            <w:hideMark/>
          </w:tcPr>
          <w:p w14:paraId="64BA322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7694B2FF" w14:textId="77777777" w:rsidTr="00C928BB">
        <w:trPr>
          <w:trHeight w:val="285"/>
        </w:trPr>
        <w:tc>
          <w:tcPr>
            <w:tcW w:w="465" w:type="dxa"/>
            <w:vMerge w:val="restart"/>
            <w:tcBorders>
              <w:top w:val="nil"/>
              <w:left w:val="single" w:sz="4" w:space="0" w:color="auto"/>
              <w:bottom w:val="single" w:sz="4" w:space="0" w:color="auto"/>
              <w:right w:val="single" w:sz="4" w:space="0" w:color="auto"/>
            </w:tcBorders>
            <w:shd w:val="clear" w:color="auto" w:fill="auto"/>
            <w:noWrap/>
            <w:hideMark/>
          </w:tcPr>
          <w:p w14:paraId="6E9326B0"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14.</w:t>
            </w:r>
          </w:p>
        </w:tc>
        <w:tc>
          <w:tcPr>
            <w:tcW w:w="6008" w:type="dxa"/>
            <w:tcBorders>
              <w:top w:val="nil"/>
              <w:left w:val="nil"/>
              <w:bottom w:val="single" w:sz="4" w:space="0" w:color="auto"/>
              <w:right w:val="single" w:sz="4" w:space="0" w:color="auto"/>
            </w:tcBorders>
            <w:shd w:val="clear" w:color="auto" w:fill="auto"/>
            <w:noWrap/>
            <w:vAlign w:val="bottom"/>
            <w:hideMark/>
          </w:tcPr>
          <w:p w14:paraId="1E401903"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LEŚNICTWO</w:t>
            </w:r>
          </w:p>
        </w:tc>
        <w:tc>
          <w:tcPr>
            <w:tcW w:w="861" w:type="dxa"/>
            <w:tcBorders>
              <w:top w:val="nil"/>
              <w:left w:val="nil"/>
              <w:bottom w:val="single" w:sz="4" w:space="0" w:color="auto"/>
              <w:right w:val="single" w:sz="4" w:space="0" w:color="auto"/>
            </w:tcBorders>
            <w:shd w:val="clear" w:color="auto" w:fill="auto"/>
            <w:noWrap/>
            <w:vAlign w:val="center"/>
            <w:hideMark/>
          </w:tcPr>
          <w:p w14:paraId="1C0C514C"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020</w:t>
            </w:r>
          </w:p>
        </w:tc>
        <w:tc>
          <w:tcPr>
            <w:tcW w:w="957" w:type="dxa"/>
            <w:tcBorders>
              <w:top w:val="nil"/>
              <w:left w:val="nil"/>
              <w:bottom w:val="single" w:sz="4" w:space="0" w:color="auto"/>
              <w:right w:val="single" w:sz="4" w:space="0" w:color="auto"/>
            </w:tcBorders>
            <w:shd w:val="clear" w:color="auto" w:fill="auto"/>
            <w:noWrap/>
            <w:vAlign w:val="center"/>
            <w:hideMark/>
          </w:tcPr>
          <w:p w14:paraId="1F9795D8"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55C5304"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65 000,00   </w:t>
            </w:r>
          </w:p>
        </w:tc>
        <w:tc>
          <w:tcPr>
            <w:tcW w:w="1556" w:type="dxa"/>
            <w:tcBorders>
              <w:top w:val="nil"/>
              <w:left w:val="nil"/>
              <w:bottom w:val="single" w:sz="4" w:space="0" w:color="auto"/>
              <w:right w:val="single" w:sz="4" w:space="0" w:color="auto"/>
            </w:tcBorders>
            <w:shd w:val="clear" w:color="auto" w:fill="auto"/>
            <w:noWrap/>
            <w:vAlign w:val="center"/>
            <w:hideMark/>
          </w:tcPr>
          <w:p w14:paraId="11E9883D"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65 000,00   </w:t>
            </w:r>
          </w:p>
        </w:tc>
        <w:tc>
          <w:tcPr>
            <w:tcW w:w="1697" w:type="dxa"/>
            <w:tcBorders>
              <w:top w:val="nil"/>
              <w:left w:val="nil"/>
              <w:bottom w:val="single" w:sz="4" w:space="0" w:color="auto"/>
              <w:right w:val="single" w:sz="4" w:space="0" w:color="auto"/>
            </w:tcBorders>
            <w:shd w:val="clear" w:color="auto" w:fill="auto"/>
            <w:noWrap/>
            <w:vAlign w:val="center"/>
            <w:hideMark/>
          </w:tcPr>
          <w:p w14:paraId="471C4016"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38 880,00   </w:t>
            </w:r>
          </w:p>
        </w:tc>
        <w:tc>
          <w:tcPr>
            <w:tcW w:w="1557" w:type="dxa"/>
            <w:tcBorders>
              <w:top w:val="nil"/>
              <w:left w:val="nil"/>
              <w:bottom w:val="single" w:sz="4" w:space="0" w:color="auto"/>
              <w:right w:val="single" w:sz="4" w:space="0" w:color="auto"/>
            </w:tcBorders>
            <w:shd w:val="clear" w:color="auto" w:fill="auto"/>
            <w:noWrap/>
            <w:vAlign w:val="center"/>
            <w:hideMark/>
          </w:tcPr>
          <w:p w14:paraId="21D3611D"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59,82   </w:t>
            </w:r>
          </w:p>
        </w:tc>
        <w:tc>
          <w:tcPr>
            <w:tcW w:w="1125" w:type="dxa"/>
            <w:tcBorders>
              <w:top w:val="nil"/>
              <w:left w:val="nil"/>
              <w:bottom w:val="single" w:sz="4" w:space="0" w:color="auto"/>
              <w:right w:val="single" w:sz="4" w:space="0" w:color="auto"/>
            </w:tcBorders>
            <w:shd w:val="clear" w:color="auto" w:fill="auto"/>
            <w:noWrap/>
            <w:vAlign w:val="center"/>
            <w:hideMark/>
          </w:tcPr>
          <w:p w14:paraId="45415633"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100,00   </w:t>
            </w:r>
          </w:p>
        </w:tc>
      </w:tr>
      <w:tr w:rsidR="00C928BB" w:rsidRPr="000B69C9" w14:paraId="2FD887B3" w14:textId="77777777" w:rsidTr="00C928BB">
        <w:trPr>
          <w:trHeight w:val="300"/>
        </w:trPr>
        <w:tc>
          <w:tcPr>
            <w:tcW w:w="465" w:type="dxa"/>
            <w:vMerge/>
            <w:tcBorders>
              <w:top w:val="nil"/>
              <w:left w:val="single" w:sz="4" w:space="0" w:color="auto"/>
              <w:bottom w:val="single" w:sz="4" w:space="0" w:color="auto"/>
              <w:right w:val="single" w:sz="4" w:space="0" w:color="auto"/>
            </w:tcBorders>
            <w:vAlign w:val="center"/>
            <w:hideMark/>
          </w:tcPr>
          <w:p w14:paraId="41A3E3FC"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476E246C"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Nadzór nad gospodarką leśną</w:t>
            </w:r>
          </w:p>
        </w:tc>
        <w:tc>
          <w:tcPr>
            <w:tcW w:w="861" w:type="dxa"/>
            <w:tcBorders>
              <w:top w:val="nil"/>
              <w:left w:val="nil"/>
              <w:bottom w:val="single" w:sz="4" w:space="0" w:color="auto"/>
              <w:right w:val="single" w:sz="4" w:space="0" w:color="auto"/>
            </w:tcBorders>
            <w:shd w:val="clear" w:color="auto" w:fill="auto"/>
            <w:noWrap/>
            <w:vAlign w:val="center"/>
            <w:hideMark/>
          </w:tcPr>
          <w:p w14:paraId="67780FF5"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4092A36"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02002</w:t>
            </w:r>
          </w:p>
        </w:tc>
        <w:tc>
          <w:tcPr>
            <w:tcW w:w="1645" w:type="dxa"/>
            <w:tcBorders>
              <w:top w:val="nil"/>
              <w:left w:val="nil"/>
              <w:bottom w:val="single" w:sz="4" w:space="0" w:color="auto"/>
              <w:right w:val="single" w:sz="4" w:space="0" w:color="auto"/>
            </w:tcBorders>
            <w:shd w:val="clear" w:color="auto" w:fill="auto"/>
            <w:noWrap/>
            <w:vAlign w:val="center"/>
            <w:hideMark/>
          </w:tcPr>
          <w:p w14:paraId="6EA504E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65 000,00   </w:t>
            </w:r>
          </w:p>
        </w:tc>
        <w:tc>
          <w:tcPr>
            <w:tcW w:w="1556" w:type="dxa"/>
            <w:tcBorders>
              <w:top w:val="nil"/>
              <w:left w:val="nil"/>
              <w:bottom w:val="single" w:sz="4" w:space="0" w:color="auto"/>
              <w:right w:val="single" w:sz="4" w:space="0" w:color="auto"/>
            </w:tcBorders>
            <w:shd w:val="clear" w:color="auto" w:fill="auto"/>
            <w:noWrap/>
            <w:vAlign w:val="center"/>
            <w:hideMark/>
          </w:tcPr>
          <w:p w14:paraId="4BBAD17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65 000,00   </w:t>
            </w:r>
          </w:p>
        </w:tc>
        <w:tc>
          <w:tcPr>
            <w:tcW w:w="1697" w:type="dxa"/>
            <w:tcBorders>
              <w:top w:val="nil"/>
              <w:left w:val="nil"/>
              <w:bottom w:val="single" w:sz="4" w:space="0" w:color="auto"/>
              <w:right w:val="single" w:sz="4" w:space="0" w:color="auto"/>
            </w:tcBorders>
            <w:shd w:val="clear" w:color="auto" w:fill="auto"/>
            <w:noWrap/>
            <w:vAlign w:val="center"/>
            <w:hideMark/>
          </w:tcPr>
          <w:p w14:paraId="590376B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38 880,00   </w:t>
            </w:r>
          </w:p>
        </w:tc>
        <w:tc>
          <w:tcPr>
            <w:tcW w:w="1557" w:type="dxa"/>
            <w:tcBorders>
              <w:top w:val="nil"/>
              <w:left w:val="nil"/>
              <w:bottom w:val="single" w:sz="4" w:space="0" w:color="auto"/>
              <w:right w:val="single" w:sz="4" w:space="0" w:color="auto"/>
            </w:tcBorders>
            <w:shd w:val="clear" w:color="auto" w:fill="auto"/>
            <w:noWrap/>
            <w:vAlign w:val="center"/>
            <w:hideMark/>
          </w:tcPr>
          <w:p w14:paraId="74EDF6D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59,82   </w:t>
            </w:r>
          </w:p>
        </w:tc>
        <w:tc>
          <w:tcPr>
            <w:tcW w:w="1125" w:type="dxa"/>
            <w:tcBorders>
              <w:top w:val="nil"/>
              <w:left w:val="nil"/>
              <w:bottom w:val="single" w:sz="4" w:space="0" w:color="auto"/>
              <w:right w:val="single" w:sz="4" w:space="0" w:color="auto"/>
            </w:tcBorders>
            <w:shd w:val="clear" w:color="auto" w:fill="auto"/>
            <w:noWrap/>
            <w:vAlign w:val="center"/>
            <w:hideMark/>
          </w:tcPr>
          <w:p w14:paraId="68235DF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1C67C83F" w14:textId="77777777" w:rsidTr="00C928BB">
        <w:trPr>
          <w:trHeight w:val="300"/>
        </w:trPr>
        <w:tc>
          <w:tcPr>
            <w:tcW w:w="465" w:type="dxa"/>
            <w:vMerge/>
            <w:tcBorders>
              <w:top w:val="nil"/>
              <w:left w:val="single" w:sz="4" w:space="0" w:color="auto"/>
              <w:bottom w:val="single" w:sz="4" w:space="0" w:color="auto"/>
              <w:right w:val="single" w:sz="4" w:space="0" w:color="auto"/>
            </w:tcBorders>
            <w:vAlign w:val="center"/>
            <w:hideMark/>
          </w:tcPr>
          <w:p w14:paraId="20DAB5FF"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0184B48F"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5B0F78E9"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B9E6DDD"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07E9C02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65 000,00   </w:t>
            </w:r>
          </w:p>
        </w:tc>
        <w:tc>
          <w:tcPr>
            <w:tcW w:w="1556" w:type="dxa"/>
            <w:tcBorders>
              <w:top w:val="nil"/>
              <w:left w:val="nil"/>
              <w:bottom w:val="single" w:sz="4" w:space="0" w:color="auto"/>
              <w:right w:val="single" w:sz="4" w:space="0" w:color="auto"/>
            </w:tcBorders>
            <w:shd w:val="clear" w:color="auto" w:fill="auto"/>
            <w:noWrap/>
            <w:vAlign w:val="center"/>
            <w:hideMark/>
          </w:tcPr>
          <w:p w14:paraId="2D7E792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65 000,00   </w:t>
            </w:r>
          </w:p>
        </w:tc>
        <w:tc>
          <w:tcPr>
            <w:tcW w:w="1697" w:type="dxa"/>
            <w:tcBorders>
              <w:top w:val="nil"/>
              <w:left w:val="nil"/>
              <w:bottom w:val="single" w:sz="4" w:space="0" w:color="auto"/>
              <w:right w:val="single" w:sz="4" w:space="0" w:color="auto"/>
            </w:tcBorders>
            <w:shd w:val="clear" w:color="auto" w:fill="auto"/>
            <w:noWrap/>
            <w:vAlign w:val="center"/>
            <w:hideMark/>
          </w:tcPr>
          <w:p w14:paraId="67FAC23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38 880,00   </w:t>
            </w:r>
          </w:p>
        </w:tc>
        <w:tc>
          <w:tcPr>
            <w:tcW w:w="1557" w:type="dxa"/>
            <w:tcBorders>
              <w:top w:val="nil"/>
              <w:left w:val="nil"/>
              <w:bottom w:val="single" w:sz="4" w:space="0" w:color="auto"/>
              <w:right w:val="single" w:sz="4" w:space="0" w:color="auto"/>
            </w:tcBorders>
            <w:shd w:val="clear" w:color="auto" w:fill="auto"/>
            <w:noWrap/>
            <w:vAlign w:val="center"/>
            <w:hideMark/>
          </w:tcPr>
          <w:p w14:paraId="19F93A7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59,82   </w:t>
            </w:r>
          </w:p>
        </w:tc>
        <w:tc>
          <w:tcPr>
            <w:tcW w:w="1125" w:type="dxa"/>
            <w:tcBorders>
              <w:top w:val="nil"/>
              <w:left w:val="nil"/>
              <w:bottom w:val="single" w:sz="4" w:space="0" w:color="auto"/>
              <w:right w:val="single" w:sz="4" w:space="0" w:color="auto"/>
            </w:tcBorders>
            <w:shd w:val="clear" w:color="auto" w:fill="auto"/>
            <w:noWrap/>
            <w:vAlign w:val="center"/>
            <w:hideMark/>
          </w:tcPr>
          <w:p w14:paraId="09444DC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30FFD859" w14:textId="77777777" w:rsidTr="00C928BB">
        <w:trPr>
          <w:trHeight w:val="300"/>
        </w:trPr>
        <w:tc>
          <w:tcPr>
            <w:tcW w:w="465" w:type="dxa"/>
            <w:vMerge/>
            <w:tcBorders>
              <w:top w:val="nil"/>
              <w:left w:val="single" w:sz="4" w:space="0" w:color="auto"/>
              <w:bottom w:val="single" w:sz="4" w:space="0" w:color="auto"/>
              <w:right w:val="single" w:sz="4" w:space="0" w:color="auto"/>
            </w:tcBorders>
            <w:vAlign w:val="center"/>
            <w:hideMark/>
          </w:tcPr>
          <w:p w14:paraId="5479D846"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616AE8E4"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5D756F82"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D43B1A7"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903554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65 000,00   </w:t>
            </w:r>
          </w:p>
        </w:tc>
        <w:tc>
          <w:tcPr>
            <w:tcW w:w="1556" w:type="dxa"/>
            <w:tcBorders>
              <w:top w:val="nil"/>
              <w:left w:val="nil"/>
              <w:bottom w:val="single" w:sz="4" w:space="0" w:color="auto"/>
              <w:right w:val="single" w:sz="4" w:space="0" w:color="auto"/>
            </w:tcBorders>
            <w:shd w:val="clear" w:color="auto" w:fill="auto"/>
            <w:noWrap/>
            <w:vAlign w:val="bottom"/>
            <w:hideMark/>
          </w:tcPr>
          <w:p w14:paraId="7FEC015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65 000,00   </w:t>
            </w:r>
          </w:p>
        </w:tc>
        <w:tc>
          <w:tcPr>
            <w:tcW w:w="1697" w:type="dxa"/>
            <w:tcBorders>
              <w:top w:val="nil"/>
              <w:left w:val="nil"/>
              <w:bottom w:val="single" w:sz="4" w:space="0" w:color="auto"/>
              <w:right w:val="single" w:sz="4" w:space="0" w:color="auto"/>
            </w:tcBorders>
            <w:shd w:val="clear" w:color="auto" w:fill="auto"/>
            <w:noWrap/>
            <w:vAlign w:val="bottom"/>
            <w:hideMark/>
          </w:tcPr>
          <w:p w14:paraId="1BFDA5A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38 880,00   </w:t>
            </w:r>
          </w:p>
        </w:tc>
        <w:tc>
          <w:tcPr>
            <w:tcW w:w="1557" w:type="dxa"/>
            <w:tcBorders>
              <w:top w:val="nil"/>
              <w:left w:val="nil"/>
              <w:bottom w:val="single" w:sz="4" w:space="0" w:color="auto"/>
              <w:right w:val="single" w:sz="4" w:space="0" w:color="auto"/>
            </w:tcBorders>
            <w:shd w:val="clear" w:color="auto" w:fill="auto"/>
            <w:noWrap/>
            <w:vAlign w:val="center"/>
            <w:hideMark/>
          </w:tcPr>
          <w:p w14:paraId="6CC7DEB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59,82   </w:t>
            </w:r>
          </w:p>
        </w:tc>
        <w:tc>
          <w:tcPr>
            <w:tcW w:w="1125" w:type="dxa"/>
            <w:tcBorders>
              <w:top w:val="nil"/>
              <w:left w:val="nil"/>
              <w:bottom w:val="single" w:sz="4" w:space="0" w:color="auto"/>
              <w:right w:val="single" w:sz="4" w:space="0" w:color="auto"/>
            </w:tcBorders>
            <w:shd w:val="clear" w:color="auto" w:fill="auto"/>
            <w:noWrap/>
            <w:vAlign w:val="center"/>
            <w:hideMark/>
          </w:tcPr>
          <w:p w14:paraId="4AB8DCE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0E5D591E" w14:textId="77777777" w:rsidTr="00C928BB">
        <w:trPr>
          <w:trHeight w:val="285"/>
        </w:trPr>
        <w:tc>
          <w:tcPr>
            <w:tcW w:w="465" w:type="dxa"/>
            <w:vMerge w:val="restart"/>
            <w:tcBorders>
              <w:top w:val="nil"/>
              <w:left w:val="single" w:sz="4" w:space="0" w:color="auto"/>
              <w:bottom w:val="single" w:sz="4" w:space="0" w:color="auto"/>
              <w:right w:val="single" w:sz="4" w:space="0" w:color="auto"/>
            </w:tcBorders>
            <w:shd w:val="clear" w:color="auto" w:fill="auto"/>
            <w:noWrap/>
            <w:hideMark/>
          </w:tcPr>
          <w:p w14:paraId="621B91EA"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lastRenderedPageBreak/>
              <w:t>15.</w:t>
            </w:r>
          </w:p>
        </w:tc>
        <w:tc>
          <w:tcPr>
            <w:tcW w:w="6008" w:type="dxa"/>
            <w:tcBorders>
              <w:top w:val="nil"/>
              <w:left w:val="nil"/>
              <w:bottom w:val="single" w:sz="4" w:space="0" w:color="auto"/>
              <w:right w:val="single" w:sz="4" w:space="0" w:color="auto"/>
            </w:tcBorders>
            <w:shd w:val="clear" w:color="auto" w:fill="auto"/>
            <w:noWrap/>
            <w:vAlign w:val="bottom"/>
            <w:hideMark/>
          </w:tcPr>
          <w:p w14:paraId="56B9B811"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TRANSPORT I ŁĄCZNOŚĆ</w:t>
            </w:r>
          </w:p>
        </w:tc>
        <w:tc>
          <w:tcPr>
            <w:tcW w:w="861" w:type="dxa"/>
            <w:tcBorders>
              <w:top w:val="nil"/>
              <w:left w:val="nil"/>
              <w:bottom w:val="single" w:sz="4" w:space="0" w:color="auto"/>
              <w:right w:val="single" w:sz="4" w:space="0" w:color="auto"/>
            </w:tcBorders>
            <w:shd w:val="clear" w:color="auto" w:fill="auto"/>
            <w:noWrap/>
            <w:vAlign w:val="center"/>
            <w:hideMark/>
          </w:tcPr>
          <w:p w14:paraId="2DD739E5"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600</w:t>
            </w:r>
          </w:p>
        </w:tc>
        <w:tc>
          <w:tcPr>
            <w:tcW w:w="957" w:type="dxa"/>
            <w:tcBorders>
              <w:top w:val="nil"/>
              <w:left w:val="nil"/>
              <w:bottom w:val="single" w:sz="4" w:space="0" w:color="auto"/>
              <w:right w:val="single" w:sz="4" w:space="0" w:color="auto"/>
            </w:tcBorders>
            <w:shd w:val="clear" w:color="auto" w:fill="auto"/>
            <w:noWrap/>
            <w:vAlign w:val="center"/>
            <w:hideMark/>
          </w:tcPr>
          <w:p w14:paraId="34D4D83D"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4787207"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6 061 345,68   </w:t>
            </w:r>
          </w:p>
        </w:tc>
        <w:tc>
          <w:tcPr>
            <w:tcW w:w="1556" w:type="dxa"/>
            <w:tcBorders>
              <w:top w:val="nil"/>
              <w:left w:val="nil"/>
              <w:bottom w:val="single" w:sz="4" w:space="0" w:color="auto"/>
              <w:right w:val="single" w:sz="4" w:space="0" w:color="auto"/>
            </w:tcBorders>
            <w:shd w:val="clear" w:color="auto" w:fill="auto"/>
            <w:noWrap/>
            <w:vAlign w:val="center"/>
            <w:hideMark/>
          </w:tcPr>
          <w:p w14:paraId="7BBB5686"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10 782 672,08   </w:t>
            </w:r>
          </w:p>
        </w:tc>
        <w:tc>
          <w:tcPr>
            <w:tcW w:w="1697" w:type="dxa"/>
            <w:tcBorders>
              <w:top w:val="nil"/>
              <w:left w:val="nil"/>
              <w:bottom w:val="single" w:sz="4" w:space="0" w:color="auto"/>
              <w:right w:val="single" w:sz="4" w:space="0" w:color="auto"/>
            </w:tcBorders>
            <w:shd w:val="clear" w:color="auto" w:fill="auto"/>
            <w:noWrap/>
            <w:vAlign w:val="center"/>
            <w:hideMark/>
          </w:tcPr>
          <w:p w14:paraId="5CF346AB"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8 352 501,16   </w:t>
            </w:r>
          </w:p>
        </w:tc>
        <w:tc>
          <w:tcPr>
            <w:tcW w:w="1557" w:type="dxa"/>
            <w:tcBorders>
              <w:top w:val="nil"/>
              <w:left w:val="nil"/>
              <w:bottom w:val="single" w:sz="4" w:space="0" w:color="auto"/>
              <w:right w:val="single" w:sz="4" w:space="0" w:color="auto"/>
            </w:tcBorders>
            <w:shd w:val="clear" w:color="auto" w:fill="auto"/>
            <w:noWrap/>
            <w:vAlign w:val="center"/>
            <w:hideMark/>
          </w:tcPr>
          <w:p w14:paraId="7BEAEEDA"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77,46   </w:t>
            </w:r>
          </w:p>
        </w:tc>
        <w:tc>
          <w:tcPr>
            <w:tcW w:w="1125" w:type="dxa"/>
            <w:tcBorders>
              <w:top w:val="nil"/>
              <w:left w:val="nil"/>
              <w:bottom w:val="single" w:sz="4" w:space="0" w:color="auto"/>
              <w:right w:val="single" w:sz="4" w:space="0" w:color="auto"/>
            </w:tcBorders>
            <w:shd w:val="clear" w:color="auto" w:fill="auto"/>
            <w:noWrap/>
            <w:vAlign w:val="center"/>
            <w:hideMark/>
          </w:tcPr>
          <w:p w14:paraId="7EDA0E23"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177,89   </w:t>
            </w:r>
          </w:p>
        </w:tc>
      </w:tr>
      <w:tr w:rsidR="00C928BB" w:rsidRPr="000B69C9" w14:paraId="70590681" w14:textId="77777777" w:rsidTr="00C928BB">
        <w:trPr>
          <w:trHeight w:val="300"/>
        </w:trPr>
        <w:tc>
          <w:tcPr>
            <w:tcW w:w="465" w:type="dxa"/>
            <w:vMerge/>
            <w:tcBorders>
              <w:top w:val="nil"/>
              <w:left w:val="single" w:sz="4" w:space="0" w:color="auto"/>
              <w:bottom w:val="single" w:sz="4" w:space="0" w:color="auto"/>
              <w:right w:val="single" w:sz="4" w:space="0" w:color="auto"/>
            </w:tcBorders>
            <w:vAlign w:val="center"/>
            <w:hideMark/>
          </w:tcPr>
          <w:p w14:paraId="2E3085E1"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168CC223"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Drogi publiczne powiatowe</w:t>
            </w:r>
          </w:p>
        </w:tc>
        <w:tc>
          <w:tcPr>
            <w:tcW w:w="861" w:type="dxa"/>
            <w:tcBorders>
              <w:top w:val="nil"/>
              <w:left w:val="nil"/>
              <w:bottom w:val="single" w:sz="4" w:space="0" w:color="auto"/>
              <w:right w:val="single" w:sz="4" w:space="0" w:color="auto"/>
            </w:tcBorders>
            <w:shd w:val="clear" w:color="auto" w:fill="auto"/>
            <w:noWrap/>
            <w:vAlign w:val="center"/>
            <w:hideMark/>
          </w:tcPr>
          <w:p w14:paraId="31007170"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90C9C6B"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60014</w:t>
            </w:r>
          </w:p>
        </w:tc>
        <w:tc>
          <w:tcPr>
            <w:tcW w:w="1645" w:type="dxa"/>
            <w:tcBorders>
              <w:top w:val="nil"/>
              <w:left w:val="nil"/>
              <w:bottom w:val="single" w:sz="4" w:space="0" w:color="auto"/>
              <w:right w:val="single" w:sz="4" w:space="0" w:color="auto"/>
            </w:tcBorders>
            <w:shd w:val="clear" w:color="auto" w:fill="auto"/>
            <w:noWrap/>
            <w:vAlign w:val="center"/>
            <w:hideMark/>
          </w:tcPr>
          <w:p w14:paraId="73D9A0B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6 061 345,68   </w:t>
            </w:r>
          </w:p>
        </w:tc>
        <w:tc>
          <w:tcPr>
            <w:tcW w:w="1556" w:type="dxa"/>
            <w:tcBorders>
              <w:top w:val="nil"/>
              <w:left w:val="nil"/>
              <w:bottom w:val="single" w:sz="4" w:space="0" w:color="auto"/>
              <w:right w:val="single" w:sz="4" w:space="0" w:color="auto"/>
            </w:tcBorders>
            <w:shd w:val="clear" w:color="auto" w:fill="auto"/>
            <w:noWrap/>
            <w:vAlign w:val="center"/>
            <w:hideMark/>
          </w:tcPr>
          <w:p w14:paraId="7EF68ED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10 782 672,08   </w:t>
            </w:r>
          </w:p>
        </w:tc>
        <w:tc>
          <w:tcPr>
            <w:tcW w:w="1697" w:type="dxa"/>
            <w:tcBorders>
              <w:top w:val="nil"/>
              <w:left w:val="nil"/>
              <w:bottom w:val="single" w:sz="4" w:space="0" w:color="auto"/>
              <w:right w:val="single" w:sz="4" w:space="0" w:color="auto"/>
            </w:tcBorders>
            <w:shd w:val="clear" w:color="auto" w:fill="auto"/>
            <w:noWrap/>
            <w:vAlign w:val="center"/>
            <w:hideMark/>
          </w:tcPr>
          <w:p w14:paraId="53D21D7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8 352 501,16   </w:t>
            </w:r>
          </w:p>
        </w:tc>
        <w:tc>
          <w:tcPr>
            <w:tcW w:w="1557" w:type="dxa"/>
            <w:tcBorders>
              <w:top w:val="nil"/>
              <w:left w:val="nil"/>
              <w:bottom w:val="single" w:sz="4" w:space="0" w:color="auto"/>
              <w:right w:val="single" w:sz="4" w:space="0" w:color="auto"/>
            </w:tcBorders>
            <w:shd w:val="clear" w:color="auto" w:fill="auto"/>
            <w:noWrap/>
            <w:vAlign w:val="center"/>
            <w:hideMark/>
          </w:tcPr>
          <w:p w14:paraId="3EC1AFA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77,46   </w:t>
            </w:r>
          </w:p>
        </w:tc>
        <w:tc>
          <w:tcPr>
            <w:tcW w:w="1125" w:type="dxa"/>
            <w:tcBorders>
              <w:top w:val="nil"/>
              <w:left w:val="nil"/>
              <w:bottom w:val="single" w:sz="4" w:space="0" w:color="auto"/>
              <w:right w:val="single" w:sz="4" w:space="0" w:color="auto"/>
            </w:tcBorders>
            <w:shd w:val="clear" w:color="auto" w:fill="auto"/>
            <w:noWrap/>
            <w:vAlign w:val="center"/>
            <w:hideMark/>
          </w:tcPr>
          <w:p w14:paraId="277C8DC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177,89   </w:t>
            </w:r>
          </w:p>
        </w:tc>
      </w:tr>
      <w:tr w:rsidR="00C928BB" w:rsidRPr="000B69C9" w14:paraId="705BFCA9" w14:textId="77777777" w:rsidTr="00C928BB">
        <w:trPr>
          <w:trHeight w:val="300"/>
        </w:trPr>
        <w:tc>
          <w:tcPr>
            <w:tcW w:w="465" w:type="dxa"/>
            <w:vMerge/>
            <w:tcBorders>
              <w:top w:val="nil"/>
              <w:left w:val="single" w:sz="4" w:space="0" w:color="auto"/>
              <w:bottom w:val="single" w:sz="4" w:space="0" w:color="auto"/>
              <w:right w:val="single" w:sz="4" w:space="0" w:color="auto"/>
            </w:tcBorders>
            <w:vAlign w:val="center"/>
            <w:hideMark/>
          </w:tcPr>
          <w:p w14:paraId="225B6792"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27A10450"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672F3459"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8F81885"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00D1662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4 463 820,28   </w:t>
            </w:r>
          </w:p>
        </w:tc>
        <w:tc>
          <w:tcPr>
            <w:tcW w:w="1556" w:type="dxa"/>
            <w:tcBorders>
              <w:top w:val="nil"/>
              <w:left w:val="nil"/>
              <w:bottom w:val="single" w:sz="4" w:space="0" w:color="auto"/>
              <w:right w:val="single" w:sz="4" w:space="0" w:color="auto"/>
            </w:tcBorders>
            <w:shd w:val="clear" w:color="auto" w:fill="auto"/>
            <w:noWrap/>
            <w:vAlign w:val="center"/>
            <w:hideMark/>
          </w:tcPr>
          <w:p w14:paraId="7C48DD1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5 474 848,56   </w:t>
            </w:r>
          </w:p>
        </w:tc>
        <w:tc>
          <w:tcPr>
            <w:tcW w:w="1697" w:type="dxa"/>
            <w:tcBorders>
              <w:top w:val="nil"/>
              <w:left w:val="nil"/>
              <w:bottom w:val="single" w:sz="4" w:space="0" w:color="auto"/>
              <w:right w:val="single" w:sz="4" w:space="0" w:color="auto"/>
            </w:tcBorders>
            <w:shd w:val="clear" w:color="auto" w:fill="auto"/>
            <w:noWrap/>
            <w:vAlign w:val="center"/>
            <w:hideMark/>
          </w:tcPr>
          <w:p w14:paraId="12562C3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4 927 971,85   </w:t>
            </w:r>
          </w:p>
        </w:tc>
        <w:tc>
          <w:tcPr>
            <w:tcW w:w="1557" w:type="dxa"/>
            <w:tcBorders>
              <w:top w:val="nil"/>
              <w:left w:val="nil"/>
              <w:bottom w:val="single" w:sz="4" w:space="0" w:color="auto"/>
              <w:right w:val="single" w:sz="4" w:space="0" w:color="auto"/>
            </w:tcBorders>
            <w:shd w:val="clear" w:color="auto" w:fill="auto"/>
            <w:noWrap/>
            <w:vAlign w:val="center"/>
            <w:hideMark/>
          </w:tcPr>
          <w:p w14:paraId="0EEB519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90,01   </w:t>
            </w:r>
          </w:p>
        </w:tc>
        <w:tc>
          <w:tcPr>
            <w:tcW w:w="1125" w:type="dxa"/>
            <w:tcBorders>
              <w:top w:val="nil"/>
              <w:left w:val="nil"/>
              <w:bottom w:val="single" w:sz="4" w:space="0" w:color="auto"/>
              <w:right w:val="single" w:sz="4" w:space="0" w:color="auto"/>
            </w:tcBorders>
            <w:shd w:val="clear" w:color="auto" w:fill="auto"/>
            <w:noWrap/>
            <w:vAlign w:val="center"/>
            <w:hideMark/>
          </w:tcPr>
          <w:p w14:paraId="74A4C66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122,65   </w:t>
            </w:r>
          </w:p>
        </w:tc>
      </w:tr>
      <w:tr w:rsidR="00C928BB" w:rsidRPr="000B69C9" w14:paraId="75786A86" w14:textId="77777777" w:rsidTr="00C928BB">
        <w:trPr>
          <w:trHeight w:val="300"/>
        </w:trPr>
        <w:tc>
          <w:tcPr>
            <w:tcW w:w="465" w:type="dxa"/>
            <w:vMerge/>
            <w:tcBorders>
              <w:top w:val="nil"/>
              <w:left w:val="single" w:sz="4" w:space="0" w:color="auto"/>
              <w:bottom w:val="single" w:sz="4" w:space="0" w:color="auto"/>
              <w:right w:val="single" w:sz="4" w:space="0" w:color="auto"/>
            </w:tcBorders>
            <w:vAlign w:val="center"/>
            <w:hideMark/>
          </w:tcPr>
          <w:p w14:paraId="13F8D5DC"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4C311324"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11B82B1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159D11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4DB85BD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8 425,49   </w:t>
            </w:r>
          </w:p>
        </w:tc>
        <w:tc>
          <w:tcPr>
            <w:tcW w:w="1556" w:type="dxa"/>
            <w:tcBorders>
              <w:top w:val="nil"/>
              <w:left w:val="nil"/>
              <w:bottom w:val="single" w:sz="4" w:space="0" w:color="auto"/>
              <w:right w:val="single" w:sz="4" w:space="0" w:color="auto"/>
            </w:tcBorders>
            <w:shd w:val="clear" w:color="auto" w:fill="auto"/>
            <w:noWrap/>
            <w:vAlign w:val="bottom"/>
            <w:hideMark/>
          </w:tcPr>
          <w:p w14:paraId="34A82F2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8 425,49   </w:t>
            </w:r>
          </w:p>
        </w:tc>
        <w:tc>
          <w:tcPr>
            <w:tcW w:w="1697" w:type="dxa"/>
            <w:tcBorders>
              <w:top w:val="nil"/>
              <w:left w:val="nil"/>
              <w:bottom w:val="single" w:sz="4" w:space="0" w:color="auto"/>
              <w:right w:val="single" w:sz="4" w:space="0" w:color="auto"/>
            </w:tcBorders>
            <w:shd w:val="clear" w:color="auto" w:fill="auto"/>
            <w:noWrap/>
            <w:vAlign w:val="bottom"/>
            <w:hideMark/>
          </w:tcPr>
          <w:p w14:paraId="3326DD0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8 418,82   </w:t>
            </w:r>
          </w:p>
        </w:tc>
        <w:tc>
          <w:tcPr>
            <w:tcW w:w="1557" w:type="dxa"/>
            <w:tcBorders>
              <w:top w:val="nil"/>
              <w:left w:val="nil"/>
              <w:bottom w:val="single" w:sz="4" w:space="0" w:color="auto"/>
              <w:right w:val="single" w:sz="4" w:space="0" w:color="auto"/>
            </w:tcBorders>
            <w:shd w:val="clear" w:color="auto" w:fill="auto"/>
            <w:noWrap/>
            <w:vAlign w:val="center"/>
            <w:hideMark/>
          </w:tcPr>
          <w:p w14:paraId="74F9AC1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99,92   </w:t>
            </w:r>
          </w:p>
        </w:tc>
        <w:tc>
          <w:tcPr>
            <w:tcW w:w="1125" w:type="dxa"/>
            <w:tcBorders>
              <w:top w:val="nil"/>
              <w:left w:val="nil"/>
              <w:bottom w:val="single" w:sz="4" w:space="0" w:color="auto"/>
              <w:right w:val="single" w:sz="4" w:space="0" w:color="auto"/>
            </w:tcBorders>
            <w:shd w:val="clear" w:color="auto" w:fill="auto"/>
            <w:noWrap/>
            <w:vAlign w:val="center"/>
            <w:hideMark/>
          </w:tcPr>
          <w:p w14:paraId="294C76D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117814AF" w14:textId="77777777" w:rsidTr="00C928BB">
        <w:trPr>
          <w:trHeight w:val="300"/>
        </w:trPr>
        <w:tc>
          <w:tcPr>
            <w:tcW w:w="465" w:type="dxa"/>
            <w:vMerge/>
            <w:tcBorders>
              <w:top w:val="nil"/>
              <w:left w:val="single" w:sz="4" w:space="0" w:color="auto"/>
              <w:bottom w:val="single" w:sz="4" w:space="0" w:color="auto"/>
              <w:right w:val="single" w:sz="4" w:space="0" w:color="auto"/>
            </w:tcBorders>
            <w:vAlign w:val="center"/>
            <w:hideMark/>
          </w:tcPr>
          <w:p w14:paraId="279B9503"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16B0512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052646C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876BCBA" w14:textId="77777777" w:rsidR="00F14880" w:rsidRPr="000B69C9" w:rsidRDefault="00F14880" w:rsidP="008011B2">
            <w:pPr>
              <w:spacing w:after="0" w:line="240" w:lineRule="auto"/>
              <w:jc w:val="center"/>
              <w:rPr>
                <w:rFonts w:eastAsia="Times New Roman" w:cs="Times New Roman"/>
                <w:sz w:val="20"/>
                <w:szCs w:val="20"/>
                <w:lang w:eastAsia="pl-PL"/>
              </w:rPr>
            </w:pPr>
            <w:r w:rsidRPr="000B69C9">
              <w:rPr>
                <w:rFonts w:eastAsia="Times New Roman" w:cs="Times New Roman"/>
                <w:sz w:val="20"/>
                <w:szCs w:val="2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E33036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4 455 394,79   </w:t>
            </w:r>
          </w:p>
        </w:tc>
        <w:tc>
          <w:tcPr>
            <w:tcW w:w="1556" w:type="dxa"/>
            <w:tcBorders>
              <w:top w:val="nil"/>
              <w:left w:val="nil"/>
              <w:bottom w:val="single" w:sz="4" w:space="0" w:color="auto"/>
              <w:right w:val="single" w:sz="4" w:space="0" w:color="auto"/>
            </w:tcBorders>
            <w:shd w:val="clear" w:color="auto" w:fill="auto"/>
            <w:noWrap/>
            <w:vAlign w:val="bottom"/>
            <w:hideMark/>
          </w:tcPr>
          <w:p w14:paraId="3615C24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5 466 423,07   </w:t>
            </w:r>
          </w:p>
        </w:tc>
        <w:tc>
          <w:tcPr>
            <w:tcW w:w="1697" w:type="dxa"/>
            <w:tcBorders>
              <w:top w:val="nil"/>
              <w:left w:val="nil"/>
              <w:bottom w:val="single" w:sz="4" w:space="0" w:color="auto"/>
              <w:right w:val="single" w:sz="4" w:space="0" w:color="auto"/>
            </w:tcBorders>
            <w:shd w:val="clear" w:color="auto" w:fill="auto"/>
            <w:noWrap/>
            <w:vAlign w:val="bottom"/>
            <w:hideMark/>
          </w:tcPr>
          <w:p w14:paraId="7BCC265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4 919 553,03   </w:t>
            </w:r>
          </w:p>
        </w:tc>
        <w:tc>
          <w:tcPr>
            <w:tcW w:w="1557" w:type="dxa"/>
            <w:tcBorders>
              <w:top w:val="nil"/>
              <w:left w:val="nil"/>
              <w:bottom w:val="single" w:sz="4" w:space="0" w:color="auto"/>
              <w:right w:val="single" w:sz="4" w:space="0" w:color="auto"/>
            </w:tcBorders>
            <w:shd w:val="clear" w:color="auto" w:fill="auto"/>
            <w:noWrap/>
            <w:vAlign w:val="center"/>
            <w:hideMark/>
          </w:tcPr>
          <w:p w14:paraId="61E7C90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90,00   </w:t>
            </w:r>
          </w:p>
        </w:tc>
        <w:tc>
          <w:tcPr>
            <w:tcW w:w="1125" w:type="dxa"/>
            <w:tcBorders>
              <w:top w:val="nil"/>
              <w:left w:val="nil"/>
              <w:bottom w:val="single" w:sz="4" w:space="0" w:color="auto"/>
              <w:right w:val="single" w:sz="4" w:space="0" w:color="auto"/>
            </w:tcBorders>
            <w:shd w:val="clear" w:color="auto" w:fill="auto"/>
            <w:noWrap/>
            <w:vAlign w:val="center"/>
            <w:hideMark/>
          </w:tcPr>
          <w:p w14:paraId="1418AB8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122,69   </w:t>
            </w:r>
          </w:p>
        </w:tc>
      </w:tr>
      <w:tr w:rsidR="00C928BB" w:rsidRPr="000B69C9" w14:paraId="7FFF2FBB" w14:textId="77777777" w:rsidTr="00C928BB">
        <w:trPr>
          <w:trHeight w:val="300"/>
        </w:trPr>
        <w:tc>
          <w:tcPr>
            <w:tcW w:w="465" w:type="dxa"/>
            <w:vMerge/>
            <w:tcBorders>
              <w:top w:val="nil"/>
              <w:left w:val="single" w:sz="4" w:space="0" w:color="auto"/>
              <w:bottom w:val="single" w:sz="4" w:space="0" w:color="auto"/>
              <w:right w:val="single" w:sz="4" w:space="0" w:color="auto"/>
            </w:tcBorders>
            <w:vAlign w:val="center"/>
            <w:hideMark/>
          </w:tcPr>
          <w:p w14:paraId="46BE467B"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000000" w:fill="D8E4BC"/>
            <w:noWrap/>
            <w:vAlign w:val="bottom"/>
            <w:hideMark/>
          </w:tcPr>
          <w:p w14:paraId="0CA2AC6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majątkowe, z tego:</w:t>
            </w:r>
          </w:p>
        </w:tc>
        <w:tc>
          <w:tcPr>
            <w:tcW w:w="861" w:type="dxa"/>
            <w:tcBorders>
              <w:top w:val="nil"/>
              <w:left w:val="nil"/>
              <w:bottom w:val="single" w:sz="4" w:space="0" w:color="auto"/>
              <w:right w:val="single" w:sz="4" w:space="0" w:color="auto"/>
            </w:tcBorders>
            <w:shd w:val="clear" w:color="000000" w:fill="D8E4BC"/>
            <w:noWrap/>
            <w:vAlign w:val="center"/>
            <w:hideMark/>
          </w:tcPr>
          <w:p w14:paraId="57BCF5CF"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000000" w:fill="D8E4BC"/>
            <w:noWrap/>
            <w:vAlign w:val="center"/>
            <w:hideMark/>
          </w:tcPr>
          <w:p w14:paraId="072EF2D9"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000000" w:fill="D8E4BC"/>
            <w:noWrap/>
            <w:vAlign w:val="center"/>
            <w:hideMark/>
          </w:tcPr>
          <w:p w14:paraId="2F2730D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1 597 525,40   </w:t>
            </w:r>
          </w:p>
        </w:tc>
        <w:tc>
          <w:tcPr>
            <w:tcW w:w="1556" w:type="dxa"/>
            <w:tcBorders>
              <w:top w:val="nil"/>
              <w:left w:val="nil"/>
              <w:bottom w:val="single" w:sz="4" w:space="0" w:color="auto"/>
              <w:right w:val="single" w:sz="4" w:space="0" w:color="auto"/>
            </w:tcBorders>
            <w:shd w:val="clear" w:color="000000" w:fill="D8E4BC"/>
            <w:noWrap/>
            <w:vAlign w:val="center"/>
            <w:hideMark/>
          </w:tcPr>
          <w:p w14:paraId="0D89A94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5 307 823,52   </w:t>
            </w:r>
          </w:p>
        </w:tc>
        <w:tc>
          <w:tcPr>
            <w:tcW w:w="1697" w:type="dxa"/>
            <w:tcBorders>
              <w:top w:val="nil"/>
              <w:left w:val="nil"/>
              <w:bottom w:val="single" w:sz="4" w:space="0" w:color="auto"/>
              <w:right w:val="single" w:sz="4" w:space="0" w:color="auto"/>
            </w:tcBorders>
            <w:shd w:val="clear" w:color="000000" w:fill="D8E4BC"/>
            <w:noWrap/>
            <w:vAlign w:val="center"/>
            <w:hideMark/>
          </w:tcPr>
          <w:p w14:paraId="75300EB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3 424 529,31   </w:t>
            </w:r>
          </w:p>
        </w:tc>
        <w:tc>
          <w:tcPr>
            <w:tcW w:w="1557" w:type="dxa"/>
            <w:tcBorders>
              <w:top w:val="nil"/>
              <w:left w:val="nil"/>
              <w:bottom w:val="single" w:sz="4" w:space="0" w:color="auto"/>
              <w:right w:val="single" w:sz="4" w:space="0" w:color="auto"/>
            </w:tcBorders>
            <w:shd w:val="clear" w:color="000000" w:fill="D8E4BC"/>
            <w:noWrap/>
            <w:vAlign w:val="center"/>
            <w:hideMark/>
          </w:tcPr>
          <w:p w14:paraId="4FB0667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64,52   </w:t>
            </w:r>
          </w:p>
        </w:tc>
        <w:tc>
          <w:tcPr>
            <w:tcW w:w="1125" w:type="dxa"/>
            <w:tcBorders>
              <w:top w:val="nil"/>
              <w:left w:val="nil"/>
              <w:bottom w:val="single" w:sz="4" w:space="0" w:color="auto"/>
              <w:right w:val="single" w:sz="4" w:space="0" w:color="auto"/>
            </w:tcBorders>
            <w:shd w:val="clear" w:color="000000" w:fill="D8E4BC"/>
            <w:noWrap/>
            <w:vAlign w:val="center"/>
            <w:hideMark/>
          </w:tcPr>
          <w:p w14:paraId="3D584FE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332,25   </w:t>
            </w:r>
          </w:p>
        </w:tc>
      </w:tr>
      <w:tr w:rsidR="00C928BB" w:rsidRPr="000B69C9" w14:paraId="3D53C1F2" w14:textId="77777777" w:rsidTr="00C928BB">
        <w:trPr>
          <w:trHeight w:val="300"/>
        </w:trPr>
        <w:tc>
          <w:tcPr>
            <w:tcW w:w="465" w:type="dxa"/>
            <w:vMerge/>
            <w:tcBorders>
              <w:top w:val="nil"/>
              <w:left w:val="single" w:sz="4" w:space="0" w:color="auto"/>
              <w:bottom w:val="single" w:sz="4" w:space="0" w:color="auto"/>
              <w:right w:val="single" w:sz="4" w:space="0" w:color="auto"/>
            </w:tcBorders>
            <w:vAlign w:val="center"/>
            <w:hideMark/>
          </w:tcPr>
          <w:p w14:paraId="7BD703B4"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000000" w:fill="D8E4BC"/>
            <w:noWrap/>
            <w:vAlign w:val="bottom"/>
            <w:hideMark/>
          </w:tcPr>
          <w:p w14:paraId="02B60A74"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na inwestycje i zakupy inwestycyjne</w:t>
            </w:r>
          </w:p>
        </w:tc>
        <w:tc>
          <w:tcPr>
            <w:tcW w:w="861" w:type="dxa"/>
            <w:tcBorders>
              <w:top w:val="nil"/>
              <w:left w:val="nil"/>
              <w:bottom w:val="single" w:sz="4" w:space="0" w:color="auto"/>
              <w:right w:val="single" w:sz="4" w:space="0" w:color="auto"/>
            </w:tcBorders>
            <w:shd w:val="clear" w:color="000000" w:fill="D8E4BC"/>
            <w:noWrap/>
            <w:vAlign w:val="center"/>
            <w:hideMark/>
          </w:tcPr>
          <w:p w14:paraId="1CBBB393"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000000" w:fill="D8E4BC"/>
            <w:noWrap/>
            <w:vAlign w:val="center"/>
            <w:hideMark/>
          </w:tcPr>
          <w:p w14:paraId="67E4C10E"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000000" w:fill="D8E4BC"/>
            <w:noWrap/>
            <w:vAlign w:val="center"/>
            <w:hideMark/>
          </w:tcPr>
          <w:p w14:paraId="4DCF1ED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1 597 525,40   </w:t>
            </w:r>
          </w:p>
        </w:tc>
        <w:tc>
          <w:tcPr>
            <w:tcW w:w="1556" w:type="dxa"/>
            <w:tcBorders>
              <w:top w:val="nil"/>
              <w:left w:val="nil"/>
              <w:bottom w:val="single" w:sz="4" w:space="0" w:color="auto"/>
              <w:right w:val="single" w:sz="4" w:space="0" w:color="auto"/>
            </w:tcBorders>
            <w:shd w:val="clear" w:color="000000" w:fill="D8E4BC"/>
            <w:noWrap/>
            <w:vAlign w:val="bottom"/>
            <w:hideMark/>
          </w:tcPr>
          <w:p w14:paraId="1DDECF0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5 307 823,52   </w:t>
            </w:r>
          </w:p>
        </w:tc>
        <w:tc>
          <w:tcPr>
            <w:tcW w:w="1697" w:type="dxa"/>
            <w:tcBorders>
              <w:top w:val="nil"/>
              <w:left w:val="nil"/>
              <w:bottom w:val="single" w:sz="4" w:space="0" w:color="auto"/>
              <w:right w:val="single" w:sz="4" w:space="0" w:color="auto"/>
            </w:tcBorders>
            <w:shd w:val="clear" w:color="000000" w:fill="D8E4BC"/>
            <w:noWrap/>
            <w:vAlign w:val="bottom"/>
            <w:hideMark/>
          </w:tcPr>
          <w:p w14:paraId="07B9573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3 424 529,31   </w:t>
            </w:r>
          </w:p>
        </w:tc>
        <w:tc>
          <w:tcPr>
            <w:tcW w:w="1557" w:type="dxa"/>
            <w:tcBorders>
              <w:top w:val="nil"/>
              <w:left w:val="nil"/>
              <w:bottom w:val="single" w:sz="4" w:space="0" w:color="auto"/>
              <w:right w:val="single" w:sz="4" w:space="0" w:color="auto"/>
            </w:tcBorders>
            <w:shd w:val="clear" w:color="000000" w:fill="D8E4BC"/>
            <w:noWrap/>
            <w:vAlign w:val="center"/>
            <w:hideMark/>
          </w:tcPr>
          <w:p w14:paraId="6C530B9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64,52   </w:t>
            </w:r>
          </w:p>
        </w:tc>
        <w:tc>
          <w:tcPr>
            <w:tcW w:w="1125" w:type="dxa"/>
            <w:tcBorders>
              <w:top w:val="nil"/>
              <w:left w:val="nil"/>
              <w:bottom w:val="single" w:sz="4" w:space="0" w:color="auto"/>
              <w:right w:val="single" w:sz="4" w:space="0" w:color="auto"/>
            </w:tcBorders>
            <w:shd w:val="clear" w:color="000000" w:fill="D8E4BC"/>
            <w:noWrap/>
            <w:vAlign w:val="center"/>
            <w:hideMark/>
          </w:tcPr>
          <w:p w14:paraId="48F0149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332,25   </w:t>
            </w:r>
          </w:p>
        </w:tc>
      </w:tr>
      <w:tr w:rsidR="00C928BB" w:rsidRPr="000B69C9" w14:paraId="65871FD5" w14:textId="77777777" w:rsidTr="00C928BB">
        <w:trPr>
          <w:trHeight w:val="285"/>
        </w:trPr>
        <w:tc>
          <w:tcPr>
            <w:tcW w:w="465" w:type="dxa"/>
            <w:vMerge w:val="restart"/>
            <w:tcBorders>
              <w:top w:val="nil"/>
              <w:left w:val="single" w:sz="4" w:space="0" w:color="auto"/>
              <w:bottom w:val="single" w:sz="4" w:space="0" w:color="000000"/>
              <w:right w:val="single" w:sz="4" w:space="0" w:color="auto"/>
            </w:tcBorders>
            <w:shd w:val="clear" w:color="auto" w:fill="auto"/>
            <w:noWrap/>
            <w:hideMark/>
          </w:tcPr>
          <w:p w14:paraId="514444D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16.</w:t>
            </w:r>
          </w:p>
        </w:tc>
        <w:tc>
          <w:tcPr>
            <w:tcW w:w="6008" w:type="dxa"/>
            <w:tcBorders>
              <w:top w:val="nil"/>
              <w:left w:val="nil"/>
              <w:bottom w:val="single" w:sz="4" w:space="0" w:color="auto"/>
              <w:right w:val="single" w:sz="4" w:space="0" w:color="auto"/>
            </w:tcBorders>
            <w:shd w:val="clear" w:color="auto" w:fill="auto"/>
            <w:noWrap/>
            <w:vAlign w:val="bottom"/>
            <w:hideMark/>
          </w:tcPr>
          <w:p w14:paraId="4312DE54"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GOSPODARKA MIESZKANIOWA</w:t>
            </w:r>
          </w:p>
        </w:tc>
        <w:tc>
          <w:tcPr>
            <w:tcW w:w="861" w:type="dxa"/>
            <w:tcBorders>
              <w:top w:val="nil"/>
              <w:left w:val="nil"/>
              <w:bottom w:val="single" w:sz="4" w:space="0" w:color="auto"/>
              <w:right w:val="single" w:sz="4" w:space="0" w:color="auto"/>
            </w:tcBorders>
            <w:shd w:val="clear" w:color="auto" w:fill="auto"/>
            <w:noWrap/>
            <w:vAlign w:val="center"/>
            <w:hideMark/>
          </w:tcPr>
          <w:p w14:paraId="45E802A6"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700</w:t>
            </w:r>
          </w:p>
        </w:tc>
        <w:tc>
          <w:tcPr>
            <w:tcW w:w="957" w:type="dxa"/>
            <w:tcBorders>
              <w:top w:val="nil"/>
              <w:left w:val="nil"/>
              <w:bottom w:val="single" w:sz="4" w:space="0" w:color="auto"/>
              <w:right w:val="single" w:sz="4" w:space="0" w:color="auto"/>
            </w:tcBorders>
            <w:shd w:val="clear" w:color="auto" w:fill="auto"/>
            <w:noWrap/>
            <w:vAlign w:val="center"/>
            <w:hideMark/>
          </w:tcPr>
          <w:p w14:paraId="70BA74BE"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C1D8014"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279 399,00   </w:t>
            </w:r>
          </w:p>
        </w:tc>
        <w:tc>
          <w:tcPr>
            <w:tcW w:w="1556" w:type="dxa"/>
            <w:tcBorders>
              <w:top w:val="nil"/>
              <w:left w:val="nil"/>
              <w:bottom w:val="single" w:sz="4" w:space="0" w:color="auto"/>
              <w:right w:val="single" w:sz="4" w:space="0" w:color="auto"/>
            </w:tcBorders>
            <w:shd w:val="clear" w:color="auto" w:fill="auto"/>
            <w:noWrap/>
            <w:vAlign w:val="center"/>
            <w:hideMark/>
          </w:tcPr>
          <w:p w14:paraId="52C75E33"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47 630,00   </w:t>
            </w:r>
          </w:p>
        </w:tc>
        <w:tc>
          <w:tcPr>
            <w:tcW w:w="1697" w:type="dxa"/>
            <w:tcBorders>
              <w:top w:val="nil"/>
              <w:left w:val="nil"/>
              <w:bottom w:val="single" w:sz="4" w:space="0" w:color="auto"/>
              <w:right w:val="single" w:sz="4" w:space="0" w:color="auto"/>
            </w:tcBorders>
            <w:shd w:val="clear" w:color="auto" w:fill="auto"/>
            <w:noWrap/>
            <w:vAlign w:val="center"/>
            <w:hideMark/>
          </w:tcPr>
          <w:p w14:paraId="4575A9B0"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26 845,56   </w:t>
            </w:r>
          </w:p>
        </w:tc>
        <w:tc>
          <w:tcPr>
            <w:tcW w:w="1557" w:type="dxa"/>
            <w:tcBorders>
              <w:top w:val="nil"/>
              <w:left w:val="nil"/>
              <w:bottom w:val="single" w:sz="4" w:space="0" w:color="auto"/>
              <w:right w:val="single" w:sz="4" w:space="0" w:color="auto"/>
            </w:tcBorders>
            <w:shd w:val="clear" w:color="auto" w:fill="auto"/>
            <w:noWrap/>
            <w:vAlign w:val="center"/>
            <w:hideMark/>
          </w:tcPr>
          <w:p w14:paraId="4DFB92A3"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56,36   </w:t>
            </w:r>
          </w:p>
        </w:tc>
        <w:tc>
          <w:tcPr>
            <w:tcW w:w="1125" w:type="dxa"/>
            <w:tcBorders>
              <w:top w:val="nil"/>
              <w:left w:val="nil"/>
              <w:bottom w:val="single" w:sz="4" w:space="0" w:color="auto"/>
              <w:right w:val="single" w:sz="4" w:space="0" w:color="auto"/>
            </w:tcBorders>
            <w:shd w:val="clear" w:color="auto" w:fill="auto"/>
            <w:noWrap/>
            <w:vAlign w:val="center"/>
            <w:hideMark/>
          </w:tcPr>
          <w:p w14:paraId="47355EEA"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17,05   </w:t>
            </w:r>
          </w:p>
        </w:tc>
      </w:tr>
      <w:tr w:rsidR="00C928BB" w:rsidRPr="000B69C9" w14:paraId="3E62FB0D"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0BDD0CA4"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3A3AB663"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Gospodarka gruntami i nieruchomościami</w:t>
            </w:r>
          </w:p>
        </w:tc>
        <w:tc>
          <w:tcPr>
            <w:tcW w:w="861" w:type="dxa"/>
            <w:tcBorders>
              <w:top w:val="nil"/>
              <w:left w:val="nil"/>
              <w:bottom w:val="single" w:sz="4" w:space="0" w:color="auto"/>
              <w:right w:val="single" w:sz="4" w:space="0" w:color="auto"/>
            </w:tcBorders>
            <w:shd w:val="clear" w:color="auto" w:fill="auto"/>
            <w:noWrap/>
            <w:vAlign w:val="center"/>
            <w:hideMark/>
          </w:tcPr>
          <w:p w14:paraId="7973C063"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8A8A0A8"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70005</w:t>
            </w:r>
          </w:p>
        </w:tc>
        <w:tc>
          <w:tcPr>
            <w:tcW w:w="1645" w:type="dxa"/>
            <w:tcBorders>
              <w:top w:val="nil"/>
              <w:left w:val="nil"/>
              <w:bottom w:val="single" w:sz="4" w:space="0" w:color="auto"/>
              <w:right w:val="single" w:sz="4" w:space="0" w:color="auto"/>
            </w:tcBorders>
            <w:shd w:val="clear" w:color="auto" w:fill="auto"/>
            <w:noWrap/>
            <w:vAlign w:val="center"/>
            <w:hideMark/>
          </w:tcPr>
          <w:p w14:paraId="28282F4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279 399,00   </w:t>
            </w:r>
          </w:p>
        </w:tc>
        <w:tc>
          <w:tcPr>
            <w:tcW w:w="1556" w:type="dxa"/>
            <w:tcBorders>
              <w:top w:val="nil"/>
              <w:left w:val="nil"/>
              <w:bottom w:val="single" w:sz="4" w:space="0" w:color="auto"/>
              <w:right w:val="single" w:sz="4" w:space="0" w:color="auto"/>
            </w:tcBorders>
            <w:shd w:val="clear" w:color="auto" w:fill="auto"/>
            <w:noWrap/>
            <w:vAlign w:val="center"/>
            <w:hideMark/>
          </w:tcPr>
          <w:p w14:paraId="28A9FC3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47 630,00   </w:t>
            </w:r>
          </w:p>
        </w:tc>
        <w:tc>
          <w:tcPr>
            <w:tcW w:w="1697" w:type="dxa"/>
            <w:tcBorders>
              <w:top w:val="nil"/>
              <w:left w:val="nil"/>
              <w:bottom w:val="single" w:sz="4" w:space="0" w:color="auto"/>
              <w:right w:val="single" w:sz="4" w:space="0" w:color="auto"/>
            </w:tcBorders>
            <w:shd w:val="clear" w:color="auto" w:fill="auto"/>
            <w:noWrap/>
            <w:vAlign w:val="center"/>
            <w:hideMark/>
          </w:tcPr>
          <w:p w14:paraId="1C3D08B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26 845,56   </w:t>
            </w:r>
          </w:p>
        </w:tc>
        <w:tc>
          <w:tcPr>
            <w:tcW w:w="1557" w:type="dxa"/>
            <w:tcBorders>
              <w:top w:val="nil"/>
              <w:left w:val="nil"/>
              <w:bottom w:val="single" w:sz="4" w:space="0" w:color="auto"/>
              <w:right w:val="single" w:sz="4" w:space="0" w:color="auto"/>
            </w:tcBorders>
            <w:shd w:val="clear" w:color="auto" w:fill="auto"/>
            <w:noWrap/>
            <w:vAlign w:val="center"/>
            <w:hideMark/>
          </w:tcPr>
          <w:p w14:paraId="6C844CA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56,36   </w:t>
            </w:r>
          </w:p>
        </w:tc>
        <w:tc>
          <w:tcPr>
            <w:tcW w:w="1125" w:type="dxa"/>
            <w:tcBorders>
              <w:top w:val="nil"/>
              <w:left w:val="nil"/>
              <w:bottom w:val="single" w:sz="4" w:space="0" w:color="auto"/>
              <w:right w:val="single" w:sz="4" w:space="0" w:color="auto"/>
            </w:tcBorders>
            <w:shd w:val="clear" w:color="auto" w:fill="auto"/>
            <w:noWrap/>
            <w:vAlign w:val="center"/>
            <w:hideMark/>
          </w:tcPr>
          <w:p w14:paraId="2A7DFD1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17,05   </w:t>
            </w:r>
          </w:p>
        </w:tc>
      </w:tr>
      <w:tr w:rsidR="00C928BB" w:rsidRPr="000B69C9" w14:paraId="650132A7"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7645F531"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74DC3FF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408F384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16FE41F"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4C8F66A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279 399,00   </w:t>
            </w:r>
          </w:p>
        </w:tc>
        <w:tc>
          <w:tcPr>
            <w:tcW w:w="1556" w:type="dxa"/>
            <w:tcBorders>
              <w:top w:val="nil"/>
              <w:left w:val="nil"/>
              <w:bottom w:val="single" w:sz="4" w:space="0" w:color="auto"/>
              <w:right w:val="single" w:sz="4" w:space="0" w:color="auto"/>
            </w:tcBorders>
            <w:shd w:val="clear" w:color="auto" w:fill="auto"/>
            <w:noWrap/>
            <w:vAlign w:val="center"/>
            <w:hideMark/>
          </w:tcPr>
          <w:p w14:paraId="34621C5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47 630,00   </w:t>
            </w:r>
          </w:p>
        </w:tc>
        <w:tc>
          <w:tcPr>
            <w:tcW w:w="1697" w:type="dxa"/>
            <w:tcBorders>
              <w:top w:val="nil"/>
              <w:left w:val="nil"/>
              <w:bottom w:val="single" w:sz="4" w:space="0" w:color="auto"/>
              <w:right w:val="single" w:sz="4" w:space="0" w:color="auto"/>
            </w:tcBorders>
            <w:shd w:val="clear" w:color="auto" w:fill="auto"/>
            <w:noWrap/>
            <w:vAlign w:val="center"/>
            <w:hideMark/>
          </w:tcPr>
          <w:p w14:paraId="32E6F3C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26 845,56   </w:t>
            </w:r>
          </w:p>
        </w:tc>
        <w:tc>
          <w:tcPr>
            <w:tcW w:w="1557" w:type="dxa"/>
            <w:tcBorders>
              <w:top w:val="nil"/>
              <w:left w:val="nil"/>
              <w:bottom w:val="single" w:sz="4" w:space="0" w:color="auto"/>
              <w:right w:val="single" w:sz="4" w:space="0" w:color="auto"/>
            </w:tcBorders>
            <w:shd w:val="clear" w:color="auto" w:fill="auto"/>
            <w:noWrap/>
            <w:vAlign w:val="center"/>
            <w:hideMark/>
          </w:tcPr>
          <w:p w14:paraId="6121F00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56,36   </w:t>
            </w:r>
          </w:p>
        </w:tc>
        <w:tc>
          <w:tcPr>
            <w:tcW w:w="1125" w:type="dxa"/>
            <w:tcBorders>
              <w:top w:val="nil"/>
              <w:left w:val="nil"/>
              <w:bottom w:val="single" w:sz="4" w:space="0" w:color="auto"/>
              <w:right w:val="single" w:sz="4" w:space="0" w:color="auto"/>
            </w:tcBorders>
            <w:shd w:val="clear" w:color="auto" w:fill="auto"/>
            <w:noWrap/>
            <w:vAlign w:val="center"/>
            <w:hideMark/>
          </w:tcPr>
          <w:p w14:paraId="6E02303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17,05   </w:t>
            </w:r>
          </w:p>
        </w:tc>
      </w:tr>
      <w:tr w:rsidR="00C928BB" w:rsidRPr="000B69C9" w14:paraId="6F6409A9"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7A012E2B"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1A55315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5152AB0D"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B78E065"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745784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279 399,00   </w:t>
            </w:r>
          </w:p>
        </w:tc>
        <w:tc>
          <w:tcPr>
            <w:tcW w:w="1556" w:type="dxa"/>
            <w:tcBorders>
              <w:top w:val="nil"/>
              <w:left w:val="nil"/>
              <w:bottom w:val="single" w:sz="4" w:space="0" w:color="auto"/>
              <w:right w:val="single" w:sz="4" w:space="0" w:color="auto"/>
            </w:tcBorders>
            <w:shd w:val="clear" w:color="auto" w:fill="auto"/>
            <w:noWrap/>
            <w:vAlign w:val="bottom"/>
            <w:hideMark/>
          </w:tcPr>
          <w:p w14:paraId="5F232F4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47 630,00   </w:t>
            </w:r>
          </w:p>
        </w:tc>
        <w:tc>
          <w:tcPr>
            <w:tcW w:w="1697" w:type="dxa"/>
            <w:tcBorders>
              <w:top w:val="nil"/>
              <w:left w:val="nil"/>
              <w:bottom w:val="single" w:sz="4" w:space="0" w:color="auto"/>
              <w:right w:val="single" w:sz="4" w:space="0" w:color="auto"/>
            </w:tcBorders>
            <w:shd w:val="clear" w:color="auto" w:fill="auto"/>
            <w:noWrap/>
            <w:vAlign w:val="bottom"/>
            <w:hideMark/>
          </w:tcPr>
          <w:p w14:paraId="63DA871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26 845,56   </w:t>
            </w:r>
          </w:p>
        </w:tc>
        <w:tc>
          <w:tcPr>
            <w:tcW w:w="1557" w:type="dxa"/>
            <w:tcBorders>
              <w:top w:val="nil"/>
              <w:left w:val="nil"/>
              <w:bottom w:val="single" w:sz="4" w:space="0" w:color="auto"/>
              <w:right w:val="single" w:sz="4" w:space="0" w:color="auto"/>
            </w:tcBorders>
            <w:shd w:val="clear" w:color="auto" w:fill="auto"/>
            <w:noWrap/>
            <w:vAlign w:val="center"/>
            <w:hideMark/>
          </w:tcPr>
          <w:p w14:paraId="517C9F2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56,36   </w:t>
            </w:r>
          </w:p>
        </w:tc>
        <w:tc>
          <w:tcPr>
            <w:tcW w:w="1125" w:type="dxa"/>
            <w:tcBorders>
              <w:top w:val="nil"/>
              <w:left w:val="nil"/>
              <w:bottom w:val="single" w:sz="4" w:space="0" w:color="auto"/>
              <w:right w:val="single" w:sz="4" w:space="0" w:color="auto"/>
            </w:tcBorders>
            <w:shd w:val="clear" w:color="auto" w:fill="auto"/>
            <w:noWrap/>
            <w:vAlign w:val="center"/>
            <w:hideMark/>
          </w:tcPr>
          <w:p w14:paraId="34F3287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17,05   </w:t>
            </w:r>
          </w:p>
        </w:tc>
      </w:tr>
      <w:tr w:rsidR="00C928BB" w:rsidRPr="000B69C9" w14:paraId="3D36F27F" w14:textId="77777777" w:rsidTr="00C928BB">
        <w:trPr>
          <w:trHeight w:val="300"/>
        </w:trPr>
        <w:tc>
          <w:tcPr>
            <w:tcW w:w="465" w:type="dxa"/>
            <w:vMerge w:val="restart"/>
            <w:tcBorders>
              <w:top w:val="nil"/>
              <w:left w:val="single" w:sz="4" w:space="0" w:color="auto"/>
              <w:bottom w:val="single" w:sz="4" w:space="0" w:color="auto"/>
              <w:right w:val="single" w:sz="4" w:space="0" w:color="auto"/>
            </w:tcBorders>
            <w:shd w:val="clear" w:color="auto" w:fill="auto"/>
            <w:noWrap/>
            <w:hideMark/>
          </w:tcPr>
          <w:p w14:paraId="6BD38D94"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17.</w:t>
            </w:r>
          </w:p>
        </w:tc>
        <w:tc>
          <w:tcPr>
            <w:tcW w:w="6008" w:type="dxa"/>
            <w:tcBorders>
              <w:top w:val="nil"/>
              <w:left w:val="nil"/>
              <w:bottom w:val="single" w:sz="4" w:space="0" w:color="auto"/>
              <w:right w:val="single" w:sz="4" w:space="0" w:color="auto"/>
            </w:tcBorders>
            <w:shd w:val="clear" w:color="auto" w:fill="auto"/>
            <w:noWrap/>
            <w:vAlign w:val="bottom"/>
            <w:hideMark/>
          </w:tcPr>
          <w:p w14:paraId="2DEB6A44"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DZIAŁALNOŚĆ USŁUGOWA</w:t>
            </w:r>
          </w:p>
        </w:tc>
        <w:tc>
          <w:tcPr>
            <w:tcW w:w="861" w:type="dxa"/>
            <w:tcBorders>
              <w:top w:val="nil"/>
              <w:left w:val="nil"/>
              <w:bottom w:val="single" w:sz="4" w:space="0" w:color="auto"/>
              <w:right w:val="single" w:sz="4" w:space="0" w:color="auto"/>
            </w:tcBorders>
            <w:shd w:val="clear" w:color="auto" w:fill="auto"/>
            <w:noWrap/>
            <w:vAlign w:val="center"/>
            <w:hideMark/>
          </w:tcPr>
          <w:p w14:paraId="3B588427"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710</w:t>
            </w:r>
          </w:p>
        </w:tc>
        <w:tc>
          <w:tcPr>
            <w:tcW w:w="957" w:type="dxa"/>
            <w:tcBorders>
              <w:top w:val="nil"/>
              <w:left w:val="nil"/>
              <w:bottom w:val="single" w:sz="4" w:space="0" w:color="auto"/>
              <w:right w:val="single" w:sz="4" w:space="0" w:color="auto"/>
            </w:tcBorders>
            <w:shd w:val="clear" w:color="auto" w:fill="auto"/>
            <w:noWrap/>
            <w:vAlign w:val="center"/>
            <w:hideMark/>
          </w:tcPr>
          <w:p w14:paraId="4DD290A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2043142"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50 100,00   </w:t>
            </w:r>
          </w:p>
        </w:tc>
        <w:tc>
          <w:tcPr>
            <w:tcW w:w="1556" w:type="dxa"/>
            <w:tcBorders>
              <w:top w:val="nil"/>
              <w:left w:val="nil"/>
              <w:bottom w:val="single" w:sz="4" w:space="0" w:color="auto"/>
              <w:right w:val="single" w:sz="4" w:space="0" w:color="auto"/>
            </w:tcBorders>
            <w:shd w:val="clear" w:color="auto" w:fill="auto"/>
            <w:noWrap/>
            <w:vAlign w:val="center"/>
            <w:hideMark/>
          </w:tcPr>
          <w:p w14:paraId="15E27B9C"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71 800,00   </w:t>
            </w:r>
          </w:p>
        </w:tc>
        <w:tc>
          <w:tcPr>
            <w:tcW w:w="1697" w:type="dxa"/>
            <w:tcBorders>
              <w:top w:val="nil"/>
              <w:left w:val="nil"/>
              <w:bottom w:val="single" w:sz="4" w:space="0" w:color="auto"/>
              <w:right w:val="single" w:sz="4" w:space="0" w:color="auto"/>
            </w:tcBorders>
            <w:shd w:val="clear" w:color="auto" w:fill="auto"/>
            <w:noWrap/>
            <w:vAlign w:val="center"/>
            <w:hideMark/>
          </w:tcPr>
          <w:p w14:paraId="2CACBFDA"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64 342,40   </w:t>
            </w:r>
          </w:p>
        </w:tc>
        <w:tc>
          <w:tcPr>
            <w:tcW w:w="1557" w:type="dxa"/>
            <w:tcBorders>
              <w:top w:val="nil"/>
              <w:left w:val="nil"/>
              <w:bottom w:val="single" w:sz="4" w:space="0" w:color="auto"/>
              <w:right w:val="single" w:sz="4" w:space="0" w:color="auto"/>
            </w:tcBorders>
            <w:shd w:val="clear" w:color="auto" w:fill="auto"/>
            <w:noWrap/>
            <w:vAlign w:val="center"/>
            <w:hideMark/>
          </w:tcPr>
          <w:p w14:paraId="7A48E02A"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89,61   </w:t>
            </w:r>
          </w:p>
        </w:tc>
        <w:tc>
          <w:tcPr>
            <w:tcW w:w="1125" w:type="dxa"/>
            <w:tcBorders>
              <w:top w:val="nil"/>
              <w:left w:val="nil"/>
              <w:bottom w:val="single" w:sz="4" w:space="0" w:color="auto"/>
              <w:right w:val="single" w:sz="4" w:space="0" w:color="auto"/>
            </w:tcBorders>
            <w:shd w:val="clear" w:color="auto" w:fill="auto"/>
            <w:noWrap/>
            <w:vAlign w:val="center"/>
            <w:hideMark/>
          </w:tcPr>
          <w:p w14:paraId="58CCA085"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143,31   </w:t>
            </w:r>
          </w:p>
        </w:tc>
      </w:tr>
      <w:tr w:rsidR="00C928BB" w:rsidRPr="000B69C9" w14:paraId="2ABFEF7B" w14:textId="77777777" w:rsidTr="00C928BB">
        <w:trPr>
          <w:trHeight w:val="300"/>
        </w:trPr>
        <w:tc>
          <w:tcPr>
            <w:tcW w:w="465" w:type="dxa"/>
            <w:vMerge/>
            <w:tcBorders>
              <w:top w:val="nil"/>
              <w:left w:val="single" w:sz="4" w:space="0" w:color="auto"/>
              <w:bottom w:val="single" w:sz="4" w:space="0" w:color="auto"/>
              <w:right w:val="single" w:sz="4" w:space="0" w:color="auto"/>
            </w:tcBorders>
            <w:vAlign w:val="center"/>
            <w:hideMark/>
          </w:tcPr>
          <w:p w14:paraId="0001C65C"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5F237131"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Zadania z zakresu geodezji i kartografii</w:t>
            </w:r>
          </w:p>
        </w:tc>
        <w:tc>
          <w:tcPr>
            <w:tcW w:w="861" w:type="dxa"/>
            <w:tcBorders>
              <w:top w:val="nil"/>
              <w:left w:val="nil"/>
              <w:bottom w:val="single" w:sz="4" w:space="0" w:color="auto"/>
              <w:right w:val="single" w:sz="4" w:space="0" w:color="auto"/>
            </w:tcBorders>
            <w:shd w:val="clear" w:color="auto" w:fill="auto"/>
            <w:noWrap/>
            <w:vAlign w:val="center"/>
            <w:hideMark/>
          </w:tcPr>
          <w:p w14:paraId="6DBA405D"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D441624"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71012</w:t>
            </w:r>
          </w:p>
        </w:tc>
        <w:tc>
          <w:tcPr>
            <w:tcW w:w="1645" w:type="dxa"/>
            <w:tcBorders>
              <w:top w:val="nil"/>
              <w:left w:val="nil"/>
              <w:bottom w:val="single" w:sz="4" w:space="0" w:color="auto"/>
              <w:right w:val="single" w:sz="4" w:space="0" w:color="auto"/>
            </w:tcBorders>
            <w:shd w:val="clear" w:color="auto" w:fill="auto"/>
            <w:noWrap/>
            <w:vAlign w:val="center"/>
            <w:hideMark/>
          </w:tcPr>
          <w:p w14:paraId="58121B5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50 100,00   </w:t>
            </w:r>
          </w:p>
        </w:tc>
        <w:tc>
          <w:tcPr>
            <w:tcW w:w="1556" w:type="dxa"/>
            <w:tcBorders>
              <w:top w:val="nil"/>
              <w:left w:val="nil"/>
              <w:bottom w:val="single" w:sz="4" w:space="0" w:color="auto"/>
              <w:right w:val="single" w:sz="4" w:space="0" w:color="auto"/>
            </w:tcBorders>
            <w:shd w:val="clear" w:color="auto" w:fill="auto"/>
            <w:noWrap/>
            <w:vAlign w:val="center"/>
            <w:hideMark/>
          </w:tcPr>
          <w:p w14:paraId="49B00EF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71 800,00   </w:t>
            </w:r>
          </w:p>
        </w:tc>
        <w:tc>
          <w:tcPr>
            <w:tcW w:w="1697" w:type="dxa"/>
            <w:tcBorders>
              <w:top w:val="nil"/>
              <w:left w:val="nil"/>
              <w:bottom w:val="single" w:sz="4" w:space="0" w:color="auto"/>
              <w:right w:val="single" w:sz="4" w:space="0" w:color="auto"/>
            </w:tcBorders>
            <w:shd w:val="clear" w:color="auto" w:fill="auto"/>
            <w:noWrap/>
            <w:vAlign w:val="center"/>
            <w:hideMark/>
          </w:tcPr>
          <w:p w14:paraId="023B915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64 342,40   </w:t>
            </w:r>
          </w:p>
        </w:tc>
        <w:tc>
          <w:tcPr>
            <w:tcW w:w="1557" w:type="dxa"/>
            <w:tcBorders>
              <w:top w:val="nil"/>
              <w:left w:val="nil"/>
              <w:bottom w:val="single" w:sz="4" w:space="0" w:color="auto"/>
              <w:right w:val="single" w:sz="4" w:space="0" w:color="auto"/>
            </w:tcBorders>
            <w:shd w:val="clear" w:color="auto" w:fill="auto"/>
            <w:noWrap/>
            <w:vAlign w:val="center"/>
            <w:hideMark/>
          </w:tcPr>
          <w:p w14:paraId="4244A95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89,61   </w:t>
            </w:r>
          </w:p>
        </w:tc>
        <w:tc>
          <w:tcPr>
            <w:tcW w:w="1125" w:type="dxa"/>
            <w:tcBorders>
              <w:top w:val="nil"/>
              <w:left w:val="nil"/>
              <w:bottom w:val="single" w:sz="4" w:space="0" w:color="auto"/>
              <w:right w:val="single" w:sz="4" w:space="0" w:color="auto"/>
            </w:tcBorders>
            <w:shd w:val="clear" w:color="auto" w:fill="auto"/>
            <w:noWrap/>
            <w:vAlign w:val="center"/>
            <w:hideMark/>
          </w:tcPr>
          <w:p w14:paraId="5F21B23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143,31   </w:t>
            </w:r>
          </w:p>
        </w:tc>
      </w:tr>
      <w:tr w:rsidR="00C928BB" w:rsidRPr="000B69C9" w14:paraId="2710E2B3" w14:textId="77777777" w:rsidTr="00C928BB">
        <w:trPr>
          <w:trHeight w:val="300"/>
        </w:trPr>
        <w:tc>
          <w:tcPr>
            <w:tcW w:w="465" w:type="dxa"/>
            <w:vMerge/>
            <w:tcBorders>
              <w:top w:val="nil"/>
              <w:left w:val="single" w:sz="4" w:space="0" w:color="auto"/>
              <w:bottom w:val="single" w:sz="4" w:space="0" w:color="auto"/>
              <w:right w:val="single" w:sz="4" w:space="0" w:color="auto"/>
            </w:tcBorders>
            <w:vAlign w:val="center"/>
            <w:hideMark/>
          </w:tcPr>
          <w:p w14:paraId="20531E4C"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2FBE109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298E650A"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6C70CB8"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D3FD1C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50 100,00   </w:t>
            </w:r>
          </w:p>
        </w:tc>
        <w:tc>
          <w:tcPr>
            <w:tcW w:w="1556" w:type="dxa"/>
            <w:tcBorders>
              <w:top w:val="nil"/>
              <w:left w:val="nil"/>
              <w:bottom w:val="single" w:sz="4" w:space="0" w:color="auto"/>
              <w:right w:val="single" w:sz="4" w:space="0" w:color="auto"/>
            </w:tcBorders>
            <w:shd w:val="clear" w:color="auto" w:fill="auto"/>
            <w:noWrap/>
            <w:vAlign w:val="center"/>
            <w:hideMark/>
          </w:tcPr>
          <w:p w14:paraId="045E839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71 800,00   </w:t>
            </w:r>
          </w:p>
        </w:tc>
        <w:tc>
          <w:tcPr>
            <w:tcW w:w="1697" w:type="dxa"/>
            <w:tcBorders>
              <w:top w:val="nil"/>
              <w:left w:val="nil"/>
              <w:bottom w:val="single" w:sz="4" w:space="0" w:color="auto"/>
              <w:right w:val="single" w:sz="4" w:space="0" w:color="auto"/>
            </w:tcBorders>
            <w:shd w:val="clear" w:color="auto" w:fill="auto"/>
            <w:noWrap/>
            <w:vAlign w:val="center"/>
            <w:hideMark/>
          </w:tcPr>
          <w:p w14:paraId="38EB5E0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64 342,40   </w:t>
            </w:r>
          </w:p>
        </w:tc>
        <w:tc>
          <w:tcPr>
            <w:tcW w:w="1557" w:type="dxa"/>
            <w:tcBorders>
              <w:top w:val="nil"/>
              <w:left w:val="nil"/>
              <w:bottom w:val="single" w:sz="4" w:space="0" w:color="auto"/>
              <w:right w:val="single" w:sz="4" w:space="0" w:color="auto"/>
            </w:tcBorders>
            <w:shd w:val="clear" w:color="auto" w:fill="auto"/>
            <w:noWrap/>
            <w:vAlign w:val="center"/>
            <w:hideMark/>
          </w:tcPr>
          <w:p w14:paraId="3883C78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89,61   </w:t>
            </w:r>
          </w:p>
        </w:tc>
        <w:tc>
          <w:tcPr>
            <w:tcW w:w="1125" w:type="dxa"/>
            <w:tcBorders>
              <w:top w:val="nil"/>
              <w:left w:val="nil"/>
              <w:bottom w:val="single" w:sz="4" w:space="0" w:color="auto"/>
              <w:right w:val="single" w:sz="4" w:space="0" w:color="auto"/>
            </w:tcBorders>
            <w:shd w:val="clear" w:color="auto" w:fill="auto"/>
            <w:noWrap/>
            <w:vAlign w:val="center"/>
            <w:hideMark/>
          </w:tcPr>
          <w:p w14:paraId="328B5A3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143,31   </w:t>
            </w:r>
          </w:p>
        </w:tc>
      </w:tr>
      <w:tr w:rsidR="00C928BB" w:rsidRPr="000B69C9" w14:paraId="1B5FD603" w14:textId="77777777" w:rsidTr="00C928BB">
        <w:trPr>
          <w:trHeight w:val="300"/>
        </w:trPr>
        <w:tc>
          <w:tcPr>
            <w:tcW w:w="465" w:type="dxa"/>
            <w:vMerge/>
            <w:tcBorders>
              <w:top w:val="nil"/>
              <w:left w:val="single" w:sz="4" w:space="0" w:color="auto"/>
              <w:bottom w:val="single" w:sz="4" w:space="0" w:color="auto"/>
              <w:right w:val="single" w:sz="4" w:space="0" w:color="auto"/>
            </w:tcBorders>
            <w:vAlign w:val="center"/>
            <w:hideMark/>
          </w:tcPr>
          <w:p w14:paraId="4DD5A406"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1802607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2E3B4006"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213DFA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F77C95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50 100,00   </w:t>
            </w:r>
          </w:p>
        </w:tc>
        <w:tc>
          <w:tcPr>
            <w:tcW w:w="1556" w:type="dxa"/>
            <w:tcBorders>
              <w:top w:val="nil"/>
              <w:left w:val="nil"/>
              <w:bottom w:val="single" w:sz="4" w:space="0" w:color="auto"/>
              <w:right w:val="single" w:sz="4" w:space="0" w:color="auto"/>
            </w:tcBorders>
            <w:shd w:val="clear" w:color="auto" w:fill="auto"/>
            <w:noWrap/>
            <w:vAlign w:val="bottom"/>
            <w:hideMark/>
          </w:tcPr>
          <w:p w14:paraId="7174910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71 800,00   </w:t>
            </w:r>
          </w:p>
        </w:tc>
        <w:tc>
          <w:tcPr>
            <w:tcW w:w="1697" w:type="dxa"/>
            <w:tcBorders>
              <w:top w:val="nil"/>
              <w:left w:val="nil"/>
              <w:bottom w:val="single" w:sz="4" w:space="0" w:color="auto"/>
              <w:right w:val="single" w:sz="4" w:space="0" w:color="auto"/>
            </w:tcBorders>
            <w:shd w:val="clear" w:color="auto" w:fill="auto"/>
            <w:noWrap/>
            <w:vAlign w:val="bottom"/>
            <w:hideMark/>
          </w:tcPr>
          <w:p w14:paraId="1FECCC1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64 342,40   </w:t>
            </w:r>
          </w:p>
        </w:tc>
        <w:tc>
          <w:tcPr>
            <w:tcW w:w="1557" w:type="dxa"/>
            <w:tcBorders>
              <w:top w:val="nil"/>
              <w:left w:val="nil"/>
              <w:bottom w:val="single" w:sz="4" w:space="0" w:color="auto"/>
              <w:right w:val="single" w:sz="4" w:space="0" w:color="auto"/>
            </w:tcBorders>
            <w:shd w:val="clear" w:color="auto" w:fill="auto"/>
            <w:noWrap/>
            <w:vAlign w:val="center"/>
            <w:hideMark/>
          </w:tcPr>
          <w:p w14:paraId="5A5EE65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89,61   </w:t>
            </w:r>
          </w:p>
        </w:tc>
        <w:tc>
          <w:tcPr>
            <w:tcW w:w="1125" w:type="dxa"/>
            <w:tcBorders>
              <w:top w:val="nil"/>
              <w:left w:val="nil"/>
              <w:bottom w:val="single" w:sz="4" w:space="0" w:color="auto"/>
              <w:right w:val="single" w:sz="4" w:space="0" w:color="auto"/>
            </w:tcBorders>
            <w:shd w:val="clear" w:color="auto" w:fill="auto"/>
            <w:noWrap/>
            <w:vAlign w:val="center"/>
            <w:hideMark/>
          </w:tcPr>
          <w:p w14:paraId="05B8BE0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143,31   </w:t>
            </w:r>
          </w:p>
        </w:tc>
      </w:tr>
      <w:tr w:rsidR="00C928BB" w:rsidRPr="000B69C9" w14:paraId="691909D5" w14:textId="77777777" w:rsidTr="00C928BB">
        <w:trPr>
          <w:trHeight w:val="285"/>
        </w:trPr>
        <w:tc>
          <w:tcPr>
            <w:tcW w:w="465" w:type="dxa"/>
            <w:tcBorders>
              <w:top w:val="nil"/>
              <w:left w:val="single" w:sz="4" w:space="0" w:color="auto"/>
              <w:bottom w:val="nil"/>
              <w:right w:val="single" w:sz="4" w:space="0" w:color="auto"/>
            </w:tcBorders>
            <w:shd w:val="clear" w:color="auto" w:fill="auto"/>
            <w:noWrap/>
            <w:hideMark/>
          </w:tcPr>
          <w:p w14:paraId="46A1EA0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18.</w:t>
            </w:r>
          </w:p>
        </w:tc>
        <w:tc>
          <w:tcPr>
            <w:tcW w:w="6008" w:type="dxa"/>
            <w:tcBorders>
              <w:top w:val="nil"/>
              <w:left w:val="nil"/>
              <w:bottom w:val="single" w:sz="4" w:space="0" w:color="auto"/>
              <w:right w:val="single" w:sz="4" w:space="0" w:color="auto"/>
            </w:tcBorders>
            <w:shd w:val="clear" w:color="auto" w:fill="auto"/>
            <w:noWrap/>
            <w:vAlign w:val="bottom"/>
            <w:hideMark/>
          </w:tcPr>
          <w:p w14:paraId="4C9C36E8"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ADMINISTRACJA PUBLICZNA</w:t>
            </w:r>
          </w:p>
        </w:tc>
        <w:tc>
          <w:tcPr>
            <w:tcW w:w="861" w:type="dxa"/>
            <w:tcBorders>
              <w:top w:val="nil"/>
              <w:left w:val="nil"/>
              <w:bottom w:val="single" w:sz="4" w:space="0" w:color="auto"/>
              <w:right w:val="single" w:sz="4" w:space="0" w:color="auto"/>
            </w:tcBorders>
            <w:shd w:val="clear" w:color="auto" w:fill="auto"/>
            <w:noWrap/>
            <w:vAlign w:val="center"/>
            <w:hideMark/>
          </w:tcPr>
          <w:p w14:paraId="1FF341BE"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750</w:t>
            </w:r>
          </w:p>
        </w:tc>
        <w:tc>
          <w:tcPr>
            <w:tcW w:w="957" w:type="dxa"/>
            <w:tcBorders>
              <w:top w:val="nil"/>
              <w:left w:val="nil"/>
              <w:bottom w:val="single" w:sz="4" w:space="0" w:color="auto"/>
              <w:right w:val="single" w:sz="4" w:space="0" w:color="auto"/>
            </w:tcBorders>
            <w:shd w:val="clear" w:color="auto" w:fill="auto"/>
            <w:noWrap/>
            <w:vAlign w:val="center"/>
            <w:hideMark/>
          </w:tcPr>
          <w:p w14:paraId="522DD93C"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43F3AA03"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21 705 174,00   </w:t>
            </w:r>
          </w:p>
        </w:tc>
        <w:tc>
          <w:tcPr>
            <w:tcW w:w="1556" w:type="dxa"/>
            <w:tcBorders>
              <w:top w:val="nil"/>
              <w:left w:val="nil"/>
              <w:bottom w:val="single" w:sz="4" w:space="0" w:color="auto"/>
              <w:right w:val="single" w:sz="4" w:space="0" w:color="auto"/>
            </w:tcBorders>
            <w:shd w:val="clear" w:color="auto" w:fill="auto"/>
            <w:noWrap/>
            <w:vAlign w:val="center"/>
            <w:hideMark/>
          </w:tcPr>
          <w:p w14:paraId="75CE1F69"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19 052 559,04   </w:t>
            </w:r>
          </w:p>
        </w:tc>
        <w:tc>
          <w:tcPr>
            <w:tcW w:w="1697" w:type="dxa"/>
            <w:tcBorders>
              <w:top w:val="nil"/>
              <w:left w:val="nil"/>
              <w:bottom w:val="single" w:sz="4" w:space="0" w:color="auto"/>
              <w:right w:val="single" w:sz="4" w:space="0" w:color="auto"/>
            </w:tcBorders>
            <w:shd w:val="clear" w:color="auto" w:fill="auto"/>
            <w:noWrap/>
            <w:vAlign w:val="center"/>
            <w:hideMark/>
          </w:tcPr>
          <w:p w14:paraId="7F97F5AD"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17 928 198,62   </w:t>
            </w:r>
          </w:p>
        </w:tc>
        <w:tc>
          <w:tcPr>
            <w:tcW w:w="1557" w:type="dxa"/>
            <w:tcBorders>
              <w:top w:val="nil"/>
              <w:left w:val="nil"/>
              <w:bottom w:val="single" w:sz="4" w:space="0" w:color="auto"/>
              <w:right w:val="single" w:sz="4" w:space="0" w:color="auto"/>
            </w:tcBorders>
            <w:shd w:val="clear" w:color="auto" w:fill="auto"/>
            <w:noWrap/>
            <w:vAlign w:val="center"/>
            <w:hideMark/>
          </w:tcPr>
          <w:p w14:paraId="03B8FBD7"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94,10   </w:t>
            </w:r>
          </w:p>
        </w:tc>
        <w:tc>
          <w:tcPr>
            <w:tcW w:w="1125" w:type="dxa"/>
            <w:tcBorders>
              <w:top w:val="nil"/>
              <w:left w:val="nil"/>
              <w:bottom w:val="single" w:sz="4" w:space="0" w:color="auto"/>
              <w:right w:val="single" w:sz="4" w:space="0" w:color="auto"/>
            </w:tcBorders>
            <w:shd w:val="clear" w:color="auto" w:fill="auto"/>
            <w:noWrap/>
            <w:vAlign w:val="center"/>
            <w:hideMark/>
          </w:tcPr>
          <w:p w14:paraId="6AA222AC"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87,78   </w:t>
            </w:r>
          </w:p>
        </w:tc>
      </w:tr>
      <w:tr w:rsidR="00C928BB" w:rsidRPr="000B69C9" w14:paraId="65B28FC8"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009B190F"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591CFE68"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Urzędy wojewódzkie</w:t>
            </w:r>
          </w:p>
        </w:tc>
        <w:tc>
          <w:tcPr>
            <w:tcW w:w="861" w:type="dxa"/>
            <w:tcBorders>
              <w:top w:val="nil"/>
              <w:left w:val="nil"/>
              <w:bottom w:val="single" w:sz="4" w:space="0" w:color="auto"/>
              <w:right w:val="single" w:sz="4" w:space="0" w:color="auto"/>
            </w:tcBorders>
            <w:shd w:val="clear" w:color="auto" w:fill="auto"/>
            <w:noWrap/>
            <w:vAlign w:val="center"/>
            <w:hideMark/>
          </w:tcPr>
          <w:p w14:paraId="4858D132"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25E424F"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75011</w:t>
            </w:r>
          </w:p>
        </w:tc>
        <w:tc>
          <w:tcPr>
            <w:tcW w:w="1645" w:type="dxa"/>
            <w:tcBorders>
              <w:top w:val="nil"/>
              <w:left w:val="nil"/>
              <w:bottom w:val="single" w:sz="4" w:space="0" w:color="auto"/>
              <w:right w:val="single" w:sz="4" w:space="0" w:color="auto"/>
            </w:tcBorders>
            <w:shd w:val="clear" w:color="auto" w:fill="auto"/>
            <w:noWrap/>
            <w:vAlign w:val="center"/>
            <w:hideMark/>
          </w:tcPr>
          <w:p w14:paraId="45228DB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33 017,00   </w:t>
            </w:r>
          </w:p>
        </w:tc>
        <w:tc>
          <w:tcPr>
            <w:tcW w:w="1556" w:type="dxa"/>
            <w:tcBorders>
              <w:top w:val="nil"/>
              <w:left w:val="nil"/>
              <w:bottom w:val="single" w:sz="4" w:space="0" w:color="auto"/>
              <w:right w:val="single" w:sz="4" w:space="0" w:color="auto"/>
            </w:tcBorders>
            <w:shd w:val="clear" w:color="auto" w:fill="auto"/>
            <w:noWrap/>
            <w:vAlign w:val="center"/>
            <w:hideMark/>
          </w:tcPr>
          <w:p w14:paraId="59A2939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33 017,00   </w:t>
            </w:r>
          </w:p>
        </w:tc>
        <w:tc>
          <w:tcPr>
            <w:tcW w:w="1697" w:type="dxa"/>
            <w:tcBorders>
              <w:top w:val="nil"/>
              <w:left w:val="nil"/>
              <w:bottom w:val="single" w:sz="4" w:space="0" w:color="auto"/>
              <w:right w:val="single" w:sz="4" w:space="0" w:color="auto"/>
            </w:tcBorders>
            <w:shd w:val="clear" w:color="auto" w:fill="auto"/>
            <w:noWrap/>
            <w:vAlign w:val="center"/>
            <w:hideMark/>
          </w:tcPr>
          <w:p w14:paraId="4D05155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32 323,44   </w:t>
            </w:r>
          </w:p>
        </w:tc>
        <w:tc>
          <w:tcPr>
            <w:tcW w:w="1557" w:type="dxa"/>
            <w:tcBorders>
              <w:top w:val="nil"/>
              <w:left w:val="nil"/>
              <w:bottom w:val="single" w:sz="4" w:space="0" w:color="auto"/>
              <w:right w:val="single" w:sz="4" w:space="0" w:color="auto"/>
            </w:tcBorders>
            <w:shd w:val="clear" w:color="auto" w:fill="auto"/>
            <w:noWrap/>
            <w:vAlign w:val="center"/>
            <w:hideMark/>
          </w:tcPr>
          <w:p w14:paraId="570FC23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97,90   </w:t>
            </w:r>
          </w:p>
        </w:tc>
        <w:tc>
          <w:tcPr>
            <w:tcW w:w="1125" w:type="dxa"/>
            <w:tcBorders>
              <w:top w:val="nil"/>
              <w:left w:val="nil"/>
              <w:bottom w:val="single" w:sz="4" w:space="0" w:color="auto"/>
              <w:right w:val="single" w:sz="4" w:space="0" w:color="auto"/>
            </w:tcBorders>
            <w:shd w:val="clear" w:color="auto" w:fill="auto"/>
            <w:noWrap/>
            <w:vAlign w:val="center"/>
            <w:hideMark/>
          </w:tcPr>
          <w:p w14:paraId="129B2A4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44D58558"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0E42D44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34D5B15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0500DD0E"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D2D0707"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373601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33 017,00   </w:t>
            </w:r>
          </w:p>
        </w:tc>
        <w:tc>
          <w:tcPr>
            <w:tcW w:w="1556" w:type="dxa"/>
            <w:tcBorders>
              <w:top w:val="nil"/>
              <w:left w:val="nil"/>
              <w:bottom w:val="single" w:sz="4" w:space="0" w:color="auto"/>
              <w:right w:val="single" w:sz="4" w:space="0" w:color="auto"/>
            </w:tcBorders>
            <w:shd w:val="clear" w:color="auto" w:fill="auto"/>
            <w:noWrap/>
            <w:vAlign w:val="center"/>
            <w:hideMark/>
          </w:tcPr>
          <w:p w14:paraId="4C398C2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33 017,00   </w:t>
            </w:r>
          </w:p>
        </w:tc>
        <w:tc>
          <w:tcPr>
            <w:tcW w:w="1697" w:type="dxa"/>
            <w:tcBorders>
              <w:top w:val="nil"/>
              <w:left w:val="nil"/>
              <w:bottom w:val="single" w:sz="4" w:space="0" w:color="auto"/>
              <w:right w:val="single" w:sz="4" w:space="0" w:color="auto"/>
            </w:tcBorders>
            <w:shd w:val="clear" w:color="auto" w:fill="auto"/>
            <w:noWrap/>
            <w:vAlign w:val="center"/>
            <w:hideMark/>
          </w:tcPr>
          <w:p w14:paraId="56C2601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32 323,44   </w:t>
            </w:r>
          </w:p>
        </w:tc>
        <w:tc>
          <w:tcPr>
            <w:tcW w:w="1557" w:type="dxa"/>
            <w:tcBorders>
              <w:top w:val="nil"/>
              <w:left w:val="nil"/>
              <w:bottom w:val="single" w:sz="4" w:space="0" w:color="auto"/>
              <w:right w:val="single" w:sz="4" w:space="0" w:color="auto"/>
            </w:tcBorders>
            <w:shd w:val="clear" w:color="auto" w:fill="auto"/>
            <w:noWrap/>
            <w:vAlign w:val="center"/>
            <w:hideMark/>
          </w:tcPr>
          <w:p w14:paraId="79ECA3A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97,90   </w:t>
            </w:r>
          </w:p>
        </w:tc>
        <w:tc>
          <w:tcPr>
            <w:tcW w:w="1125" w:type="dxa"/>
            <w:tcBorders>
              <w:top w:val="nil"/>
              <w:left w:val="nil"/>
              <w:bottom w:val="single" w:sz="4" w:space="0" w:color="auto"/>
              <w:right w:val="single" w:sz="4" w:space="0" w:color="auto"/>
            </w:tcBorders>
            <w:shd w:val="clear" w:color="auto" w:fill="auto"/>
            <w:noWrap/>
            <w:vAlign w:val="center"/>
            <w:hideMark/>
          </w:tcPr>
          <w:p w14:paraId="064FF77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44D9CC46"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4E695723"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3A40AF3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5E8E67C2"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82F5FB6"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C77819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33 017,00   </w:t>
            </w:r>
          </w:p>
        </w:tc>
        <w:tc>
          <w:tcPr>
            <w:tcW w:w="1556" w:type="dxa"/>
            <w:tcBorders>
              <w:top w:val="nil"/>
              <w:left w:val="nil"/>
              <w:bottom w:val="single" w:sz="4" w:space="0" w:color="auto"/>
              <w:right w:val="single" w:sz="4" w:space="0" w:color="auto"/>
            </w:tcBorders>
            <w:shd w:val="clear" w:color="auto" w:fill="auto"/>
            <w:noWrap/>
            <w:vAlign w:val="bottom"/>
            <w:hideMark/>
          </w:tcPr>
          <w:p w14:paraId="3FB43C3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33 017,00   </w:t>
            </w:r>
          </w:p>
        </w:tc>
        <w:tc>
          <w:tcPr>
            <w:tcW w:w="1697" w:type="dxa"/>
            <w:tcBorders>
              <w:top w:val="nil"/>
              <w:left w:val="nil"/>
              <w:bottom w:val="single" w:sz="4" w:space="0" w:color="auto"/>
              <w:right w:val="single" w:sz="4" w:space="0" w:color="auto"/>
            </w:tcBorders>
            <w:shd w:val="clear" w:color="auto" w:fill="auto"/>
            <w:noWrap/>
            <w:vAlign w:val="bottom"/>
            <w:hideMark/>
          </w:tcPr>
          <w:p w14:paraId="00774EF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32 323,44   </w:t>
            </w:r>
          </w:p>
        </w:tc>
        <w:tc>
          <w:tcPr>
            <w:tcW w:w="1557" w:type="dxa"/>
            <w:tcBorders>
              <w:top w:val="nil"/>
              <w:left w:val="nil"/>
              <w:bottom w:val="single" w:sz="4" w:space="0" w:color="auto"/>
              <w:right w:val="single" w:sz="4" w:space="0" w:color="auto"/>
            </w:tcBorders>
            <w:shd w:val="clear" w:color="auto" w:fill="auto"/>
            <w:noWrap/>
            <w:vAlign w:val="center"/>
            <w:hideMark/>
          </w:tcPr>
          <w:p w14:paraId="7C1D480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97,90   </w:t>
            </w:r>
          </w:p>
        </w:tc>
        <w:tc>
          <w:tcPr>
            <w:tcW w:w="1125" w:type="dxa"/>
            <w:tcBorders>
              <w:top w:val="nil"/>
              <w:left w:val="nil"/>
              <w:bottom w:val="single" w:sz="4" w:space="0" w:color="auto"/>
              <w:right w:val="single" w:sz="4" w:space="0" w:color="auto"/>
            </w:tcBorders>
            <w:shd w:val="clear" w:color="auto" w:fill="auto"/>
            <w:noWrap/>
            <w:vAlign w:val="center"/>
            <w:hideMark/>
          </w:tcPr>
          <w:p w14:paraId="0A60F66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295867C2"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727E60C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7552EFAE"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Rady powiatów</w:t>
            </w:r>
          </w:p>
        </w:tc>
        <w:tc>
          <w:tcPr>
            <w:tcW w:w="861" w:type="dxa"/>
            <w:tcBorders>
              <w:top w:val="nil"/>
              <w:left w:val="nil"/>
              <w:bottom w:val="single" w:sz="4" w:space="0" w:color="auto"/>
              <w:right w:val="single" w:sz="4" w:space="0" w:color="auto"/>
            </w:tcBorders>
            <w:shd w:val="clear" w:color="auto" w:fill="auto"/>
            <w:noWrap/>
            <w:vAlign w:val="center"/>
            <w:hideMark/>
          </w:tcPr>
          <w:p w14:paraId="09C1D422"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BF3E1CF"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75019</w:t>
            </w:r>
          </w:p>
        </w:tc>
        <w:tc>
          <w:tcPr>
            <w:tcW w:w="1645" w:type="dxa"/>
            <w:tcBorders>
              <w:top w:val="nil"/>
              <w:left w:val="nil"/>
              <w:bottom w:val="single" w:sz="4" w:space="0" w:color="auto"/>
              <w:right w:val="single" w:sz="4" w:space="0" w:color="auto"/>
            </w:tcBorders>
            <w:shd w:val="clear" w:color="auto" w:fill="auto"/>
            <w:noWrap/>
            <w:vAlign w:val="center"/>
            <w:hideMark/>
          </w:tcPr>
          <w:p w14:paraId="062AAAA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498 450,00   </w:t>
            </w:r>
          </w:p>
        </w:tc>
        <w:tc>
          <w:tcPr>
            <w:tcW w:w="1556" w:type="dxa"/>
            <w:tcBorders>
              <w:top w:val="nil"/>
              <w:left w:val="nil"/>
              <w:bottom w:val="single" w:sz="4" w:space="0" w:color="auto"/>
              <w:right w:val="single" w:sz="4" w:space="0" w:color="auto"/>
            </w:tcBorders>
            <w:shd w:val="clear" w:color="auto" w:fill="auto"/>
            <w:noWrap/>
            <w:vAlign w:val="center"/>
            <w:hideMark/>
          </w:tcPr>
          <w:p w14:paraId="2DE1843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498 450,00   </w:t>
            </w:r>
          </w:p>
        </w:tc>
        <w:tc>
          <w:tcPr>
            <w:tcW w:w="1697" w:type="dxa"/>
            <w:tcBorders>
              <w:top w:val="nil"/>
              <w:left w:val="nil"/>
              <w:bottom w:val="single" w:sz="4" w:space="0" w:color="auto"/>
              <w:right w:val="single" w:sz="4" w:space="0" w:color="auto"/>
            </w:tcBorders>
            <w:shd w:val="clear" w:color="auto" w:fill="auto"/>
            <w:noWrap/>
            <w:vAlign w:val="center"/>
            <w:hideMark/>
          </w:tcPr>
          <w:p w14:paraId="3F9ADB2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463 331,65   </w:t>
            </w:r>
          </w:p>
        </w:tc>
        <w:tc>
          <w:tcPr>
            <w:tcW w:w="1557" w:type="dxa"/>
            <w:tcBorders>
              <w:top w:val="nil"/>
              <w:left w:val="nil"/>
              <w:bottom w:val="single" w:sz="4" w:space="0" w:color="auto"/>
              <w:right w:val="single" w:sz="4" w:space="0" w:color="auto"/>
            </w:tcBorders>
            <w:shd w:val="clear" w:color="auto" w:fill="auto"/>
            <w:noWrap/>
            <w:vAlign w:val="center"/>
            <w:hideMark/>
          </w:tcPr>
          <w:p w14:paraId="32D6031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92,95   </w:t>
            </w:r>
          </w:p>
        </w:tc>
        <w:tc>
          <w:tcPr>
            <w:tcW w:w="1125" w:type="dxa"/>
            <w:tcBorders>
              <w:top w:val="nil"/>
              <w:left w:val="nil"/>
              <w:bottom w:val="single" w:sz="4" w:space="0" w:color="auto"/>
              <w:right w:val="single" w:sz="4" w:space="0" w:color="auto"/>
            </w:tcBorders>
            <w:shd w:val="clear" w:color="auto" w:fill="auto"/>
            <w:noWrap/>
            <w:vAlign w:val="center"/>
            <w:hideMark/>
          </w:tcPr>
          <w:p w14:paraId="5742663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5E24DF30"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3F91492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43B0488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5CDBBB22"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4A701DB"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45FF2E1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498 450,00   </w:t>
            </w:r>
          </w:p>
        </w:tc>
        <w:tc>
          <w:tcPr>
            <w:tcW w:w="1556" w:type="dxa"/>
            <w:tcBorders>
              <w:top w:val="nil"/>
              <w:left w:val="nil"/>
              <w:bottom w:val="single" w:sz="4" w:space="0" w:color="auto"/>
              <w:right w:val="single" w:sz="4" w:space="0" w:color="auto"/>
            </w:tcBorders>
            <w:shd w:val="clear" w:color="auto" w:fill="auto"/>
            <w:noWrap/>
            <w:vAlign w:val="center"/>
            <w:hideMark/>
          </w:tcPr>
          <w:p w14:paraId="6997E1D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498 450,00   </w:t>
            </w:r>
          </w:p>
        </w:tc>
        <w:tc>
          <w:tcPr>
            <w:tcW w:w="1697" w:type="dxa"/>
            <w:tcBorders>
              <w:top w:val="nil"/>
              <w:left w:val="nil"/>
              <w:bottom w:val="single" w:sz="4" w:space="0" w:color="auto"/>
              <w:right w:val="single" w:sz="4" w:space="0" w:color="auto"/>
            </w:tcBorders>
            <w:shd w:val="clear" w:color="auto" w:fill="auto"/>
            <w:noWrap/>
            <w:vAlign w:val="center"/>
            <w:hideMark/>
          </w:tcPr>
          <w:p w14:paraId="02BF41B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463 331,65   </w:t>
            </w:r>
          </w:p>
        </w:tc>
        <w:tc>
          <w:tcPr>
            <w:tcW w:w="1557" w:type="dxa"/>
            <w:tcBorders>
              <w:top w:val="nil"/>
              <w:left w:val="nil"/>
              <w:bottom w:val="single" w:sz="4" w:space="0" w:color="auto"/>
              <w:right w:val="single" w:sz="4" w:space="0" w:color="auto"/>
            </w:tcBorders>
            <w:shd w:val="clear" w:color="auto" w:fill="auto"/>
            <w:noWrap/>
            <w:vAlign w:val="center"/>
            <w:hideMark/>
          </w:tcPr>
          <w:p w14:paraId="7E487F5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92,95   </w:t>
            </w:r>
          </w:p>
        </w:tc>
        <w:tc>
          <w:tcPr>
            <w:tcW w:w="1125" w:type="dxa"/>
            <w:tcBorders>
              <w:top w:val="nil"/>
              <w:left w:val="nil"/>
              <w:bottom w:val="single" w:sz="4" w:space="0" w:color="auto"/>
              <w:right w:val="single" w:sz="4" w:space="0" w:color="auto"/>
            </w:tcBorders>
            <w:shd w:val="clear" w:color="auto" w:fill="auto"/>
            <w:noWrap/>
            <w:vAlign w:val="center"/>
            <w:hideMark/>
          </w:tcPr>
          <w:p w14:paraId="3E4AFEF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23BAC932"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479325E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732102B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5472792E"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69FAAD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766A88E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3 650,00   </w:t>
            </w:r>
          </w:p>
        </w:tc>
        <w:tc>
          <w:tcPr>
            <w:tcW w:w="1556" w:type="dxa"/>
            <w:tcBorders>
              <w:top w:val="nil"/>
              <w:left w:val="nil"/>
              <w:bottom w:val="single" w:sz="4" w:space="0" w:color="auto"/>
              <w:right w:val="single" w:sz="4" w:space="0" w:color="auto"/>
            </w:tcBorders>
            <w:shd w:val="clear" w:color="auto" w:fill="auto"/>
            <w:noWrap/>
            <w:vAlign w:val="bottom"/>
            <w:hideMark/>
          </w:tcPr>
          <w:p w14:paraId="7012A44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697" w:type="dxa"/>
            <w:tcBorders>
              <w:top w:val="nil"/>
              <w:left w:val="nil"/>
              <w:bottom w:val="single" w:sz="4" w:space="0" w:color="auto"/>
              <w:right w:val="single" w:sz="4" w:space="0" w:color="auto"/>
            </w:tcBorders>
            <w:shd w:val="clear" w:color="auto" w:fill="auto"/>
            <w:noWrap/>
            <w:vAlign w:val="bottom"/>
            <w:hideMark/>
          </w:tcPr>
          <w:p w14:paraId="16348DE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7" w:type="dxa"/>
            <w:tcBorders>
              <w:top w:val="nil"/>
              <w:left w:val="nil"/>
              <w:bottom w:val="single" w:sz="4" w:space="0" w:color="auto"/>
              <w:right w:val="single" w:sz="4" w:space="0" w:color="auto"/>
            </w:tcBorders>
            <w:shd w:val="clear" w:color="auto" w:fill="auto"/>
            <w:noWrap/>
            <w:vAlign w:val="center"/>
            <w:hideMark/>
          </w:tcPr>
          <w:p w14:paraId="7934E8F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125" w:type="dxa"/>
            <w:tcBorders>
              <w:top w:val="nil"/>
              <w:left w:val="nil"/>
              <w:bottom w:val="single" w:sz="4" w:space="0" w:color="auto"/>
              <w:right w:val="single" w:sz="4" w:space="0" w:color="auto"/>
            </w:tcBorders>
            <w:shd w:val="clear" w:color="auto" w:fill="auto"/>
            <w:noWrap/>
            <w:vAlign w:val="center"/>
            <w:hideMark/>
          </w:tcPr>
          <w:p w14:paraId="7DD9B32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46CD98DD"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4FC5378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5BF081B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34AC7E54"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8772F3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F5BFF0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64 800,00   </w:t>
            </w:r>
          </w:p>
        </w:tc>
        <w:tc>
          <w:tcPr>
            <w:tcW w:w="1556" w:type="dxa"/>
            <w:tcBorders>
              <w:top w:val="nil"/>
              <w:left w:val="nil"/>
              <w:bottom w:val="single" w:sz="4" w:space="0" w:color="auto"/>
              <w:right w:val="single" w:sz="4" w:space="0" w:color="auto"/>
            </w:tcBorders>
            <w:shd w:val="clear" w:color="auto" w:fill="auto"/>
            <w:noWrap/>
            <w:vAlign w:val="bottom"/>
            <w:hideMark/>
          </w:tcPr>
          <w:p w14:paraId="37531DB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75 450,00   </w:t>
            </w:r>
          </w:p>
        </w:tc>
        <w:tc>
          <w:tcPr>
            <w:tcW w:w="1697" w:type="dxa"/>
            <w:tcBorders>
              <w:top w:val="nil"/>
              <w:left w:val="nil"/>
              <w:bottom w:val="single" w:sz="4" w:space="0" w:color="auto"/>
              <w:right w:val="single" w:sz="4" w:space="0" w:color="auto"/>
            </w:tcBorders>
            <w:shd w:val="clear" w:color="auto" w:fill="auto"/>
            <w:noWrap/>
            <w:vAlign w:val="bottom"/>
            <w:hideMark/>
          </w:tcPr>
          <w:p w14:paraId="0AA7A04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59 846,75   </w:t>
            </w:r>
          </w:p>
        </w:tc>
        <w:tc>
          <w:tcPr>
            <w:tcW w:w="1557" w:type="dxa"/>
            <w:tcBorders>
              <w:top w:val="nil"/>
              <w:left w:val="nil"/>
              <w:bottom w:val="single" w:sz="4" w:space="0" w:color="auto"/>
              <w:right w:val="single" w:sz="4" w:space="0" w:color="auto"/>
            </w:tcBorders>
            <w:shd w:val="clear" w:color="auto" w:fill="auto"/>
            <w:noWrap/>
            <w:vAlign w:val="center"/>
            <w:hideMark/>
          </w:tcPr>
          <w:p w14:paraId="5BBC1FA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79,32   </w:t>
            </w:r>
          </w:p>
        </w:tc>
        <w:tc>
          <w:tcPr>
            <w:tcW w:w="1125" w:type="dxa"/>
            <w:tcBorders>
              <w:top w:val="nil"/>
              <w:left w:val="nil"/>
              <w:bottom w:val="single" w:sz="4" w:space="0" w:color="auto"/>
              <w:right w:val="single" w:sz="4" w:space="0" w:color="auto"/>
            </w:tcBorders>
            <w:shd w:val="clear" w:color="auto" w:fill="auto"/>
            <w:noWrap/>
            <w:vAlign w:val="center"/>
            <w:hideMark/>
          </w:tcPr>
          <w:p w14:paraId="5B181AE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116,44   </w:t>
            </w:r>
          </w:p>
        </w:tc>
      </w:tr>
      <w:tr w:rsidR="00C928BB" w:rsidRPr="000B69C9" w14:paraId="441A792A" w14:textId="77777777" w:rsidTr="00C928BB">
        <w:trPr>
          <w:trHeight w:val="300"/>
        </w:trPr>
        <w:tc>
          <w:tcPr>
            <w:tcW w:w="465" w:type="dxa"/>
            <w:tcBorders>
              <w:top w:val="single" w:sz="4" w:space="0" w:color="auto"/>
              <w:left w:val="single" w:sz="4" w:space="0" w:color="auto"/>
              <w:bottom w:val="nil"/>
              <w:right w:val="single" w:sz="4" w:space="0" w:color="auto"/>
            </w:tcBorders>
            <w:shd w:val="clear" w:color="auto" w:fill="auto"/>
            <w:noWrap/>
            <w:hideMark/>
          </w:tcPr>
          <w:p w14:paraId="586E3AE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17D6FAA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świadczenia na rzecz osób fizycznych</w:t>
            </w:r>
          </w:p>
        </w:tc>
        <w:tc>
          <w:tcPr>
            <w:tcW w:w="861" w:type="dxa"/>
            <w:tcBorders>
              <w:top w:val="nil"/>
              <w:left w:val="nil"/>
              <w:bottom w:val="single" w:sz="4" w:space="0" w:color="auto"/>
              <w:right w:val="single" w:sz="4" w:space="0" w:color="auto"/>
            </w:tcBorders>
            <w:shd w:val="clear" w:color="auto" w:fill="auto"/>
            <w:noWrap/>
            <w:vAlign w:val="center"/>
            <w:hideMark/>
          </w:tcPr>
          <w:p w14:paraId="2D5B8641"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B3A496D"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761F9DF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430 000,00   </w:t>
            </w:r>
          </w:p>
        </w:tc>
        <w:tc>
          <w:tcPr>
            <w:tcW w:w="1556" w:type="dxa"/>
            <w:tcBorders>
              <w:top w:val="nil"/>
              <w:left w:val="nil"/>
              <w:bottom w:val="single" w:sz="4" w:space="0" w:color="auto"/>
              <w:right w:val="single" w:sz="4" w:space="0" w:color="auto"/>
            </w:tcBorders>
            <w:shd w:val="clear" w:color="auto" w:fill="auto"/>
            <w:noWrap/>
            <w:vAlign w:val="bottom"/>
            <w:hideMark/>
          </w:tcPr>
          <w:p w14:paraId="35FBA52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423 000,00   </w:t>
            </w:r>
          </w:p>
        </w:tc>
        <w:tc>
          <w:tcPr>
            <w:tcW w:w="1697" w:type="dxa"/>
            <w:tcBorders>
              <w:top w:val="nil"/>
              <w:left w:val="nil"/>
              <w:bottom w:val="single" w:sz="4" w:space="0" w:color="auto"/>
              <w:right w:val="single" w:sz="4" w:space="0" w:color="auto"/>
            </w:tcBorders>
            <w:shd w:val="clear" w:color="auto" w:fill="auto"/>
            <w:noWrap/>
            <w:vAlign w:val="bottom"/>
            <w:hideMark/>
          </w:tcPr>
          <w:p w14:paraId="11FBD1C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403 484,90   </w:t>
            </w:r>
          </w:p>
        </w:tc>
        <w:tc>
          <w:tcPr>
            <w:tcW w:w="1557" w:type="dxa"/>
            <w:tcBorders>
              <w:top w:val="nil"/>
              <w:left w:val="nil"/>
              <w:bottom w:val="single" w:sz="4" w:space="0" w:color="auto"/>
              <w:right w:val="single" w:sz="4" w:space="0" w:color="auto"/>
            </w:tcBorders>
            <w:shd w:val="clear" w:color="auto" w:fill="auto"/>
            <w:noWrap/>
            <w:vAlign w:val="center"/>
            <w:hideMark/>
          </w:tcPr>
          <w:p w14:paraId="04AB04B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95,39   </w:t>
            </w:r>
          </w:p>
        </w:tc>
        <w:tc>
          <w:tcPr>
            <w:tcW w:w="1125" w:type="dxa"/>
            <w:tcBorders>
              <w:top w:val="nil"/>
              <w:left w:val="nil"/>
              <w:bottom w:val="single" w:sz="4" w:space="0" w:color="auto"/>
              <w:right w:val="single" w:sz="4" w:space="0" w:color="auto"/>
            </w:tcBorders>
            <w:shd w:val="clear" w:color="auto" w:fill="auto"/>
            <w:noWrap/>
            <w:vAlign w:val="center"/>
            <w:hideMark/>
          </w:tcPr>
          <w:p w14:paraId="2FE01F3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98,37   </w:t>
            </w:r>
          </w:p>
        </w:tc>
      </w:tr>
      <w:tr w:rsidR="00C928BB" w:rsidRPr="000B69C9" w14:paraId="4CDA1A59"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46A7279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15A66B7A"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Starostwa powiatowe</w:t>
            </w:r>
          </w:p>
        </w:tc>
        <w:tc>
          <w:tcPr>
            <w:tcW w:w="861" w:type="dxa"/>
            <w:tcBorders>
              <w:top w:val="nil"/>
              <w:left w:val="nil"/>
              <w:bottom w:val="single" w:sz="4" w:space="0" w:color="auto"/>
              <w:right w:val="single" w:sz="4" w:space="0" w:color="auto"/>
            </w:tcBorders>
            <w:shd w:val="clear" w:color="auto" w:fill="auto"/>
            <w:noWrap/>
            <w:vAlign w:val="center"/>
            <w:hideMark/>
          </w:tcPr>
          <w:p w14:paraId="2C75F3D3"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417AA96"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75020</w:t>
            </w:r>
          </w:p>
        </w:tc>
        <w:tc>
          <w:tcPr>
            <w:tcW w:w="1645" w:type="dxa"/>
            <w:tcBorders>
              <w:top w:val="nil"/>
              <w:left w:val="nil"/>
              <w:bottom w:val="single" w:sz="4" w:space="0" w:color="auto"/>
              <w:right w:val="single" w:sz="4" w:space="0" w:color="auto"/>
            </w:tcBorders>
            <w:shd w:val="clear" w:color="auto" w:fill="auto"/>
            <w:noWrap/>
            <w:vAlign w:val="center"/>
            <w:hideMark/>
          </w:tcPr>
          <w:p w14:paraId="5AF81A8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19 867 651,00   </w:t>
            </w:r>
          </w:p>
        </w:tc>
        <w:tc>
          <w:tcPr>
            <w:tcW w:w="1556" w:type="dxa"/>
            <w:tcBorders>
              <w:top w:val="nil"/>
              <w:left w:val="nil"/>
              <w:bottom w:val="single" w:sz="4" w:space="0" w:color="auto"/>
              <w:right w:val="single" w:sz="4" w:space="0" w:color="auto"/>
            </w:tcBorders>
            <w:shd w:val="clear" w:color="auto" w:fill="auto"/>
            <w:noWrap/>
            <w:vAlign w:val="center"/>
            <w:hideMark/>
          </w:tcPr>
          <w:p w14:paraId="7B1E854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16 873 379,35   </w:t>
            </w:r>
          </w:p>
        </w:tc>
        <w:tc>
          <w:tcPr>
            <w:tcW w:w="1697" w:type="dxa"/>
            <w:tcBorders>
              <w:top w:val="nil"/>
              <w:left w:val="nil"/>
              <w:bottom w:val="single" w:sz="4" w:space="0" w:color="auto"/>
              <w:right w:val="single" w:sz="4" w:space="0" w:color="auto"/>
            </w:tcBorders>
            <w:shd w:val="clear" w:color="auto" w:fill="auto"/>
            <w:noWrap/>
            <w:vAlign w:val="center"/>
            <w:hideMark/>
          </w:tcPr>
          <w:p w14:paraId="5CED007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15 837 141,30   </w:t>
            </w:r>
          </w:p>
        </w:tc>
        <w:tc>
          <w:tcPr>
            <w:tcW w:w="1557" w:type="dxa"/>
            <w:tcBorders>
              <w:top w:val="nil"/>
              <w:left w:val="nil"/>
              <w:bottom w:val="single" w:sz="4" w:space="0" w:color="auto"/>
              <w:right w:val="single" w:sz="4" w:space="0" w:color="auto"/>
            </w:tcBorders>
            <w:shd w:val="clear" w:color="auto" w:fill="auto"/>
            <w:noWrap/>
            <w:vAlign w:val="center"/>
            <w:hideMark/>
          </w:tcPr>
          <w:p w14:paraId="0B389EB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93,86   </w:t>
            </w:r>
          </w:p>
        </w:tc>
        <w:tc>
          <w:tcPr>
            <w:tcW w:w="1125" w:type="dxa"/>
            <w:tcBorders>
              <w:top w:val="nil"/>
              <w:left w:val="nil"/>
              <w:bottom w:val="single" w:sz="4" w:space="0" w:color="auto"/>
              <w:right w:val="single" w:sz="4" w:space="0" w:color="auto"/>
            </w:tcBorders>
            <w:shd w:val="clear" w:color="auto" w:fill="auto"/>
            <w:noWrap/>
            <w:vAlign w:val="center"/>
            <w:hideMark/>
          </w:tcPr>
          <w:p w14:paraId="162CB9A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84,93   </w:t>
            </w:r>
          </w:p>
        </w:tc>
      </w:tr>
      <w:tr w:rsidR="00C928BB" w:rsidRPr="000B69C9" w14:paraId="42C42209"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66319F6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18BCE87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222E0F78"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C142EF5"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0D5A47F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19 017 651,00   </w:t>
            </w:r>
          </w:p>
        </w:tc>
        <w:tc>
          <w:tcPr>
            <w:tcW w:w="1556" w:type="dxa"/>
            <w:tcBorders>
              <w:top w:val="nil"/>
              <w:left w:val="nil"/>
              <w:bottom w:val="single" w:sz="4" w:space="0" w:color="auto"/>
              <w:right w:val="single" w:sz="4" w:space="0" w:color="auto"/>
            </w:tcBorders>
            <w:shd w:val="clear" w:color="auto" w:fill="auto"/>
            <w:noWrap/>
            <w:vAlign w:val="center"/>
            <w:hideMark/>
          </w:tcPr>
          <w:p w14:paraId="5B87BC3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16 831 379,35   </w:t>
            </w:r>
          </w:p>
        </w:tc>
        <w:tc>
          <w:tcPr>
            <w:tcW w:w="1697" w:type="dxa"/>
            <w:tcBorders>
              <w:top w:val="nil"/>
              <w:left w:val="nil"/>
              <w:bottom w:val="single" w:sz="4" w:space="0" w:color="auto"/>
              <w:right w:val="single" w:sz="4" w:space="0" w:color="auto"/>
            </w:tcBorders>
            <w:shd w:val="clear" w:color="auto" w:fill="auto"/>
            <w:noWrap/>
            <w:vAlign w:val="center"/>
            <w:hideMark/>
          </w:tcPr>
          <w:p w14:paraId="014BD8D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15 800 409,81   </w:t>
            </w:r>
          </w:p>
        </w:tc>
        <w:tc>
          <w:tcPr>
            <w:tcW w:w="1557" w:type="dxa"/>
            <w:tcBorders>
              <w:top w:val="nil"/>
              <w:left w:val="nil"/>
              <w:bottom w:val="single" w:sz="4" w:space="0" w:color="auto"/>
              <w:right w:val="single" w:sz="4" w:space="0" w:color="auto"/>
            </w:tcBorders>
            <w:shd w:val="clear" w:color="auto" w:fill="auto"/>
            <w:noWrap/>
            <w:vAlign w:val="center"/>
            <w:hideMark/>
          </w:tcPr>
          <w:p w14:paraId="55CA10D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93,87   </w:t>
            </w:r>
          </w:p>
        </w:tc>
        <w:tc>
          <w:tcPr>
            <w:tcW w:w="1125" w:type="dxa"/>
            <w:tcBorders>
              <w:top w:val="nil"/>
              <w:left w:val="nil"/>
              <w:bottom w:val="single" w:sz="4" w:space="0" w:color="auto"/>
              <w:right w:val="single" w:sz="4" w:space="0" w:color="auto"/>
            </w:tcBorders>
            <w:shd w:val="clear" w:color="auto" w:fill="auto"/>
            <w:noWrap/>
            <w:vAlign w:val="center"/>
            <w:hideMark/>
          </w:tcPr>
          <w:p w14:paraId="43F5AB9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88,50   </w:t>
            </w:r>
          </w:p>
        </w:tc>
      </w:tr>
      <w:tr w:rsidR="00C928BB" w:rsidRPr="000B69C9" w14:paraId="51880C09"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795A81D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2035103F"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2EBCF843"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28CDEB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149953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12 687 856,00   </w:t>
            </w:r>
          </w:p>
        </w:tc>
        <w:tc>
          <w:tcPr>
            <w:tcW w:w="1556" w:type="dxa"/>
            <w:tcBorders>
              <w:top w:val="nil"/>
              <w:left w:val="nil"/>
              <w:bottom w:val="single" w:sz="4" w:space="0" w:color="auto"/>
              <w:right w:val="single" w:sz="4" w:space="0" w:color="auto"/>
            </w:tcBorders>
            <w:shd w:val="clear" w:color="auto" w:fill="auto"/>
            <w:noWrap/>
            <w:vAlign w:val="bottom"/>
            <w:hideMark/>
          </w:tcPr>
          <w:p w14:paraId="4EEDF3F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12 413 381,75   </w:t>
            </w:r>
          </w:p>
        </w:tc>
        <w:tc>
          <w:tcPr>
            <w:tcW w:w="1697" w:type="dxa"/>
            <w:tcBorders>
              <w:top w:val="nil"/>
              <w:left w:val="nil"/>
              <w:bottom w:val="single" w:sz="4" w:space="0" w:color="auto"/>
              <w:right w:val="single" w:sz="4" w:space="0" w:color="auto"/>
            </w:tcBorders>
            <w:shd w:val="clear" w:color="auto" w:fill="auto"/>
            <w:noWrap/>
            <w:vAlign w:val="bottom"/>
            <w:hideMark/>
          </w:tcPr>
          <w:p w14:paraId="19B4F8D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12 058 788,73   </w:t>
            </w:r>
          </w:p>
        </w:tc>
        <w:tc>
          <w:tcPr>
            <w:tcW w:w="1557" w:type="dxa"/>
            <w:tcBorders>
              <w:top w:val="nil"/>
              <w:left w:val="nil"/>
              <w:bottom w:val="single" w:sz="4" w:space="0" w:color="auto"/>
              <w:right w:val="single" w:sz="4" w:space="0" w:color="auto"/>
            </w:tcBorders>
            <w:shd w:val="clear" w:color="auto" w:fill="auto"/>
            <w:noWrap/>
            <w:vAlign w:val="center"/>
            <w:hideMark/>
          </w:tcPr>
          <w:p w14:paraId="4EBA123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97,14   </w:t>
            </w:r>
          </w:p>
        </w:tc>
        <w:tc>
          <w:tcPr>
            <w:tcW w:w="1125" w:type="dxa"/>
            <w:tcBorders>
              <w:top w:val="nil"/>
              <w:left w:val="nil"/>
              <w:bottom w:val="single" w:sz="4" w:space="0" w:color="auto"/>
              <w:right w:val="single" w:sz="4" w:space="0" w:color="auto"/>
            </w:tcBorders>
            <w:shd w:val="clear" w:color="auto" w:fill="auto"/>
            <w:noWrap/>
            <w:vAlign w:val="center"/>
            <w:hideMark/>
          </w:tcPr>
          <w:p w14:paraId="535A7D5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97,84   </w:t>
            </w:r>
          </w:p>
        </w:tc>
      </w:tr>
      <w:tr w:rsidR="00C928BB" w:rsidRPr="000B69C9" w14:paraId="7022B4BB"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6B42986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74DD66C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6CBDE073"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B58801B"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D376E0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6 307 632,00   </w:t>
            </w:r>
          </w:p>
        </w:tc>
        <w:tc>
          <w:tcPr>
            <w:tcW w:w="1556" w:type="dxa"/>
            <w:tcBorders>
              <w:top w:val="nil"/>
              <w:left w:val="nil"/>
              <w:bottom w:val="single" w:sz="4" w:space="0" w:color="auto"/>
              <w:right w:val="single" w:sz="4" w:space="0" w:color="auto"/>
            </w:tcBorders>
            <w:shd w:val="clear" w:color="auto" w:fill="auto"/>
            <w:noWrap/>
            <w:vAlign w:val="bottom"/>
            <w:hideMark/>
          </w:tcPr>
          <w:p w14:paraId="7285547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4 395 834,60   </w:t>
            </w:r>
          </w:p>
        </w:tc>
        <w:tc>
          <w:tcPr>
            <w:tcW w:w="1697" w:type="dxa"/>
            <w:tcBorders>
              <w:top w:val="nil"/>
              <w:left w:val="nil"/>
              <w:bottom w:val="single" w:sz="4" w:space="0" w:color="auto"/>
              <w:right w:val="single" w:sz="4" w:space="0" w:color="auto"/>
            </w:tcBorders>
            <w:shd w:val="clear" w:color="auto" w:fill="auto"/>
            <w:noWrap/>
            <w:vAlign w:val="bottom"/>
            <w:hideMark/>
          </w:tcPr>
          <w:p w14:paraId="00073DF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3 725 286,73   </w:t>
            </w:r>
          </w:p>
        </w:tc>
        <w:tc>
          <w:tcPr>
            <w:tcW w:w="1557" w:type="dxa"/>
            <w:tcBorders>
              <w:top w:val="nil"/>
              <w:left w:val="nil"/>
              <w:bottom w:val="single" w:sz="4" w:space="0" w:color="auto"/>
              <w:right w:val="single" w:sz="4" w:space="0" w:color="auto"/>
            </w:tcBorders>
            <w:shd w:val="clear" w:color="auto" w:fill="auto"/>
            <w:noWrap/>
            <w:vAlign w:val="center"/>
            <w:hideMark/>
          </w:tcPr>
          <w:p w14:paraId="30E0FEA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84,75   </w:t>
            </w:r>
          </w:p>
        </w:tc>
        <w:tc>
          <w:tcPr>
            <w:tcW w:w="1125" w:type="dxa"/>
            <w:tcBorders>
              <w:top w:val="nil"/>
              <w:left w:val="nil"/>
              <w:bottom w:val="single" w:sz="4" w:space="0" w:color="auto"/>
              <w:right w:val="single" w:sz="4" w:space="0" w:color="auto"/>
            </w:tcBorders>
            <w:shd w:val="clear" w:color="auto" w:fill="auto"/>
            <w:noWrap/>
            <w:vAlign w:val="center"/>
            <w:hideMark/>
          </w:tcPr>
          <w:p w14:paraId="42952E6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69,69   </w:t>
            </w:r>
          </w:p>
        </w:tc>
      </w:tr>
      <w:tr w:rsidR="00C928BB" w:rsidRPr="000B69C9" w14:paraId="7632CE98"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7E7C5F6B"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046584E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świadczenia na rzecz osób fizycznych</w:t>
            </w:r>
          </w:p>
        </w:tc>
        <w:tc>
          <w:tcPr>
            <w:tcW w:w="861" w:type="dxa"/>
            <w:tcBorders>
              <w:top w:val="nil"/>
              <w:left w:val="nil"/>
              <w:bottom w:val="single" w:sz="4" w:space="0" w:color="auto"/>
              <w:right w:val="single" w:sz="4" w:space="0" w:color="auto"/>
            </w:tcBorders>
            <w:shd w:val="clear" w:color="auto" w:fill="auto"/>
            <w:noWrap/>
            <w:vAlign w:val="center"/>
            <w:hideMark/>
          </w:tcPr>
          <w:p w14:paraId="45A79310"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8C1B929"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4AE9266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22 163,00   </w:t>
            </w:r>
          </w:p>
        </w:tc>
        <w:tc>
          <w:tcPr>
            <w:tcW w:w="1556" w:type="dxa"/>
            <w:tcBorders>
              <w:top w:val="nil"/>
              <w:left w:val="nil"/>
              <w:bottom w:val="single" w:sz="4" w:space="0" w:color="auto"/>
              <w:right w:val="single" w:sz="4" w:space="0" w:color="auto"/>
            </w:tcBorders>
            <w:shd w:val="clear" w:color="auto" w:fill="auto"/>
            <w:noWrap/>
            <w:vAlign w:val="bottom"/>
            <w:hideMark/>
          </w:tcPr>
          <w:p w14:paraId="6D72DBF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22 163,00   </w:t>
            </w:r>
          </w:p>
        </w:tc>
        <w:tc>
          <w:tcPr>
            <w:tcW w:w="1697" w:type="dxa"/>
            <w:tcBorders>
              <w:top w:val="nil"/>
              <w:left w:val="nil"/>
              <w:bottom w:val="single" w:sz="4" w:space="0" w:color="auto"/>
              <w:right w:val="single" w:sz="4" w:space="0" w:color="auto"/>
            </w:tcBorders>
            <w:shd w:val="clear" w:color="auto" w:fill="auto"/>
            <w:noWrap/>
            <w:vAlign w:val="bottom"/>
            <w:hideMark/>
          </w:tcPr>
          <w:p w14:paraId="6A6E56F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16 334,35   </w:t>
            </w:r>
          </w:p>
        </w:tc>
        <w:tc>
          <w:tcPr>
            <w:tcW w:w="1557" w:type="dxa"/>
            <w:tcBorders>
              <w:top w:val="nil"/>
              <w:left w:val="nil"/>
              <w:bottom w:val="single" w:sz="4" w:space="0" w:color="auto"/>
              <w:right w:val="single" w:sz="4" w:space="0" w:color="auto"/>
            </w:tcBorders>
            <w:shd w:val="clear" w:color="auto" w:fill="auto"/>
            <w:noWrap/>
            <w:vAlign w:val="center"/>
            <w:hideMark/>
          </w:tcPr>
          <w:p w14:paraId="260A5A4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73,70   </w:t>
            </w:r>
          </w:p>
        </w:tc>
        <w:tc>
          <w:tcPr>
            <w:tcW w:w="1125" w:type="dxa"/>
            <w:tcBorders>
              <w:top w:val="nil"/>
              <w:left w:val="nil"/>
              <w:bottom w:val="single" w:sz="4" w:space="0" w:color="auto"/>
              <w:right w:val="single" w:sz="4" w:space="0" w:color="auto"/>
            </w:tcBorders>
            <w:shd w:val="clear" w:color="auto" w:fill="auto"/>
            <w:noWrap/>
            <w:vAlign w:val="center"/>
            <w:hideMark/>
          </w:tcPr>
          <w:p w14:paraId="76354F5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644B579A"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162C8A64"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lastRenderedPageBreak/>
              <w:t> </w:t>
            </w:r>
          </w:p>
        </w:tc>
        <w:tc>
          <w:tcPr>
            <w:tcW w:w="6008" w:type="dxa"/>
            <w:tcBorders>
              <w:top w:val="nil"/>
              <w:left w:val="nil"/>
              <w:bottom w:val="single" w:sz="4" w:space="0" w:color="auto"/>
              <w:right w:val="single" w:sz="4" w:space="0" w:color="auto"/>
            </w:tcBorders>
            <w:shd w:val="clear" w:color="000000" w:fill="D8E4BC"/>
            <w:noWrap/>
            <w:vAlign w:val="bottom"/>
            <w:hideMark/>
          </w:tcPr>
          <w:p w14:paraId="45C5EAD4"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majątkowe, z tego:</w:t>
            </w:r>
          </w:p>
        </w:tc>
        <w:tc>
          <w:tcPr>
            <w:tcW w:w="861" w:type="dxa"/>
            <w:tcBorders>
              <w:top w:val="nil"/>
              <w:left w:val="nil"/>
              <w:bottom w:val="single" w:sz="4" w:space="0" w:color="auto"/>
              <w:right w:val="single" w:sz="4" w:space="0" w:color="auto"/>
            </w:tcBorders>
            <w:shd w:val="clear" w:color="000000" w:fill="D8E4BC"/>
            <w:noWrap/>
            <w:vAlign w:val="center"/>
            <w:hideMark/>
          </w:tcPr>
          <w:p w14:paraId="54CEB250"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000000" w:fill="D8E4BC"/>
            <w:noWrap/>
            <w:vAlign w:val="center"/>
            <w:hideMark/>
          </w:tcPr>
          <w:p w14:paraId="189B851A"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000000" w:fill="D8E4BC"/>
            <w:noWrap/>
            <w:vAlign w:val="center"/>
            <w:hideMark/>
          </w:tcPr>
          <w:p w14:paraId="214DE85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850 000,00   </w:t>
            </w:r>
          </w:p>
        </w:tc>
        <w:tc>
          <w:tcPr>
            <w:tcW w:w="1556" w:type="dxa"/>
            <w:tcBorders>
              <w:top w:val="nil"/>
              <w:left w:val="nil"/>
              <w:bottom w:val="single" w:sz="4" w:space="0" w:color="auto"/>
              <w:right w:val="single" w:sz="4" w:space="0" w:color="auto"/>
            </w:tcBorders>
            <w:shd w:val="clear" w:color="000000" w:fill="D8E4BC"/>
            <w:noWrap/>
            <w:vAlign w:val="center"/>
            <w:hideMark/>
          </w:tcPr>
          <w:p w14:paraId="44D7771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42 000,00   </w:t>
            </w:r>
          </w:p>
        </w:tc>
        <w:tc>
          <w:tcPr>
            <w:tcW w:w="1697" w:type="dxa"/>
            <w:tcBorders>
              <w:top w:val="nil"/>
              <w:left w:val="nil"/>
              <w:bottom w:val="single" w:sz="4" w:space="0" w:color="auto"/>
              <w:right w:val="single" w:sz="4" w:space="0" w:color="auto"/>
            </w:tcBorders>
            <w:shd w:val="clear" w:color="000000" w:fill="D8E4BC"/>
            <w:noWrap/>
            <w:vAlign w:val="center"/>
            <w:hideMark/>
          </w:tcPr>
          <w:p w14:paraId="1901C37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36 731,49   </w:t>
            </w:r>
          </w:p>
        </w:tc>
        <w:tc>
          <w:tcPr>
            <w:tcW w:w="1557" w:type="dxa"/>
            <w:tcBorders>
              <w:top w:val="nil"/>
              <w:left w:val="nil"/>
              <w:bottom w:val="single" w:sz="4" w:space="0" w:color="auto"/>
              <w:right w:val="single" w:sz="4" w:space="0" w:color="auto"/>
            </w:tcBorders>
            <w:shd w:val="clear" w:color="000000" w:fill="D8E4BC"/>
            <w:noWrap/>
            <w:vAlign w:val="center"/>
            <w:hideMark/>
          </w:tcPr>
          <w:p w14:paraId="73B498F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87,46   </w:t>
            </w:r>
          </w:p>
        </w:tc>
        <w:tc>
          <w:tcPr>
            <w:tcW w:w="1125" w:type="dxa"/>
            <w:tcBorders>
              <w:top w:val="nil"/>
              <w:left w:val="nil"/>
              <w:bottom w:val="single" w:sz="4" w:space="0" w:color="auto"/>
              <w:right w:val="single" w:sz="4" w:space="0" w:color="auto"/>
            </w:tcBorders>
            <w:shd w:val="clear" w:color="000000" w:fill="D8E4BC"/>
            <w:noWrap/>
            <w:vAlign w:val="center"/>
            <w:hideMark/>
          </w:tcPr>
          <w:p w14:paraId="725C919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4,94   </w:t>
            </w:r>
          </w:p>
        </w:tc>
      </w:tr>
      <w:tr w:rsidR="00C928BB" w:rsidRPr="000B69C9" w14:paraId="726A26A2"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396C9CD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000000" w:fill="D8E4BC"/>
            <w:noWrap/>
            <w:vAlign w:val="bottom"/>
            <w:hideMark/>
          </w:tcPr>
          <w:p w14:paraId="16CAB60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na inwestycje i zakupy inwestycyjne</w:t>
            </w:r>
          </w:p>
        </w:tc>
        <w:tc>
          <w:tcPr>
            <w:tcW w:w="861" w:type="dxa"/>
            <w:tcBorders>
              <w:top w:val="nil"/>
              <w:left w:val="nil"/>
              <w:bottom w:val="single" w:sz="4" w:space="0" w:color="auto"/>
              <w:right w:val="single" w:sz="4" w:space="0" w:color="auto"/>
            </w:tcBorders>
            <w:shd w:val="clear" w:color="000000" w:fill="D8E4BC"/>
            <w:noWrap/>
            <w:vAlign w:val="center"/>
            <w:hideMark/>
          </w:tcPr>
          <w:p w14:paraId="79B63262"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000000" w:fill="D8E4BC"/>
            <w:noWrap/>
            <w:vAlign w:val="center"/>
            <w:hideMark/>
          </w:tcPr>
          <w:p w14:paraId="5DB7E5DE"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000000" w:fill="D8E4BC"/>
            <w:noWrap/>
            <w:vAlign w:val="center"/>
            <w:hideMark/>
          </w:tcPr>
          <w:p w14:paraId="72FA50A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850 000,00   </w:t>
            </w:r>
          </w:p>
        </w:tc>
        <w:tc>
          <w:tcPr>
            <w:tcW w:w="1556" w:type="dxa"/>
            <w:tcBorders>
              <w:top w:val="nil"/>
              <w:left w:val="nil"/>
              <w:bottom w:val="single" w:sz="4" w:space="0" w:color="auto"/>
              <w:right w:val="single" w:sz="4" w:space="0" w:color="auto"/>
            </w:tcBorders>
            <w:shd w:val="clear" w:color="000000" w:fill="D8E4BC"/>
            <w:noWrap/>
            <w:vAlign w:val="bottom"/>
            <w:hideMark/>
          </w:tcPr>
          <w:p w14:paraId="07F63E0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42 000,00   </w:t>
            </w:r>
          </w:p>
        </w:tc>
        <w:tc>
          <w:tcPr>
            <w:tcW w:w="1697" w:type="dxa"/>
            <w:tcBorders>
              <w:top w:val="nil"/>
              <w:left w:val="nil"/>
              <w:bottom w:val="single" w:sz="4" w:space="0" w:color="auto"/>
              <w:right w:val="single" w:sz="4" w:space="0" w:color="auto"/>
            </w:tcBorders>
            <w:shd w:val="clear" w:color="000000" w:fill="D8E4BC"/>
            <w:noWrap/>
            <w:vAlign w:val="bottom"/>
            <w:hideMark/>
          </w:tcPr>
          <w:p w14:paraId="0CB5DD6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36 731,49   </w:t>
            </w:r>
          </w:p>
        </w:tc>
        <w:tc>
          <w:tcPr>
            <w:tcW w:w="1557" w:type="dxa"/>
            <w:tcBorders>
              <w:top w:val="nil"/>
              <w:left w:val="nil"/>
              <w:bottom w:val="single" w:sz="4" w:space="0" w:color="auto"/>
              <w:right w:val="single" w:sz="4" w:space="0" w:color="auto"/>
            </w:tcBorders>
            <w:shd w:val="clear" w:color="000000" w:fill="D8E4BC"/>
            <w:noWrap/>
            <w:vAlign w:val="center"/>
            <w:hideMark/>
          </w:tcPr>
          <w:p w14:paraId="37FC340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87,46   </w:t>
            </w:r>
          </w:p>
        </w:tc>
        <w:tc>
          <w:tcPr>
            <w:tcW w:w="1125" w:type="dxa"/>
            <w:tcBorders>
              <w:top w:val="nil"/>
              <w:left w:val="nil"/>
              <w:bottom w:val="single" w:sz="4" w:space="0" w:color="auto"/>
              <w:right w:val="single" w:sz="4" w:space="0" w:color="auto"/>
            </w:tcBorders>
            <w:shd w:val="clear" w:color="000000" w:fill="D8E4BC"/>
            <w:noWrap/>
            <w:vAlign w:val="center"/>
            <w:hideMark/>
          </w:tcPr>
          <w:p w14:paraId="6164C86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4,94   </w:t>
            </w:r>
          </w:p>
        </w:tc>
      </w:tr>
      <w:tr w:rsidR="00C928BB" w:rsidRPr="000B69C9" w14:paraId="7A7B09FC"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6D590CA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0C479A52"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Promocja jednostek samorządu terytorialnego</w:t>
            </w:r>
          </w:p>
        </w:tc>
        <w:tc>
          <w:tcPr>
            <w:tcW w:w="861" w:type="dxa"/>
            <w:tcBorders>
              <w:top w:val="nil"/>
              <w:left w:val="nil"/>
              <w:bottom w:val="single" w:sz="4" w:space="0" w:color="auto"/>
              <w:right w:val="single" w:sz="4" w:space="0" w:color="auto"/>
            </w:tcBorders>
            <w:shd w:val="clear" w:color="auto" w:fill="auto"/>
            <w:noWrap/>
            <w:vAlign w:val="center"/>
            <w:hideMark/>
          </w:tcPr>
          <w:p w14:paraId="31F7F70F"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0CDC7E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75075</w:t>
            </w:r>
          </w:p>
        </w:tc>
        <w:tc>
          <w:tcPr>
            <w:tcW w:w="1645" w:type="dxa"/>
            <w:tcBorders>
              <w:top w:val="nil"/>
              <w:left w:val="nil"/>
              <w:bottom w:val="single" w:sz="4" w:space="0" w:color="auto"/>
              <w:right w:val="single" w:sz="4" w:space="0" w:color="auto"/>
            </w:tcBorders>
            <w:shd w:val="clear" w:color="auto" w:fill="auto"/>
            <w:noWrap/>
            <w:vAlign w:val="center"/>
            <w:hideMark/>
          </w:tcPr>
          <w:p w14:paraId="417BA1E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248 300,00   </w:t>
            </w:r>
          </w:p>
        </w:tc>
        <w:tc>
          <w:tcPr>
            <w:tcW w:w="1556" w:type="dxa"/>
            <w:tcBorders>
              <w:top w:val="nil"/>
              <w:left w:val="nil"/>
              <w:bottom w:val="single" w:sz="4" w:space="0" w:color="auto"/>
              <w:right w:val="single" w:sz="4" w:space="0" w:color="auto"/>
            </w:tcBorders>
            <w:shd w:val="clear" w:color="auto" w:fill="auto"/>
            <w:noWrap/>
            <w:vAlign w:val="center"/>
            <w:hideMark/>
          </w:tcPr>
          <w:p w14:paraId="3EFE9D0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333 300,00   </w:t>
            </w:r>
          </w:p>
        </w:tc>
        <w:tc>
          <w:tcPr>
            <w:tcW w:w="1697" w:type="dxa"/>
            <w:tcBorders>
              <w:top w:val="nil"/>
              <w:left w:val="nil"/>
              <w:bottom w:val="single" w:sz="4" w:space="0" w:color="auto"/>
              <w:right w:val="single" w:sz="4" w:space="0" w:color="auto"/>
            </w:tcBorders>
            <w:shd w:val="clear" w:color="auto" w:fill="auto"/>
            <w:noWrap/>
            <w:vAlign w:val="center"/>
            <w:hideMark/>
          </w:tcPr>
          <w:p w14:paraId="48DA7F9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314 639,10   </w:t>
            </w:r>
          </w:p>
        </w:tc>
        <w:tc>
          <w:tcPr>
            <w:tcW w:w="1557" w:type="dxa"/>
            <w:tcBorders>
              <w:top w:val="nil"/>
              <w:left w:val="nil"/>
              <w:bottom w:val="single" w:sz="4" w:space="0" w:color="auto"/>
              <w:right w:val="single" w:sz="4" w:space="0" w:color="auto"/>
            </w:tcBorders>
            <w:shd w:val="clear" w:color="auto" w:fill="auto"/>
            <w:noWrap/>
            <w:vAlign w:val="center"/>
            <w:hideMark/>
          </w:tcPr>
          <w:p w14:paraId="015D953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94,40   </w:t>
            </w:r>
          </w:p>
        </w:tc>
        <w:tc>
          <w:tcPr>
            <w:tcW w:w="1125" w:type="dxa"/>
            <w:tcBorders>
              <w:top w:val="nil"/>
              <w:left w:val="nil"/>
              <w:bottom w:val="single" w:sz="4" w:space="0" w:color="auto"/>
              <w:right w:val="single" w:sz="4" w:space="0" w:color="auto"/>
            </w:tcBorders>
            <w:shd w:val="clear" w:color="auto" w:fill="auto"/>
            <w:noWrap/>
            <w:vAlign w:val="center"/>
            <w:hideMark/>
          </w:tcPr>
          <w:p w14:paraId="7E32B5F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134,23   </w:t>
            </w:r>
          </w:p>
        </w:tc>
      </w:tr>
      <w:tr w:rsidR="00C928BB" w:rsidRPr="000B69C9" w14:paraId="79635EB3"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5D3B04B4"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3C30467B"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230CB567"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997E64B"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36A95B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248 300,00   </w:t>
            </w:r>
          </w:p>
        </w:tc>
        <w:tc>
          <w:tcPr>
            <w:tcW w:w="1556" w:type="dxa"/>
            <w:tcBorders>
              <w:top w:val="nil"/>
              <w:left w:val="nil"/>
              <w:bottom w:val="single" w:sz="4" w:space="0" w:color="auto"/>
              <w:right w:val="single" w:sz="4" w:space="0" w:color="auto"/>
            </w:tcBorders>
            <w:shd w:val="clear" w:color="auto" w:fill="auto"/>
            <w:noWrap/>
            <w:vAlign w:val="center"/>
            <w:hideMark/>
          </w:tcPr>
          <w:p w14:paraId="7AFEC92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333 300,00   </w:t>
            </w:r>
          </w:p>
        </w:tc>
        <w:tc>
          <w:tcPr>
            <w:tcW w:w="1697" w:type="dxa"/>
            <w:tcBorders>
              <w:top w:val="nil"/>
              <w:left w:val="nil"/>
              <w:bottom w:val="single" w:sz="4" w:space="0" w:color="auto"/>
              <w:right w:val="single" w:sz="4" w:space="0" w:color="auto"/>
            </w:tcBorders>
            <w:shd w:val="clear" w:color="auto" w:fill="auto"/>
            <w:noWrap/>
            <w:vAlign w:val="center"/>
            <w:hideMark/>
          </w:tcPr>
          <w:p w14:paraId="1B789D9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314 639,10   </w:t>
            </w:r>
          </w:p>
        </w:tc>
        <w:tc>
          <w:tcPr>
            <w:tcW w:w="1557" w:type="dxa"/>
            <w:tcBorders>
              <w:top w:val="nil"/>
              <w:left w:val="nil"/>
              <w:bottom w:val="single" w:sz="4" w:space="0" w:color="auto"/>
              <w:right w:val="single" w:sz="4" w:space="0" w:color="auto"/>
            </w:tcBorders>
            <w:shd w:val="clear" w:color="auto" w:fill="auto"/>
            <w:noWrap/>
            <w:vAlign w:val="center"/>
            <w:hideMark/>
          </w:tcPr>
          <w:p w14:paraId="7D416B7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94,40   </w:t>
            </w:r>
          </w:p>
        </w:tc>
        <w:tc>
          <w:tcPr>
            <w:tcW w:w="1125" w:type="dxa"/>
            <w:tcBorders>
              <w:top w:val="nil"/>
              <w:left w:val="nil"/>
              <w:bottom w:val="single" w:sz="4" w:space="0" w:color="auto"/>
              <w:right w:val="single" w:sz="4" w:space="0" w:color="auto"/>
            </w:tcBorders>
            <w:shd w:val="clear" w:color="auto" w:fill="auto"/>
            <w:noWrap/>
            <w:vAlign w:val="center"/>
            <w:hideMark/>
          </w:tcPr>
          <w:p w14:paraId="51C4790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134,23   </w:t>
            </w:r>
          </w:p>
        </w:tc>
      </w:tr>
      <w:tr w:rsidR="00C928BB" w:rsidRPr="000B69C9" w14:paraId="77FA61F9"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7434E77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2CA0DCE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324782EE"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C76A55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EB22CB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37 800,00   </w:t>
            </w:r>
          </w:p>
        </w:tc>
        <w:tc>
          <w:tcPr>
            <w:tcW w:w="1556" w:type="dxa"/>
            <w:tcBorders>
              <w:top w:val="nil"/>
              <w:left w:val="nil"/>
              <w:bottom w:val="single" w:sz="4" w:space="0" w:color="auto"/>
              <w:right w:val="single" w:sz="4" w:space="0" w:color="auto"/>
            </w:tcBorders>
            <w:shd w:val="clear" w:color="auto" w:fill="auto"/>
            <w:noWrap/>
            <w:vAlign w:val="bottom"/>
            <w:hideMark/>
          </w:tcPr>
          <w:p w14:paraId="446A12D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18 000,00   </w:t>
            </w:r>
          </w:p>
        </w:tc>
        <w:tc>
          <w:tcPr>
            <w:tcW w:w="1697" w:type="dxa"/>
            <w:tcBorders>
              <w:top w:val="nil"/>
              <w:left w:val="nil"/>
              <w:bottom w:val="single" w:sz="4" w:space="0" w:color="auto"/>
              <w:right w:val="single" w:sz="4" w:space="0" w:color="auto"/>
            </w:tcBorders>
            <w:shd w:val="clear" w:color="auto" w:fill="auto"/>
            <w:noWrap/>
            <w:vAlign w:val="bottom"/>
            <w:hideMark/>
          </w:tcPr>
          <w:p w14:paraId="3460A78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17 135,93   </w:t>
            </w:r>
          </w:p>
        </w:tc>
        <w:tc>
          <w:tcPr>
            <w:tcW w:w="1557" w:type="dxa"/>
            <w:tcBorders>
              <w:top w:val="nil"/>
              <w:left w:val="nil"/>
              <w:bottom w:val="single" w:sz="4" w:space="0" w:color="auto"/>
              <w:right w:val="single" w:sz="4" w:space="0" w:color="auto"/>
            </w:tcBorders>
            <w:shd w:val="clear" w:color="auto" w:fill="auto"/>
            <w:noWrap/>
            <w:vAlign w:val="center"/>
            <w:hideMark/>
          </w:tcPr>
          <w:p w14:paraId="7B07CA7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95,20   </w:t>
            </w:r>
          </w:p>
        </w:tc>
        <w:tc>
          <w:tcPr>
            <w:tcW w:w="1125" w:type="dxa"/>
            <w:tcBorders>
              <w:top w:val="nil"/>
              <w:left w:val="nil"/>
              <w:bottom w:val="single" w:sz="4" w:space="0" w:color="auto"/>
              <w:right w:val="single" w:sz="4" w:space="0" w:color="auto"/>
            </w:tcBorders>
            <w:shd w:val="clear" w:color="auto" w:fill="auto"/>
            <w:noWrap/>
            <w:vAlign w:val="center"/>
            <w:hideMark/>
          </w:tcPr>
          <w:p w14:paraId="74EE608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47,62   </w:t>
            </w:r>
          </w:p>
        </w:tc>
      </w:tr>
      <w:tr w:rsidR="00C928BB" w:rsidRPr="000B69C9" w14:paraId="7A0E2CBE"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5B8D978C"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61FBCD1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13F70502"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687CC90"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2BF519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210 500,00   </w:t>
            </w:r>
          </w:p>
        </w:tc>
        <w:tc>
          <w:tcPr>
            <w:tcW w:w="1556" w:type="dxa"/>
            <w:tcBorders>
              <w:top w:val="nil"/>
              <w:left w:val="nil"/>
              <w:bottom w:val="single" w:sz="4" w:space="0" w:color="auto"/>
              <w:right w:val="single" w:sz="4" w:space="0" w:color="auto"/>
            </w:tcBorders>
            <w:shd w:val="clear" w:color="auto" w:fill="auto"/>
            <w:noWrap/>
            <w:vAlign w:val="bottom"/>
            <w:hideMark/>
          </w:tcPr>
          <w:p w14:paraId="20A98D7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315 300,00   </w:t>
            </w:r>
          </w:p>
        </w:tc>
        <w:tc>
          <w:tcPr>
            <w:tcW w:w="1697" w:type="dxa"/>
            <w:tcBorders>
              <w:top w:val="nil"/>
              <w:left w:val="nil"/>
              <w:bottom w:val="single" w:sz="4" w:space="0" w:color="auto"/>
              <w:right w:val="single" w:sz="4" w:space="0" w:color="auto"/>
            </w:tcBorders>
            <w:shd w:val="clear" w:color="auto" w:fill="auto"/>
            <w:noWrap/>
            <w:vAlign w:val="bottom"/>
            <w:hideMark/>
          </w:tcPr>
          <w:p w14:paraId="23A5850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297 503,17   </w:t>
            </w:r>
          </w:p>
        </w:tc>
        <w:tc>
          <w:tcPr>
            <w:tcW w:w="1557" w:type="dxa"/>
            <w:tcBorders>
              <w:top w:val="nil"/>
              <w:left w:val="nil"/>
              <w:bottom w:val="single" w:sz="4" w:space="0" w:color="auto"/>
              <w:right w:val="single" w:sz="4" w:space="0" w:color="auto"/>
            </w:tcBorders>
            <w:shd w:val="clear" w:color="auto" w:fill="auto"/>
            <w:noWrap/>
            <w:vAlign w:val="center"/>
            <w:hideMark/>
          </w:tcPr>
          <w:p w14:paraId="1FEDDD4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94,36   </w:t>
            </w:r>
          </w:p>
        </w:tc>
        <w:tc>
          <w:tcPr>
            <w:tcW w:w="1125" w:type="dxa"/>
            <w:tcBorders>
              <w:top w:val="nil"/>
              <w:left w:val="nil"/>
              <w:bottom w:val="single" w:sz="4" w:space="0" w:color="auto"/>
              <w:right w:val="single" w:sz="4" w:space="0" w:color="auto"/>
            </w:tcBorders>
            <w:shd w:val="clear" w:color="auto" w:fill="auto"/>
            <w:noWrap/>
            <w:vAlign w:val="center"/>
            <w:hideMark/>
          </w:tcPr>
          <w:p w14:paraId="034E9DF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149,79   </w:t>
            </w:r>
          </w:p>
        </w:tc>
      </w:tr>
      <w:tr w:rsidR="00C928BB" w:rsidRPr="000B69C9" w14:paraId="64A2AD38"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0CD7817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428DA5BD"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Wspólna obsługa jednostek samorządu terytorialnego</w:t>
            </w:r>
          </w:p>
        </w:tc>
        <w:tc>
          <w:tcPr>
            <w:tcW w:w="861" w:type="dxa"/>
            <w:tcBorders>
              <w:top w:val="nil"/>
              <w:left w:val="nil"/>
              <w:bottom w:val="single" w:sz="4" w:space="0" w:color="auto"/>
              <w:right w:val="single" w:sz="4" w:space="0" w:color="auto"/>
            </w:tcBorders>
            <w:shd w:val="clear" w:color="auto" w:fill="auto"/>
            <w:noWrap/>
            <w:vAlign w:val="center"/>
            <w:hideMark/>
          </w:tcPr>
          <w:p w14:paraId="4F1C2DC2"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7144D1D"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75085</w:t>
            </w:r>
          </w:p>
        </w:tc>
        <w:tc>
          <w:tcPr>
            <w:tcW w:w="1645" w:type="dxa"/>
            <w:tcBorders>
              <w:top w:val="nil"/>
              <w:left w:val="nil"/>
              <w:bottom w:val="single" w:sz="4" w:space="0" w:color="auto"/>
              <w:right w:val="single" w:sz="4" w:space="0" w:color="auto"/>
            </w:tcBorders>
            <w:shd w:val="clear" w:color="auto" w:fill="auto"/>
            <w:noWrap/>
            <w:vAlign w:val="center"/>
            <w:hideMark/>
          </w:tcPr>
          <w:p w14:paraId="30DEF8A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1 029 256,00   </w:t>
            </w:r>
          </w:p>
        </w:tc>
        <w:tc>
          <w:tcPr>
            <w:tcW w:w="1556" w:type="dxa"/>
            <w:tcBorders>
              <w:top w:val="nil"/>
              <w:left w:val="nil"/>
              <w:bottom w:val="single" w:sz="4" w:space="0" w:color="auto"/>
              <w:right w:val="single" w:sz="4" w:space="0" w:color="auto"/>
            </w:tcBorders>
            <w:shd w:val="clear" w:color="auto" w:fill="auto"/>
            <w:noWrap/>
            <w:vAlign w:val="center"/>
            <w:hideMark/>
          </w:tcPr>
          <w:p w14:paraId="74F5CB1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1 301 892,69   </w:t>
            </w:r>
          </w:p>
        </w:tc>
        <w:tc>
          <w:tcPr>
            <w:tcW w:w="1697" w:type="dxa"/>
            <w:tcBorders>
              <w:top w:val="nil"/>
              <w:left w:val="nil"/>
              <w:bottom w:val="single" w:sz="4" w:space="0" w:color="auto"/>
              <w:right w:val="single" w:sz="4" w:space="0" w:color="auto"/>
            </w:tcBorders>
            <w:shd w:val="clear" w:color="auto" w:fill="auto"/>
            <w:noWrap/>
            <w:vAlign w:val="center"/>
            <w:hideMark/>
          </w:tcPr>
          <w:p w14:paraId="147D734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1 271 743,13   </w:t>
            </w:r>
          </w:p>
        </w:tc>
        <w:tc>
          <w:tcPr>
            <w:tcW w:w="1557" w:type="dxa"/>
            <w:tcBorders>
              <w:top w:val="nil"/>
              <w:left w:val="nil"/>
              <w:bottom w:val="single" w:sz="4" w:space="0" w:color="auto"/>
              <w:right w:val="single" w:sz="4" w:space="0" w:color="auto"/>
            </w:tcBorders>
            <w:shd w:val="clear" w:color="auto" w:fill="auto"/>
            <w:noWrap/>
            <w:vAlign w:val="center"/>
            <w:hideMark/>
          </w:tcPr>
          <w:p w14:paraId="2BBBFB3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97,68   </w:t>
            </w:r>
          </w:p>
        </w:tc>
        <w:tc>
          <w:tcPr>
            <w:tcW w:w="1125" w:type="dxa"/>
            <w:tcBorders>
              <w:top w:val="nil"/>
              <w:left w:val="nil"/>
              <w:bottom w:val="single" w:sz="4" w:space="0" w:color="auto"/>
              <w:right w:val="single" w:sz="4" w:space="0" w:color="auto"/>
            </w:tcBorders>
            <w:shd w:val="clear" w:color="auto" w:fill="auto"/>
            <w:noWrap/>
            <w:vAlign w:val="center"/>
            <w:hideMark/>
          </w:tcPr>
          <w:p w14:paraId="65A0CB4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126,49   </w:t>
            </w:r>
          </w:p>
        </w:tc>
      </w:tr>
      <w:tr w:rsidR="00C928BB" w:rsidRPr="000B69C9" w14:paraId="53C5AA4A"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4FDC1C0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4A2D0F57"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3DB256AB"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DB3C4B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748DD40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1 029 256,00   </w:t>
            </w:r>
          </w:p>
        </w:tc>
        <w:tc>
          <w:tcPr>
            <w:tcW w:w="1556" w:type="dxa"/>
            <w:tcBorders>
              <w:top w:val="nil"/>
              <w:left w:val="nil"/>
              <w:bottom w:val="single" w:sz="4" w:space="0" w:color="auto"/>
              <w:right w:val="single" w:sz="4" w:space="0" w:color="auto"/>
            </w:tcBorders>
            <w:shd w:val="clear" w:color="auto" w:fill="auto"/>
            <w:noWrap/>
            <w:vAlign w:val="center"/>
            <w:hideMark/>
          </w:tcPr>
          <w:p w14:paraId="000CEC7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1 301 892,69   </w:t>
            </w:r>
          </w:p>
        </w:tc>
        <w:tc>
          <w:tcPr>
            <w:tcW w:w="1697" w:type="dxa"/>
            <w:tcBorders>
              <w:top w:val="nil"/>
              <w:left w:val="nil"/>
              <w:bottom w:val="single" w:sz="4" w:space="0" w:color="auto"/>
              <w:right w:val="single" w:sz="4" w:space="0" w:color="auto"/>
            </w:tcBorders>
            <w:shd w:val="clear" w:color="auto" w:fill="auto"/>
            <w:noWrap/>
            <w:vAlign w:val="center"/>
            <w:hideMark/>
          </w:tcPr>
          <w:p w14:paraId="0AD745F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1 271 743,13   </w:t>
            </w:r>
          </w:p>
        </w:tc>
        <w:tc>
          <w:tcPr>
            <w:tcW w:w="1557" w:type="dxa"/>
            <w:tcBorders>
              <w:top w:val="nil"/>
              <w:left w:val="nil"/>
              <w:bottom w:val="single" w:sz="4" w:space="0" w:color="auto"/>
              <w:right w:val="single" w:sz="4" w:space="0" w:color="auto"/>
            </w:tcBorders>
            <w:shd w:val="clear" w:color="auto" w:fill="auto"/>
            <w:noWrap/>
            <w:vAlign w:val="center"/>
            <w:hideMark/>
          </w:tcPr>
          <w:p w14:paraId="7FA35D2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97,68   </w:t>
            </w:r>
          </w:p>
        </w:tc>
        <w:tc>
          <w:tcPr>
            <w:tcW w:w="1125" w:type="dxa"/>
            <w:tcBorders>
              <w:top w:val="nil"/>
              <w:left w:val="nil"/>
              <w:bottom w:val="single" w:sz="4" w:space="0" w:color="auto"/>
              <w:right w:val="single" w:sz="4" w:space="0" w:color="auto"/>
            </w:tcBorders>
            <w:shd w:val="clear" w:color="auto" w:fill="auto"/>
            <w:noWrap/>
            <w:vAlign w:val="center"/>
            <w:hideMark/>
          </w:tcPr>
          <w:p w14:paraId="3938D16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126,49   </w:t>
            </w:r>
          </w:p>
        </w:tc>
      </w:tr>
      <w:tr w:rsidR="00C928BB" w:rsidRPr="000B69C9" w14:paraId="318EA989"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6122C53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0DF534F0"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12FCA020"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097A34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46072E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965 276,00   </w:t>
            </w:r>
          </w:p>
        </w:tc>
        <w:tc>
          <w:tcPr>
            <w:tcW w:w="1556" w:type="dxa"/>
            <w:tcBorders>
              <w:top w:val="nil"/>
              <w:left w:val="nil"/>
              <w:bottom w:val="single" w:sz="4" w:space="0" w:color="auto"/>
              <w:right w:val="single" w:sz="4" w:space="0" w:color="auto"/>
            </w:tcBorders>
            <w:shd w:val="clear" w:color="auto" w:fill="auto"/>
            <w:noWrap/>
            <w:vAlign w:val="bottom"/>
            <w:hideMark/>
          </w:tcPr>
          <w:p w14:paraId="1323D42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1 231 861,69   </w:t>
            </w:r>
          </w:p>
        </w:tc>
        <w:tc>
          <w:tcPr>
            <w:tcW w:w="1697" w:type="dxa"/>
            <w:tcBorders>
              <w:top w:val="nil"/>
              <w:left w:val="nil"/>
              <w:bottom w:val="single" w:sz="4" w:space="0" w:color="auto"/>
              <w:right w:val="single" w:sz="4" w:space="0" w:color="auto"/>
            </w:tcBorders>
            <w:shd w:val="clear" w:color="auto" w:fill="auto"/>
            <w:noWrap/>
            <w:vAlign w:val="bottom"/>
            <w:hideMark/>
          </w:tcPr>
          <w:p w14:paraId="608F3DE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1 215 260,67   </w:t>
            </w:r>
          </w:p>
        </w:tc>
        <w:tc>
          <w:tcPr>
            <w:tcW w:w="1557" w:type="dxa"/>
            <w:tcBorders>
              <w:top w:val="nil"/>
              <w:left w:val="nil"/>
              <w:bottom w:val="single" w:sz="4" w:space="0" w:color="auto"/>
              <w:right w:val="single" w:sz="4" w:space="0" w:color="auto"/>
            </w:tcBorders>
            <w:shd w:val="clear" w:color="auto" w:fill="auto"/>
            <w:noWrap/>
            <w:vAlign w:val="center"/>
            <w:hideMark/>
          </w:tcPr>
          <w:p w14:paraId="724791C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98,65   </w:t>
            </w:r>
          </w:p>
        </w:tc>
        <w:tc>
          <w:tcPr>
            <w:tcW w:w="1125" w:type="dxa"/>
            <w:tcBorders>
              <w:top w:val="nil"/>
              <w:left w:val="nil"/>
              <w:bottom w:val="single" w:sz="4" w:space="0" w:color="auto"/>
              <w:right w:val="single" w:sz="4" w:space="0" w:color="auto"/>
            </w:tcBorders>
            <w:shd w:val="clear" w:color="auto" w:fill="auto"/>
            <w:noWrap/>
            <w:vAlign w:val="center"/>
            <w:hideMark/>
          </w:tcPr>
          <w:p w14:paraId="3EB1441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127,62   </w:t>
            </w:r>
          </w:p>
        </w:tc>
      </w:tr>
      <w:tr w:rsidR="00C928BB" w:rsidRPr="000B69C9" w14:paraId="4F23E07F"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490AAB8F"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39646F0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5D0456D4"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A83E374"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00B983D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60 295,00   </w:t>
            </w:r>
          </w:p>
        </w:tc>
        <w:tc>
          <w:tcPr>
            <w:tcW w:w="1556" w:type="dxa"/>
            <w:tcBorders>
              <w:top w:val="nil"/>
              <w:left w:val="nil"/>
              <w:bottom w:val="single" w:sz="4" w:space="0" w:color="auto"/>
              <w:right w:val="single" w:sz="4" w:space="0" w:color="auto"/>
            </w:tcBorders>
            <w:shd w:val="clear" w:color="auto" w:fill="auto"/>
            <w:noWrap/>
            <w:vAlign w:val="bottom"/>
            <w:hideMark/>
          </w:tcPr>
          <w:p w14:paraId="68040A3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66 320,00   </w:t>
            </w:r>
          </w:p>
        </w:tc>
        <w:tc>
          <w:tcPr>
            <w:tcW w:w="1697" w:type="dxa"/>
            <w:tcBorders>
              <w:top w:val="nil"/>
              <w:left w:val="nil"/>
              <w:bottom w:val="single" w:sz="4" w:space="0" w:color="auto"/>
              <w:right w:val="single" w:sz="4" w:space="0" w:color="auto"/>
            </w:tcBorders>
            <w:shd w:val="clear" w:color="auto" w:fill="auto"/>
            <w:noWrap/>
            <w:vAlign w:val="bottom"/>
            <w:hideMark/>
          </w:tcPr>
          <w:p w14:paraId="7E0835B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53 655,47   </w:t>
            </w:r>
          </w:p>
        </w:tc>
        <w:tc>
          <w:tcPr>
            <w:tcW w:w="1557" w:type="dxa"/>
            <w:tcBorders>
              <w:top w:val="nil"/>
              <w:left w:val="nil"/>
              <w:bottom w:val="single" w:sz="4" w:space="0" w:color="auto"/>
              <w:right w:val="single" w:sz="4" w:space="0" w:color="auto"/>
            </w:tcBorders>
            <w:shd w:val="clear" w:color="auto" w:fill="auto"/>
            <w:noWrap/>
            <w:vAlign w:val="center"/>
            <w:hideMark/>
          </w:tcPr>
          <w:p w14:paraId="1C01CE6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80,90   </w:t>
            </w:r>
          </w:p>
        </w:tc>
        <w:tc>
          <w:tcPr>
            <w:tcW w:w="1125" w:type="dxa"/>
            <w:tcBorders>
              <w:top w:val="nil"/>
              <w:left w:val="nil"/>
              <w:bottom w:val="single" w:sz="4" w:space="0" w:color="auto"/>
              <w:right w:val="single" w:sz="4" w:space="0" w:color="auto"/>
            </w:tcBorders>
            <w:shd w:val="clear" w:color="auto" w:fill="auto"/>
            <w:noWrap/>
            <w:vAlign w:val="center"/>
            <w:hideMark/>
          </w:tcPr>
          <w:p w14:paraId="0C590BB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109,99   </w:t>
            </w:r>
          </w:p>
        </w:tc>
      </w:tr>
      <w:tr w:rsidR="00C928BB" w:rsidRPr="000B69C9" w14:paraId="2F115B58"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2E6840A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708427D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świadczenia na rzecz osób fizycznych</w:t>
            </w:r>
          </w:p>
        </w:tc>
        <w:tc>
          <w:tcPr>
            <w:tcW w:w="861" w:type="dxa"/>
            <w:tcBorders>
              <w:top w:val="nil"/>
              <w:left w:val="nil"/>
              <w:bottom w:val="single" w:sz="4" w:space="0" w:color="auto"/>
              <w:right w:val="single" w:sz="4" w:space="0" w:color="auto"/>
            </w:tcBorders>
            <w:shd w:val="clear" w:color="auto" w:fill="auto"/>
            <w:noWrap/>
            <w:vAlign w:val="center"/>
            <w:hideMark/>
          </w:tcPr>
          <w:p w14:paraId="18F87A22"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F7231E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AF17D0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3 685,00   </w:t>
            </w:r>
          </w:p>
        </w:tc>
        <w:tc>
          <w:tcPr>
            <w:tcW w:w="1556" w:type="dxa"/>
            <w:tcBorders>
              <w:top w:val="nil"/>
              <w:left w:val="nil"/>
              <w:bottom w:val="single" w:sz="4" w:space="0" w:color="auto"/>
              <w:right w:val="single" w:sz="4" w:space="0" w:color="auto"/>
            </w:tcBorders>
            <w:shd w:val="clear" w:color="auto" w:fill="auto"/>
            <w:noWrap/>
            <w:vAlign w:val="bottom"/>
            <w:hideMark/>
          </w:tcPr>
          <w:p w14:paraId="0D56570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3 711,00   </w:t>
            </w:r>
          </w:p>
        </w:tc>
        <w:tc>
          <w:tcPr>
            <w:tcW w:w="1697" w:type="dxa"/>
            <w:tcBorders>
              <w:top w:val="nil"/>
              <w:left w:val="nil"/>
              <w:bottom w:val="single" w:sz="4" w:space="0" w:color="auto"/>
              <w:right w:val="single" w:sz="4" w:space="0" w:color="auto"/>
            </w:tcBorders>
            <w:shd w:val="clear" w:color="auto" w:fill="auto"/>
            <w:noWrap/>
            <w:vAlign w:val="bottom"/>
            <w:hideMark/>
          </w:tcPr>
          <w:p w14:paraId="4455671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2 826,99   </w:t>
            </w:r>
          </w:p>
        </w:tc>
        <w:tc>
          <w:tcPr>
            <w:tcW w:w="1557" w:type="dxa"/>
            <w:tcBorders>
              <w:top w:val="nil"/>
              <w:left w:val="nil"/>
              <w:bottom w:val="single" w:sz="4" w:space="0" w:color="auto"/>
              <w:right w:val="single" w:sz="4" w:space="0" w:color="auto"/>
            </w:tcBorders>
            <w:shd w:val="clear" w:color="auto" w:fill="auto"/>
            <w:noWrap/>
            <w:vAlign w:val="center"/>
            <w:hideMark/>
          </w:tcPr>
          <w:p w14:paraId="1B606BA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76,18   </w:t>
            </w:r>
          </w:p>
        </w:tc>
        <w:tc>
          <w:tcPr>
            <w:tcW w:w="1125" w:type="dxa"/>
            <w:tcBorders>
              <w:top w:val="nil"/>
              <w:left w:val="nil"/>
              <w:bottom w:val="single" w:sz="4" w:space="0" w:color="auto"/>
              <w:right w:val="single" w:sz="4" w:space="0" w:color="auto"/>
            </w:tcBorders>
            <w:shd w:val="clear" w:color="auto" w:fill="auto"/>
            <w:noWrap/>
            <w:vAlign w:val="center"/>
            <w:hideMark/>
          </w:tcPr>
          <w:p w14:paraId="5D0F4D3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100,71   </w:t>
            </w:r>
          </w:p>
        </w:tc>
      </w:tr>
      <w:tr w:rsidR="00C928BB" w:rsidRPr="000B69C9" w14:paraId="73A3AC7E"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47EA1330"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79EEF891"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Pozostała działalność</w:t>
            </w:r>
          </w:p>
        </w:tc>
        <w:tc>
          <w:tcPr>
            <w:tcW w:w="861" w:type="dxa"/>
            <w:tcBorders>
              <w:top w:val="nil"/>
              <w:left w:val="nil"/>
              <w:bottom w:val="single" w:sz="4" w:space="0" w:color="auto"/>
              <w:right w:val="single" w:sz="4" w:space="0" w:color="auto"/>
            </w:tcBorders>
            <w:shd w:val="clear" w:color="auto" w:fill="auto"/>
            <w:noWrap/>
            <w:vAlign w:val="center"/>
            <w:hideMark/>
          </w:tcPr>
          <w:p w14:paraId="5FC2D49A"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062F096"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75095</w:t>
            </w:r>
          </w:p>
        </w:tc>
        <w:tc>
          <w:tcPr>
            <w:tcW w:w="1645" w:type="dxa"/>
            <w:tcBorders>
              <w:top w:val="nil"/>
              <w:left w:val="nil"/>
              <w:bottom w:val="single" w:sz="4" w:space="0" w:color="auto"/>
              <w:right w:val="single" w:sz="4" w:space="0" w:color="auto"/>
            </w:tcBorders>
            <w:shd w:val="clear" w:color="auto" w:fill="auto"/>
            <w:noWrap/>
            <w:vAlign w:val="center"/>
            <w:hideMark/>
          </w:tcPr>
          <w:p w14:paraId="7EB47FC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28 500,00   </w:t>
            </w:r>
          </w:p>
        </w:tc>
        <w:tc>
          <w:tcPr>
            <w:tcW w:w="1556" w:type="dxa"/>
            <w:tcBorders>
              <w:top w:val="nil"/>
              <w:left w:val="nil"/>
              <w:bottom w:val="single" w:sz="4" w:space="0" w:color="auto"/>
              <w:right w:val="single" w:sz="4" w:space="0" w:color="auto"/>
            </w:tcBorders>
            <w:shd w:val="clear" w:color="auto" w:fill="auto"/>
            <w:noWrap/>
            <w:vAlign w:val="center"/>
            <w:hideMark/>
          </w:tcPr>
          <w:p w14:paraId="6D962A7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12 520,00   </w:t>
            </w:r>
          </w:p>
        </w:tc>
        <w:tc>
          <w:tcPr>
            <w:tcW w:w="1697" w:type="dxa"/>
            <w:tcBorders>
              <w:top w:val="nil"/>
              <w:left w:val="nil"/>
              <w:bottom w:val="single" w:sz="4" w:space="0" w:color="auto"/>
              <w:right w:val="single" w:sz="4" w:space="0" w:color="auto"/>
            </w:tcBorders>
            <w:shd w:val="clear" w:color="auto" w:fill="auto"/>
            <w:noWrap/>
            <w:vAlign w:val="center"/>
            <w:hideMark/>
          </w:tcPr>
          <w:p w14:paraId="34E6F95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9 020,00   </w:t>
            </w:r>
          </w:p>
        </w:tc>
        <w:tc>
          <w:tcPr>
            <w:tcW w:w="1557" w:type="dxa"/>
            <w:tcBorders>
              <w:top w:val="nil"/>
              <w:left w:val="nil"/>
              <w:bottom w:val="single" w:sz="4" w:space="0" w:color="auto"/>
              <w:right w:val="single" w:sz="4" w:space="0" w:color="auto"/>
            </w:tcBorders>
            <w:shd w:val="clear" w:color="auto" w:fill="auto"/>
            <w:noWrap/>
            <w:vAlign w:val="center"/>
            <w:hideMark/>
          </w:tcPr>
          <w:p w14:paraId="1BF8FCD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72,04   </w:t>
            </w:r>
          </w:p>
        </w:tc>
        <w:tc>
          <w:tcPr>
            <w:tcW w:w="1125" w:type="dxa"/>
            <w:tcBorders>
              <w:top w:val="nil"/>
              <w:left w:val="nil"/>
              <w:bottom w:val="single" w:sz="4" w:space="0" w:color="auto"/>
              <w:right w:val="single" w:sz="4" w:space="0" w:color="auto"/>
            </w:tcBorders>
            <w:shd w:val="clear" w:color="auto" w:fill="auto"/>
            <w:noWrap/>
            <w:vAlign w:val="center"/>
            <w:hideMark/>
          </w:tcPr>
          <w:p w14:paraId="3A08835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43,93   </w:t>
            </w:r>
          </w:p>
        </w:tc>
      </w:tr>
      <w:tr w:rsidR="00C928BB" w:rsidRPr="000B69C9" w14:paraId="00DD993A"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691D62B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2760297F"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w tym:</w:t>
            </w:r>
          </w:p>
        </w:tc>
        <w:tc>
          <w:tcPr>
            <w:tcW w:w="861" w:type="dxa"/>
            <w:tcBorders>
              <w:top w:val="nil"/>
              <w:left w:val="nil"/>
              <w:bottom w:val="single" w:sz="4" w:space="0" w:color="auto"/>
              <w:right w:val="single" w:sz="4" w:space="0" w:color="auto"/>
            </w:tcBorders>
            <w:shd w:val="clear" w:color="auto" w:fill="auto"/>
            <w:noWrap/>
            <w:vAlign w:val="center"/>
            <w:hideMark/>
          </w:tcPr>
          <w:p w14:paraId="2F24B704"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E8DF20A"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68B3E7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28 500,00   </w:t>
            </w:r>
          </w:p>
        </w:tc>
        <w:tc>
          <w:tcPr>
            <w:tcW w:w="1556" w:type="dxa"/>
            <w:tcBorders>
              <w:top w:val="nil"/>
              <w:left w:val="nil"/>
              <w:bottom w:val="single" w:sz="4" w:space="0" w:color="auto"/>
              <w:right w:val="single" w:sz="4" w:space="0" w:color="auto"/>
            </w:tcBorders>
            <w:shd w:val="clear" w:color="auto" w:fill="auto"/>
            <w:noWrap/>
            <w:vAlign w:val="center"/>
            <w:hideMark/>
          </w:tcPr>
          <w:p w14:paraId="76E7B34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12 520,00   </w:t>
            </w:r>
          </w:p>
        </w:tc>
        <w:tc>
          <w:tcPr>
            <w:tcW w:w="1697" w:type="dxa"/>
            <w:tcBorders>
              <w:top w:val="nil"/>
              <w:left w:val="nil"/>
              <w:bottom w:val="single" w:sz="4" w:space="0" w:color="auto"/>
              <w:right w:val="single" w:sz="4" w:space="0" w:color="auto"/>
            </w:tcBorders>
            <w:shd w:val="clear" w:color="auto" w:fill="auto"/>
            <w:noWrap/>
            <w:vAlign w:val="center"/>
            <w:hideMark/>
          </w:tcPr>
          <w:p w14:paraId="31D6253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9 020,00   </w:t>
            </w:r>
          </w:p>
        </w:tc>
        <w:tc>
          <w:tcPr>
            <w:tcW w:w="1557" w:type="dxa"/>
            <w:tcBorders>
              <w:top w:val="nil"/>
              <w:left w:val="nil"/>
              <w:bottom w:val="single" w:sz="4" w:space="0" w:color="auto"/>
              <w:right w:val="single" w:sz="4" w:space="0" w:color="auto"/>
            </w:tcBorders>
            <w:shd w:val="clear" w:color="auto" w:fill="auto"/>
            <w:noWrap/>
            <w:vAlign w:val="center"/>
            <w:hideMark/>
          </w:tcPr>
          <w:p w14:paraId="7F5E178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72,04   </w:t>
            </w:r>
          </w:p>
        </w:tc>
        <w:tc>
          <w:tcPr>
            <w:tcW w:w="1125" w:type="dxa"/>
            <w:tcBorders>
              <w:top w:val="nil"/>
              <w:left w:val="nil"/>
              <w:bottom w:val="single" w:sz="4" w:space="0" w:color="auto"/>
              <w:right w:val="single" w:sz="4" w:space="0" w:color="auto"/>
            </w:tcBorders>
            <w:shd w:val="clear" w:color="auto" w:fill="auto"/>
            <w:noWrap/>
            <w:vAlign w:val="center"/>
            <w:hideMark/>
          </w:tcPr>
          <w:p w14:paraId="57B9758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43,93   </w:t>
            </w:r>
          </w:p>
        </w:tc>
      </w:tr>
      <w:tr w:rsidR="00C928BB" w:rsidRPr="000B69C9" w14:paraId="170B316F"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504C04DC"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0F634E0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6FB458BF"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4BD962A"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836AFF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28 500,00   </w:t>
            </w:r>
          </w:p>
        </w:tc>
        <w:tc>
          <w:tcPr>
            <w:tcW w:w="1556" w:type="dxa"/>
            <w:tcBorders>
              <w:top w:val="nil"/>
              <w:left w:val="nil"/>
              <w:bottom w:val="single" w:sz="4" w:space="0" w:color="auto"/>
              <w:right w:val="single" w:sz="4" w:space="0" w:color="auto"/>
            </w:tcBorders>
            <w:shd w:val="clear" w:color="auto" w:fill="auto"/>
            <w:noWrap/>
            <w:vAlign w:val="bottom"/>
            <w:hideMark/>
          </w:tcPr>
          <w:p w14:paraId="550A319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12 520,00   </w:t>
            </w:r>
          </w:p>
        </w:tc>
        <w:tc>
          <w:tcPr>
            <w:tcW w:w="1697" w:type="dxa"/>
            <w:tcBorders>
              <w:top w:val="nil"/>
              <w:left w:val="nil"/>
              <w:bottom w:val="single" w:sz="4" w:space="0" w:color="auto"/>
              <w:right w:val="single" w:sz="4" w:space="0" w:color="auto"/>
            </w:tcBorders>
            <w:shd w:val="clear" w:color="auto" w:fill="auto"/>
            <w:noWrap/>
            <w:vAlign w:val="bottom"/>
            <w:hideMark/>
          </w:tcPr>
          <w:p w14:paraId="031D159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9 020,00   </w:t>
            </w:r>
          </w:p>
        </w:tc>
        <w:tc>
          <w:tcPr>
            <w:tcW w:w="1557" w:type="dxa"/>
            <w:tcBorders>
              <w:top w:val="nil"/>
              <w:left w:val="nil"/>
              <w:bottom w:val="single" w:sz="4" w:space="0" w:color="auto"/>
              <w:right w:val="single" w:sz="4" w:space="0" w:color="auto"/>
            </w:tcBorders>
            <w:shd w:val="clear" w:color="auto" w:fill="auto"/>
            <w:noWrap/>
            <w:vAlign w:val="center"/>
            <w:hideMark/>
          </w:tcPr>
          <w:p w14:paraId="0DD13FD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72,04   </w:t>
            </w:r>
          </w:p>
        </w:tc>
        <w:tc>
          <w:tcPr>
            <w:tcW w:w="1125" w:type="dxa"/>
            <w:tcBorders>
              <w:top w:val="nil"/>
              <w:left w:val="nil"/>
              <w:bottom w:val="single" w:sz="4" w:space="0" w:color="auto"/>
              <w:right w:val="single" w:sz="4" w:space="0" w:color="auto"/>
            </w:tcBorders>
            <w:shd w:val="clear" w:color="auto" w:fill="auto"/>
            <w:noWrap/>
            <w:vAlign w:val="center"/>
            <w:hideMark/>
          </w:tcPr>
          <w:p w14:paraId="2F8B88C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43,93   </w:t>
            </w:r>
          </w:p>
        </w:tc>
      </w:tr>
      <w:tr w:rsidR="00C928BB" w:rsidRPr="000B69C9" w14:paraId="642E2E12" w14:textId="77777777" w:rsidTr="00C928BB">
        <w:trPr>
          <w:trHeight w:val="552"/>
        </w:trPr>
        <w:tc>
          <w:tcPr>
            <w:tcW w:w="465" w:type="dxa"/>
            <w:tcBorders>
              <w:top w:val="single" w:sz="4" w:space="0" w:color="auto"/>
              <w:left w:val="single" w:sz="4" w:space="0" w:color="auto"/>
              <w:bottom w:val="nil"/>
              <w:right w:val="single" w:sz="4" w:space="0" w:color="auto"/>
            </w:tcBorders>
            <w:shd w:val="clear" w:color="auto" w:fill="auto"/>
            <w:noWrap/>
            <w:hideMark/>
          </w:tcPr>
          <w:p w14:paraId="23741B7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19.</w:t>
            </w:r>
          </w:p>
        </w:tc>
        <w:tc>
          <w:tcPr>
            <w:tcW w:w="6008" w:type="dxa"/>
            <w:tcBorders>
              <w:top w:val="nil"/>
              <w:left w:val="nil"/>
              <w:bottom w:val="single" w:sz="4" w:space="0" w:color="auto"/>
              <w:right w:val="single" w:sz="4" w:space="0" w:color="auto"/>
            </w:tcBorders>
            <w:shd w:val="clear" w:color="auto" w:fill="auto"/>
            <w:vAlign w:val="bottom"/>
            <w:hideMark/>
          </w:tcPr>
          <w:p w14:paraId="384E30D2"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BEZPIECZEŃSTWO PUBLICZNE I OCHRONA PRZECIWPOŻAROWA</w:t>
            </w:r>
          </w:p>
        </w:tc>
        <w:tc>
          <w:tcPr>
            <w:tcW w:w="861" w:type="dxa"/>
            <w:tcBorders>
              <w:top w:val="nil"/>
              <w:left w:val="nil"/>
              <w:bottom w:val="single" w:sz="4" w:space="0" w:color="auto"/>
              <w:right w:val="single" w:sz="4" w:space="0" w:color="auto"/>
            </w:tcBorders>
            <w:shd w:val="clear" w:color="auto" w:fill="auto"/>
            <w:noWrap/>
            <w:vAlign w:val="center"/>
            <w:hideMark/>
          </w:tcPr>
          <w:p w14:paraId="2AB3AF8C"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754</w:t>
            </w:r>
          </w:p>
        </w:tc>
        <w:tc>
          <w:tcPr>
            <w:tcW w:w="957" w:type="dxa"/>
            <w:tcBorders>
              <w:top w:val="nil"/>
              <w:left w:val="nil"/>
              <w:bottom w:val="single" w:sz="4" w:space="0" w:color="auto"/>
              <w:right w:val="single" w:sz="4" w:space="0" w:color="auto"/>
            </w:tcBorders>
            <w:shd w:val="clear" w:color="auto" w:fill="auto"/>
            <w:noWrap/>
            <w:vAlign w:val="center"/>
            <w:hideMark/>
          </w:tcPr>
          <w:p w14:paraId="4A625DBC"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AB2C0E6"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78 370,00   </w:t>
            </w:r>
          </w:p>
        </w:tc>
        <w:tc>
          <w:tcPr>
            <w:tcW w:w="1556" w:type="dxa"/>
            <w:tcBorders>
              <w:top w:val="nil"/>
              <w:left w:val="nil"/>
              <w:bottom w:val="single" w:sz="4" w:space="0" w:color="auto"/>
              <w:right w:val="single" w:sz="4" w:space="0" w:color="auto"/>
            </w:tcBorders>
            <w:shd w:val="clear" w:color="auto" w:fill="auto"/>
            <w:noWrap/>
            <w:vAlign w:val="center"/>
            <w:hideMark/>
          </w:tcPr>
          <w:p w14:paraId="769F1BF5"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506 370,00   </w:t>
            </w:r>
          </w:p>
        </w:tc>
        <w:tc>
          <w:tcPr>
            <w:tcW w:w="1697" w:type="dxa"/>
            <w:tcBorders>
              <w:top w:val="nil"/>
              <w:left w:val="nil"/>
              <w:bottom w:val="single" w:sz="4" w:space="0" w:color="auto"/>
              <w:right w:val="single" w:sz="4" w:space="0" w:color="auto"/>
            </w:tcBorders>
            <w:shd w:val="clear" w:color="auto" w:fill="auto"/>
            <w:noWrap/>
            <w:vAlign w:val="center"/>
            <w:hideMark/>
          </w:tcPr>
          <w:p w14:paraId="51006F21"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248 211,75   </w:t>
            </w:r>
          </w:p>
        </w:tc>
        <w:tc>
          <w:tcPr>
            <w:tcW w:w="1557" w:type="dxa"/>
            <w:tcBorders>
              <w:top w:val="nil"/>
              <w:left w:val="nil"/>
              <w:bottom w:val="single" w:sz="4" w:space="0" w:color="auto"/>
              <w:right w:val="single" w:sz="4" w:space="0" w:color="auto"/>
            </w:tcBorders>
            <w:shd w:val="clear" w:color="auto" w:fill="auto"/>
            <w:noWrap/>
            <w:vAlign w:val="center"/>
            <w:hideMark/>
          </w:tcPr>
          <w:p w14:paraId="18B418D6"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49,02   </w:t>
            </w:r>
          </w:p>
        </w:tc>
        <w:tc>
          <w:tcPr>
            <w:tcW w:w="1125" w:type="dxa"/>
            <w:tcBorders>
              <w:top w:val="nil"/>
              <w:left w:val="nil"/>
              <w:bottom w:val="single" w:sz="4" w:space="0" w:color="auto"/>
              <w:right w:val="single" w:sz="4" w:space="0" w:color="auto"/>
            </w:tcBorders>
            <w:shd w:val="clear" w:color="auto" w:fill="auto"/>
            <w:noWrap/>
            <w:vAlign w:val="center"/>
            <w:hideMark/>
          </w:tcPr>
          <w:p w14:paraId="50298708"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646,13   </w:t>
            </w:r>
          </w:p>
        </w:tc>
      </w:tr>
      <w:tr w:rsidR="00C928BB" w:rsidRPr="000B69C9" w14:paraId="7842F101"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5AAA658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vAlign w:val="bottom"/>
            <w:hideMark/>
          </w:tcPr>
          <w:p w14:paraId="56057841"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Komendy powiatowe Policji</w:t>
            </w:r>
          </w:p>
        </w:tc>
        <w:tc>
          <w:tcPr>
            <w:tcW w:w="861" w:type="dxa"/>
            <w:tcBorders>
              <w:top w:val="nil"/>
              <w:left w:val="nil"/>
              <w:bottom w:val="single" w:sz="4" w:space="0" w:color="auto"/>
              <w:right w:val="single" w:sz="4" w:space="0" w:color="auto"/>
            </w:tcBorders>
            <w:shd w:val="clear" w:color="auto" w:fill="auto"/>
            <w:noWrap/>
            <w:vAlign w:val="center"/>
            <w:hideMark/>
          </w:tcPr>
          <w:p w14:paraId="2AE346C2"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C1E3E9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75405</w:t>
            </w:r>
          </w:p>
        </w:tc>
        <w:tc>
          <w:tcPr>
            <w:tcW w:w="1645" w:type="dxa"/>
            <w:tcBorders>
              <w:top w:val="nil"/>
              <w:left w:val="nil"/>
              <w:bottom w:val="single" w:sz="4" w:space="0" w:color="auto"/>
              <w:right w:val="single" w:sz="4" w:space="0" w:color="auto"/>
            </w:tcBorders>
            <w:shd w:val="clear" w:color="auto" w:fill="auto"/>
            <w:noWrap/>
            <w:vAlign w:val="center"/>
            <w:hideMark/>
          </w:tcPr>
          <w:p w14:paraId="5F5416F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10 000,00   </w:t>
            </w:r>
          </w:p>
        </w:tc>
        <w:tc>
          <w:tcPr>
            <w:tcW w:w="1556" w:type="dxa"/>
            <w:tcBorders>
              <w:top w:val="nil"/>
              <w:left w:val="nil"/>
              <w:bottom w:val="single" w:sz="4" w:space="0" w:color="auto"/>
              <w:right w:val="single" w:sz="4" w:space="0" w:color="auto"/>
            </w:tcBorders>
            <w:shd w:val="clear" w:color="auto" w:fill="auto"/>
            <w:noWrap/>
            <w:vAlign w:val="center"/>
            <w:hideMark/>
          </w:tcPr>
          <w:p w14:paraId="380137E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8 000,00   </w:t>
            </w:r>
          </w:p>
        </w:tc>
        <w:tc>
          <w:tcPr>
            <w:tcW w:w="1697" w:type="dxa"/>
            <w:tcBorders>
              <w:top w:val="nil"/>
              <w:left w:val="nil"/>
              <w:bottom w:val="single" w:sz="4" w:space="0" w:color="auto"/>
              <w:right w:val="single" w:sz="4" w:space="0" w:color="auto"/>
            </w:tcBorders>
            <w:shd w:val="clear" w:color="auto" w:fill="auto"/>
            <w:noWrap/>
            <w:vAlign w:val="center"/>
            <w:hideMark/>
          </w:tcPr>
          <w:p w14:paraId="21CB5C2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7" w:type="dxa"/>
            <w:tcBorders>
              <w:top w:val="nil"/>
              <w:left w:val="nil"/>
              <w:bottom w:val="single" w:sz="4" w:space="0" w:color="auto"/>
              <w:right w:val="single" w:sz="4" w:space="0" w:color="auto"/>
            </w:tcBorders>
            <w:shd w:val="clear" w:color="auto" w:fill="auto"/>
            <w:noWrap/>
            <w:vAlign w:val="center"/>
            <w:hideMark/>
          </w:tcPr>
          <w:p w14:paraId="119B5B4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125" w:type="dxa"/>
            <w:tcBorders>
              <w:top w:val="nil"/>
              <w:left w:val="nil"/>
              <w:bottom w:val="single" w:sz="4" w:space="0" w:color="auto"/>
              <w:right w:val="single" w:sz="4" w:space="0" w:color="auto"/>
            </w:tcBorders>
            <w:shd w:val="clear" w:color="auto" w:fill="auto"/>
            <w:noWrap/>
            <w:vAlign w:val="center"/>
            <w:hideMark/>
          </w:tcPr>
          <w:p w14:paraId="100A5A9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80,00   </w:t>
            </w:r>
          </w:p>
        </w:tc>
      </w:tr>
      <w:tr w:rsidR="00C928BB" w:rsidRPr="000B69C9" w14:paraId="06AE2151"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3B24A78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083AC853"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5223BE11"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03F6892"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B9B6D1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10 000,00   </w:t>
            </w:r>
          </w:p>
        </w:tc>
        <w:tc>
          <w:tcPr>
            <w:tcW w:w="1556" w:type="dxa"/>
            <w:tcBorders>
              <w:top w:val="nil"/>
              <w:left w:val="nil"/>
              <w:bottom w:val="single" w:sz="4" w:space="0" w:color="auto"/>
              <w:right w:val="single" w:sz="4" w:space="0" w:color="auto"/>
            </w:tcBorders>
            <w:shd w:val="clear" w:color="auto" w:fill="auto"/>
            <w:noWrap/>
            <w:vAlign w:val="center"/>
            <w:hideMark/>
          </w:tcPr>
          <w:p w14:paraId="74B4490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8 000,00   </w:t>
            </w:r>
          </w:p>
        </w:tc>
        <w:tc>
          <w:tcPr>
            <w:tcW w:w="1697" w:type="dxa"/>
            <w:tcBorders>
              <w:top w:val="nil"/>
              <w:left w:val="nil"/>
              <w:bottom w:val="single" w:sz="4" w:space="0" w:color="auto"/>
              <w:right w:val="single" w:sz="4" w:space="0" w:color="auto"/>
            </w:tcBorders>
            <w:shd w:val="clear" w:color="auto" w:fill="auto"/>
            <w:noWrap/>
            <w:vAlign w:val="center"/>
            <w:hideMark/>
          </w:tcPr>
          <w:p w14:paraId="43630E5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7" w:type="dxa"/>
            <w:tcBorders>
              <w:top w:val="nil"/>
              <w:left w:val="nil"/>
              <w:bottom w:val="single" w:sz="4" w:space="0" w:color="auto"/>
              <w:right w:val="single" w:sz="4" w:space="0" w:color="auto"/>
            </w:tcBorders>
            <w:shd w:val="clear" w:color="auto" w:fill="auto"/>
            <w:noWrap/>
            <w:vAlign w:val="center"/>
            <w:hideMark/>
          </w:tcPr>
          <w:p w14:paraId="4A2A672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125" w:type="dxa"/>
            <w:tcBorders>
              <w:top w:val="nil"/>
              <w:left w:val="nil"/>
              <w:bottom w:val="single" w:sz="4" w:space="0" w:color="auto"/>
              <w:right w:val="single" w:sz="4" w:space="0" w:color="auto"/>
            </w:tcBorders>
            <w:shd w:val="clear" w:color="auto" w:fill="auto"/>
            <w:noWrap/>
            <w:vAlign w:val="center"/>
            <w:hideMark/>
          </w:tcPr>
          <w:p w14:paraId="57C39EC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80,00   </w:t>
            </w:r>
          </w:p>
        </w:tc>
      </w:tr>
      <w:tr w:rsidR="00C928BB" w:rsidRPr="000B69C9" w14:paraId="34308F0B"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6140D3A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0F0576FB"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5FB23A92"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37DE681"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000B92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10 000,00   </w:t>
            </w:r>
          </w:p>
        </w:tc>
        <w:tc>
          <w:tcPr>
            <w:tcW w:w="1556" w:type="dxa"/>
            <w:tcBorders>
              <w:top w:val="nil"/>
              <w:left w:val="nil"/>
              <w:bottom w:val="single" w:sz="4" w:space="0" w:color="auto"/>
              <w:right w:val="single" w:sz="4" w:space="0" w:color="auto"/>
            </w:tcBorders>
            <w:shd w:val="clear" w:color="auto" w:fill="auto"/>
            <w:noWrap/>
            <w:vAlign w:val="bottom"/>
            <w:hideMark/>
          </w:tcPr>
          <w:p w14:paraId="56CCFD2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8 000,00   </w:t>
            </w:r>
          </w:p>
        </w:tc>
        <w:tc>
          <w:tcPr>
            <w:tcW w:w="1697" w:type="dxa"/>
            <w:tcBorders>
              <w:top w:val="nil"/>
              <w:left w:val="nil"/>
              <w:bottom w:val="single" w:sz="4" w:space="0" w:color="auto"/>
              <w:right w:val="single" w:sz="4" w:space="0" w:color="auto"/>
            </w:tcBorders>
            <w:shd w:val="clear" w:color="auto" w:fill="auto"/>
            <w:noWrap/>
            <w:vAlign w:val="bottom"/>
            <w:hideMark/>
          </w:tcPr>
          <w:p w14:paraId="1118295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7" w:type="dxa"/>
            <w:tcBorders>
              <w:top w:val="nil"/>
              <w:left w:val="nil"/>
              <w:bottom w:val="single" w:sz="4" w:space="0" w:color="auto"/>
              <w:right w:val="single" w:sz="4" w:space="0" w:color="auto"/>
            </w:tcBorders>
            <w:shd w:val="clear" w:color="auto" w:fill="auto"/>
            <w:noWrap/>
            <w:vAlign w:val="center"/>
            <w:hideMark/>
          </w:tcPr>
          <w:p w14:paraId="66F6D19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125" w:type="dxa"/>
            <w:tcBorders>
              <w:top w:val="nil"/>
              <w:left w:val="nil"/>
              <w:bottom w:val="single" w:sz="4" w:space="0" w:color="auto"/>
              <w:right w:val="single" w:sz="4" w:space="0" w:color="auto"/>
            </w:tcBorders>
            <w:shd w:val="clear" w:color="auto" w:fill="auto"/>
            <w:noWrap/>
            <w:vAlign w:val="center"/>
            <w:hideMark/>
          </w:tcPr>
          <w:p w14:paraId="25D33F4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80,00   </w:t>
            </w:r>
          </w:p>
        </w:tc>
      </w:tr>
      <w:tr w:rsidR="00C928BB" w:rsidRPr="000B69C9" w14:paraId="73F5685D"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45EC6E90"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1A5A74CA"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Komendy powiatowe Państwowej Straży Pożarnej</w:t>
            </w:r>
          </w:p>
        </w:tc>
        <w:tc>
          <w:tcPr>
            <w:tcW w:w="861" w:type="dxa"/>
            <w:tcBorders>
              <w:top w:val="nil"/>
              <w:left w:val="nil"/>
              <w:bottom w:val="single" w:sz="4" w:space="0" w:color="auto"/>
              <w:right w:val="single" w:sz="4" w:space="0" w:color="auto"/>
            </w:tcBorders>
            <w:shd w:val="clear" w:color="auto" w:fill="auto"/>
            <w:noWrap/>
            <w:vAlign w:val="center"/>
            <w:hideMark/>
          </w:tcPr>
          <w:p w14:paraId="1B3F2122"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FE6CE38"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75411</w:t>
            </w:r>
          </w:p>
        </w:tc>
        <w:tc>
          <w:tcPr>
            <w:tcW w:w="1645" w:type="dxa"/>
            <w:tcBorders>
              <w:top w:val="nil"/>
              <w:left w:val="nil"/>
              <w:bottom w:val="single" w:sz="4" w:space="0" w:color="auto"/>
              <w:right w:val="single" w:sz="4" w:space="0" w:color="auto"/>
            </w:tcBorders>
            <w:shd w:val="clear" w:color="auto" w:fill="auto"/>
            <w:noWrap/>
            <w:vAlign w:val="center"/>
            <w:hideMark/>
          </w:tcPr>
          <w:p w14:paraId="3482356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10 000,00   </w:t>
            </w:r>
          </w:p>
        </w:tc>
        <w:tc>
          <w:tcPr>
            <w:tcW w:w="1556" w:type="dxa"/>
            <w:tcBorders>
              <w:top w:val="nil"/>
              <w:left w:val="nil"/>
              <w:bottom w:val="single" w:sz="4" w:space="0" w:color="auto"/>
              <w:right w:val="single" w:sz="4" w:space="0" w:color="auto"/>
            </w:tcBorders>
            <w:shd w:val="clear" w:color="auto" w:fill="auto"/>
            <w:noWrap/>
            <w:vAlign w:val="center"/>
            <w:hideMark/>
          </w:tcPr>
          <w:p w14:paraId="0246877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12 000,00   </w:t>
            </w:r>
          </w:p>
        </w:tc>
        <w:tc>
          <w:tcPr>
            <w:tcW w:w="1697" w:type="dxa"/>
            <w:tcBorders>
              <w:top w:val="nil"/>
              <w:left w:val="nil"/>
              <w:bottom w:val="single" w:sz="4" w:space="0" w:color="auto"/>
              <w:right w:val="single" w:sz="4" w:space="0" w:color="auto"/>
            </w:tcBorders>
            <w:shd w:val="clear" w:color="auto" w:fill="auto"/>
            <w:noWrap/>
            <w:vAlign w:val="center"/>
            <w:hideMark/>
          </w:tcPr>
          <w:p w14:paraId="66C7565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12 000,00   </w:t>
            </w:r>
          </w:p>
        </w:tc>
        <w:tc>
          <w:tcPr>
            <w:tcW w:w="1557" w:type="dxa"/>
            <w:tcBorders>
              <w:top w:val="nil"/>
              <w:left w:val="nil"/>
              <w:bottom w:val="single" w:sz="4" w:space="0" w:color="auto"/>
              <w:right w:val="single" w:sz="4" w:space="0" w:color="auto"/>
            </w:tcBorders>
            <w:shd w:val="clear" w:color="auto" w:fill="auto"/>
            <w:noWrap/>
            <w:vAlign w:val="center"/>
            <w:hideMark/>
          </w:tcPr>
          <w:p w14:paraId="0848225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525A798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120,00   </w:t>
            </w:r>
          </w:p>
        </w:tc>
      </w:tr>
      <w:tr w:rsidR="00C928BB" w:rsidRPr="000B69C9" w14:paraId="21003114"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28B1B1B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43FAC18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05DEEC94"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4269466"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717F47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10 000,00   </w:t>
            </w:r>
          </w:p>
        </w:tc>
        <w:tc>
          <w:tcPr>
            <w:tcW w:w="1556" w:type="dxa"/>
            <w:tcBorders>
              <w:top w:val="nil"/>
              <w:left w:val="nil"/>
              <w:bottom w:val="single" w:sz="4" w:space="0" w:color="auto"/>
              <w:right w:val="single" w:sz="4" w:space="0" w:color="auto"/>
            </w:tcBorders>
            <w:shd w:val="clear" w:color="auto" w:fill="auto"/>
            <w:noWrap/>
            <w:vAlign w:val="center"/>
            <w:hideMark/>
          </w:tcPr>
          <w:p w14:paraId="1D09F97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697" w:type="dxa"/>
            <w:tcBorders>
              <w:top w:val="nil"/>
              <w:left w:val="nil"/>
              <w:bottom w:val="single" w:sz="4" w:space="0" w:color="auto"/>
              <w:right w:val="single" w:sz="4" w:space="0" w:color="auto"/>
            </w:tcBorders>
            <w:shd w:val="clear" w:color="auto" w:fill="auto"/>
            <w:noWrap/>
            <w:vAlign w:val="center"/>
            <w:hideMark/>
          </w:tcPr>
          <w:p w14:paraId="22B3C5E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7" w:type="dxa"/>
            <w:tcBorders>
              <w:top w:val="nil"/>
              <w:left w:val="nil"/>
              <w:bottom w:val="single" w:sz="4" w:space="0" w:color="auto"/>
              <w:right w:val="single" w:sz="4" w:space="0" w:color="auto"/>
            </w:tcBorders>
            <w:shd w:val="clear" w:color="auto" w:fill="auto"/>
            <w:noWrap/>
            <w:vAlign w:val="center"/>
            <w:hideMark/>
          </w:tcPr>
          <w:p w14:paraId="65BB5AC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125" w:type="dxa"/>
            <w:tcBorders>
              <w:top w:val="nil"/>
              <w:left w:val="nil"/>
              <w:bottom w:val="single" w:sz="4" w:space="0" w:color="auto"/>
              <w:right w:val="single" w:sz="4" w:space="0" w:color="auto"/>
            </w:tcBorders>
            <w:shd w:val="clear" w:color="auto" w:fill="auto"/>
            <w:noWrap/>
            <w:vAlign w:val="center"/>
            <w:hideMark/>
          </w:tcPr>
          <w:p w14:paraId="5F96387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1B9C4DAE"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1F67809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60BC0C4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292FABDA"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4E09C8B"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7E24BD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10 000,00   </w:t>
            </w:r>
          </w:p>
        </w:tc>
        <w:tc>
          <w:tcPr>
            <w:tcW w:w="1556" w:type="dxa"/>
            <w:tcBorders>
              <w:top w:val="nil"/>
              <w:left w:val="nil"/>
              <w:bottom w:val="single" w:sz="4" w:space="0" w:color="auto"/>
              <w:right w:val="single" w:sz="4" w:space="0" w:color="auto"/>
            </w:tcBorders>
            <w:shd w:val="clear" w:color="auto" w:fill="auto"/>
            <w:noWrap/>
            <w:vAlign w:val="bottom"/>
            <w:hideMark/>
          </w:tcPr>
          <w:p w14:paraId="1F859FE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697" w:type="dxa"/>
            <w:tcBorders>
              <w:top w:val="nil"/>
              <w:left w:val="nil"/>
              <w:bottom w:val="single" w:sz="4" w:space="0" w:color="auto"/>
              <w:right w:val="single" w:sz="4" w:space="0" w:color="auto"/>
            </w:tcBorders>
            <w:shd w:val="clear" w:color="auto" w:fill="auto"/>
            <w:noWrap/>
            <w:vAlign w:val="bottom"/>
            <w:hideMark/>
          </w:tcPr>
          <w:p w14:paraId="6453237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7" w:type="dxa"/>
            <w:tcBorders>
              <w:top w:val="nil"/>
              <w:left w:val="nil"/>
              <w:bottom w:val="single" w:sz="4" w:space="0" w:color="auto"/>
              <w:right w:val="single" w:sz="4" w:space="0" w:color="auto"/>
            </w:tcBorders>
            <w:shd w:val="clear" w:color="auto" w:fill="auto"/>
            <w:noWrap/>
            <w:vAlign w:val="center"/>
            <w:hideMark/>
          </w:tcPr>
          <w:p w14:paraId="6485B82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125" w:type="dxa"/>
            <w:tcBorders>
              <w:top w:val="nil"/>
              <w:left w:val="nil"/>
              <w:bottom w:val="single" w:sz="4" w:space="0" w:color="auto"/>
              <w:right w:val="single" w:sz="4" w:space="0" w:color="auto"/>
            </w:tcBorders>
            <w:shd w:val="clear" w:color="auto" w:fill="auto"/>
            <w:noWrap/>
            <w:vAlign w:val="center"/>
            <w:hideMark/>
          </w:tcPr>
          <w:p w14:paraId="78F64AB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3CA1EF19"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565CDCE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000000" w:fill="D8E4BC"/>
            <w:noWrap/>
            <w:vAlign w:val="bottom"/>
            <w:hideMark/>
          </w:tcPr>
          <w:p w14:paraId="4393A22C"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majątkowe, z tego:</w:t>
            </w:r>
          </w:p>
        </w:tc>
        <w:tc>
          <w:tcPr>
            <w:tcW w:w="861" w:type="dxa"/>
            <w:tcBorders>
              <w:top w:val="nil"/>
              <w:left w:val="nil"/>
              <w:bottom w:val="single" w:sz="4" w:space="0" w:color="auto"/>
              <w:right w:val="single" w:sz="4" w:space="0" w:color="auto"/>
            </w:tcBorders>
            <w:shd w:val="clear" w:color="000000" w:fill="D8E4BC"/>
            <w:noWrap/>
            <w:vAlign w:val="center"/>
            <w:hideMark/>
          </w:tcPr>
          <w:p w14:paraId="11C14F6C"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000000" w:fill="D8E4BC"/>
            <w:noWrap/>
            <w:vAlign w:val="center"/>
            <w:hideMark/>
          </w:tcPr>
          <w:p w14:paraId="4010A91E"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000000" w:fill="D8E4BC"/>
            <w:noWrap/>
            <w:vAlign w:val="center"/>
            <w:hideMark/>
          </w:tcPr>
          <w:p w14:paraId="5A34B74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000000" w:fill="D8E4BC"/>
            <w:noWrap/>
            <w:vAlign w:val="center"/>
            <w:hideMark/>
          </w:tcPr>
          <w:p w14:paraId="3368987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12 000,00   </w:t>
            </w:r>
          </w:p>
        </w:tc>
        <w:tc>
          <w:tcPr>
            <w:tcW w:w="1697" w:type="dxa"/>
            <w:tcBorders>
              <w:top w:val="nil"/>
              <w:left w:val="nil"/>
              <w:bottom w:val="single" w:sz="4" w:space="0" w:color="auto"/>
              <w:right w:val="single" w:sz="4" w:space="0" w:color="auto"/>
            </w:tcBorders>
            <w:shd w:val="clear" w:color="000000" w:fill="D8E4BC"/>
            <w:noWrap/>
            <w:vAlign w:val="center"/>
            <w:hideMark/>
          </w:tcPr>
          <w:p w14:paraId="4EAD7CA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12 000,00   </w:t>
            </w:r>
          </w:p>
        </w:tc>
        <w:tc>
          <w:tcPr>
            <w:tcW w:w="1557" w:type="dxa"/>
            <w:tcBorders>
              <w:top w:val="nil"/>
              <w:left w:val="nil"/>
              <w:bottom w:val="single" w:sz="4" w:space="0" w:color="auto"/>
              <w:right w:val="single" w:sz="4" w:space="0" w:color="auto"/>
            </w:tcBorders>
            <w:shd w:val="clear" w:color="000000" w:fill="D8E4BC"/>
            <w:noWrap/>
            <w:vAlign w:val="center"/>
            <w:hideMark/>
          </w:tcPr>
          <w:p w14:paraId="7094A6D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000000" w:fill="D8E4BC"/>
            <w:noWrap/>
            <w:vAlign w:val="center"/>
            <w:hideMark/>
          </w:tcPr>
          <w:p w14:paraId="11D1E74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736C0B51"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2B5E724B"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000000" w:fill="D8E4BC"/>
            <w:noWrap/>
            <w:vAlign w:val="bottom"/>
            <w:hideMark/>
          </w:tcPr>
          <w:p w14:paraId="6153636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na inwestycje i zakupy inwestycyjne</w:t>
            </w:r>
          </w:p>
        </w:tc>
        <w:tc>
          <w:tcPr>
            <w:tcW w:w="861" w:type="dxa"/>
            <w:tcBorders>
              <w:top w:val="nil"/>
              <w:left w:val="nil"/>
              <w:bottom w:val="single" w:sz="4" w:space="0" w:color="auto"/>
              <w:right w:val="single" w:sz="4" w:space="0" w:color="auto"/>
            </w:tcBorders>
            <w:shd w:val="clear" w:color="000000" w:fill="D8E4BC"/>
            <w:noWrap/>
            <w:vAlign w:val="center"/>
            <w:hideMark/>
          </w:tcPr>
          <w:p w14:paraId="5719ADE0"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000000" w:fill="D8E4BC"/>
            <w:noWrap/>
            <w:vAlign w:val="center"/>
            <w:hideMark/>
          </w:tcPr>
          <w:p w14:paraId="0F305873"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000000" w:fill="D8E4BC"/>
            <w:noWrap/>
            <w:vAlign w:val="center"/>
            <w:hideMark/>
          </w:tcPr>
          <w:p w14:paraId="4CBDE0B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000000" w:fill="D8E4BC"/>
            <w:noWrap/>
            <w:vAlign w:val="bottom"/>
            <w:hideMark/>
          </w:tcPr>
          <w:p w14:paraId="2B63658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12 000,00   </w:t>
            </w:r>
          </w:p>
        </w:tc>
        <w:tc>
          <w:tcPr>
            <w:tcW w:w="1697" w:type="dxa"/>
            <w:tcBorders>
              <w:top w:val="nil"/>
              <w:left w:val="nil"/>
              <w:bottom w:val="single" w:sz="4" w:space="0" w:color="auto"/>
              <w:right w:val="single" w:sz="4" w:space="0" w:color="auto"/>
            </w:tcBorders>
            <w:shd w:val="clear" w:color="000000" w:fill="D8E4BC"/>
            <w:noWrap/>
            <w:vAlign w:val="bottom"/>
            <w:hideMark/>
          </w:tcPr>
          <w:p w14:paraId="1F3B1F6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12 000,00   </w:t>
            </w:r>
          </w:p>
        </w:tc>
        <w:tc>
          <w:tcPr>
            <w:tcW w:w="1557" w:type="dxa"/>
            <w:tcBorders>
              <w:top w:val="nil"/>
              <w:left w:val="nil"/>
              <w:bottom w:val="single" w:sz="4" w:space="0" w:color="auto"/>
              <w:right w:val="single" w:sz="4" w:space="0" w:color="auto"/>
            </w:tcBorders>
            <w:shd w:val="clear" w:color="000000" w:fill="D8E4BC"/>
            <w:noWrap/>
            <w:vAlign w:val="center"/>
            <w:hideMark/>
          </w:tcPr>
          <w:p w14:paraId="3A31463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000000" w:fill="D8E4BC"/>
            <w:noWrap/>
            <w:vAlign w:val="center"/>
            <w:hideMark/>
          </w:tcPr>
          <w:p w14:paraId="0F6010A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4BEA18FA"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12FB202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470D7094"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Ochotnicze straże pożarne</w:t>
            </w:r>
          </w:p>
        </w:tc>
        <w:tc>
          <w:tcPr>
            <w:tcW w:w="861" w:type="dxa"/>
            <w:tcBorders>
              <w:top w:val="nil"/>
              <w:left w:val="nil"/>
              <w:bottom w:val="single" w:sz="4" w:space="0" w:color="auto"/>
              <w:right w:val="single" w:sz="4" w:space="0" w:color="auto"/>
            </w:tcBorders>
            <w:shd w:val="clear" w:color="auto" w:fill="auto"/>
            <w:noWrap/>
            <w:vAlign w:val="center"/>
            <w:hideMark/>
          </w:tcPr>
          <w:p w14:paraId="69A4B3A2"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E8C2DD5"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75412</w:t>
            </w:r>
          </w:p>
        </w:tc>
        <w:tc>
          <w:tcPr>
            <w:tcW w:w="1645" w:type="dxa"/>
            <w:tcBorders>
              <w:top w:val="nil"/>
              <w:left w:val="nil"/>
              <w:bottom w:val="single" w:sz="4" w:space="0" w:color="auto"/>
              <w:right w:val="single" w:sz="4" w:space="0" w:color="auto"/>
            </w:tcBorders>
            <w:shd w:val="clear" w:color="auto" w:fill="auto"/>
            <w:noWrap/>
            <w:vAlign w:val="center"/>
            <w:hideMark/>
          </w:tcPr>
          <w:p w14:paraId="12C7385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20 000,00   </w:t>
            </w:r>
          </w:p>
        </w:tc>
        <w:tc>
          <w:tcPr>
            <w:tcW w:w="1556" w:type="dxa"/>
            <w:tcBorders>
              <w:top w:val="nil"/>
              <w:left w:val="nil"/>
              <w:bottom w:val="single" w:sz="4" w:space="0" w:color="auto"/>
              <w:right w:val="single" w:sz="4" w:space="0" w:color="auto"/>
            </w:tcBorders>
            <w:shd w:val="clear" w:color="auto" w:fill="auto"/>
            <w:noWrap/>
            <w:vAlign w:val="center"/>
            <w:hideMark/>
          </w:tcPr>
          <w:p w14:paraId="7FCA4EE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20 000,00   </w:t>
            </w:r>
          </w:p>
        </w:tc>
        <w:tc>
          <w:tcPr>
            <w:tcW w:w="1697" w:type="dxa"/>
            <w:tcBorders>
              <w:top w:val="nil"/>
              <w:left w:val="nil"/>
              <w:bottom w:val="single" w:sz="4" w:space="0" w:color="auto"/>
              <w:right w:val="single" w:sz="4" w:space="0" w:color="auto"/>
            </w:tcBorders>
            <w:shd w:val="clear" w:color="auto" w:fill="auto"/>
            <w:noWrap/>
            <w:vAlign w:val="center"/>
            <w:hideMark/>
          </w:tcPr>
          <w:p w14:paraId="0F40FAB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19 910,00   </w:t>
            </w:r>
          </w:p>
        </w:tc>
        <w:tc>
          <w:tcPr>
            <w:tcW w:w="1557" w:type="dxa"/>
            <w:tcBorders>
              <w:top w:val="nil"/>
              <w:left w:val="nil"/>
              <w:bottom w:val="single" w:sz="4" w:space="0" w:color="auto"/>
              <w:right w:val="single" w:sz="4" w:space="0" w:color="auto"/>
            </w:tcBorders>
            <w:shd w:val="clear" w:color="auto" w:fill="auto"/>
            <w:noWrap/>
            <w:vAlign w:val="center"/>
            <w:hideMark/>
          </w:tcPr>
          <w:p w14:paraId="4ADDE99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99,55   </w:t>
            </w:r>
          </w:p>
        </w:tc>
        <w:tc>
          <w:tcPr>
            <w:tcW w:w="1125" w:type="dxa"/>
            <w:tcBorders>
              <w:top w:val="nil"/>
              <w:left w:val="nil"/>
              <w:bottom w:val="single" w:sz="4" w:space="0" w:color="auto"/>
              <w:right w:val="single" w:sz="4" w:space="0" w:color="auto"/>
            </w:tcBorders>
            <w:shd w:val="clear" w:color="auto" w:fill="auto"/>
            <w:noWrap/>
            <w:vAlign w:val="center"/>
            <w:hideMark/>
          </w:tcPr>
          <w:p w14:paraId="3E57DDF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70FC79D3"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6ECD120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4C395CE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4FADD2F9"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A83781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00A3F2B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20 000,00   </w:t>
            </w:r>
          </w:p>
        </w:tc>
        <w:tc>
          <w:tcPr>
            <w:tcW w:w="1556" w:type="dxa"/>
            <w:tcBorders>
              <w:top w:val="nil"/>
              <w:left w:val="nil"/>
              <w:bottom w:val="single" w:sz="4" w:space="0" w:color="auto"/>
              <w:right w:val="single" w:sz="4" w:space="0" w:color="auto"/>
            </w:tcBorders>
            <w:shd w:val="clear" w:color="auto" w:fill="auto"/>
            <w:noWrap/>
            <w:vAlign w:val="center"/>
            <w:hideMark/>
          </w:tcPr>
          <w:p w14:paraId="2CA210F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20 000,00   </w:t>
            </w:r>
          </w:p>
        </w:tc>
        <w:tc>
          <w:tcPr>
            <w:tcW w:w="1697" w:type="dxa"/>
            <w:tcBorders>
              <w:top w:val="nil"/>
              <w:left w:val="nil"/>
              <w:bottom w:val="single" w:sz="4" w:space="0" w:color="auto"/>
              <w:right w:val="single" w:sz="4" w:space="0" w:color="auto"/>
            </w:tcBorders>
            <w:shd w:val="clear" w:color="auto" w:fill="auto"/>
            <w:noWrap/>
            <w:vAlign w:val="center"/>
            <w:hideMark/>
          </w:tcPr>
          <w:p w14:paraId="6071DB6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19 910,00   </w:t>
            </w:r>
          </w:p>
        </w:tc>
        <w:tc>
          <w:tcPr>
            <w:tcW w:w="1557" w:type="dxa"/>
            <w:tcBorders>
              <w:top w:val="nil"/>
              <w:left w:val="nil"/>
              <w:bottom w:val="single" w:sz="4" w:space="0" w:color="auto"/>
              <w:right w:val="single" w:sz="4" w:space="0" w:color="auto"/>
            </w:tcBorders>
            <w:shd w:val="clear" w:color="auto" w:fill="auto"/>
            <w:noWrap/>
            <w:vAlign w:val="center"/>
            <w:hideMark/>
          </w:tcPr>
          <w:p w14:paraId="0AFBC81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99,55   </w:t>
            </w:r>
          </w:p>
        </w:tc>
        <w:tc>
          <w:tcPr>
            <w:tcW w:w="1125" w:type="dxa"/>
            <w:tcBorders>
              <w:top w:val="nil"/>
              <w:left w:val="nil"/>
              <w:bottom w:val="single" w:sz="4" w:space="0" w:color="auto"/>
              <w:right w:val="single" w:sz="4" w:space="0" w:color="auto"/>
            </w:tcBorders>
            <w:shd w:val="clear" w:color="auto" w:fill="auto"/>
            <w:noWrap/>
            <w:vAlign w:val="center"/>
            <w:hideMark/>
          </w:tcPr>
          <w:p w14:paraId="7836FFB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44778CC9"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20DA80F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nil"/>
              <w:right w:val="single" w:sz="4" w:space="0" w:color="auto"/>
            </w:tcBorders>
            <w:shd w:val="clear" w:color="auto" w:fill="auto"/>
            <w:noWrap/>
            <w:vAlign w:val="bottom"/>
            <w:hideMark/>
          </w:tcPr>
          <w:p w14:paraId="7992AAE4"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dotacje na zadania bieżące</w:t>
            </w:r>
          </w:p>
        </w:tc>
        <w:tc>
          <w:tcPr>
            <w:tcW w:w="861" w:type="dxa"/>
            <w:tcBorders>
              <w:top w:val="nil"/>
              <w:left w:val="nil"/>
              <w:bottom w:val="nil"/>
              <w:right w:val="single" w:sz="4" w:space="0" w:color="auto"/>
            </w:tcBorders>
            <w:shd w:val="clear" w:color="auto" w:fill="auto"/>
            <w:noWrap/>
            <w:vAlign w:val="center"/>
            <w:hideMark/>
          </w:tcPr>
          <w:p w14:paraId="0AB2F640"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nil"/>
              <w:right w:val="single" w:sz="4" w:space="0" w:color="auto"/>
            </w:tcBorders>
            <w:shd w:val="clear" w:color="auto" w:fill="auto"/>
            <w:noWrap/>
            <w:vAlign w:val="center"/>
            <w:hideMark/>
          </w:tcPr>
          <w:p w14:paraId="0E9DADD3"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nil"/>
              <w:right w:val="single" w:sz="4" w:space="0" w:color="auto"/>
            </w:tcBorders>
            <w:shd w:val="clear" w:color="auto" w:fill="auto"/>
            <w:noWrap/>
            <w:vAlign w:val="center"/>
            <w:hideMark/>
          </w:tcPr>
          <w:p w14:paraId="5222307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20 000,00   </w:t>
            </w:r>
          </w:p>
        </w:tc>
        <w:tc>
          <w:tcPr>
            <w:tcW w:w="1556" w:type="dxa"/>
            <w:tcBorders>
              <w:top w:val="nil"/>
              <w:left w:val="nil"/>
              <w:bottom w:val="nil"/>
              <w:right w:val="single" w:sz="4" w:space="0" w:color="auto"/>
            </w:tcBorders>
            <w:shd w:val="clear" w:color="auto" w:fill="auto"/>
            <w:noWrap/>
            <w:vAlign w:val="bottom"/>
            <w:hideMark/>
          </w:tcPr>
          <w:p w14:paraId="04A9797B"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20 000,00   </w:t>
            </w:r>
          </w:p>
        </w:tc>
        <w:tc>
          <w:tcPr>
            <w:tcW w:w="1697" w:type="dxa"/>
            <w:tcBorders>
              <w:top w:val="nil"/>
              <w:left w:val="nil"/>
              <w:bottom w:val="nil"/>
              <w:right w:val="single" w:sz="4" w:space="0" w:color="auto"/>
            </w:tcBorders>
            <w:shd w:val="clear" w:color="auto" w:fill="auto"/>
            <w:noWrap/>
            <w:vAlign w:val="bottom"/>
            <w:hideMark/>
          </w:tcPr>
          <w:p w14:paraId="74A62505"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19 910,00   </w:t>
            </w:r>
          </w:p>
        </w:tc>
        <w:tc>
          <w:tcPr>
            <w:tcW w:w="1557" w:type="dxa"/>
            <w:tcBorders>
              <w:top w:val="nil"/>
              <w:left w:val="nil"/>
              <w:bottom w:val="nil"/>
              <w:right w:val="single" w:sz="4" w:space="0" w:color="auto"/>
            </w:tcBorders>
            <w:shd w:val="clear" w:color="auto" w:fill="auto"/>
            <w:noWrap/>
            <w:vAlign w:val="center"/>
            <w:hideMark/>
          </w:tcPr>
          <w:p w14:paraId="24E719A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99,55   </w:t>
            </w:r>
          </w:p>
        </w:tc>
        <w:tc>
          <w:tcPr>
            <w:tcW w:w="1125" w:type="dxa"/>
            <w:tcBorders>
              <w:top w:val="nil"/>
              <w:left w:val="nil"/>
              <w:bottom w:val="nil"/>
              <w:right w:val="single" w:sz="4" w:space="0" w:color="auto"/>
            </w:tcBorders>
            <w:shd w:val="clear" w:color="auto" w:fill="auto"/>
            <w:noWrap/>
            <w:vAlign w:val="center"/>
            <w:hideMark/>
          </w:tcPr>
          <w:p w14:paraId="50CF86E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1E9A66E5" w14:textId="77777777" w:rsidTr="00C928BB">
        <w:trPr>
          <w:trHeight w:val="300"/>
        </w:trPr>
        <w:tc>
          <w:tcPr>
            <w:tcW w:w="465" w:type="dxa"/>
            <w:tcBorders>
              <w:top w:val="single" w:sz="4" w:space="0" w:color="auto"/>
              <w:left w:val="single" w:sz="4" w:space="0" w:color="auto"/>
              <w:bottom w:val="nil"/>
              <w:right w:val="single" w:sz="4" w:space="0" w:color="auto"/>
            </w:tcBorders>
            <w:shd w:val="clear" w:color="auto" w:fill="auto"/>
            <w:noWrap/>
            <w:hideMark/>
          </w:tcPr>
          <w:p w14:paraId="3960C353"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single" w:sz="4" w:space="0" w:color="auto"/>
              <w:left w:val="nil"/>
              <w:bottom w:val="single" w:sz="4" w:space="0" w:color="auto"/>
              <w:right w:val="single" w:sz="4" w:space="0" w:color="auto"/>
            </w:tcBorders>
            <w:shd w:val="clear" w:color="000000" w:fill="FFFFFF"/>
            <w:noWrap/>
            <w:vAlign w:val="bottom"/>
            <w:hideMark/>
          </w:tcPr>
          <w:p w14:paraId="50322BDB"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Zadania ratownictwa górskiego i wodnego</w:t>
            </w:r>
          </w:p>
        </w:tc>
        <w:tc>
          <w:tcPr>
            <w:tcW w:w="861" w:type="dxa"/>
            <w:tcBorders>
              <w:top w:val="single" w:sz="4" w:space="0" w:color="auto"/>
              <w:left w:val="nil"/>
              <w:bottom w:val="single" w:sz="4" w:space="0" w:color="auto"/>
              <w:right w:val="single" w:sz="4" w:space="0" w:color="auto"/>
            </w:tcBorders>
            <w:shd w:val="clear" w:color="000000" w:fill="FFFFFF"/>
            <w:noWrap/>
            <w:vAlign w:val="center"/>
            <w:hideMark/>
          </w:tcPr>
          <w:p w14:paraId="2FC94F32"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single" w:sz="4" w:space="0" w:color="auto"/>
              <w:left w:val="nil"/>
              <w:bottom w:val="single" w:sz="4" w:space="0" w:color="auto"/>
              <w:right w:val="single" w:sz="4" w:space="0" w:color="auto"/>
            </w:tcBorders>
            <w:shd w:val="clear" w:color="000000" w:fill="FFFFFF"/>
            <w:noWrap/>
            <w:vAlign w:val="center"/>
            <w:hideMark/>
          </w:tcPr>
          <w:p w14:paraId="58EFF473"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75415</w:t>
            </w:r>
          </w:p>
        </w:tc>
        <w:tc>
          <w:tcPr>
            <w:tcW w:w="1645" w:type="dxa"/>
            <w:tcBorders>
              <w:top w:val="single" w:sz="4" w:space="0" w:color="auto"/>
              <w:left w:val="nil"/>
              <w:bottom w:val="single" w:sz="4" w:space="0" w:color="auto"/>
              <w:right w:val="single" w:sz="4" w:space="0" w:color="auto"/>
            </w:tcBorders>
            <w:shd w:val="clear" w:color="000000" w:fill="FFFFFF"/>
            <w:noWrap/>
            <w:vAlign w:val="center"/>
            <w:hideMark/>
          </w:tcPr>
          <w:p w14:paraId="0881BDF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5 000,00   </w:t>
            </w:r>
          </w:p>
        </w:tc>
        <w:tc>
          <w:tcPr>
            <w:tcW w:w="1556" w:type="dxa"/>
            <w:tcBorders>
              <w:top w:val="single" w:sz="4" w:space="0" w:color="auto"/>
              <w:left w:val="nil"/>
              <w:bottom w:val="single" w:sz="4" w:space="0" w:color="auto"/>
              <w:right w:val="single" w:sz="4" w:space="0" w:color="auto"/>
            </w:tcBorders>
            <w:shd w:val="clear" w:color="000000" w:fill="FFFFFF"/>
            <w:noWrap/>
            <w:vAlign w:val="center"/>
            <w:hideMark/>
          </w:tcPr>
          <w:p w14:paraId="74616C9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5 000,00   </w:t>
            </w:r>
          </w:p>
        </w:tc>
        <w:tc>
          <w:tcPr>
            <w:tcW w:w="1697" w:type="dxa"/>
            <w:tcBorders>
              <w:top w:val="single" w:sz="4" w:space="0" w:color="auto"/>
              <w:left w:val="nil"/>
              <w:bottom w:val="single" w:sz="4" w:space="0" w:color="auto"/>
              <w:right w:val="single" w:sz="4" w:space="0" w:color="auto"/>
            </w:tcBorders>
            <w:shd w:val="clear" w:color="000000" w:fill="FFFFFF"/>
            <w:noWrap/>
            <w:vAlign w:val="center"/>
            <w:hideMark/>
          </w:tcPr>
          <w:p w14:paraId="588EED9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5 000,00   </w:t>
            </w:r>
          </w:p>
        </w:tc>
        <w:tc>
          <w:tcPr>
            <w:tcW w:w="1557" w:type="dxa"/>
            <w:tcBorders>
              <w:top w:val="single" w:sz="4" w:space="0" w:color="auto"/>
              <w:left w:val="nil"/>
              <w:bottom w:val="single" w:sz="4" w:space="0" w:color="auto"/>
              <w:right w:val="single" w:sz="4" w:space="0" w:color="auto"/>
            </w:tcBorders>
            <w:shd w:val="clear" w:color="auto" w:fill="auto"/>
            <w:noWrap/>
            <w:vAlign w:val="center"/>
            <w:hideMark/>
          </w:tcPr>
          <w:p w14:paraId="7E3D778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single" w:sz="4" w:space="0" w:color="auto"/>
              <w:left w:val="nil"/>
              <w:bottom w:val="single" w:sz="4" w:space="0" w:color="auto"/>
              <w:right w:val="single" w:sz="4" w:space="0" w:color="auto"/>
            </w:tcBorders>
            <w:shd w:val="clear" w:color="auto" w:fill="auto"/>
            <w:noWrap/>
            <w:vAlign w:val="center"/>
            <w:hideMark/>
          </w:tcPr>
          <w:p w14:paraId="171F15F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3173ECC8"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246A2194"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1697020F"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000000" w:fill="FFFFFF"/>
            <w:noWrap/>
            <w:vAlign w:val="center"/>
            <w:hideMark/>
          </w:tcPr>
          <w:p w14:paraId="3A36C461"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000000" w:fill="FFFFFF"/>
            <w:noWrap/>
            <w:vAlign w:val="center"/>
            <w:hideMark/>
          </w:tcPr>
          <w:p w14:paraId="6218894A"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000000" w:fill="FFFFFF"/>
            <w:noWrap/>
            <w:vAlign w:val="center"/>
            <w:hideMark/>
          </w:tcPr>
          <w:p w14:paraId="6257C3B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5 000,00   </w:t>
            </w:r>
          </w:p>
        </w:tc>
        <w:tc>
          <w:tcPr>
            <w:tcW w:w="1556" w:type="dxa"/>
            <w:tcBorders>
              <w:top w:val="nil"/>
              <w:left w:val="nil"/>
              <w:bottom w:val="single" w:sz="4" w:space="0" w:color="auto"/>
              <w:right w:val="single" w:sz="4" w:space="0" w:color="auto"/>
            </w:tcBorders>
            <w:shd w:val="clear" w:color="000000" w:fill="FFFFFF"/>
            <w:noWrap/>
            <w:vAlign w:val="center"/>
            <w:hideMark/>
          </w:tcPr>
          <w:p w14:paraId="5BFCD3B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5 000,00   </w:t>
            </w:r>
          </w:p>
        </w:tc>
        <w:tc>
          <w:tcPr>
            <w:tcW w:w="1697" w:type="dxa"/>
            <w:tcBorders>
              <w:top w:val="nil"/>
              <w:left w:val="nil"/>
              <w:bottom w:val="single" w:sz="4" w:space="0" w:color="auto"/>
              <w:right w:val="single" w:sz="4" w:space="0" w:color="auto"/>
            </w:tcBorders>
            <w:shd w:val="clear" w:color="000000" w:fill="FFFFFF"/>
            <w:noWrap/>
            <w:vAlign w:val="center"/>
            <w:hideMark/>
          </w:tcPr>
          <w:p w14:paraId="0D5229A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5 000,00   </w:t>
            </w:r>
          </w:p>
        </w:tc>
        <w:tc>
          <w:tcPr>
            <w:tcW w:w="1557" w:type="dxa"/>
            <w:tcBorders>
              <w:top w:val="nil"/>
              <w:left w:val="nil"/>
              <w:bottom w:val="single" w:sz="4" w:space="0" w:color="auto"/>
              <w:right w:val="single" w:sz="4" w:space="0" w:color="auto"/>
            </w:tcBorders>
            <w:shd w:val="clear" w:color="auto" w:fill="auto"/>
            <w:noWrap/>
            <w:vAlign w:val="center"/>
            <w:hideMark/>
          </w:tcPr>
          <w:p w14:paraId="2415E62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772A6BB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6A0C2C2F"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474F744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lastRenderedPageBreak/>
              <w:t> </w:t>
            </w:r>
          </w:p>
        </w:tc>
        <w:tc>
          <w:tcPr>
            <w:tcW w:w="6008" w:type="dxa"/>
            <w:tcBorders>
              <w:top w:val="nil"/>
              <w:left w:val="nil"/>
              <w:bottom w:val="single" w:sz="4" w:space="0" w:color="auto"/>
              <w:right w:val="single" w:sz="4" w:space="0" w:color="auto"/>
            </w:tcBorders>
            <w:shd w:val="clear" w:color="auto" w:fill="auto"/>
            <w:noWrap/>
            <w:vAlign w:val="bottom"/>
            <w:hideMark/>
          </w:tcPr>
          <w:p w14:paraId="4E2C5D1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dotacje na zadania bieżące</w:t>
            </w:r>
          </w:p>
        </w:tc>
        <w:tc>
          <w:tcPr>
            <w:tcW w:w="861" w:type="dxa"/>
            <w:tcBorders>
              <w:top w:val="nil"/>
              <w:left w:val="nil"/>
              <w:bottom w:val="single" w:sz="4" w:space="0" w:color="auto"/>
              <w:right w:val="single" w:sz="4" w:space="0" w:color="auto"/>
            </w:tcBorders>
            <w:shd w:val="clear" w:color="000000" w:fill="FFFFFF"/>
            <w:noWrap/>
            <w:vAlign w:val="center"/>
            <w:hideMark/>
          </w:tcPr>
          <w:p w14:paraId="16FB6BDC"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000000" w:fill="FFFFFF"/>
            <w:noWrap/>
            <w:vAlign w:val="center"/>
            <w:hideMark/>
          </w:tcPr>
          <w:p w14:paraId="4665951D"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000000" w:fill="FFFFFF"/>
            <w:noWrap/>
            <w:vAlign w:val="center"/>
            <w:hideMark/>
          </w:tcPr>
          <w:p w14:paraId="42164A3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5 000,00   </w:t>
            </w:r>
          </w:p>
        </w:tc>
        <w:tc>
          <w:tcPr>
            <w:tcW w:w="1556" w:type="dxa"/>
            <w:tcBorders>
              <w:top w:val="nil"/>
              <w:left w:val="nil"/>
              <w:bottom w:val="single" w:sz="4" w:space="0" w:color="auto"/>
              <w:right w:val="single" w:sz="4" w:space="0" w:color="auto"/>
            </w:tcBorders>
            <w:shd w:val="clear" w:color="auto" w:fill="auto"/>
            <w:noWrap/>
            <w:vAlign w:val="bottom"/>
            <w:hideMark/>
          </w:tcPr>
          <w:p w14:paraId="6C2AAB52"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5 000,00   </w:t>
            </w:r>
          </w:p>
        </w:tc>
        <w:tc>
          <w:tcPr>
            <w:tcW w:w="1697" w:type="dxa"/>
            <w:tcBorders>
              <w:top w:val="nil"/>
              <w:left w:val="nil"/>
              <w:bottom w:val="single" w:sz="4" w:space="0" w:color="auto"/>
              <w:right w:val="single" w:sz="4" w:space="0" w:color="auto"/>
            </w:tcBorders>
            <w:shd w:val="clear" w:color="auto" w:fill="auto"/>
            <w:noWrap/>
            <w:vAlign w:val="bottom"/>
            <w:hideMark/>
          </w:tcPr>
          <w:p w14:paraId="3BFB6C97"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5 000,00   </w:t>
            </w:r>
          </w:p>
        </w:tc>
        <w:tc>
          <w:tcPr>
            <w:tcW w:w="1557" w:type="dxa"/>
            <w:tcBorders>
              <w:top w:val="nil"/>
              <w:left w:val="nil"/>
              <w:bottom w:val="single" w:sz="4" w:space="0" w:color="auto"/>
              <w:right w:val="single" w:sz="4" w:space="0" w:color="auto"/>
            </w:tcBorders>
            <w:shd w:val="clear" w:color="auto" w:fill="auto"/>
            <w:noWrap/>
            <w:vAlign w:val="center"/>
            <w:hideMark/>
          </w:tcPr>
          <w:p w14:paraId="3781A3D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03763CE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3C182989"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7007E9F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7AA81307"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Zarządzanie kryzysowe</w:t>
            </w:r>
          </w:p>
        </w:tc>
        <w:tc>
          <w:tcPr>
            <w:tcW w:w="861" w:type="dxa"/>
            <w:tcBorders>
              <w:top w:val="nil"/>
              <w:left w:val="nil"/>
              <w:bottom w:val="single" w:sz="4" w:space="0" w:color="auto"/>
              <w:right w:val="single" w:sz="4" w:space="0" w:color="auto"/>
            </w:tcBorders>
            <w:shd w:val="clear" w:color="000000" w:fill="FFFFFF"/>
            <w:noWrap/>
            <w:vAlign w:val="center"/>
            <w:hideMark/>
          </w:tcPr>
          <w:p w14:paraId="1CEEF373"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000000" w:fill="FFFFFF"/>
            <w:noWrap/>
            <w:vAlign w:val="center"/>
            <w:hideMark/>
          </w:tcPr>
          <w:p w14:paraId="15FE38A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75421</w:t>
            </w:r>
          </w:p>
        </w:tc>
        <w:tc>
          <w:tcPr>
            <w:tcW w:w="1645" w:type="dxa"/>
            <w:tcBorders>
              <w:top w:val="nil"/>
              <w:left w:val="nil"/>
              <w:bottom w:val="single" w:sz="4" w:space="0" w:color="auto"/>
              <w:right w:val="single" w:sz="4" w:space="0" w:color="auto"/>
            </w:tcBorders>
            <w:shd w:val="clear" w:color="000000" w:fill="FFFFFF"/>
            <w:noWrap/>
            <w:vAlign w:val="center"/>
            <w:hideMark/>
          </w:tcPr>
          <w:p w14:paraId="54D0292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6 000,00   </w:t>
            </w:r>
          </w:p>
        </w:tc>
        <w:tc>
          <w:tcPr>
            <w:tcW w:w="1556" w:type="dxa"/>
            <w:tcBorders>
              <w:top w:val="nil"/>
              <w:left w:val="nil"/>
              <w:bottom w:val="single" w:sz="4" w:space="0" w:color="auto"/>
              <w:right w:val="single" w:sz="4" w:space="0" w:color="auto"/>
            </w:tcBorders>
            <w:shd w:val="clear" w:color="000000" w:fill="FFFFFF"/>
            <w:noWrap/>
            <w:vAlign w:val="center"/>
            <w:hideMark/>
          </w:tcPr>
          <w:p w14:paraId="50C75F6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6 000,00   </w:t>
            </w:r>
          </w:p>
        </w:tc>
        <w:tc>
          <w:tcPr>
            <w:tcW w:w="1697" w:type="dxa"/>
            <w:tcBorders>
              <w:top w:val="nil"/>
              <w:left w:val="nil"/>
              <w:bottom w:val="single" w:sz="4" w:space="0" w:color="auto"/>
              <w:right w:val="single" w:sz="4" w:space="0" w:color="auto"/>
            </w:tcBorders>
            <w:shd w:val="clear" w:color="000000" w:fill="FFFFFF"/>
            <w:noWrap/>
            <w:vAlign w:val="center"/>
            <w:hideMark/>
          </w:tcPr>
          <w:p w14:paraId="0BA4195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7" w:type="dxa"/>
            <w:tcBorders>
              <w:top w:val="nil"/>
              <w:left w:val="nil"/>
              <w:bottom w:val="single" w:sz="4" w:space="0" w:color="auto"/>
              <w:right w:val="single" w:sz="4" w:space="0" w:color="auto"/>
            </w:tcBorders>
            <w:shd w:val="clear" w:color="auto" w:fill="auto"/>
            <w:noWrap/>
            <w:vAlign w:val="center"/>
            <w:hideMark/>
          </w:tcPr>
          <w:p w14:paraId="316DAC9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125" w:type="dxa"/>
            <w:tcBorders>
              <w:top w:val="nil"/>
              <w:left w:val="nil"/>
              <w:bottom w:val="single" w:sz="4" w:space="0" w:color="auto"/>
              <w:right w:val="single" w:sz="4" w:space="0" w:color="auto"/>
            </w:tcBorders>
            <w:shd w:val="clear" w:color="auto" w:fill="auto"/>
            <w:noWrap/>
            <w:vAlign w:val="center"/>
            <w:hideMark/>
          </w:tcPr>
          <w:p w14:paraId="5782482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22DE58F1"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05FE4D4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07E774D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000000" w:fill="FFFFFF"/>
            <w:noWrap/>
            <w:vAlign w:val="center"/>
            <w:hideMark/>
          </w:tcPr>
          <w:p w14:paraId="5579F9A0"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000000" w:fill="FFFFFF"/>
            <w:noWrap/>
            <w:vAlign w:val="center"/>
            <w:hideMark/>
          </w:tcPr>
          <w:p w14:paraId="436A5EB1"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000000" w:fill="FFFFFF"/>
            <w:noWrap/>
            <w:vAlign w:val="center"/>
            <w:hideMark/>
          </w:tcPr>
          <w:p w14:paraId="62BF97E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6 000,00   </w:t>
            </w:r>
          </w:p>
        </w:tc>
        <w:tc>
          <w:tcPr>
            <w:tcW w:w="1556" w:type="dxa"/>
            <w:tcBorders>
              <w:top w:val="nil"/>
              <w:left w:val="nil"/>
              <w:bottom w:val="single" w:sz="4" w:space="0" w:color="auto"/>
              <w:right w:val="single" w:sz="4" w:space="0" w:color="auto"/>
            </w:tcBorders>
            <w:shd w:val="clear" w:color="000000" w:fill="FFFFFF"/>
            <w:noWrap/>
            <w:vAlign w:val="center"/>
            <w:hideMark/>
          </w:tcPr>
          <w:p w14:paraId="6B33261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6 000,00   </w:t>
            </w:r>
          </w:p>
        </w:tc>
        <w:tc>
          <w:tcPr>
            <w:tcW w:w="1697" w:type="dxa"/>
            <w:tcBorders>
              <w:top w:val="nil"/>
              <w:left w:val="nil"/>
              <w:bottom w:val="single" w:sz="4" w:space="0" w:color="auto"/>
              <w:right w:val="single" w:sz="4" w:space="0" w:color="auto"/>
            </w:tcBorders>
            <w:shd w:val="clear" w:color="000000" w:fill="FFFFFF"/>
            <w:noWrap/>
            <w:vAlign w:val="center"/>
            <w:hideMark/>
          </w:tcPr>
          <w:p w14:paraId="24497B3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7" w:type="dxa"/>
            <w:tcBorders>
              <w:top w:val="nil"/>
              <w:left w:val="nil"/>
              <w:bottom w:val="single" w:sz="4" w:space="0" w:color="auto"/>
              <w:right w:val="single" w:sz="4" w:space="0" w:color="auto"/>
            </w:tcBorders>
            <w:shd w:val="clear" w:color="auto" w:fill="auto"/>
            <w:noWrap/>
            <w:vAlign w:val="center"/>
            <w:hideMark/>
          </w:tcPr>
          <w:p w14:paraId="32093A8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125" w:type="dxa"/>
            <w:tcBorders>
              <w:top w:val="nil"/>
              <w:left w:val="nil"/>
              <w:bottom w:val="single" w:sz="4" w:space="0" w:color="auto"/>
              <w:right w:val="single" w:sz="4" w:space="0" w:color="auto"/>
            </w:tcBorders>
            <w:shd w:val="clear" w:color="auto" w:fill="auto"/>
            <w:noWrap/>
            <w:vAlign w:val="center"/>
            <w:hideMark/>
          </w:tcPr>
          <w:p w14:paraId="2716704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70A98E57"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4706E6C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6ED00FDF"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000000" w:fill="FFFFFF"/>
            <w:noWrap/>
            <w:vAlign w:val="center"/>
            <w:hideMark/>
          </w:tcPr>
          <w:p w14:paraId="3EFDC4F7"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000000" w:fill="FFFFFF"/>
            <w:noWrap/>
            <w:vAlign w:val="center"/>
            <w:hideMark/>
          </w:tcPr>
          <w:p w14:paraId="287A0163"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000000" w:fill="FFFFFF"/>
            <w:noWrap/>
            <w:vAlign w:val="center"/>
            <w:hideMark/>
          </w:tcPr>
          <w:p w14:paraId="6B93FBA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6 000,00   </w:t>
            </w:r>
          </w:p>
        </w:tc>
        <w:tc>
          <w:tcPr>
            <w:tcW w:w="1556" w:type="dxa"/>
            <w:tcBorders>
              <w:top w:val="nil"/>
              <w:left w:val="nil"/>
              <w:bottom w:val="single" w:sz="4" w:space="0" w:color="auto"/>
              <w:right w:val="single" w:sz="4" w:space="0" w:color="auto"/>
            </w:tcBorders>
            <w:shd w:val="clear" w:color="auto" w:fill="auto"/>
            <w:noWrap/>
            <w:vAlign w:val="bottom"/>
            <w:hideMark/>
          </w:tcPr>
          <w:p w14:paraId="2729CA20"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6 000,00   </w:t>
            </w:r>
          </w:p>
        </w:tc>
        <w:tc>
          <w:tcPr>
            <w:tcW w:w="1697" w:type="dxa"/>
            <w:tcBorders>
              <w:top w:val="nil"/>
              <w:left w:val="nil"/>
              <w:bottom w:val="single" w:sz="4" w:space="0" w:color="auto"/>
              <w:right w:val="single" w:sz="4" w:space="0" w:color="auto"/>
            </w:tcBorders>
            <w:shd w:val="clear" w:color="auto" w:fill="auto"/>
            <w:noWrap/>
            <w:vAlign w:val="bottom"/>
            <w:hideMark/>
          </w:tcPr>
          <w:p w14:paraId="093BF7BC"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0,00   </w:t>
            </w:r>
          </w:p>
        </w:tc>
        <w:tc>
          <w:tcPr>
            <w:tcW w:w="1557" w:type="dxa"/>
            <w:tcBorders>
              <w:top w:val="nil"/>
              <w:left w:val="nil"/>
              <w:bottom w:val="single" w:sz="4" w:space="0" w:color="auto"/>
              <w:right w:val="single" w:sz="4" w:space="0" w:color="auto"/>
            </w:tcBorders>
            <w:shd w:val="clear" w:color="auto" w:fill="auto"/>
            <w:noWrap/>
            <w:vAlign w:val="center"/>
            <w:hideMark/>
          </w:tcPr>
          <w:p w14:paraId="5C9B8D0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125" w:type="dxa"/>
            <w:tcBorders>
              <w:top w:val="nil"/>
              <w:left w:val="nil"/>
              <w:bottom w:val="single" w:sz="4" w:space="0" w:color="auto"/>
              <w:right w:val="single" w:sz="4" w:space="0" w:color="auto"/>
            </w:tcBorders>
            <w:shd w:val="clear" w:color="auto" w:fill="auto"/>
            <w:noWrap/>
            <w:vAlign w:val="center"/>
            <w:hideMark/>
          </w:tcPr>
          <w:p w14:paraId="567F674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5F4CBCF5"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33C69C5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nil"/>
              <w:right w:val="nil"/>
            </w:tcBorders>
            <w:shd w:val="clear" w:color="auto" w:fill="auto"/>
            <w:noWrap/>
            <w:vAlign w:val="bottom"/>
            <w:hideMark/>
          </w:tcPr>
          <w:p w14:paraId="65695FE5"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Usuwanie skutków klęsk żywiołowych</w:t>
            </w:r>
          </w:p>
        </w:tc>
        <w:tc>
          <w:tcPr>
            <w:tcW w:w="861" w:type="dxa"/>
            <w:tcBorders>
              <w:top w:val="nil"/>
              <w:left w:val="single" w:sz="4" w:space="0" w:color="auto"/>
              <w:bottom w:val="single" w:sz="4" w:space="0" w:color="auto"/>
              <w:right w:val="single" w:sz="4" w:space="0" w:color="auto"/>
            </w:tcBorders>
            <w:shd w:val="clear" w:color="000000" w:fill="FFFFFF"/>
            <w:noWrap/>
            <w:vAlign w:val="center"/>
            <w:hideMark/>
          </w:tcPr>
          <w:p w14:paraId="1690B24E"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000000" w:fill="FFFFFF"/>
            <w:noWrap/>
            <w:vAlign w:val="center"/>
            <w:hideMark/>
          </w:tcPr>
          <w:p w14:paraId="48151335"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75478</w:t>
            </w:r>
          </w:p>
        </w:tc>
        <w:tc>
          <w:tcPr>
            <w:tcW w:w="1645" w:type="dxa"/>
            <w:tcBorders>
              <w:top w:val="nil"/>
              <w:left w:val="nil"/>
              <w:bottom w:val="single" w:sz="4" w:space="0" w:color="auto"/>
              <w:right w:val="single" w:sz="4" w:space="0" w:color="auto"/>
            </w:tcBorders>
            <w:shd w:val="clear" w:color="000000" w:fill="FFFFFF"/>
            <w:noWrap/>
            <w:vAlign w:val="center"/>
            <w:hideMark/>
          </w:tcPr>
          <w:p w14:paraId="6B8EACE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000000" w:fill="FFFFFF"/>
            <w:noWrap/>
            <w:vAlign w:val="center"/>
            <w:hideMark/>
          </w:tcPr>
          <w:p w14:paraId="5B8CBD5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218 000,00   </w:t>
            </w:r>
          </w:p>
        </w:tc>
        <w:tc>
          <w:tcPr>
            <w:tcW w:w="1697" w:type="dxa"/>
            <w:tcBorders>
              <w:top w:val="nil"/>
              <w:left w:val="nil"/>
              <w:bottom w:val="single" w:sz="4" w:space="0" w:color="auto"/>
              <w:right w:val="single" w:sz="4" w:space="0" w:color="auto"/>
            </w:tcBorders>
            <w:shd w:val="clear" w:color="000000" w:fill="FFFFFF"/>
            <w:noWrap/>
            <w:vAlign w:val="center"/>
            <w:hideMark/>
          </w:tcPr>
          <w:p w14:paraId="41478F5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209 892,78   </w:t>
            </w:r>
          </w:p>
        </w:tc>
        <w:tc>
          <w:tcPr>
            <w:tcW w:w="1557" w:type="dxa"/>
            <w:tcBorders>
              <w:top w:val="nil"/>
              <w:left w:val="nil"/>
              <w:bottom w:val="single" w:sz="4" w:space="0" w:color="auto"/>
              <w:right w:val="single" w:sz="4" w:space="0" w:color="auto"/>
            </w:tcBorders>
            <w:shd w:val="clear" w:color="auto" w:fill="auto"/>
            <w:noWrap/>
            <w:vAlign w:val="center"/>
            <w:hideMark/>
          </w:tcPr>
          <w:p w14:paraId="7152B7F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96,28   </w:t>
            </w:r>
          </w:p>
        </w:tc>
        <w:tc>
          <w:tcPr>
            <w:tcW w:w="1125" w:type="dxa"/>
            <w:tcBorders>
              <w:top w:val="nil"/>
              <w:left w:val="nil"/>
              <w:bottom w:val="single" w:sz="4" w:space="0" w:color="auto"/>
              <w:right w:val="single" w:sz="4" w:space="0" w:color="auto"/>
            </w:tcBorders>
            <w:shd w:val="clear" w:color="auto" w:fill="auto"/>
            <w:noWrap/>
            <w:vAlign w:val="center"/>
            <w:hideMark/>
          </w:tcPr>
          <w:p w14:paraId="0D67B9B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067546DA"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1DF9D92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single" w:sz="4" w:space="0" w:color="auto"/>
              <w:left w:val="nil"/>
              <w:bottom w:val="single" w:sz="4" w:space="0" w:color="auto"/>
              <w:right w:val="single" w:sz="4" w:space="0" w:color="auto"/>
            </w:tcBorders>
            <w:shd w:val="clear" w:color="auto" w:fill="auto"/>
            <w:noWrap/>
            <w:vAlign w:val="bottom"/>
            <w:hideMark/>
          </w:tcPr>
          <w:p w14:paraId="150D427B"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000000" w:fill="FFFFFF"/>
            <w:noWrap/>
            <w:vAlign w:val="center"/>
            <w:hideMark/>
          </w:tcPr>
          <w:p w14:paraId="38BC25D3"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000000" w:fill="FFFFFF"/>
            <w:noWrap/>
            <w:vAlign w:val="center"/>
            <w:hideMark/>
          </w:tcPr>
          <w:p w14:paraId="2503F1E3"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000000" w:fill="FFFFFF"/>
            <w:noWrap/>
            <w:vAlign w:val="center"/>
            <w:hideMark/>
          </w:tcPr>
          <w:p w14:paraId="236349F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000000" w:fill="FFFFFF"/>
            <w:noWrap/>
            <w:vAlign w:val="center"/>
            <w:hideMark/>
          </w:tcPr>
          <w:p w14:paraId="33193A8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218 000,00   </w:t>
            </w:r>
          </w:p>
        </w:tc>
        <w:tc>
          <w:tcPr>
            <w:tcW w:w="1697" w:type="dxa"/>
            <w:tcBorders>
              <w:top w:val="nil"/>
              <w:left w:val="nil"/>
              <w:bottom w:val="single" w:sz="4" w:space="0" w:color="auto"/>
              <w:right w:val="single" w:sz="4" w:space="0" w:color="auto"/>
            </w:tcBorders>
            <w:shd w:val="clear" w:color="000000" w:fill="FFFFFF"/>
            <w:noWrap/>
            <w:vAlign w:val="center"/>
            <w:hideMark/>
          </w:tcPr>
          <w:p w14:paraId="69E851C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209 892,78   </w:t>
            </w:r>
          </w:p>
        </w:tc>
        <w:tc>
          <w:tcPr>
            <w:tcW w:w="1557" w:type="dxa"/>
            <w:tcBorders>
              <w:top w:val="nil"/>
              <w:left w:val="nil"/>
              <w:bottom w:val="single" w:sz="4" w:space="0" w:color="auto"/>
              <w:right w:val="single" w:sz="4" w:space="0" w:color="auto"/>
            </w:tcBorders>
            <w:shd w:val="clear" w:color="auto" w:fill="auto"/>
            <w:noWrap/>
            <w:vAlign w:val="center"/>
            <w:hideMark/>
          </w:tcPr>
          <w:p w14:paraId="1095D9E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96,28   </w:t>
            </w:r>
          </w:p>
        </w:tc>
        <w:tc>
          <w:tcPr>
            <w:tcW w:w="1125" w:type="dxa"/>
            <w:tcBorders>
              <w:top w:val="nil"/>
              <w:left w:val="nil"/>
              <w:bottom w:val="single" w:sz="4" w:space="0" w:color="auto"/>
              <w:right w:val="single" w:sz="4" w:space="0" w:color="auto"/>
            </w:tcBorders>
            <w:shd w:val="clear" w:color="auto" w:fill="auto"/>
            <w:noWrap/>
            <w:vAlign w:val="center"/>
            <w:hideMark/>
          </w:tcPr>
          <w:p w14:paraId="5FD4EC2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34DEC257"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5C2BDE2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19F57607"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000000" w:fill="FFFFFF"/>
            <w:noWrap/>
            <w:vAlign w:val="center"/>
            <w:hideMark/>
          </w:tcPr>
          <w:p w14:paraId="78BD9C71"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000000" w:fill="FFFFFF"/>
            <w:noWrap/>
            <w:vAlign w:val="center"/>
            <w:hideMark/>
          </w:tcPr>
          <w:p w14:paraId="1D279A35"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000000" w:fill="FFFFFF"/>
            <w:noWrap/>
            <w:vAlign w:val="center"/>
            <w:hideMark/>
          </w:tcPr>
          <w:p w14:paraId="1353A02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bottom"/>
            <w:hideMark/>
          </w:tcPr>
          <w:p w14:paraId="0A348550"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218 000,00   </w:t>
            </w:r>
          </w:p>
        </w:tc>
        <w:tc>
          <w:tcPr>
            <w:tcW w:w="1697" w:type="dxa"/>
            <w:tcBorders>
              <w:top w:val="nil"/>
              <w:left w:val="nil"/>
              <w:bottom w:val="single" w:sz="4" w:space="0" w:color="auto"/>
              <w:right w:val="single" w:sz="4" w:space="0" w:color="auto"/>
            </w:tcBorders>
            <w:shd w:val="clear" w:color="auto" w:fill="auto"/>
            <w:noWrap/>
            <w:vAlign w:val="bottom"/>
            <w:hideMark/>
          </w:tcPr>
          <w:p w14:paraId="1BEB12ED"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209 892,78   </w:t>
            </w:r>
          </w:p>
        </w:tc>
        <w:tc>
          <w:tcPr>
            <w:tcW w:w="1557" w:type="dxa"/>
            <w:tcBorders>
              <w:top w:val="nil"/>
              <w:left w:val="nil"/>
              <w:bottom w:val="single" w:sz="4" w:space="0" w:color="auto"/>
              <w:right w:val="single" w:sz="4" w:space="0" w:color="auto"/>
            </w:tcBorders>
            <w:shd w:val="clear" w:color="auto" w:fill="auto"/>
            <w:noWrap/>
            <w:vAlign w:val="center"/>
            <w:hideMark/>
          </w:tcPr>
          <w:p w14:paraId="2441BEC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96,28   </w:t>
            </w:r>
          </w:p>
        </w:tc>
        <w:tc>
          <w:tcPr>
            <w:tcW w:w="1125" w:type="dxa"/>
            <w:tcBorders>
              <w:top w:val="nil"/>
              <w:left w:val="nil"/>
              <w:bottom w:val="single" w:sz="4" w:space="0" w:color="auto"/>
              <w:right w:val="single" w:sz="4" w:space="0" w:color="auto"/>
            </w:tcBorders>
            <w:shd w:val="clear" w:color="auto" w:fill="auto"/>
            <w:noWrap/>
            <w:vAlign w:val="center"/>
            <w:hideMark/>
          </w:tcPr>
          <w:p w14:paraId="09419AD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32E3B3BA"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60D243F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7D865C0E"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Pozostała działalność</w:t>
            </w:r>
          </w:p>
        </w:tc>
        <w:tc>
          <w:tcPr>
            <w:tcW w:w="861" w:type="dxa"/>
            <w:tcBorders>
              <w:top w:val="nil"/>
              <w:left w:val="nil"/>
              <w:bottom w:val="single" w:sz="4" w:space="0" w:color="auto"/>
              <w:right w:val="single" w:sz="4" w:space="0" w:color="auto"/>
            </w:tcBorders>
            <w:shd w:val="clear" w:color="000000" w:fill="FFFFFF"/>
            <w:noWrap/>
            <w:vAlign w:val="center"/>
            <w:hideMark/>
          </w:tcPr>
          <w:p w14:paraId="2686728F"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000000" w:fill="FFFFFF"/>
            <w:noWrap/>
            <w:vAlign w:val="center"/>
            <w:hideMark/>
          </w:tcPr>
          <w:p w14:paraId="0EE599F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75495</w:t>
            </w:r>
          </w:p>
        </w:tc>
        <w:tc>
          <w:tcPr>
            <w:tcW w:w="1645" w:type="dxa"/>
            <w:tcBorders>
              <w:top w:val="nil"/>
              <w:left w:val="nil"/>
              <w:bottom w:val="single" w:sz="4" w:space="0" w:color="auto"/>
              <w:right w:val="single" w:sz="4" w:space="0" w:color="auto"/>
            </w:tcBorders>
            <w:shd w:val="clear" w:color="000000" w:fill="FFFFFF"/>
            <w:noWrap/>
            <w:vAlign w:val="center"/>
            <w:hideMark/>
          </w:tcPr>
          <w:p w14:paraId="19504D2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27 370,00   </w:t>
            </w:r>
          </w:p>
        </w:tc>
        <w:tc>
          <w:tcPr>
            <w:tcW w:w="1556" w:type="dxa"/>
            <w:tcBorders>
              <w:top w:val="nil"/>
              <w:left w:val="nil"/>
              <w:bottom w:val="single" w:sz="4" w:space="0" w:color="auto"/>
              <w:right w:val="single" w:sz="4" w:space="0" w:color="auto"/>
            </w:tcBorders>
            <w:shd w:val="clear" w:color="000000" w:fill="FFFFFF"/>
            <w:noWrap/>
            <w:vAlign w:val="center"/>
            <w:hideMark/>
          </w:tcPr>
          <w:p w14:paraId="38ADBD3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237 370,00   </w:t>
            </w:r>
          </w:p>
        </w:tc>
        <w:tc>
          <w:tcPr>
            <w:tcW w:w="1697" w:type="dxa"/>
            <w:tcBorders>
              <w:top w:val="nil"/>
              <w:left w:val="nil"/>
              <w:bottom w:val="single" w:sz="4" w:space="0" w:color="auto"/>
              <w:right w:val="single" w:sz="4" w:space="0" w:color="auto"/>
            </w:tcBorders>
            <w:shd w:val="clear" w:color="000000" w:fill="FFFFFF"/>
            <w:noWrap/>
            <w:vAlign w:val="center"/>
            <w:hideMark/>
          </w:tcPr>
          <w:p w14:paraId="7C41E41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1 408,97   </w:t>
            </w:r>
          </w:p>
        </w:tc>
        <w:tc>
          <w:tcPr>
            <w:tcW w:w="1557" w:type="dxa"/>
            <w:tcBorders>
              <w:top w:val="nil"/>
              <w:left w:val="nil"/>
              <w:bottom w:val="single" w:sz="4" w:space="0" w:color="auto"/>
              <w:right w:val="single" w:sz="4" w:space="0" w:color="auto"/>
            </w:tcBorders>
            <w:shd w:val="clear" w:color="auto" w:fill="auto"/>
            <w:noWrap/>
            <w:vAlign w:val="center"/>
            <w:hideMark/>
          </w:tcPr>
          <w:p w14:paraId="06D7334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0,59   </w:t>
            </w:r>
          </w:p>
        </w:tc>
        <w:tc>
          <w:tcPr>
            <w:tcW w:w="1125" w:type="dxa"/>
            <w:tcBorders>
              <w:top w:val="nil"/>
              <w:left w:val="nil"/>
              <w:bottom w:val="single" w:sz="4" w:space="0" w:color="auto"/>
              <w:right w:val="single" w:sz="4" w:space="0" w:color="auto"/>
            </w:tcBorders>
            <w:shd w:val="clear" w:color="auto" w:fill="auto"/>
            <w:noWrap/>
            <w:vAlign w:val="center"/>
            <w:hideMark/>
          </w:tcPr>
          <w:p w14:paraId="08D6C8D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867,26   </w:t>
            </w:r>
          </w:p>
        </w:tc>
      </w:tr>
      <w:tr w:rsidR="00C928BB" w:rsidRPr="000B69C9" w14:paraId="15956996"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6472B55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1FA2E0F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000000" w:fill="FFFFFF"/>
            <w:noWrap/>
            <w:vAlign w:val="center"/>
            <w:hideMark/>
          </w:tcPr>
          <w:p w14:paraId="469CEC7F"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000000" w:fill="FFFFFF"/>
            <w:noWrap/>
            <w:vAlign w:val="center"/>
            <w:hideMark/>
          </w:tcPr>
          <w:p w14:paraId="0D29A7A5"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000000" w:fill="FFFFFF"/>
            <w:noWrap/>
            <w:vAlign w:val="center"/>
            <w:hideMark/>
          </w:tcPr>
          <w:p w14:paraId="121120D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27 370,00   </w:t>
            </w:r>
          </w:p>
        </w:tc>
        <w:tc>
          <w:tcPr>
            <w:tcW w:w="1556" w:type="dxa"/>
            <w:tcBorders>
              <w:top w:val="nil"/>
              <w:left w:val="nil"/>
              <w:bottom w:val="single" w:sz="4" w:space="0" w:color="auto"/>
              <w:right w:val="single" w:sz="4" w:space="0" w:color="auto"/>
            </w:tcBorders>
            <w:shd w:val="clear" w:color="000000" w:fill="FFFFFF"/>
            <w:noWrap/>
            <w:vAlign w:val="center"/>
            <w:hideMark/>
          </w:tcPr>
          <w:p w14:paraId="3624840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237 370,00   </w:t>
            </w:r>
          </w:p>
        </w:tc>
        <w:tc>
          <w:tcPr>
            <w:tcW w:w="1697" w:type="dxa"/>
            <w:tcBorders>
              <w:top w:val="nil"/>
              <w:left w:val="nil"/>
              <w:bottom w:val="single" w:sz="4" w:space="0" w:color="auto"/>
              <w:right w:val="single" w:sz="4" w:space="0" w:color="auto"/>
            </w:tcBorders>
            <w:shd w:val="clear" w:color="000000" w:fill="FFFFFF"/>
            <w:noWrap/>
            <w:vAlign w:val="center"/>
            <w:hideMark/>
          </w:tcPr>
          <w:p w14:paraId="31EB0BA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1 408,97   </w:t>
            </w:r>
          </w:p>
        </w:tc>
        <w:tc>
          <w:tcPr>
            <w:tcW w:w="1557" w:type="dxa"/>
            <w:tcBorders>
              <w:top w:val="nil"/>
              <w:left w:val="nil"/>
              <w:bottom w:val="single" w:sz="4" w:space="0" w:color="auto"/>
              <w:right w:val="single" w:sz="4" w:space="0" w:color="auto"/>
            </w:tcBorders>
            <w:shd w:val="clear" w:color="auto" w:fill="auto"/>
            <w:noWrap/>
            <w:vAlign w:val="center"/>
            <w:hideMark/>
          </w:tcPr>
          <w:p w14:paraId="212A646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0,59   </w:t>
            </w:r>
          </w:p>
        </w:tc>
        <w:tc>
          <w:tcPr>
            <w:tcW w:w="1125" w:type="dxa"/>
            <w:tcBorders>
              <w:top w:val="nil"/>
              <w:left w:val="nil"/>
              <w:bottom w:val="single" w:sz="4" w:space="0" w:color="auto"/>
              <w:right w:val="single" w:sz="4" w:space="0" w:color="auto"/>
            </w:tcBorders>
            <w:shd w:val="clear" w:color="auto" w:fill="auto"/>
            <w:noWrap/>
            <w:vAlign w:val="center"/>
            <w:hideMark/>
          </w:tcPr>
          <w:p w14:paraId="725A846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867,26   </w:t>
            </w:r>
          </w:p>
        </w:tc>
      </w:tr>
      <w:tr w:rsidR="00C928BB" w:rsidRPr="000B69C9" w14:paraId="12AE7783"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20006C2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4B419A50"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000000" w:fill="FFFFFF"/>
            <w:noWrap/>
            <w:vAlign w:val="center"/>
            <w:hideMark/>
          </w:tcPr>
          <w:p w14:paraId="2EC9C4DB"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000000" w:fill="FFFFFF"/>
            <w:noWrap/>
            <w:vAlign w:val="center"/>
            <w:hideMark/>
          </w:tcPr>
          <w:p w14:paraId="0D91DE94"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000000" w:fill="FFFFFF"/>
            <w:noWrap/>
            <w:vAlign w:val="center"/>
            <w:hideMark/>
          </w:tcPr>
          <w:p w14:paraId="30147F2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2 070,00   </w:t>
            </w:r>
          </w:p>
        </w:tc>
        <w:tc>
          <w:tcPr>
            <w:tcW w:w="1556" w:type="dxa"/>
            <w:tcBorders>
              <w:top w:val="nil"/>
              <w:left w:val="nil"/>
              <w:bottom w:val="single" w:sz="4" w:space="0" w:color="auto"/>
              <w:right w:val="single" w:sz="4" w:space="0" w:color="auto"/>
            </w:tcBorders>
            <w:shd w:val="clear" w:color="auto" w:fill="auto"/>
            <w:noWrap/>
            <w:vAlign w:val="bottom"/>
            <w:hideMark/>
          </w:tcPr>
          <w:p w14:paraId="1D5EB52A"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2 070,00   </w:t>
            </w:r>
          </w:p>
        </w:tc>
        <w:tc>
          <w:tcPr>
            <w:tcW w:w="1697" w:type="dxa"/>
            <w:tcBorders>
              <w:top w:val="nil"/>
              <w:left w:val="nil"/>
              <w:bottom w:val="single" w:sz="4" w:space="0" w:color="auto"/>
              <w:right w:val="single" w:sz="4" w:space="0" w:color="auto"/>
            </w:tcBorders>
            <w:shd w:val="clear" w:color="auto" w:fill="auto"/>
            <w:noWrap/>
            <w:vAlign w:val="bottom"/>
            <w:hideMark/>
          </w:tcPr>
          <w:p w14:paraId="5558D65C"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0,00   </w:t>
            </w:r>
          </w:p>
        </w:tc>
        <w:tc>
          <w:tcPr>
            <w:tcW w:w="1557" w:type="dxa"/>
            <w:tcBorders>
              <w:top w:val="nil"/>
              <w:left w:val="nil"/>
              <w:bottom w:val="single" w:sz="4" w:space="0" w:color="auto"/>
              <w:right w:val="single" w:sz="4" w:space="0" w:color="auto"/>
            </w:tcBorders>
            <w:shd w:val="clear" w:color="auto" w:fill="auto"/>
            <w:noWrap/>
            <w:vAlign w:val="center"/>
            <w:hideMark/>
          </w:tcPr>
          <w:p w14:paraId="4C2479E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125" w:type="dxa"/>
            <w:tcBorders>
              <w:top w:val="nil"/>
              <w:left w:val="nil"/>
              <w:bottom w:val="single" w:sz="4" w:space="0" w:color="auto"/>
              <w:right w:val="single" w:sz="4" w:space="0" w:color="auto"/>
            </w:tcBorders>
            <w:shd w:val="clear" w:color="auto" w:fill="auto"/>
            <w:noWrap/>
            <w:vAlign w:val="center"/>
            <w:hideMark/>
          </w:tcPr>
          <w:p w14:paraId="2E65CE7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57EA071B" w14:textId="77777777" w:rsidTr="00C928BB">
        <w:trPr>
          <w:trHeight w:val="300"/>
        </w:trPr>
        <w:tc>
          <w:tcPr>
            <w:tcW w:w="465" w:type="dxa"/>
            <w:tcBorders>
              <w:top w:val="nil"/>
              <w:left w:val="single" w:sz="4" w:space="0" w:color="auto"/>
              <w:bottom w:val="single" w:sz="4" w:space="0" w:color="auto"/>
              <w:right w:val="single" w:sz="4" w:space="0" w:color="auto"/>
            </w:tcBorders>
            <w:shd w:val="clear" w:color="auto" w:fill="auto"/>
            <w:noWrap/>
            <w:hideMark/>
          </w:tcPr>
          <w:p w14:paraId="4A2B8C9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03BE73C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000000" w:fill="FFFFFF"/>
            <w:noWrap/>
            <w:vAlign w:val="center"/>
            <w:hideMark/>
          </w:tcPr>
          <w:p w14:paraId="3C6D3040"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000000" w:fill="FFFFFF"/>
            <w:noWrap/>
            <w:vAlign w:val="center"/>
            <w:hideMark/>
          </w:tcPr>
          <w:p w14:paraId="43E0EA9B"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000000" w:fill="FFFFFF"/>
            <w:noWrap/>
            <w:vAlign w:val="center"/>
            <w:hideMark/>
          </w:tcPr>
          <w:p w14:paraId="2695109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25 300,00   </w:t>
            </w:r>
          </w:p>
        </w:tc>
        <w:tc>
          <w:tcPr>
            <w:tcW w:w="1556" w:type="dxa"/>
            <w:tcBorders>
              <w:top w:val="nil"/>
              <w:left w:val="nil"/>
              <w:bottom w:val="single" w:sz="4" w:space="0" w:color="auto"/>
              <w:right w:val="single" w:sz="4" w:space="0" w:color="auto"/>
            </w:tcBorders>
            <w:shd w:val="clear" w:color="auto" w:fill="auto"/>
            <w:noWrap/>
            <w:vAlign w:val="bottom"/>
            <w:hideMark/>
          </w:tcPr>
          <w:p w14:paraId="3FAACB0C"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235 300,00   </w:t>
            </w:r>
          </w:p>
        </w:tc>
        <w:tc>
          <w:tcPr>
            <w:tcW w:w="1697" w:type="dxa"/>
            <w:tcBorders>
              <w:top w:val="nil"/>
              <w:left w:val="nil"/>
              <w:bottom w:val="single" w:sz="4" w:space="0" w:color="auto"/>
              <w:right w:val="single" w:sz="4" w:space="0" w:color="auto"/>
            </w:tcBorders>
            <w:shd w:val="clear" w:color="auto" w:fill="auto"/>
            <w:noWrap/>
            <w:vAlign w:val="bottom"/>
            <w:hideMark/>
          </w:tcPr>
          <w:p w14:paraId="163C62CE"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1 408,97   </w:t>
            </w:r>
          </w:p>
        </w:tc>
        <w:tc>
          <w:tcPr>
            <w:tcW w:w="1557" w:type="dxa"/>
            <w:tcBorders>
              <w:top w:val="nil"/>
              <w:left w:val="nil"/>
              <w:bottom w:val="single" w:sz="4" w:space="0" w:color="auto"/>
              <w:right w:val="single" w:sz="4" w:space="0" w:color="auto"/>
            </w:tcBorders>
            <w:shd w:val="clear" w:color="auto" w:fill="auto"/>
            <w:noWrap/>
            <w:vAlign w:val="center"/>
            <w:hideMark/>
          </w:tcPr>
          <w:p w14:paraId="25A72B5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0,60   </w:t>
            </w:r>
          </w:p>
        </w:tc>
        <w:tc>
          <w:tcPr>
            <w:tcW w:w="1125" w:type="dxa"/>
            <w:tcBorders>
              <w:top w:val="nil"/>
              <w:left w:val="nil"/>
              <w:bottom w:val="single" w:sz="4" w:space="0" w:color="auto"/>
              <w:right w:val="single" w:sz="4" w:space="0" w:color="auto"/>
            </w:tcBorders>
            <w:shd w:val="clear" w:color="auto" w:fill="auto"/>
            <w:noWrap/>
            <w:vAlign w:val="center"/>
            <w:hideMark/>
          </w:tcPr>
          <w:p w14:paraId="19366C6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930,04   </w:t>
            </w:r>
          </w:p>
        </w:tc>
      </w:tr>
      <w:tr w:rsidR="00C928BB" w:rsidRPr="000B69C9" w14:paraId="1856945C" w14:textId="77777777" w:rsidTr="00C928BB">
        <w:trPr>
          <w:trHeight w:val="285"/>
        </w:trPr>
        <w:tc>
          <w:tcPr>
            <w:tcW w:w="465" w:type="dxa"/>
            <w:vMerge w:val="restart"/>
            <w:tcBorders>
              <w:top w:val="nil"/>
              <w:left w:val="single" w:sz="4" w:space="0" w:color="auto"/>
              <w:bottom w:val="single" w:sz="4" w:space="0" w:color="000000"/>
              <w:right w:val="single" w:sz="4" w:space="0" w:color="auto"/>
            </w:tcBorders>
            <w:shd w:val="clear" w:color="auto" w:fill="auto"/>
            <w:noWrap/>
            <w:hideMark/>
          </w:tcPr>
          <w:p w14:paraId="481F868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20.</w:t>
            </w:r>
          </w:p>
        </w:tc>
        <w:tc>
          <w:tcPr>
            <w:tcW w:w="6008" w:type="dxa"/>
            <w:tcBorders>
              <w:top w:val="nil"/>
              <w:left w:val="nil"/>
              <w:bottom w:val="single" w:sz="4" w:space="0" w:color="auto"/>
              <w:right w:val="single" w:sz="4" w:space="0" w:color="auto"/>
            </w:tcBorders>
            <w:shd w:val="clear" w:color="auto" w:fill="auto"/>
            <w:noWrap/>
            <w:vAlign w:val="bottom"/>
            <w:hideMark/>
          </w:tcPr>
          <w:p w14:paraId="7C78BC36"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OBSŁUGA DŁUGU PUBLICZNEGO</w:t>
            </w:r>
          </w:p>
        </w:tc>
        <w:tc>
          <w:tcPr>
            <w:tcW w:w="861" w:type="dxa"/>
            <w:tcBorders>
              <w:top w:val="nil"/>
              <w:left w:val="nil"/>
              <w:bottom w:val="single" w:sz="4" w:space="0" w:color="auto"/>
              <w:right w:val="single" w:sz="4" w:space="0" w:color="auto"/>
            </w:tcBorders>
            <w:shd w:val="clear" w:color="auto" w:fill="auto"/>
            <w:noWrap/>
            <w:vAlign w:val="center"/>
            <w:hideMark/>
          </w:tcPr>
          <w:p w14:paraId="3ED95549"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757</w:t>
            </w:r>
          </w:p>
        </w:tc>
        <w:tc>
          <w:tcPr>
            <w:tcW w:w="957" w:type="dxa"/>
            <w:tcBorders>
              <w:top w:val="nil"/>
              <w:left w:val="nil"/>
              <w:bottom w:val="single" w:sz="4" w:space="0" w:color="auto"/>
              <w:right w:val="single" w:sz="4" w:space="0" w:color="auto"/>
            </w:tcBorders>
            <w:shd w:val="clear" w:color="auto" w:fill="auto"/>
            <w:noWrap/>
            <w:vAlign w:val="center"/>
            <w:hideMark/>
          </w:tcPr>
          <w:p w14:paraId="32A99A20"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F8A97D7"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2 062 556,00   </w:t>
            </w:r>
          </w:p>
        </w:tc>
        <w:tc>
          <w:tcPr>
            <w:tcW w:w="1556" w:type="dxa"/>
            <w:tcBorders>
              <w:top w:val="nil"/>
              <w:left w:val="nil"/>
              <w:bottom w:val="single" w:sz="4" w:space="0" w:color="auto"/>
              <w:right w:val="single" w:sz="4" w:space="0" w:color="auto"/>
            </w:tcBorders>
            <w:shd w:val="clear" w:color="auto" w:fill="auto"/>
            <w:noWrap/>
            <w:vAlign w:val="center"/>
            <w:hideMark/>
          </w:tcPr>
          <w:p w14:paraId="72EFE141"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2 062 556,00   </w:t>
            </w:r>
          </w:p>
        </w:tc>
        <w:tc>
          <w:tcPr>
            <w:tcW w:w="1697" w:type="dxa"/>
            <w:tcBorders>
              <w:top w:val="nil"/>
              <w:left w:val="nil"/>
              <w:bottom w:val="single" w:sz="4" w:space="0" w:color="auto"/>
              <w:right w:val="single" w:sz="4" w:space="0" w:color="auto"/>
            </w:tcBorders>
            <w:shd w:val="clear" w:color="auto" w:fill="auto"/>
            <w:noWrap/>
            <w:vAlign w:val="center"/>
            <w:hideMark/>
          </w:tcPr>
          <w:p w14:paraId="77A165C2"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1 691 824,58   </w:t>
            </w:r>
          </w:p>
        </w:tc>
        <w:tc>
          <w:tcPr>
            <w:tcW w:w="1557" w:type="dxa"/>
            <w:tcBorders>
              <w:top w:val="nil"/>
              <w:left w:val="nil"/>
              <w:bottom w:val="single" w:sz="4" w:space="0" w:color="auto"/>
              <w:right w:val="single" w:sz="4" w:space="0" w:color="auto"/>
            </w:tcBorders>
            <w:shd w:val="clear" w:color="auto" w:fill="auto"/>
            <w:noWrap/>
            <w:vAlign w:val="center"/>
            <w:hideMark/>
          </w:tcPr>
          <w:p w14:paraId="05C9BA18"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82,03   </w:t>
            </w:r>
          </w:p>
        </w:tc>
        <w:tc>
          <w:tcPr>
            <w:tcW w:w="1125" w:type="dxa"/>
            <w:tcBorders>
              <w:top w:val="nil"/>
              <w:left w:val="nil"/>
              <w:bottom w:val="single" w:sz="4" w:space="0" w:color="auto"/>
              <w:right w:val="single" w:sz="4" w:space="0" w:color="auto"/>
            </w:tcBorders>
            <w:shd w:val="clear" w:color="auto" w:fill="auto"/>
            <w:noWrap/>
            <w:vAlign w:val="center"/>
            <w:hideMark/>
          </w:tcPr>
          <w:p w14:paraId="26F4CC83"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100,00   </w:t>
            </w:r>
          </w:p>
        </w:tc>
      </w:tr>
      <w:tr w:rsidR="00C928BB" w:rsidRPr="000B69C9" w14:paraId="4DFB8FB4" w14:textId="77777777" w:rsidTr="00C928BB">
        <w:trPr>
          <w:trHeight w:val="889"/>
        </w:trPr>
        <w:tc>
          <w:tcPr>
            <w:tcW w:w="465" w:type="dxa"/>
            <w:vMerge/>
            <w:tcBorders>
              <w:top w:val="nil"/>
              <w:left w:val="single" w:sz="4" w:space="0" w:color="auto"/>
              <w:bottom w:val="single" w:sz="4" w:space="0" w:color="000000"/>
              <w:right w:val="single" w:sz="4" w:space="0" w:color="auto"/>
            </w:tcBorders>
            <w:vAlign w:val="center"/>
            <w:hideMark/>
          </w:tcPr>
          <w:p w14:paraId="4C864DEF"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vAlign w:val="center"/>
            <w:hideMark/>
          </w:tcPr>
          <w:p w14:paraId="5768B2B9"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Obsługa papierów wartościowych, kredytów i pożyczek oraz innych zobowiązań jednostek samorządu terytorialnego zaliczanych do tytułu dłużnego – kredyty i pożyczki</w:t>
            </w:r>
          </w:p>
        </w:tc>
        <w:tc>
          <w:tcPr>
            <w:tcW w:w="861" w:type="dxa"/>
            <w:tcBorders>
              <w:top w:val="nil"/>
              <w:left w:val="nil"/>
              <w:bottom w:val="single" w:sz="4" w:space="0" w:color="auto"/>
              <w:right w:val="single" w:sz="4" w:space="0" w:color="auto"/>
            </w:tcBorders>
            <w:shd w:val="clear" w:color="auto" w:fill="auto"/>
            <w:vAlign w:val="center"/>
            <w:hideMark/>
          </w:tcPr>
          <w:p w14:paraId="669D486F" w14:textId="77777777" w:rsidR="00F14880" w:rsidRPr="000B69C9" w:rsidRDefault="00F14880" w:rsidP="008011B2">
            <w:pPr>
              <w:spacing w:after="0" w:line="240" w:lineRule="auto"/>
              <w:rPr>
                <w:rFonts w:ascii="Arial" w:eastAsia="Times New Roman" w:hAnsi="Arial" w:cs="Arial"/>
                <w:sz w:val="10"/>
                <w:szCs w:val="10"/>
                <w:lang w:eastAsia="pl-PL"/>
              </w:rPr>
            </w:pPr>
            <w:r w:rsidRPr="000B69C9">
              <w:rPr>
                <w:rFonts w:ascii="Arial" w:eastAsia="Times New Roman" w:hAnsi="Arial" w:cs="Arial"/>
                <w:sz w:val="10"/>
                <w:szCs w:val="10"/>
                <w:lang w:eastAsia="pl-PL"/>
              </w:rPr>
              <w:t> </w:t>
            </w:r>
          </w:p>
        </w:tc>
        <w:tc>
          <w:tcPr>
            <w:tcW w:w="957" w:type="dxa"/>
            <w:tcBorders>
              <w:top w:val="nil"/>
              <w:left w:val="nil"/>
              <w:bottom w:val="single" w:sz="4" w:space="0" w:color="auto"/>
              <w:right w:val="single" w:sz="4" w:space="0" w:color="auto"/>
            </w:tcBorders>
            <w:shd w:val="clear" w:color="auto" w:fill="auto"/>
            <w:vAlign w:val="center"/>
            <w:hideMark/>
          </w:tcPr>
          <w:p w14:paraId="3AF0B360"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75702</w:t>
            </w:r>
          </w:p>
        </w:tc>
        <w:tc>
          <w:tcPr>
            <w:tcW w:w="1645" w:type="dxa"/>
            <w:tcBorders>
              <w:top w:val="nil"/>
              <w:left w:val="nil"/>
              <w:bottom w:val="single" w:sz="4" w:space="0" w:color="auto"/>
              <w:right w:val="single" w:sz="4" w:space="0" w:color="auto"/>
            </w:tcBorders>
            <w:shd w:val="clear" w:color="auto" w:fill="auto"/>
            <w:noWrap/>
            <w:vAlign w:val="center"/>
            <w:hideMark/>
          </w:tcPr>
          <w:p w14:paraId="3F1E36A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2 000 000,00   </w:t>
            </w:r>
          </w:p>
        </w:tc>
        <w:tc>
          <w:tcPr>
            <w:tcW w:w="1556" w:type="dxa"/>
            <w:tcBorders>
              <w:top w:val="nil"/>
              <w:left w:val="nil"/>
              <w:bottom w:val="single" w:sz="4" w:space="0" w:color="auto"/>
              <w:right w:val="single" w:sz="4" w:space="0" w:color="auto"/>
            </w:tcBorders>
            <w:shd w:val="clear" w:color="auto" w:fill="auto"/>
            <w:noWrap/>
            <w:vAlign w:val="center"/>
            <w:hideMark/>
          </w:tcPr>
          <w:p w14:paraId="05246BA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2 000 000,00   </w:t>
            </w:r>
          </w:p>
        </w:tc>
        <w:tc>
          <w:tcPr>
            <w:tcW w:w="1697" w:type="dxa"/>
            <w:tcBorders>
              <w:top w:val="nil"/>
              <w:left w:val="nil"/>
              <w:bottom w:val="single" w:sz="4" w:space="0" w:color="auto"/>
              <w:right w:val="single" w:sz="4" w:space="0" w:color="auto"/>
            </w:tcBorders>
            <w:shd w:val="clear" w:color="auto" w:fill="auto"/>
            <w:noWrap/>
            <w:vAlign w:val="center"/>
            <w:hideMark/>
          </w:tcPr>
          <w:p w14:paraId="6142D99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1 691 824,58   </w:t>
            </w:r>
          </w:p>
        </w:tc>
        <w:tc>
          <w:tcPr>
            <w:tcW w:w="1557" w:type="dxa"/>
            <w:tcBorders>
              <w:top w:val="nil"/>
              <w:left w:val="nil"/>
              <w:bottom w:val="single" w:sz="4" w:space="0" w:color="auto"/>
              <w:right w:val="single" w:sz="4" w:space="0" w:color="auto"/>
            </w:tcBorders>
            <w:shd w:val="clear" w:color="auto" w:fill="auto"/>
            <w:noWrap/>
            <w:vAlign w:val="center"/>
            <w:hideMark/>
          </w:tcPr>
          <w:p w14:paraId="5CA202E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84,59   </w:t>
            </w:r>
          </w:p>
        </w:tc>
        <w:tc>
          <w:tcPr>
            <w:tcW w:w="1125" w:type="dxa"/>
            <w:tcBorders>
              <w:top w:val="nil"/>
              <w:left w:val="nil"/>
              <w:bottom w:val="single" w:sz="4" w:space="0" w:color="auto"/>
              <w:right w:val="single" w:sz="4" w:space="0" w:color="auto"/>
            </w:tcBorders>
            <w:shd w:val="clear" w:color="auto" w:fill="auto"/>
            <w:noWrap/>
            <w:vAlign w:val="center"/>
            <w:hideMark/>
          </w:tcPr>
          <w:p w14:paraId="4E55D5E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7C4F5B6A"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46C4BA3E"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0429ABC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4DB091B1"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9D21250"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B1546D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2 000 000,00   </w:t>
            </w:r>
          </w:p>
        </w:tc>
        <w:tc>
          <w:tcPr>
            <w:tcW w:w="1556" w:type="dxa"/>
            <w:tcBorders>
              <w:top w:val="nil"/>
              <w:left w:val="nil"/>
              <w:bottom w:val="single" w:sz="4" w:space="0" w:color="auto"/>
              <w:right w:val="single" w:sz="4" w:space="0" w:color="auto"/>
            </w:tcBorders>
            <w:shd w:val="clear" w:color="auto" w:fill="auto"/>
            <w:noWrap/>
            <w:vAlign w:val="center"/>
            <w:hideMark/>
          </w:tcPr>
          <w:p w14:paraId="5A4AFC9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2 000 000,00   </w:t>
            </w:r>
          </w:p>
        </w:tc>
        <w:tc>
          <w:tcPr>
            <w:tcW w:w="1697" w:type="dxa"/>
            <w:tcBorders>
              <w:top w:val="nil"/>
              <w:left w:val="nil"/>
              <w:bottom w:val="single" w:sz="4" w:space="0" w:color="auto"/>
              <w:right w:val="single" w:sz="4" w:space="0" w:color="auto"/>
            </w:tcBorders>
            <w:shd w:val="clear" w:color="auto" w:fill="auto"/>
            <w:noWrap/>
            <w:vAlign w:val="center"/>
            <w:hideMark/>
          </w:tcPr>
          <w:p w14:paraId="09C93B4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1 691 824,58   </w:t>
            </w:r>
          </w:p>
        </w:tc>
        <w:tc>
          <w:tcPr>
            <w:tcW w:w="1557" w:type="dxa"/>
            <w:tcBorders>
              <w:top w:val="nil"/>
              <w:left w:val="nil"/>
              <w:bottom w:val="single" w:sz="4" w:space="0" w:color="auto"/>
              <w:right w:val="single" w:sz="4" w:space="0" w:color="auto"/>
            </w:tcBorders>
            <w:shd w:val="clear" w:color="auto" w:fill="auto"/>
            <w:noWrap/>
            <w:vAlign w:val="center"/>
            <w:hideMark/>
          </w:tcPr>
          <w:p w14:paraId="07F4918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84,59   </w:t>
            </w:r>
          </w:p>
        </w:tc>
        <w:tc>
          <w:tcPr>
            <w:tcW w:w="1125" w:type="dxa"/>
            <w:tcBorders>
              <w:top w:val="nil"/>
              <w:left w:val="nil"/>
              <w:bottom w:val="single" w:sz="4" w:space="0" w:color="auto"/>
              <w:right w:val="single" w:sz="4" w:space="0" w:color="auto"/>
            </w:tcBorders>
            <w:shd w:val="clear" w:color="auto" w:fill="auto"/>
            <w:noWrap/>
            <w:vAlign w:val="center"/>
            <w:hideMark/>
          </w:tcPr>
          <w:p w14:paraId="4C8097E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08959716"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0B72F90E"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54C95830"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na obsługę długu</w:t>
            </w:r>
          </w:p>
        </w:tc>
        <w:tc>
          <w:tcPr>
            <w:tcW w:w="861" w:type="dxa"/>
            <w:tcBorders>
              <w:top w:val="nil"/>
              <w:left w:val="nil"/>
              <w:bottom w:val="single" w:sz="4" w:space="0" w:color="auto"/>
              <w:right w:val="single" w:sz="4" w:space="0" w:color="auto"/>
            </w:tcBorders>
            <w:shd w:val="clear" w:color="auto" w:fill="auto"/>
            <w:noWrap/>
            <w:vAlign w:val="center"/>
            <w:hideMark/>
          </w:tcPr>
          <w:p w14:paraId="4B491BED"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EC141EB"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70AA0A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2 000 000,00   </w:t>
            </w:r>
          </w:p>
        </w:tc>
        <w:tc>
          <w:tcPr>
            <w:tcW w:w="1556" w:type="dxa"/>
            <w:tcBorders>
              <w:top w:val="nil"/>
              <w:left w:val="nil"/>
              <w:bottom w:val="single" w:sz="4" w:space="0" w:color="auto"/>
              <w:right w:val="single" w:sz="4" w:space="0" w:color="auto"/>
            </w:tcBorders>
            <w:shd w:val="clear" w:color="auto" w:fill="auto"/>
            <w:noWrap/>
            <w:vAlign w:val="bottom"/>
            <w:hideMark/>
          </w:tcPr>
          <w:p w14:paraId="1DC1D6B3"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2 000 000,00   </w:t>
            </w:r>
          </w:p>
        </w:tc>
        <w:tc>
          <w:tcPr>
            <w:tcW w:w="1697" w:type="dxa"/>
            <w:tcBorders>
              <w:top w:val="nil"/>
              <w:left w:val="nil"/>
              <w:bottom w:val="single" w:sz="4" w:space="0" w:color="auto"/>
              <w:right w:val="single" w:sz="4" w:space="0" w:color="auto"/>
            </w:tcBorders>
            <w:shd w:val="clear" w:color="auto" w:fill="auto"/>
            <w:noWrap/>
            <w:vAlign w:val="bottom"/>
            <w:hideMark/>
          </w:tcPr>
          <w:p w14:paraId="30565510"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1 691 824,58   </w:t>
            </w:r>
          </w:p>
        </w:tc>
        <w:tc>
          <w:tcPr>
            <w:tcW w:w="1557" w:type="dxa"/>
            <w:tcBorders>
              <w:top w:val="nil"/>
              <w:left w:val="nil"/>
              <w:bottom w:val="single" w:sz="4" w:space="0" w:color="auto"/>
              <w:right w:val="single" w:sz="4" w:space="0" w:color="auto"/>
            </w:tcBorders>
            <w:shd w:val="clear" w:color="auto" w:fill="auto"/>
            <w:noWrap/>
            <w:vAlign w:val="center"/>
            <w:hideMark/>
          </w:tcPr>
          <w:p w14:paraId="7B0A1DF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84,59   </w:t>
            </w:r>
          </w:p>
        </w:tc>
        <w:tc>
          <w:tcPr>
            <w:tcW w:w="1125" w:type="dxa"/>
            <w:tcBorders>
              <w:top w:val="nil"/>
              <w:left w:val="nil"/>
              <w:bottom w:val="single" w:sz="4" w:space="0" w:color="auto"/>
              <w:right w:val="single" w:sz="4" w:space="0" w:color="auto"/>
            </w:tcBorders>
            <w:shd w:val="clear" w:color="auto" w:fill="auto"/>
            <w:noWrap/>
            <w:vAlign w:val="center"/>
            <w:hideMark/>
          </w:tcPr>
          <w:p w14:paraId="4E2BFCF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36DD5540" w14:textId="77777777" w:rsidTr="00C928BB">
        <w:trPr>
          <w:trHeight w:val="570"/>
        </w:trPr>
        <w:tc>
          <w:tcPr>
            <w:tcW w:w="465" w:type="dxa"/>
            <w:vMerge/>
            <w:tcBorders>
              <w:top w:val="nil"/>
              <w:left w:val="single" w:sz="4" w:space="0" w:color="auto"/>
              <w:bottom w:val="single" w:sz="4" w:space="0" w:color="000000"/>
              <w:right w:val="single" w:sz="4" w:space="0" w:color="auto"/>
            </w:tcBorders>
            <w:vAlign w:val="center"/>
            <w:hideMark/>
          </w:tcPr>
          <w:p w14:paraId="6DD1CF4D"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vAlign w:val="bottom"/>
            <w:hideMark/>
          </w:tcPr>
          <w:p w14:paraId="250AB28A"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Rozliczenia z tytułu poręczeń i gwarancji udzielonych przez Skarb Państwa lub jednostkę samorządu terytorialnego</w:t>
            </w:r>
          </w:p>
        </w:tc>
        <w:tc>
          <w:tcPr>
            <w:tcW w:w="861" w:type="dxa"/>
            <w:tcBorders>
              <w:top w:val="nil"/>
              <w:left w:val="nil"/>
              <w:bottom w:val="single" w:sz="4" w:space="0" w:color="auto"/>
              <w:right w:val="single" w:sz="4" w:space="0" w:color="auto"/>
            </w:tcBorders>
            <w:shd w:val="clear" w:color="auto" w:fill="auto"/>
            <w:noWrap/>
            <w:vAlign w:val="center"/>
            <w:hideMark/>
          </w:tcPr>
          <w:p w14:paraId="26700B76"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374719A"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75704</w:t>
            </w:r>
          </w:p>
        </w:tc>
        <w:tc>
          <w:tcPr>
            <w:tcW w:w="1645" w:type="dxa"/>
            <w:tcBorders>
              <w:top w:val="nil"/>
              <w:left w:val="nil"/>
              <w:bottom w:val="single" w:sz="4" w:space="0" w:color="auto"/>
              <w:right w:val="single" w:sz="4" w:space="0" w:color="auto"/>
            </w:tcBorders>
            <w:shd w:val="clear" w:color="auto" w:fill="auto"/>
            <w:noWrap/>
            <w:vAlign w:val="center"/>
            <w:hideMark/>
          </w:tcPr>
          <w:p w14:paraId="1537029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62 556,00   </w:t>
            </w:r>
          </w:p>
        </w:tc>
        <w:tc>
          <w:tcPr>
            <w:tcW w:w="1556" w:type="dxa"/>
            <w:tcBorders>
              <w:top w:val="nil"/>
              <w:left w:val="nil"/>
              <w:bottom w:val="single" w:sz="4" w:space="0" w:color="auto"/>
              <w:right w:val="single" w:sz="4" w:space="0" w:color="auto"/>
            </w:tcBorders>
            <w:shd w:val="clear" w:color="auto" w:fill="auto"/>
            <w:noWrap/>
            <w:vAlign w:val="center"/>
            <w:hideMark/>
          </w:tcPr>
          <w:p w14:paraId="7A6AB53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62 556,00   </w:t>
            </w:r>
          </w:p>
        </w:tc>
        <w:tc>
          <w:tcPr>
            <w:tcW w:w="1697" w:type="dxa"/>
            <w:tcBorders>
              <w:top w:val="nil"/>
              <w:left w:val="nil"/>
              <w:bottom w:val="single" w:sz="4" w:space="0" w:color="auto"/>
              <w:right w:val="single" w:sz="4" w:space="0" w:color="auto"/>
            </w:tcBorders>
            <w:shd w:val="clear" w:color="auto" w:fill="auto"/>
            <w:noWrap/>
            <w:vAlign w:val="center"/>
            <w:hideMark/>
          </w:tcPr>
          <w:p w14:paraId="6AB7DE5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7" w:type="dxa"/>
            <w:tcBorders>
              <w:top w:val="nil"/>
              <w:left w:val="nil"/>
              <w:bottom w:val="single" w:sz="4" w:space="0" w:color="auto"/>
              <w:right w:val="single" w:sz="4" w:space="0" w:color="auto"/>
            </w:tcBorders>
            <w:shd w:val="clear" w:color="auto" w:fill="auto"/>
            <w:noWrap/>
            <w:vAlign w:val="center"/>
            <w:hideMark/>
          </w:tcPr>
          <w:p w14:paraId="2AD8BEB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125" w:type="dxa"/>
            <w:tcBorders>
              <w:top w:val="nil"/>
              <w:left w:val="nil"/>
              <w:bottom w:val="single" w:sz="4" w:space="0" w:color="auto"/>
              <w:right w:val="single" w:sz="4" w:space="0" w:color="auto"/>
            </w:tcBorders>
            <w:shd w:val="clear" w:color="auto" w:fill="auto"/>
            <w:noWrap/>
            <w:vAlign w:val="center"/>
            <w:hideMark/>
          </w:tcPr>
          <w:p w14:paraId="58184A0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58AC2494"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641C3624"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2955DE44"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5E3CB2B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9A0F26B" w14:textId="77777777" w:rsidR="00F14880" w:rsidRPr="000B69C9" w:rsidRDefault="00F14880" w:rsidP="008011B2">
            <w:pPr>
              <w:spacing w:after="0" w:line="240" w:lineRule="auto"/>
              <w:rPr>
                <w:rFonts w:ascii="Arial CE" w:eastAsia="Times New Roman" w:hAnsi="Arial CE" w:cs="Arial CE"/>
                <w:lang w:eastAsia="pl-PL"/>
              </w:rPr>
            </w:pPr>
            <w:r w:rsidRPr="000B69C9">
              <w:rPr>
                <w:rFonts w:ascii="Arial CE" w:eastAsia="Times New Roman" w:hAnsi="Arial CE" w:cs="Arial CE"/>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0E80C7D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62 556,00   </w:t>
            </w:r>
          </w:p>
        </w:tc>
        <w:tc>
          <w:tcPr>
            <w:tcW w:w="1556" w:type="dxa"/>
            <w:tcBorders>
              <w:top w:val="nil"/>
              <w:left w:val="nil"/>
              <w:bottom w:val="single" w:sz="4" w:space="0" w:color="auto"/>
              <w:right w:val="single" w:sz="4" w:space="0" w:color="auto"/>
            </w:tcBorders>
            <w:shd w:val="clear" w:color="auto" w:fill="auto"/>
            <w:noWrap/>
            <w:vAlign w:val="center"/>
            <w:hideMark/>
          </w:tcPr>
          <w:p w14:paraId="7D7F5C3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62 556,00   </w:t>
            </w:r>
          </w:p>
        </w:tc>
        <w:tc>
          <w:tcPr>
            <w:tcW w:w="1697" w:type="dxa"/>
            <w:tcBorders>
              <w:top w:val="nil"/>
              <w:left w:val="nil"/>
              <w:bottom w:val="single" w:sz="4" w:space="0" w:color="auto"/>
              <w:right w:val="single" w:sz="4" w:space="0" w:color="auto"/>
            </w:tcBorders>
            <w:shd w:val="clear" w:color="auto" w:fill="auto"/>
            <w:noWrap/>
            <w:vAlign w:val="center"/>
            <w:hideMark/>
          </w:tcPr>
          <w:p w14:paraId="1A00C2E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7" w:type="dxa"/>
            <w:tcBorders>
              <w:top w:val="nil"/>
              <w:left w:val="nil"/>
              <w:bottom w:val="single" w:sz="4" w:space="0" w:color="auto"/>
              <w:right w:val="single" w:sz="4" w:space="0" w:color="auto"/>
            </w:tcBorders>
            <w:shd w:val="clear" w:color="auto" w:fill="auto"/>
            <w:noWrap/>
            <w:vAlign w:val="center"/>
            <w:hideMark/>
          </w:tcPr>
          <w:p w14:paraId="2A410DF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125" w:type="dxa"/>
            <w:tcBorders>
              <w:top w:val="nil"/>
              <w:left w:val="nil"/>
              <w:bottom w:val="single" w:sz="4" w:space="0" w:color="auto"/>
              <w:right w:val="single" w:sz="4" w:space="0" w:color="auto"/>
            </w:tcBorders>
            <w:shd w:val="clear" w:color="auto" w:fill="auto"/>
            <w:noWrap/>
            <w:vAlign w:val="center"/>
            <w:hideMark/>
          </w:tcPr>
          <w:p w14:paraId="1CC1FA4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1DB7D5BD" w14:textId="77777777" w:rsidTr="00C928BB">
        <w:trPr>
          <w:trHeight w:val="615"/>
        </w:trPr>
        <w:tc>
          <w:tcPr>
            <w:tcW w:w="465" w:type="dxa"/>
            <w:vMerge/>
            <w:tcBorders>
              <w:top w:val="nil"/>
              <w:left w:val="single" w:sz="4" w:space="0" w:color="auto"/>
              <w:bottom w:val="single" w:sz="4" w:space="0" w:color="000000"/>
              <w:right w:val="single" w:sz="4" w:space="0" w:color="auto"/>
            </w:tcBorders>
            <w:vAlign w:val="center"/>
            <w:hideMark/>
          </w:tcPr>
          <w:p w14:paraId="5F041BFA"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vAlign w:val="bottom"/>
            <w:hideMark/>
          </w:tcPr>
          <w:p w14:paraId="3BB23A5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wypłaty z tytułu poręczeń i gwarancji udzielonych przez jednostkę samorządu terytorialnego, przypadające do spłaty w danym roku budżetowym</w:t>
            </w:r>
          </w:p>
        </w:tc>
        <w:tc>
          <w:tcPr>
            <w:tcW w:w="861" w:type="dxa"/>
            <w:tcBorders>
              <w:top w:val="nil"/>
              <w:left w:val="nil"/>
              <w:bottom w:val="single" w:sz="4" w:space="0" w:color="auto"/>
              <w:right w:val="single" w:sz="4" w:space="0" w:color="auto"/>
            </w:tcBorders>
            <w:shd w:val="clear" w:color="auto" w:fill="auto"/>
            <w:noWrap/>
            <w:vAlign w:val="center"/>
            <w:hideMark/>
          </w:tcPr>
          <w:p w14:paraId="3F74BA0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C116EA3"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43CE6A1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62 556,00   </w:t>
            </w:r>
          </w:p>
        </w:tc>
        <w:tc>
          <w:tcPr>
            <w:tcW w:w="1556" w:type="dxa"/>
            <w:tcBorders>
              <w:top w:val="nil"/>
              <w:left w:val="nil"/>
              <w:bottom w:val="single" w:sz="4" w:space="0" w:color="auto"/>
              <w:right w:val="single" w:sz="4" w:space="0" w:color="auto"/>
            </w:tcBorders>
            <w:shd w:val="clear" w:color="auto" w:fill="auto"/>
            <w:noWrap/>
            <w:vAlign w:val="center"/>
            <w:hideMark/>
          </w:tcPr>
          <w:p w14:paraId="60C8A608"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62 556,00   </w:t>
            </w:r>
          </w:p>
        </w:tc>
        <w:tc>
          <w:tcPr>
            <w:tcW w:w="1697" w:type="dxa"/>
            <w:tcBorders>
              <w:top w:val="nil"/>
              <w:left w:val="nil"/>
              <w:bottom w:val="single" w:sz="4" w:space="0" w:color="auto"/>
              <w:right w:val="single" w:sz="4" w:space="0" w:color="auto"/>
            </w:tcBorders>
            <w:shd w:val="clear" w:color="auto" w:fill="auto"/>
            <w:noWrap/>
            <w:vAlign w:val="bottom"/>
            <w:hideMark/>
          </w:tcPr>
          <w:p w14:paraId="0C966B28"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0,00   </w:t>
            </w:r>
          </w:p>
        </w:tc>
        <w:tc>
          <w:tcPr>
            <w:tcW w:w="1557" w:type="dxa"/>
            <w:tcBorders>
              <w:top w:val="nil"/>
              <w:left w:val="nil"/>
              <w:bottom w:val="single" w:sz="4" w:space="0" w:color="auto"/>
              <w:right w:val="single" w:sz="4" w:space="0" w:color="auto"/>
            </w:tcBorders>
            <w:shd w:val="clear" w:color="auto" w:fill="auto"/>
            <w:noWrap/>
            <w:vAlign w:val="center"/>
            <w:hideMark/>
          </w:tcPr>
          <w:p w14:paraId="0199A6B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125" w:type="dxa"/>
            <w:tcBorders>
              <w:top w:val="nil"/>
              <w:left w:val="nil"/>
              <w:bottom w:val="single" w:sz="4" w:space="0" w:color="auto"/>
              <w:right w:val="single" w:sz="4" w:space="0" w:color="auto"/>
            </w:tcBorders>
            <w:shd w:val="clear" w:color="auto" w:fill="auto"/>
            <w:noWrap/>
            <w:vAlign w:val="center"/>
            <w:hideMark/>
          </w:tcPr>
          <w:p w14:paraId="7E9E65E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60511879" w14:textId="77777777" w:rsidTr="00C928BB">
        <w:trPr>
          <w:trHeight w:val="300"/>
        </w:trPr>
        <w:tc>
          <w:tcPr>
            <w:tcW w:w="465" w:type="dxa"/>
            <w:vMerge w:val="restart"/>
            <w:tcBorders>
              <w:top w:val="nil"/>
              <w:left w:val="single" w:sz="4" w:space="0" w:color="auto"/>
              <w:bottom w:val="single" w:sz="4" w:space="0" w:color="auto"/>
              <w:right w:val="single" w:sz="4" w:space="0" w:color="auto"/>
            </w:tcBorders>
            <w:shd w:val="clear" w:color="auto" w:fill="auto"/>
            <w:noWrap/>
            <w:hideMark/>
          </w:tcPr>
          <w:p w14:paraId="308F870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21.</w:t>
            </w:r>
          </w:p>
        </w:tc>
        <w:tc>
          <w:tcPr>
            <w:tcW w:w="6008" w:type="dxa"/>
            <w:tcBorders>
              <w:top w:val="nil"/>
              <w:left w:val="nil"/>
              <w:bottom w:val="single" w:sz="4" w:space="0" w:color="auto"/>
              <w:right w:val="single" w:sz="4" w:space="0" w:color="auto"/>
            </w:tcBorders>
            <w:shd w:val="clear" w:color="auto" w:fill="auto"/>
            <w:noWrap/>
            <w:vAlign w:val="bottom"/>
            <w:hideMark/>
          </w:tcPr>
          <w:p w14:paraId="0D3D044C"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xml:space="preserve">RÓŻNE ROZLICZENIA </w:t>
            </w:r>
          </w:p>
        </w:tc>
        <w:tc>
          <w:tcPr>
            <w:tcW w:w="861" w:type="dxa"/>
            <w:tcBorders>
              <w:top w:val="nil"/>
              <w:left w:val="nil"/>
              <w:bottom w:val="single" w:sz="4" w:space="0" w:color="auto"/>
              <w:right w:val="single" w:sz="4" w:space="0" w:color="auto"/>
            </w:tcBorders>
            <w:shd w:val="clear" w:color="auto" w:fill="auto"/>
            <w:noWrap/>
            <w:vAlign w:val="center"/>
            <w:hideMark/>
          </w:tcPr>
          <w:p w14:paraId="78DA93C6"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758</w:t>
            </w:r>
          </w:p>
        </w:tc>
        <w:tc>
          <w:tcPr>
            <w:tcW w:w="957" w:type="dxa"/>
            <w:tcBorders>
              <w:top w:val="nil"/>
              <w:left w:val="nil"/>
              <w:bottom w:val="single" w:sz="4" w:space="0" w:color="auto"/>
              <w:right w:val="single" w:sz="4" w:space="0" w:color="auto"/>
            </w:tcBorders>
            <w:shd w:val="clear" w:color="auto" w:fill="auto"/>
            <w:noWrap/>
            <w:vAlign w:val="center"/>
            <w:hideMark/>
          </w:tcPr>
          <w:p w14:paraId="74640DA9"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D6CFA9D"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2 383 920,00   </w:t>
            </w:r>
          </w:p>
        </w:tc>
        <w:tc>
          <w:tcPr>
            <w:tcW w:w="1556" w:type="dxa"/>
            <w:tcBorders>
              <w:top w:val="nil"/>
              <w:left w:val="nil"/>
              <w:bottom w:val="single" w:sz="4" w:space="0" w:color="auto"/>
              <w:right w:val="single" w:sz="4" w:space="0" w:color="auto"/>
            </w:tcBorders>
            <w:shd w:val="clear" w:color="auto" w:fill="auto"/>
            <w:noWrap/>
            <w:vAlign w:val="center"/>
            <w:hideMark/>
          </w:tcPr>
          <w:p w14:paraId="18D73A5F"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751 584,49   </w:t>
            </w:r>
          </w:p>
        </w:tc>
        <w:tc>
          <w:tcPr>
            <w:tcW w:w="1697" w:type="dxa"/>
            <w:tcBorders>
              <w:top w:val="nil"/>
              <w:left w:val="nil"/>
              <w:bottom w:val="single" w:sz="4" w:space="0" w:color="auto"/>
              <w:right w:val="single" w:sz="4" w:space="0" w:color="auto"/>
            </w:tcBorders>
            <w:shd w:val="clear" w:color="auto" w:fill="auto"/>
            <w:noWrap/>
            <w:vAlign w:val="center"/>
            <w:hideMark/>
          </w:tcPr>
          <w:p w14:paraId="13E7001E"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0,00   </w:t>
            </w:r>
          </w:p>
        </w:tc>
        <w:tc>
          <w:tcPr>
            <w:tcW w:w="1557" w:type="dxa"/>
            <w:tcBorders>
              <w:top w:val="nil"/>
              <w:left w:val="nil"/>
              <w:bottom w:val="single" w:sz="4" w:space="0" w:color="auto"/>
              <w:right w:val="single" w:sz="4" w:space="0" w:color="auto"/>
            </w:tcBorders>
            <w:shd w:val="clear" w:color="auto" w:fill="auto"/>
            <w:noWrap/>
            <w:vAlign w:val="center"/>
            <w:hideMark/>
          </w:tcPr>
          <w:p w14:paraId="1FFC3BD1"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0,00   </w:t>
            </w:r>
          </w:p>
        </w:tc>
        <w:tc>
          <w:tcPr>
            <w:tcW w:w="1125" w:type="dxa"/>
            <w:tcBorders>
              <w:top w:val="nil"/>
              <w:left w:val="nil"/>
              <w:bottom w:val="single" w:sz="4" w:space="0" w:color="auto"/>
              <w:right w:val="single" w:sz="4" w:space="0" w:color="auto"/>
            </w:tcBorders>
            <w:shd w:val="clear" w:color="auto" w:fill="auto"/>
            <w:noWrap/>
            <w:vAlign w:val="center"/>
            <w:hideMark/>
          </w:tcPr>
          <w:p w14:paraId="2A8F8E41"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31,53   </w:t>
            </w:r>
          </w:p>
        </w:tc>
      </w:tr>
      <w:tr w:rsidR="00C928BB" w:rsidRPr="000B69C9" w14:paraId="20617FA0" w14:textId="77777777" w:rsidTr="00C928BB">
        <w:trPr>
          <w:trHeight w:val="300"/>
        </w:trPr>
        <w:tc>
          <w:tcPr>
            <w:tcW w:w="465" w:type="dxa"/>
            <w:vMerge/>
            <w:tcBorders>
              <w:top w:val="nil"/>
              <w:left w:val="single" w:sz="4" w:space="0" w:color="auto"/>
              <w:bottom w:val="single" w:sz="4" w:space="0" w:color="auto"/>
              <w:right w:val="single" w:sz="4" w:space="0" w:color="auto"/>
            </w:tcBorders>
            <w:vAlign w:val="center"/>
            <w:hideMark/>
          </w:tcPr>
          <w:p w14:paraId="2224B107"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74A80F90"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Rezerwy ogólne i celowe</w:t>
            </w:r>
          </w:p>
        </w:tc>
        <w:tc>
          <w:tcPr>
            <w:tcW w:w="861" w:type="dxa"/>
            <w:tcBorders>
              <w:top w:val="nil"/>
              <w:left w:val="nil"/>
              <w:bottom w:val="single" w:sz="4" w:space="0" w:color="auto"/>
              <w:right w:val="single" w:sz="4" w:space="0" w:color="auto"/>
            </w:tcBorders>
            <w:shd w:val="clear" w:color="auto" w:fill="auto"/>
            <w:noWrap/>
            <w:vAlign w:val="center"/>
            <w:hideMark/>
          </w:tcPr>
          <w:p w14:paraId="6E6A061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4788714"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75818</w:t>
            </w:r>
          </w:p>
        </w:tc>
        <w:tc>
          <w:tcPr>
            <w:tcW w:w="1645" w:type="dxa"/>
            <w:tcBorders>
              <w:top w:val="nil"/>
              <w:left w:val="nil"/>
              <w:bottom w:val="single" w:sz="4" w:space="0" w:color="auto"/>
              <w:right w:val="single" w:sz="4" w:space="0" w:color="auto"/>
            </w:tcBorders>
            <w:shd w:val="clear" w:color="auto" w:fill="auto"/>
            <w:noWrap/>
            <w:vAlign w:val="center"/>
            <w:hideMark/>
          </w:tcPr>
          <w:p w14:paraId="4EE30BA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2 383 920,00   </w:t>
            </w:r>
          </w:p>
        </w:tc>
        <w:tc>
          <w:tcPr>
            <w:tcW w:w="1556" w:type="dxa"/>
            <w:tcBorders>
              <w:top w:val="nil"/>
              <w:left w:val="nil"/>
              <w:bottom w:val="single" w:sz="4" w:space="0" w:color="auto"/>
              <w:right w:val="single" w:sz="4" w:space="0" w:color="auto"/>
            </w:tcBorders>
            <w:shd w:val="clear" w:color="auto" w:fill="auto"/>
            <w:noWrap/>
            <w:vAlign w:val="center"/>
            <w:hideMark/>
          </w:tcPr>
          <w:p w14:paraId="77436D4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751 584,49   </w:t>
            </w:r>
          </w:p>
        </w:tc>
        <w:tc>
          <w:tcPr>
            <w:tcW w:w="1697" w:type="dxa"/>
            <w:tcBorders>
              <w:top w:val="nil"/>
              <w:left w:val="nil"/>
              <w:bottom w:val="single" w:sz="4" w:space="0" w:color="auto"/>
              <w:right w:val="single" w:sz="4" w:space="0" w:color="auto"/>
            </w:tcBorders>
            <w:shd w:val="clear" w:color="auto" w:fill="auto"/>
            <w:noWrap/>
            <w:vAlign w:val="center"/>
            <w:hideMark/>
          </w:tcPr>
          <w:p w14:paraId="70C3DB3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7" w:type="dxa"/>
            <w:tcBorders>
              <w:top w:val="nil"/>
              <w:left w:val="nil"/>
              <w:bottom w:val="single" w:sz="4" w:space="0" w:color="auto"/>
              <w:right w:val="single" w:sz="4" w:space="0" w:color="auto"/>
            </w:tcBorders>
            <w:shd w:val="clear" w:color="auto" w:fill="auto"/>
            <w:noWrap/>
            <w:vAlign w:val="center"/>
            <w:hideMark/>
          </w:tcPr>
          <w:p w14:paraId="24BD9D3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125" w:type="dxa"/>
            <w:tcBorders>
              <w:top w:val="nil"/>
              <w:left w:val="nil"/>
              <w:bottom w:val="single" w:sz="4" w:space="0" w:color="auto"/>
              <w:right w:val="single" w:sz="4" w:space="0" w:color="auto"/>
            </w:tcBorders>
            <w:shd w:val="clear" w:color="auto" w:fill="auto"/>
            <w:noWrap/>
            <w:vAlign w:val="center"/>
            <w:hideMark/>
          </w:tcPr>
          <w:p w14:paraId="1945A89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31,53   </w:t>
            </w:r>
          </w:p>
        </w:tc>
      </w:tr>
      <w:tr w:rsidR="00C928BB" w:rsidRPr="000B69C9" w14:paraId="442D5A55" w14:textId="77777777" w:rsidTr="00C928BB">
        <w:trPr>
          <w:trHeight w:val="300"/>
        </w:trPr>
        <w:tc>
          <w:tcPr>
            <w:tcW w:w="465" w:type="dxa"/>
            <w:vMerge/>
            <w:tcBorders>
              <w:top w:val="nil"/>
              <w:left w:val="single" w:sz="4" w:space="0" w:color="auto"/>
              <w:bottom w:val="single" w:sz="4" w:space="0" w:color="auto"/>
              <w:right w:val="single" w:sz="4" w:space="0" w:color="auto"/>
            </w:tcBorders>
            <w:vAlign w:val="center"/>
            <w:hideMark/>
          </w:tcPr>
          <w:p w14:paraId="5769DDA3"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13689F1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2FAD00C4"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B0321E4"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237F4A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2 317 240,00   </w:t>
            </w:r>
          </w:p>
        </w:tc>
        <w:tc>
          <w:tcPr>
            <w:tcW w:w="1556" w:type="dxa"/>
            <w:tcBorders>
              <w:top w:val="nil"/>
              <w:left w:val="nil"/>
              <w:bottom w:val="single" w:sz="4" w:space="0" w:color="auto"/>
              <w:right w:val="single" w:sz="4" w:space="0" w:color="auto"/>
            </w:tcBorders>
            <w:shd w:val="clear" w:color="auto" w:fill="auto"/>
            <w:noWrap/>
            <w:vAlign w:val="center"/>
            <w:hideMark/>
          </w:tcPr>
          <w:p w14:paraId="17B0A54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698 785,49   </w:t>
            </w:r>
          </w:p>
        </w:tc>
        <w:tc>
          <w:tcPr>
            <w:tcW w:w="1697" w:type="dxa"/>
            <w:tcBorders>
              <w:top w:val="nil"/>
              <w:left w:val="nil"/>
              <w:bottom w:val="single" w:sz="4" w:space="0" w:color="auto"/>
              <w:right w:val="single" w:sz="4" w:space="0" w:color="auto"/>
            </w:tcBorders>
            <w:shd w:val="clear" w:color="auto" w:fill="auto"/>
            <w:noWrap/>
            <w:vAlign w:val="center"/>
            <w:hideMark/>
          </w:tcPr>
          <w:p w14:paraId="6EC2222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7" w:type="dxa"/>
            <w:tcBorders>
              <w:top w:val="nil"/>
              <w:left w:val="nil"/>
              <w:bottom w:val="single" w:sz="4" w:space="0" w:color="auto"/>
              <w:right w:val="single" w:sz="4" w:space="0" w:color="auto"/>
            </w:tcBorders>
            <w:shd w:val="clear" w:color="auto" w:fill="auto"/>
            <w:noWrap/>
            <w:vAlign w:val="center"/>
            <w:hideMark/>
          </w:tcPr>
          <w:p w14:paraId="28A558A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125" w:type="dxa"/>
            <w:tcBorders>
              <w:top w:val="nil"/>
              <w:left w:val="nil"/>
              <w:bottom w:val="single" w:sz="4" w:space="0" w:color="auto"/>
              <w:right w:val="single" w:sz="4" w:space="0" w:color="auto"/>
            </w:tcBorders>
            <w:shd w:val="clear" w:color="auto" w:fill="auto"/>
            <w:noWrap/>
            <w:vAlign w:val="center"/>
            <w:hideMark/>
          </w:tcPr>
          <w:p w14:paraId="6A47163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30,16   </w:t>
            </w:r>
          </w:p>
        </w:tc>
      </w:tr>
      <w:tr w:rsidR="00C928BB" w:rsidRPr="000B69C9" w14:paraId="782AB054" w14:textId="77777777" w:rsidTr="00C928BB">
        <w:trPr>
          <w:trHeight w:val="300"/>
        </w:trPr>
        <w:tc>
          <w:tcPr>
            <w:tcW w:w="465" w:type="dxa"/>
            <w:vMerge/>
            <w:tcBorders>
              <w:top w:val="nil"/>
              <w:left w:val="single" w:sz="4" w:space="0" w:color="auto"/>
              <w:bottom w:val="single" w:sz="4" w:space="0" w:color="auto"/>
              <w:right w:val="single" w:sz="4" w:space="0" w:color="auto"/>
            </w:tcBorders>
            <w:vAlign w:val="center"/>
            <w:hideMark/>
          </w:tcPr>
          <w:p w14:paraId="1AEF5ADA"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6B7D2D37"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3C3C96E2"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B753856"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AFF2C1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2 317 240,00   </w:t>
            </w:r>
          </w:p>
        </w:tc>
        <w:tc>
          <w:tcPr>
            <w:tcW w:w="1556" w:type="dxa"/>
            <w:tcBorders>
              <w:top w:val="nil"/>
              <w:left w:val="nil"/>
              <w:bottom w:val="single" w:sz="4" w:space="0" w:color="auto"/>
              <w:right w:val="single" w:sz="4" w:space="0" w:color="auto"/>
            </w:tcBorders>
            <w:shd w:val="clear" w:color="auto" w:fill="auto"/>
            <w:noWrap/>
            <w:vAlign w:val="bottom"/>
            <w:hideMark/>
          </w:tcPr>
          <w:p w14:paraId="0A4B10C0"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698 785,49   </w:t>
            </w:r>
          </w:p>
        </w:tc>
        <w:tc>
          <w:tcPr>
            <w:tcW w:w="1697" w:type="dxa"/>
            <w:tcBorders>
              <w:top w:val="nil"/>
              <w:left w:val="nil"/>
              <w:bottom w:val="single" w:sz="4" w:space="0" w:color="auto"/>
              <w:right w:val="single" w:sz="4" w:space="0" w:color="auto"/>
            </w:tcBorders>
            <w:shd w:val="clear" w:color="auto" w:fill="auto"/>
            <w:noWrap/>
            <w:vAlign w:val="bottom"/>
            <w:hideMark/>
          </w:tcPr>
          <w:p w14:paraId="7CCE5789"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0,00   </w:t>
            </w:r>
          </w:p>
        </w:tc>
        <w:tc>
          <w:tcPr>
            <w:tcW w:w="1557" w:type="dxa"/>
            <w:tcBorders>
              <w:top w:val="nil"/>
              <w:left w:val="nil"/>
              <w:bottom w:val="single" w:sz="4" w:space="0" w:color="auto"/>
              <w:right w:val="single" w:sz="4" w:space="0" w:color="auto"/>
            </w:tcBorders>
            <w:shd w:val="clear" w:color="auto" w:fill="auto"/>
            <w:noWrap/>
            <w:vAlign w:val="center"/>
            <w:hideMark/>
          </w:tcPr>
          <w:p w14:paraId="13010F0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125" w:type="dxa"/>
            <w:tcBorders>
              <w:top w:val="nil"/>
              <w:left w:val="nil"/>
              <w:bottom w:val="single" w:sz="4" w:space="0" w:color="auto"/>
              <w:right w:val="single" w:sz="4" w:space="0" w:color="auto"/>
            </w:tcBorders>
            <w:shd w:val="clear" w:color="auto" w:fill="auto"/>
            <w:noWrap/>
            <w:vAlign w:val="center"/>
            <w:hideMark/>
          </w:tcPr>
          <w:p w14:paraId="2AAADE9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30,16   </w:t>
            </w:r>
          </w:p>
        </w:tc>
      </w:tr>
      <w:tr w:rsidR="00C928BB" w:rsidRPr="000B69C9" w14:paraId="64AE70AB" w14:textId="77777777" w:rsidTr="00C928BB">
        <w:trPr>
          <w:trHeight w:val="300"/>
        </w:trPr>
        <w:tc>
          <w:tcPr>
            <w:tcW w:w="465" w:type="dxa"/>
            <w:vMerge/>
            <w:tcBorders>
              <w:top w:val="nil"/>
              <w:left w:val="single" w:sz="4" w:space="0" w:color="auto"/>
              <w:bottom w:val="single" w:sz="4" w:space="0" w:color="auto"/>
              <w:right w:val="single" w:sz="4" w:space="0" w:color="auto"/>
            </w:tcBorders>
            <w:vAlign w:val="center"/>
            <w:hideMark/>
          </w:tcPr>
          <w:p w14:paraId="18BB866C"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000000" w:fill="D8E4BC"/>
            <w:noWrap/>
            <w:vAlign w:val="bottom"/>
            <w:hideMark/>
          </w:tcPr>
          <w:p w14:paraId="6D20931B"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majątkowe, z tego:</w:t>
            </w:r>
          </w:p>
        </w:tc>
        <w:tc>
          <w:tcPr>
            <w:tcW w:w="861" w:type="dxa"/>
            <w:tcBorders>
              <w:top w:val="nil"/>
              <w:left w:val="nil"/>
              <w:bottom w:val="single" w:sz="4" w:space="0" w:color="auto"/>
              <w:right w:val="single" w:sz="4" w:space="0" w:color="auto"/>
            </w:tcBorders>
            <w:shd w:val="clear" w:color="000000" w:fill="D8E4BC"/>
            <w:noWrap/>
            <w:vAlign w:val="center"/>
            <w:hideMark/>
          </w:tcPr>
          <w:p w14:paraId="15B863A7"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000000" w:fill="D8E4BC"/>
            <w:noWrap/>
            <w:vAlign w:val="center"/>
            <w:hideMark/>
          </w:tcPr>
          <w:p w14:paraId="5DD3C66C"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000000" w:fill="D8E4BC"/>
            <w:noWrap/>
            <w:vAlign w:val="center"/>
            <w:hideMark/>
          </w:tcPr>
          <w:p w14:paraId="2070056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66 680,00   </w:t>
            </w:r>
          </w:p>
        </w:tc>
        <w:tc>
          <w:tcPr>
            <w:tcW w:w="1556" w:type="dxa"/>
            <w:tcBorders>
              <w:top w:val="nil"/>
              <w:left w:val="nil"/>
              <w:bottom w:val="single" w:sz="4" w:space="0" w:color="auto"/>
              <w:right w:val="single" w:sz="4" w:space="0" w:color="auto"/>
            </w:tcBorders>
            <w:shd w:val="clear" w:color="000000" w:fill="D8E4BC"/>
            <w:noWrap/>
            <w:vAlign w:val="center"/>
            <w:hideMark/>
          </w:tcPr>
          <w:p w14:paraId="048B6CE0"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52 799,00   </w:t>
            </w:r>
          </w:p>
        </w:tc>
        <w:tc>
          <w:tcPr>
            <w:tcW w:w="1697" w:type="dxa"/>
            <w:tcBorders>
              <w:top w:val="nil"/>
              <w:left w:val="nil"/>
              <w:bottom w:val="single" w:sz="4" w:space="0" w:color="auto"/>
              <w:right w:val="single" w:sz="4" w:space="0" w:color="auto"/>
            </w:tcBorders>
            <w:shd w:val="clear" w:color="000000" w:fill="D8E4BC"/>
            <w:noWrap/>
            <w:vAlign w:val="center"/>
            <w:hideMark/>
          </w:tcPr>
          <w:p w14:paraId="73DC92E8"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0,00   </w:t>
            </w:r>
          </w:p>
        </w:tc>
        <w:tc>
          <w:tcPr>
            <w:tcW w:w="1557" w:type="dxa"/>
            <w:tcBorders>
              <w:top w:val="nil"/>
              <w:left w:val="nil"/>
              <w:bottom w:val="single" w:sz="4" w:space="0" w:color="auto"/>
              <w:right w:val="single" w:sz="4" w:space="0" w:color="auto"/>
            </w:tcBorders>
            <w:shd w:val="clear" w:color="000000" w:fill="D8E4BC"/>
            <w:noWrap/>
            <w:vAlign w:val="center"/>
            <w:hideMark/>
          </w:tcPr>
          <w:p w14:paraId="6FFCBDB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125" w:type="dxa"/>
            <w:tcBorders>
              <w:top w:val="nil"/>
              <w:left w:val="nil"/>
              <w:bottom w:val="single" w:sz="4" w:space="0" w:color="auto"/>
              <w:right w:val="single" w:sz="4" w:space="0" w:color="auto"/>
            </w:tcBorders>
            <w:shd w:val="clear" w:color="000000" w:fill="D8E4BC"/>
            <w:noWrap/>
            <w:vAlign w:val="center"/>
            <w:hideMark/>
          </w:tcPr>
          <w:p w14:paraId="4E0659C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79,18   </w:t>
            </w:r>
          </w:p>
        </w:tc>
      </w:tr>
      <w:tr w:rsidR="00C928BB" w:rsidRPr="000B69C9" w14:paraId="05F7B418" w14:textId="77777777" w:rsidTr="00C928BB">
        <w:trPr>
          <w:trHeight w:val="300"/>
        </w:trPr>
        <w:tc>
          <w:tcPr>
            <w:tcW w:w="465" w:type="dxa"/>
            <w:vMerge/>
            <w:tcBorders>
              <w:top w:val="nil"/>
              <w:left w:val="single" w:sz="4" w:space="0" w:color="auto"/>
              <w:bottom w:val="single" w:sz="4" w:space="0" w:color="auto"/>
              <w:right w:val="single" w:sz="4" w:space="0" w:color="auto"/>
            </w:tcBorders>
            <w:vAlign w:val="center"/>
            <w:hideMark/>
          </w:tcPr>
          <w:p w14:paraId="1325405E"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000000" w:fill="D8E4BC"/>
            <w:noWrap/>
            <w:vAlign w:val="bottom"/>
            <w:hideMark/>
          </w:tcPr>
          <w:p w14:paraId="17230D60"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na inwestycje i zakupy inwestycyjne</w:t>
            </w:r>
          </w:p>
        </w:tc>
        <w:tc>
          <w:tcPr>
            <w:tcW w:w="861" w:type="dxa"/>
            <w:tcBorders>
              <w:top w:val="nil"/>
              <w:left w:val="nil"/>
              <w:bottom w:val="single" w:sz="4" w:space="0" w:color="auto"/>
              <w:right w:val="single" w:sz="4" w:space="0" w:color="auto"/>
            </w:tcBorders>
            <w:shd w:val="clear" w:color="000000" w:fill="D8E4BC"/>
            <w:noWrap/>
            <w:vAlign w:val="center"/>
            <w:hideMark/>
          </w:tcPr>
          <w:p w14:paraId="36C4CA55"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000000" w:fill="D8E4BC"/>
            <w:noWrap/>
            <w:vAlign w:val="center"/>
            <w:hideMark/>
          </w:tcPr>
          <w:p w14:paraId="3692EA08"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000000" w:fill="D8E4BC"/>
            <w:noWrap/>
            <w:vAlign w:val="center"/>
            <w:hideMark/>
          </w:tcPr>
          <w:p w14:paraId="3D2915DD"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66 680,00   </w:t>
            </w:r>
          </w:p>
        </w:tc>
        <w:tc>
          <w:tcPr>
            <w:tcW w:w="1556" w:type="dxa"/>
            <w:tcBorders>
              <w:top w:val="nil"/>
              <w:left w:val="nil"/>
              <w:bottom w:val="single" w:sz="4" w:space="0" w:color="auto"/>
              <w:right w:val="single" w:sz="4" w:space="0" w:color="auto"/>
            </w:tcBorders>
            <w:shd w:val="clear" w:color="000000" w:fill="D8E4BC"/>
            <w:noWrap/>
            <w:vAlign w:val="bottom"/>
            <w:hideMark/>
          </w:tcPr>
          <w:p w14:paraId="6C389AC5"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52 799,00   </w:t>
            </w:r>
          </w:p>
        </w:tc>
        <w:tc>
          <w:tcPr>
            <w:tcW w:w="1697" w:type="dxa"/>
            <w:tcBorders>
              <w:top w:val="nil"/>
              <w:left w:val="nil"/>
              <w:bottom w:val="single" w:sz="4" w:space="0" w:color="auto"/>
              <w:right w:val="single" w:sz="4" w:space="0" w:color="auto"/>
            </w:tcBorders>
            <w:shd w:val="clear" w:color="000000" w:fill="D8E4BC"/>
            <w:noWrap/>
            <w:vAlign w:val="bottom"/>
            <w:hideMark/>
          </w:tcPr>
          <w:p w14:paraId="52966F73"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0,00   </w:t>
            </w:r>
          </w:p>
        </w:tc>
        <w:tc>
          <w:tcPr>
            <w:tcW w:w="1557" w:type="dxa"/>
            <w:tcBorders>
              <w:top w:val="nil"/>
              <w:left w:val="nil"/>
              <w:bottom w:val="single" w:sz="4" w:space="0" w:color="auto"/>
              <w:right w:val="single" w:sz="4" w:space="0" w:color="auto"/>
            </w:tcBorders>
            <w:shd w:val="clear" w:color="000000" w:fill="D8E4BC"/>
            <w:noWrap/>
            <w:vAlign w:val="center"/>
            <w:hideMark/>
          </w:tcPr>
          <w:p w14:paraId="703E809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125" w:type="dxa"/>
            <w:tcBorders>
              <w:top w:val="nil"/>
              <w:left w:val="nil"/>
              <w:bottom w:val="single" w:sz="4" w:space="0" w:color="auto"/>
              <w:right w:val="single" w:sz="4" w:space="0" w:color="auto"/>
            </w:tcBorders>
            <w:shd w:val="clear" w:color="000000" w:fill="D8E4BC"/>
            <w:noWrap/>
            <w:vAlign w:val="center"/>
            <w:hideMark/>
          </w:tcPr>
          <w:p w14:paraId="28D81DB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79,18   </w:t>
            </w:r>
          </w:p>
        </w:tc>
      </w:tr>
      <w:tr w:rsidR="00C928BB" w:rsidRPr="000B69C9" w14:paraId="5A39152F" w14:textId="77777777" w:rsidTr="00C928BB">
        <w:trPr>
          <w:trHeight w:val="285"/>
        </w:trPr>
        <w:tc>
          <w:tcPr>
            <w:tcW w:w="465" w:type="dxa"/>
            <w:tcBorders>
              <w:top w:val="nil"/>
              <w:left w:val="single" w:sz="4" w:space="0" w:color="auto"/>
              <w:bottom w:val="nil"/>
              <w:right w:val="single" w:sz="4" w:space="0" w:color="auto"/>
            </w:tcBorders>
            <w:shd w:val="clear" w:color="auto" w:fill="auto"/>
            <w:noWrap/>
            <w:hideMark/>
          </w:tcPr>
          <w:p w14:paraId="0AC4B75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22.</w:t>
            </w:r>
          </w:p>
        </w:tc>
        <w:tc>
          <w:tcPr>
            <w:tcW w:w="6008" w:type="dxa"/>
            <w:tcBorders>
              <w:top w:val="nil"/>
              <w:left w:val="nil"/>
              <w:bottom w:val="single" w:sz="4" w:space="0" w:color="auto"/>
              <w:right w:val="single" w:sz="4" w:space="0" w:color="auto"/>
            </w:tcBorders>
            <w:shd w:val="clear" w:color="auto" w:fill="auto"/>
            <w:vAlign w:val="bottom"/>
            <w:hideMark/>
          </w:tcPr>
          <w:p w14:paraId="37B9538D"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OŚWIATA I WYCHOWANIE</w:t>
            </w:r>
          </w:p>
        </w:tc>
        <w:tc>
          <w:tcPr>
            <w:tcW w:w="861" w:type="dxa"/>
            <w:tcBorders>
              <w:top w:val="nil"/>
              <w:left w:val="nil"/>
              <w:bottom w:val="single" w:sz="4" w:space="0" w:color="auto"/>
              <w:right w:val="single" w:sz="4" w:space="0" w:color="auto"/>
            </w:tcBorders>
            <w:shd w:val="clear" w:color="auto" w:fill="auto"/>
            <w:noWrap/>
            <w:vAlign w:val="center"/>
            <w:hideMark/>
          </w:tcPr>
          <w:p w14:paraId="5BC719BE"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801</w:t>
            </w:r>
          </w:p>
        </w:tc>
        <w:tc>
          <w:tcPr>
            <w:tcW w:w="957" w:type="dxa"/>
            <w:tcBorders>
              <w:top w:val="nil"/>
              <w:left w:val="nil"/>
              <w:bottom w:val="single" w:sz="4" w:space="0" w:color="auto"/>
              <w:right w:val="single" w:sz="4" w:space="0" w:color="auto"/>
            </w:tcBorders>
            <w:shd w:val="clear" w:color="auto" w:fill="auto"/>
            <w:noWrap/>
            <w:vAlign w:val="center"/>
            <w:hideMark/>
          </w:tcPr>
          <w:p w14:paraId="00337FD8"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2BC3192"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71 495 570,46   </w:t>
            </w:r>
          </w:p>
        </w:tc>
        <w:tc>
          <w:tcPr>
            <w:tcW w:w="1556" w:type="dxa"/>
            <w:tcBorders>
              <w:top w:val="nil"/>
              <w:left w:val="nil"/>
              <w:bottom w:val="single" w:sz="4" w:space="0" w:color="auto"/>
              <w:right w:val="single" w:sz="4" w:space="0" w:color="auto"/>
            </w:tcBorders>
            <w:shd w:val="clear" w:color="auto" w:fill="auto"/>
            <w:noWrap/>
            <w:vAlign w:val="center"/>
            <w:hideMark/>
          </w:tcPr>
          <w:p w14:paraId="18C69F69"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81 327 218,86   </w:t>
            </w:r>
          </w:p>
        </w:tc>
        <w:tc>
          <w:tcPr>
            <w:tcW w:w="1697" w:type="dxa"/>
            <w:tcBorders>
              <w:top w:val="nil"/>
              <w:left w:val="nil"/>
              <w:bottom w:val="single" w:sz="4" w:space="0" w:color="auto"/>
              <w:right w:val="single" w:sz="4" w:space="0" w:color="auto"/>
            </w:tcBorders>
            <w:shd w:val="clear" w:color="auto" w:fill="auto"/>
            <w:noWrap/>
            <w:vAlign w:val="center"/>
            <w:hideMark/>
          </w:tcPr>
          <w:p w14:paraId="16DE3A31"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75 822 781,22   </w:t>
            </w:r>
          </w:p>
        </w:tc>
        <w:tc>
          <w:tcPr>
            <w:tcW w:w="1557" w:type="dxa"/>
            <w:tcBorders>
              <w:top w:val="nil"/>
              <w:left w:val="nil"/>
              <w:bottom w:val="single" w:sz="4" w:space="0" w:color="auto"/>
              <w:right w:val="single" w:sz="4" w:space="0" w:color="auto"/>
            </w:tcBorders>
            <w:shd w:val="clear" w:color="auto" w:fill="auto"/>
            <w:noWrap/>
            <w:vAlign w:val="center"/>
            <w:hideMark/>
          </w:tcPr>
          <w:p w14:paraId="666B225F"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93,23   </w:t>
            </w:r>
          </w:p>
        </w:tc>
        <w:tc>
          <w:tcPr>
            <w:tcW w:w="1125" w:type="dxa"/>
            <w:tcBorders>
              <w:top w:val="nil"/>
              <w:left w:val="nil"/>
              <w:bottom w:val="single" w:sz="4" w:space="0" w:color="auto"/>
              <w:right w:val="single" w:sz="4" w:space="0" w:color="auto"/>
            </w:tcBorders>
            <w:shd w:val="clear" w:color="auto" w:fill="auto"/>
            <w:noWrap/>
            <w:vAlign w:val="center"/>
            <w:hideMark/>
          </w:tcPr>
          <w:p w14:paraId="371275AC"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113,75   </w:t>
            </w:r>
          </w:p>
        </w:tc>
      </w:tr>
      <w:tr w:rsidR="00C928BB" w:rsidRPr="000B69C9" w14:paraId="00218AEA"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5AEE93C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0DA7FBC2"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Szkoły podstawowe specjalne</w:t>
            </w:r>
          </w:p>
        </w:tc>
        <w:tc>
          <w:tcPr>
            <w:tcW w:w="861" w:type="dxa"/>
            <w:tcBorders>
              <w:top w:val="nil"/>
              <w:left w:val="nil"/>
              <w:bottom w:val="single" w:sz="4" w:space="0" w:color="auto"/>
              <w:right w:val="single" w:sz="4" w:space="0" w:color="auto"/>
            </w:tcBorders>
            <w:shd w:val="clear" w:color="auto" w:fill="auto"/>
            <w:noWrap/>
            <w:vAlign w:val="center"/>
            <w:hideMark/>
          </w:tcPr>
          <w:p w14:paraId="0071F961"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F789EAF"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80102</w:t>
            </w:r>
          </w:p>
        </w:tc>
        <w:tc>
          <w:tcPr>
            <w:tcW w:w="1645" w:type="dxa"/>
            <w:tcBorders>
              <w:top w:val="nil"/>
              <w:left w:val="nil"/>
              <w:bottom w:val="single" w:sz="4" w:space="0" w:color="auto"/>
              <w:right w:val="single" w:sz="4" w:space="0" w:color="auto"/>
            </w:tcBorders>
            <w:shd w:val="clear" w:color="auto" w:fill="auto"/>
            <w:noWrap/>
            <w:vAlign w:val="center"/>
            <w:hideMark/>
          </w:tcPr>
          <w:p w14:paraId="416C6C0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12 797 906,00   </w:t>
            </w:r>
          </w:p>
        </w:tc>
        <w:tc>
          <w:tcPr>
            <w:tcW w:w="1556" w:type="dxa"/>
            <w:tcBorders>
              <w:top w:val="nil"/>
              <w:left w:val="nil"/>
              <w:bottom w:val="single" w:sz="4" w:space="0" w:color="auto"/>
              <w:right w:val="single" w:sz="4" w:space="0" w:color="auto"/>
            </w:tcBorders>
            <w:shd w:val="clear" w:color="auto" w:fill="auto"/>
            <w:noWrap/>
            <w:vAlign w:val="center"/>
            <w:hideMark/>
          </w:tcPr>
          <w:p w14:paraId="77782BD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11 909 015,00   </w:t>
            </w:r>
          </w:p>
        </w:tc>
        <w:tc>
          <w:tcPr>
            <w:tcW w:w="1697" w:type="dxa"/>
            <w:tcBorders>
              <w:top w:val="nil"/>
              <w:left w:val="nil"/>
              <w:bottom w:val="single" w:sz="4" w:space="0" w:color="auto"/>
              <w:right w:val="single" w:sz="4" w:space="0" w:color="auto"/>
            </w:tcBorders>
            <w:shd w:val="clear" w:color="auto" w:fill="auto"/>
            <w:noWrap/>
            <w:vAlign w:val="center"/>
            <w:hideMark/>
          </w:tcPr>
          <w:p w14:paraId="583654D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11 721 303,86   </w:t>
            </w:r>
          </w:p>
        </w:tc>
        <w:tc>
          <w:tcPr>
            <w:tcW w:w="1557" w:type="dxa"/>
            <w:tcBorders>
              <w:top w:val="nil"/>
              <w:left w:val="nil"/>
              <w:bottom w:val="single" w:sz="4" w:space="0" w:color="auto"/>
              <w:right w:val="single" w:sz="4" w:space="0" w:color="auto"/>
            </w:tcBorders>
            <w:shd w:val="clear" w:color="auto" w:fill="auto"/>
            <w:noWrap/>
            <w:vAlign w:val="center"/>
            <w:hideMark/>
          </w:tcPr>
          <w:p w14:paraId="376244A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98,42   </w:t>
            </w:r>
          </w:p>
        </w:tc>
        <w:tc>
          <w:tcPr>
            <w:tcW w:w="1125" w:type="dxa"/>
            <w:tcBorders>
              <w:top w:val="nil"/>
              <w:left w:val="nil"/>
              <w:bottom w:val="single" w:sz="4" w:space="0" w:color="auto"/>
              <w:right w:val="single" w:sz="4" w:space="0" w:color="auto"/>
            </w:tcBorders>
            <w:shd w:val="clear" w:color="auto" w:fill="auto"/>
            <w:noWrap/>
            <w:vAlign w:val="center"/>
            <w:hideMark/>
          </w:tcPr>
          <w:p w14:paraId="4FF188F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93,05   </w:t>
            </w:r>
          </w:p>
        </w:tc>
      </w:tr>
      <w:tr w:rsidR="00C928BB" w:rsidRPr="000B69C9" w14:paraId="41CF8F67"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21DAD22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62BDF7C4"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2CD70640"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0179C3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4D1CBF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4 647 546,00   </w:t>
            </w:r>
          </w:p>
        </w:tc>
        <w:tc>
          <w:tcPr>
            <w:tcW w:w="1556" w:type="dxa"/>
            <w:tcBorders>
              <w:top w:val="nil"/>
              <w:left w:val="nil"/>
              <w:bottom w:val="single" w:sz="4" w:space="0" w:color="auto"/>
              <w:right w:val="single" w:sz="4" w:space="0" w:color="auto"/>
            </w:tcBorders>
            <w:shd w:val="clear" w:color="auto" w:fill="auto"/>
            <w:noWrap/>
            <w:vAlign w:val="center"/>
            <w:hideMark/>
          </w:tcPr>
          <w:p w14:paraId="6F89B91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7 460 370,67   </w:t>
            </w:r>
          </w:p>
        </w:tc>
        <w:tc>
          <w:tcPr>
            <w:tcW w:w="1697" w:type="dxa"/>
            <w:tcBorders>
              <w:top w:val="nil"/>
              <w:left w:val="nil"/>
              <w:bottom w:val="single" w:sz="4" w:space="0" w:color="auto"/>
              <w:right w:val="single" w:sz="4" w:space="0" w:color="auto"/>
            </w:tcBorders>
            <w:shd w:val="clear" w:color="auto" w:fill="auto"/>
            <w:noWrap/>
            <w:vAlign w:val="center"/>
            <w:hideMark/>
          </w:tcPr>
          <w:p w14:paraId="118E675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7 340 496,24   </w:t>
            </w:r>
          </w:p>
        </w:tc>
        <w:tc>
          <w:tcPr>
            <w:tcW w:w="1557" w:type="dxa"/>
            <w:tcBorders>
              <w:top w:val="nil"/>
              <w:left w:val="nil"/>
              <w:bottom w:val="single" w:sz="4" w:space="0" w:color="auto"/>
              <w:right w:val="single" w:sz="4" w:space="0" w:color="auto"/>
            </w:tcBorders>
            <w:shd w:val="clear" w:color="auto" w:fill="auto"/>
            <w:noWrap/>
            <w:vAlign w:val="center"/>
            <w:hideMark/>
          </w:tcPr>
          <w:p w14:paraId="1F1F799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98,39   </w:t>
            </w:r>
          </w:p>
        </w:tc>
        <w:tc>
          <w:tcPr>
            <w:tcW w:w="1125" w:type="dxa"/>
            <w:tcBorders>
              <w:top w:val="nil"/>
              <w:left w:val="nil"/>
              <w:bottom w:val="single" w:sz="4" w:space="0" w:color="auto"/>
              <w:right w:val="single" w:sz="4" w:space="0" w:color="auto"/>
            </w:tcBorders>
            <w:shd w:val="clear" w:color="auto" w:fill="auto"/>
            <w:noWrap/>
            <w:vAlign w:val="center"/>
            <w:hideMark/>
          </w:tcPr>
          <w:p w14:paraId="1588F29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160,52   </w:t>
            </w:r>
          </w:p>
        </w:tc>
      </w:tr>
      <w:tr w:rsidR="00C928BB" w:rsidRPr="000B69C9" w14:paraId="0A990B8D"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52BD489F"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nil"/>
              <w:right w:val="single" w:sz="4" w:space="0" w:color="auto"/>
            </w:tcBorders>
            <w:shd w:val="clear" w:color="auto" w:fill="auto"/>
            <w:noWrap/>
            <w:vAlign w:val="bottom"/>
            <w:hideMark/>
          </w:tcPr>
          <w:p w14:paraId="4297CC4F"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nil"/>
              <w:right w:val="single" w:sz="4" w:space="0" w:color="auto"/>
            </w:tcBorders>
            <w:shd w:val="clear" w:color="auto" w:fill="auto"/>
            <w:noWrap/>
            <w:vAlign w:val="center"/>
            <w:hideMark/>
          </w:tcPr>
          <w:p w14:paraId="5485D6A7"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nil"/>
              <w:right w:val="single" w:sz="4" w:space="0" w:color="auto"/>
            </w:tcBorders>
            <w:shd w:val="clear" w:color="auto" w:fill="auto"/>
            <w:noWrap/>
            <w:vAlign w:val="center"/>
            <w:hideMark/>
          </w:tcPr>
          <w:p w14:paraId="2D88AA59"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nil"/>
              <w:right w:val="single" w:sz="4" w:space="0" w:color="auto"/>
            </w:tcBorders>
            <w:shd w:val="clear" w:color="auto" w:fill="auto"/>
            <w:noWrap/>
            <w:vAlign w:val="center"/>
            <w:hideMark/>
          </w:tcPr>
          <w:p w14:paraId="6EFBDE7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4 204 450,00   </w:t>
            </w:r>
          </w:p>
        </w:tc>
        <w:tc>
          <w:tcPr>
            <w:tcW w:w="1556" w:type="dxa"/>
            <w:tcBorders>
              <w:top w:val="nil"/>
              <w:left w:val="nil"/>
              <w:bottom w:val="nil"/>
              <w:right w:val="single" w:sz="4" w:space="0" w:color="auto"/>
            </w:tcBorders>
            <w:shd w:val="clear" w:color="auto" w:fill="auto"/>
            <w:noWrap/>
            <w:vAlign w:val="bottom"/>
            <w:hideMark/>
          </w:tcPr>
          <w:p w14:paraId="4F9255A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6 878 230,67   </w:t>
            </w:r>
          </w:p>
        </w:tc>
        <w:tc>
          <w:tcPr>
            <w:tcW w:w="1697" w:type="dxa"/>
            <w:tcBorders>
              <w:top w:val="nil"/>
              <w:left w:val="nil"/>
              <w:bottom w:val="nil"/>
              <w:right w:val="single" w:sz="4" w:space="0" w:color="auto"/>
            </w:tcBorders>
            <w:shd w:val="clear" w:color="auto" w:fill="auto"/>
            <w:noWrap/>
            <w:vAlign w:val="bottom"/>
            <w:hideMark/>
          </w:tcPr>
          <w:p w14:paraId="3BED644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6 781 165,07   </w:t>
            </w:r>
          </w:p>
        </w:tc>
        <w:tc>
          <w:tcPr>
            <w:tcW w:w="1557" w:type="dxa"/>
            <w:tcBorders>
              <w:top w:val="nil"/>
              <w:left w:val="nil"/>
              <w:bottom w:val="nil"/>
              <w:right w:val="single" w:sz="4" w:space="0" w:color="auto"/>
            </w:tcBorders>
            <w:shd w:val="clear" w:color="auto" w:fill="auto"/>
            <w:noWrap/>
            <w:vAlign w:val="center"/>
            <w:hideMark/>
          </w:tcPr>
          <w:p w14:paraId="1D2BD10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98,59   </w:t>
            </w:r>
          </w:p>
        </w:tc>
        <w:tc>
          <w:tcPr>
            <w:tcW w:w="1125" w:type="dxa"/>
            <w:tcBorders>
              <w:top w:val="nil"/>
              <w:left w:val="nil"/>
              <w:bottom w:val="nil"/>
              <w:right w:val="single" w:sz="4" w:space="0" w:color="auto"/>
            </w:tcBorders>
            <w:shd w:val="clear" w:color="auto" w:fill="auto"/>
            <w:noWrap/>
            <w:vAlign w:val="center"/>
            <w:hideMark/>
          </w:tcPr>
          <w:p w14:paraId="34FDE07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163,59   </w:t>
            </w:r>
          </w:p>
        </w:tc>
      </w:tr>
      <w:tr w:rsidR="00C928BB" w:rsidRPr="000B69C9" w14:paraId="621C147C" w14:textId="77777777" w:rsidTr="00C928BB">
        <w:trPr>
          <w:trHeight w:val="300"/>
        </w:trPr>
        <w:tc>
          <w:tcPr>
            <w:tcW w:w="465" w:type="dxa"/>
            <w:tcBorders>
              <w:top w:val="single" w:sz="4" w:space="0" w:color="auto"/>
              <w:left w:val="single" w:sz="4" w:space="0" w:color="auto"/>
              <w:bottom w:val="nil"/>
              <w:right w:val="single" w:sz="4" w:space="0" w:color="auto"/>
            </w:tcBorders>
            <w:shd w:val="clear" w:color="auto" w:fill="auto"/>
            <w:noWrap/>
            <w:hideMark/>
          </w:tcPr>
          <w:p w14:paraId="2C5CDD4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single" w:sz="4" w:space="0" w:color="auto"/>
              <w:left w:val="nil"/>
              <w:bottom w:val="single" w:sz="4" w:space="0" w:color="auto"/>
              <w:right w:val="single" w:sz="4" w:space="0" w:color="auto"/>
            </w:tcBorders>
            <w:shd w:val="clear" w:color="auto" w:fill="auto"/>
            <w:noWrap/>
            <w:vAlign w:val="bottom"/>
            <w:hideMark/>
          </w:tcPr>
          <w:p w14:paraId="01A23B2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single" w:sz="4" w:space="0" w:color="auto"/>
              <w:left w:val="nil"/>
              <w:bottom w:val="single" w:sz="4" w:space="0" w:color="auto"/>
              <w:right w:val="single" w:sz="4" w:space="0" w:color="auto"/>
            </w:tcBorders>
            <w:shd w:val="clear" w:color="auto" w:fill="auto"/>
            <w:noWrap/>
            <w:vAlign w:val="center"/>
            <w:hideMark/>
          </w:tcPr>
          <w:p w14:paraId="47C3DD6C"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single" w:sz="4" w:space="0" w:color="auto"/>
              <w:left w:val="nil"/>
              <w:bottom w:val="single" w:sz="4" w:space="0" w:color="auto"/>
              <w:right w:val="single" w:sz="4" w:space="0" w:color="auto"/>
            </w:tcBorders>
            <w:shd w:val="clear" w:color="auto" w:fill="auto"/>
            <w:noWrap/>
            <w:vAlign w:val="center"/>
            <w:hideMark/>
          </w:tcPr>
          <w:p w14:paraId="4012500D"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single" w:sz="4" w:space="0" w:color="auto"/>
              <w:left w:val="nil"/>
              <w:bottom w:val="single" w:sz="4" w:space="0" w:color="auto"/>
              <w:right w:val="single" w:sz="4" w:space="0" w:color="auto"/>
            </w:tcBorders>
            <w:shd w:val="clear" w:color="auto" w:fill="auto"/>
            <w:noWrap/>
            <w:vAlign w:val="center"/>
            <w:hideMark/>
          </w:tcPr>
          <w:p w14:paraId="1995E38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438 700,00   </w:t>
            </w:r>
          </w:p>
        </w:tc>
        <w:tc>
          <w:tcPr>
            <w:tcW w:w="1556" w:type="dxa"/>
            <w:tcBorders>
              <w:top w:val="single" w:sz="4" w:space="0" w:color="auto"/>
              <w:left w:val="nil"/>
              <w:bottom w:val="single" w:sz="4" w:space="0" w:color="auto"/>
              <w:right w:val="single" w:sz="4" w:space="0" w:color="auto"/>
            </w:tcBorders>
            <w:shd w:val="clear" w:color="auto" w:fill="auto"/>
            <w:noWrap/>
            <w:vAlign w:val="bottom"/>
            <w:hideMark/>
          </w:tcPr>
          <w:p w14:paraId="2646A5F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574 194,00   </w:t>
            </w:r>
          </w:p>
        </w:tc>
        <w:tc>
          <w:tcPr>
            <w:tcW w:w="1697" w:type="dxa"/>
            <w:tcBorders>
              <w:top w:val="single" w:sz="4" w:space="0" w:color="auto"/>
              <w:left w:val="nil"/>
              <w:bottom w:val="single" w:sz="4" w:space="0" w:color="auto"/>
              <w:right w:val="single" w:sz="4" w:space="0" w:color="auto"/>
            </w:tcBorders>
            <w:shd w:val="clear" w:color="auto" w:fill="auto"/>
            <w:noWrap/>
            <w:vAlign w:val="bottom"/>
            <w:hideMark/>
          </w:tcPr>
          <w:p w14:paraId="7F5981C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552 049,17   </w:t>
            </w:r>
          </w:p>
        </w:tc>
        <w:tc>
          <w:tcPr>
            <w:tcW w:w="1557" w:type="dxa"/>
            <w:tcBorders>
              <w:top w:val="single" w:sz="4" w:space="0" w:color="auto"/>
              <w:left w:val="nil"/>
              <w:bottom w:val="single" w:sz="4" w:space="0" w:color="auto"/>
              <w:right w:val="single" w:sz="4" w:space="0" w:color="auto"/>
            </w:tcBorders>
            <w:shd w:val="clear" w:color="auto" w:fill="auto"/>
            <w:noWrap/>
            <w:vAlign w:val="center"/>
            <w:hideMark/>
          </w:tcPr>
          <w:p w14:paraId="27D42D4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96,14   </w:t>
            </w:r>
          </w:p>
        </w:tc>
        <w:tc>
          <w:tcPr>
            <w:tcW w:w="1125" w:type="dxa"/>
            <w:tcBorders>
              <w:top w:val="single" w:sz="4" w:space="0" w:color="auto"/>
              <w:left w:val="nil"/>
              <w:bottom w:val="single" w:sz="4" w:space="0" w:color="auto"/>
              <w:right w:val="single" w:sz="4" w:space="0" w:color="auto"/>
            </w:tcBorders>
            <w:shd w:val="clear" w:color="auto" w:fill="auto"/>
            <w:noWrap/>
            <w:vAlign w:val="center"/>
            <w:hideMark/>
          </w:tcPr>
          <w:p w14:paraId="11D98DA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130,89   </w:t>
            </w:r>
          </w:p>
        </w:tc>
      </w:tr>
      <w:tr w:rsidR="00C928BB" w:rsidRPr="000B69C9" w14:paraId="1DC0C0C5"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6A4ACA90"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5249D74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świadczenia na rzecz osób fizycznych</w:t>
            </w:r>
          </w:p>
        </w:tc>
        <w:tc>
          <w:tcPr>
            <w:tcW w:w="861" w:type="dxa"/>
            <w:tcBorders>
              <w:top w:val="nil"/>
              <w:left w:val="nil"/>
              <w:bottom w:val="single" w:sz="4" w:space="0" w:color="auto"/>
              <w:right w:val="single" w:sz="4" w:space="0" w:color="auto"/>
            </w:tcBorders>
            <w:shd w:val="clear" w:color="auto" w:fill="auto"/>
            <w:noWrap/>
            <w:vAlign w:val="center"/>
            <w:hideMark/>
          </w:tcPr>
          <w:p w14:paraId="75D44D8D"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CB0121B"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9B387A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4 396,00   </w:t>
            </w:r>
          </w:p>
        </w:tc>
        <w:tc>
          <w:tcPr>
            <w:tcW w:w="1556" w:type="dxa"/>
            <w:tcBorders>
              <w:top w:val="nil"/>
              <w:left w:val="nil"/>
              <w:bottom w:val="single" w:sz="4" w:space="0" w:color="auto"/>
              <w:right w:val="single" w:sz="4" w:space="0" w:color="auto"/>
            </w:tcBorders>
            <w:shd w:val="clear" w:color="auto" w:fill="auto"/>
            <w:noWrap/>
            <w:vAlign w:val="bottom"/>
            <w:hideMark/>
          </w:tcPr>
          <w:p w14:paraId="3766DBA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7 946,00   </w:t>
            </w:r>
          </w:p>
        </w:tc>
        <w:tc>
          <w:tcPr>
            <w:tcW w:w="1697" w:type="dxa"/>
            <w:tcBorders>
              <w:top w:val="nil"/>
              <w:left w:val="nil"/>
              <w:bottom w:val="single" w:sz="4" w:space="0" w:color="auto"/>
              <w:right w:val="single" w:sz="4" w:space="0" w:color="auto"/>
            </w:tcBorders>
            <w:shd w:val="clear" w:color="auto" w:fill="auto"/>
            <w:noWrap/>
            <w:vAlign w:val="bottom"/>
            <w:hideMark/>
          </w:tcPr>
          <w:p w14:paraId="0006011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7 282,00   </w:t>
            </w:r>
          </w:p>
        </w:tc>
        <w:tc>
          <w:tcPr>
            <w:tcW w:w="1557" w:type="dxa"/>
            <w:tcBorders>
              <w:top w:val="nil"/>
              <w:left w:val="nil"/>
              <w:bottom w:val="single" w:sz="4" w:space="0" w:color="auto"/>
              <w:right w:val="single" w:sz="4" w:space="0" w:color="auto"/>
            </w:tcBorders>
            <w:shd w:val="clear" w:color="auto" w:fill="auto"/>
            <w:noWrap/>
            <w:vAlign w:val="center"/>
            <w:hideMark/>
          </w:tcPr>
          <w:p w14:paraId="0164C49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91,64   </w:t>
            </w:r>
          </w:p>
        </w:tc>
        <w:tc>
          <w:tcPr>
            <w:tcW w:w="1125" w:type="dxa"/>
            <w:tcBorders>
              <w:top w:val="nil"/>
              <w:left w:val="nil"/>
              <w:bottom w:val="single" w:sz="4" w:space="0" w:color="auto"/>
              <w:right w:val="single" w:sz="4" w:space="0" w:color="auto"/>
            </w:tcBorders>
            <w:shd w:val="clear" w:color="auto" w:fill="auto"/>
            <w:noWrap/>
            <w:vAlign w:val="center"/>
            <w:hideMark/>
          </w:tcPr>
          <w:p w14:paraId="11D7C58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180,76   </w:t>
            </w:r>
          </w:p>
        </w:tc>
      </w:tr>
      <w:tr w:rsidR="00C928BB" w:rsidRPr="000B69C9" w14:paraId="79F19A79"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06B018B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000000" w:fill="D8E4BC"/>
            <w:noWrap/>
            <w:vAlign w:val="bottom"/>
            <w:hideMark/>
          </w:tcPr>
          <w:p w14:paraId="2CB11E04"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majątkowe, z tego:</w:t>
            </w:r>
          </w:p>
        </w:tc>
        <w:tc>
          <w:tcPr>
            <w:tcW w:w="861" w:type="dxa"/>
            <w:tcBorders>
              <w:top w:val="nil"/>
              <w:left w:val="nil"/>
              <w:bottom w:val="single" w:sz="4" w:space="0" w:color="auto"/>
              <w:right w:val="single" w:sz="4" w:space="0" w:color="auto"/>
            </w:tcBorders>
            <w:shd w:val="clear" w:color="000000" w:fill="D8E4BC"/>
            <w:noWrap/>
            <w:vAlign w:val="center"/>
            <w:hideMark/>
          </w:tcPr>
          <w:p w14:paraId="21D94AC2"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000000" w:fill="D8E4BC"/>
            <w:noWrap/>
            <w:vAlign w:val="center"/>
            <w:hideMark/>
          </w:tcPr>
          <w:p w14:paraId="2815BD02"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000000" w:fill="D8E4BC"/>
            <w:noWrap/>
            <w:vAlign w:val="center"/>
            <w:hideMark/>
          </w:tcPr>
          <w:p w14:paraId="6500C8F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8 150 360,00   </w:t>
            </w:r>
          </w:p>
        </w:tc>
        <w:tc>
          <w:tcPr>
            <w:tcW w:w="1556" w:type="dxa"/>
            <w:tcBorders>
              <w:top w:val="nil"/>
              <w:left w:val="nil"/>
              <w:bottom w:val="single" w:sz="4" w:space="0" w:color="auto"/>
              <w:right w:val="single" w:sz="4" w:space="0" w:color="auto"/>
            </w:tcBorders>
            <w:shd w:val="clear" w:color="000000" w:fill="D8E4BC"/>
            <w:noWrap/>
            <w:vAlign w:val="center"/>
            <w:hideMark/>
          </w:tcPr>
          <w:p w14:paraId="6A2ACAB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4 448 644,33   </w:t>
            </w:r>
          </w:p>
        </w:tc>
        <w:tc>
          <w:tcPr>
            <w:tcW w:w="1697" w:type="dxa"/>
            <w:tcBorders>
              <w:top w:val="nil"/>
              <w:left w:val="nil"/>
              <w:bottom w:val="single" w:sz="4" w:space="0" w:color="auto"/>
              <w:right w:val="single" w:sz="4" w:space="0" w:color="auto"/>
            </w:tcBorders>
            <w:shd w:val="clear" w:color="000000" w:fill="D8E4BC"/>
            <w:noWrap/>
            <w:vAlign w:val="center"/>
            <w:hideMark/>
          </w:tcPr>
          <w:p w14:paraId="06B02C5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4 380 807,62   </w:t>
            </w:r>
          </w:p>
        </w:tc>
        <w:tc>
          <w:tcPr>
            <w:tcW w:w="1557" w:type="dxa"/>
            <w:tcBorders>
              <w:top w:val="nil"/>
              <w:left w:val="nil"/>
              <w:bottom w:val="single" w:sz="4" w:space="0" w:color="auto"/>
              <w:right w:val="single" w:sz="4" w:space="0" w:color="auto"/>
            </w:tcBorders>
            <w:shd w:val="clear" w:color="000000" w:fill="D8E4BC"/>
            <w:noWrap/>
            <w:vAlign w:val="center"/>
            <w:hideMark/>
          </w:tcPr>
          <w:p w14:paraId="2FA1FF9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98,48   </w:t>
            </w:r>
          </w:p>
        </w:tc>
        <w:tc>
          <w:tcPr>
            <w:tcW w:w="1125" w:type="dxa"/>
            <w:tcBorders>
              <w:top w:val="nil"/>
              <w:left w:val="nil"/>
              <w:bottom w:val="single" w:sz="4" w:space="0" w:color="auto"/>
              <w:right w:val="single" w:sz="4" w:space="0" w:color="auto"/>
            </w:tcBorders>
            <w:shd w:val="clear" w:color="000000" w:fill="D8E4BC"/>
            <w:noWrap/>
            <w:vAlign w:val="center"/>
            <w:hideMark/>
          </w:tcPr>
          <w:p w14:paraId="74D7129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54,58   </w:t>
            </w:r>
          </w:p>
        </w:tc>
      </w:tr>
      <w:tr w:rsidR="00C928BB" w:rsidRPr="000B69C9" w14:paraId="29AE8FD1"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44C00FF7"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000000" w:fill="D8E4BC"/>
            <w:noWrap/>
            <w:vAlign w:val="bottom"/>
            <w:hideMark/>
          </w:tcPr>
          <w:p w14:paraId="173141E3"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na inwestycje i zakupy inwestycyjne</w:t>
            </w:r>
          </w:p>
        </w:tc>
        <w:tc>
          <w:tcPr>
            <w:tcW w:w="861" w:type="dxa"/>
            <w:tcBorders>
              <w:top w:val="nil"/>
              <w:left w:val="nil"/>
              <w:bottom w:val="single" w:sz="4" w:space="0" w:color="auto"/>
              <w:right w:val="single" w:sz="4" w:space="0" w:color="auto"/>
            </w:tcBorders>
            <w:shd w:val="clear" w:color="000000" w:fill="D8E4BC"/>
            <w:noWrap/>
            <w:vAlign w:val="center"/>
            <w:hideMark/>
          </w:tcPr>
          <w:p w14:paraId="57B95C0F"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000000" w:fill="D8E4BC"/>
            <w:noWrap/>
            <w:vAlign w:val="center"/>
            <w:hideMark/>
          </w:tcPr>
          <w:p w14:paraId="7D0D86EF"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000000" w:fill="D8E4BC"/>
            <w:noWrap/>
            <w:vAlign w:val="center"/>
            <w:hideMark/>
          </w:tcPr>
          <w:p w14:paraId="0AFE76B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8 150 360,00   </w:t>
            </w:r>
          </w:p>
        </w:tc>
        <w:tc>
          <w:tcPr>
            <w:tcW w:w="1556" w:type="dxa"/>
            <w:tcBorders>
              <w:top w:val="nil"/>
              <w:left w:val="nil"/>
              <w:bottom w:val="single" w:sz="4" w:space="0" w:color="auto"/>
              <w:right w:val="single" w:sz="4" w:space="0" w:color="auto"/>
            </w:tcBorders>
            <w:shd w:val="clear" w:color="000000" w:fill="D8E4BC"/>
            <w:noWrap/>
            <w:vAlign w:val="bottom"/>
            <w:hideMark/>
          </w:tcPr>
          <w:p w14:paraId="5F1CEF9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4 448 644,33   </w:t>
            </w:r>
          </w:p>
        </w:tc>
        <w:tc>
          <w:tcPr>
            <w:tcW w:w="1697" w:type="dxa"/>
            <w:tcBorders>
              <w:top w:val="nil"/>
              <w:left w:val="nil"/>
              <w:bottom w:val="single" w:sz="4" w:space="0" w:color="auto"/>
              <w:right w:val="single" w:sz="4" w:space="0" w:color="auto"/>
            </w:tcBorders>
            <w:shd w:val="clear" w:color="000000" w:fill="D8E4BC"/>
            <w:noWrap/>
            <w:vAlign w:val="bottom"/>
            <w:hideMark/>
          </w:tcPr>
          <w:p w14:paraId="741F8A8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4 380 807,62   </w:t>
            </w:r>
          </w:p>
        </w:tc>
        <w:tc>
          <w:tcPr>
            <w:tcW w:w="1557" w:type="dxa"/>
            <w:tcBorders>
              <w:top w:val="nil"/>
              <w:left w:val="nil"/>
              <w:bottom w:val="single" w:sz="4" w:space="0" w:color="auto"/>
              <w:right w:val="single" w:sz="4" w:space="0" w:color="auto"/>
            </w:tcBorders>
            <w:shd w:val="clear" w:color="000000" w:fill="D8E4BC"/>
            <w:noWrap/>
            <w:vAlign w:val="center"/>
            <w:hideMark/>
          </w:tcPr>
          <w:p w14:paraId="7911683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98,48   </w:t>
            </w:r>
          </w:p>
        </w:tc>
        <w:tc>
          <w:tcPr>
            <w:tcW w:w="1125" w:type="dxa"/>
            <w:tcBorders>
              <w:top w:val="nil"/>
              <w:left w:val="nil"/>
              <w:bottom w:val="single" w:sz="4" w:space="0" w:color="auto"/>
              <w:right w:val="single" w:sz="4" w:space="0" w:color="auto"/>
            </w:tcBorders>
            <w:shd w:val="clear" w:color="000000" w:fill="D8E4BC"/>
            <w:noWrap/>
            <w:vAlign w:val="center"/>
            <w:hideMark/>
          </w:tcPr>
          <w:p w14:paraId="2BD8728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54,58   </w:t>
            </w:r>
          </w:p>
        </w:tc>
      </w:tr>
      <w:tr w:rsidR="00C928BB" w:rsidRPr="000B69C9" w14:paraId="172A6EEC"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28D0188C"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524A819C"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Świetlice szkolne</w:t>
            </w:r>
          </w:p>
        </w:tc>
        <w:tc>
          <w:tcPr>
            <w:tcW w:w="861" w:type="dxa"/>
            <w:tcBorders>
              <w:top w:val="nil"/>
              <w:left w:val="nil"/>
              <w:bottom w:val="single" w:sz="4" w:space="0" w:color="auto"/>
              <w:right w:val="single" w:sz="4" w:space="0" w:color="auto"/>
            </w:tcBorders>
            <w:shd w:val="clear" w:color="auto" w:fill="auto"/>
            <w:noWrap/>
            <w:vAlign w:val="center"/>
            <w:hideMark/>
          </w:tcPr>
          <w:p w14:paraId="0F5B13D8"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414F49A"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80107</w:t>
            </w:r>
          </w:p>
        </w:tc>
        <w:tc>
          <w:tcPr>
            <w:tcW w:w="1645" w:type="dxa"/>
            <w:tcBorders>
              <w:top w:val="nil"/>
              <w:left w:val="nil"/>
              <w:bottom w:val="single" w:sz="4" w:space="0" w:color="auto"/>
              <w:right w:val="single" w:sz="4" w:space="0" w:color="auto"/>
            </w:tcBorders>
            <w:shd w:val="clear" w:color="auto" w:fill="auto"/>
            <w:noWrap/>
            <w:vAlign w:val="center"/>
            <w:hideMark/>
          </w:tcPr>
          <w:p w14:paraId="22F8751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120 340,00   </w:t>
            </w:r>
          </w:p>
        </w:tc>
        <w:tc>
          <w:tcPr>
            <w:tcW w:w="1556" w:type="dxa"/>
            <w:tcBorders>
              <w:top w:val="nil"/>
              <w:left w:val="nil"/>
              <w:bottom w:val="single" w:sz="4" w:space="0" w:color="auto"/>
              <w:right w:val="single" w:sz="4" w:space="0" w:color="auto"/>
            </w:tcBorders>
            <w:shd w:val="clear" w:color="auto" w:fill="auto"/>
            <w:noWrap/>
            <w:vAlign w:val="center"/>
            <w:hideMark/>
          </w:tcPr>
          <w:p w14:paraId="30B0AF3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169 640,00   </w:t>
            </w:r>
          </w:p>
        </w:tc>
        <w:tc>
          <w:tcPr>
            <w:tcW w:w="1697" w:type="dxa"/>
            <w:tcBorders>
              <w:top w:val="nil"/>
              <w:left w:val="nil"/>
              <w:bottom w:val="single" w:sz="4" w:space="0" w:color="auto"/>
              <w:right w:val="single" w:sz="4" w:space="0" w:color="auto"/>
            </w:tcBorders>
            <w:shd w:val="clear" w:color="auto" w:fill="auto"/>
            <w:noWrap/>
            <w:vAlign w:val="center"/>
            <w:hideMark/>
          </w:tcPr>
          <w:p w14:paraId="053EFC9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161 286,48   </w:t>
            </w:r>
          </w:p>
        </w:tc>
        <w:tc>
          <w:tcPr>
            <w:tcW w:w="1557" w:type="dxa"/>
            <w:tcBorders>
              <w:top w:val="nil"/>
              <w:left w:val="nil"/>
              <w:bottom w:val="single" w:sz="4" w:space="0" w:color="auto"/>
              <w:right w:val="single" w:sz="4" w:space="0" w:color="auto"/>
            </w:tcBorders>
            <w:shd w:val="clear" w:color="auto" w:fill="auto"/>
            <w:noWrap/>
            <w:vAlign w:val="center"/>
            <w:hideMark/>
          </w:tcPr>
          <w:p w14:paraId="5C6C1ED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95,08   </w:t>
            </w:r>
          </w:p>
        </w:tc>
        <w:tc>
          <w:tcPr>
            <w:tcW w:w="1125" w:type="dxa"/>
            <w:tcBorders>
              <w:top w:val="nil"/>
              <w:left w:val="nil"/>
              <w:bottom w:val="single" w:sz="4" w:space="0" w:color="auto"/>
              <w:right w:val="single" w:sz="4" w:space="0" w:color="auto"/>
            </w:tcBorders>
            <w:shd w:val="clear" w:color="auto" w:fill="auto"/>
            <w:noWrap/>
            <w:vAlign w:val="center"/>
            <w:hideMark/>
          </w:tcPr>
          <w:p w14:paraId="3AE8FC7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140,97   </w:t>
            </w:r>
          </w:p>
        </w:tc>
      </w:tr>
      <w:tr w:rsidR="00C928BB" w:rsidRPr="000B69C9" w14:paraId="5A843378"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51EE19B7"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365D745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3A453F44"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D98F1B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F7EB7E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120 340,00   </w:t>
            </w:r>
          </w:p>
        </w:tc>
        <w:tc>
          <w:tcPr>
            <w:tcW w:w="1556" w:type="dxa"/>
            <w:tcBorders>
              <w:top w:val="nil"/>
              <w:left w:val="nil"/>
              <w:bottom w:val="single" w:sz="4" w:space="0" w:color="auto"/>
              <w:right w:val="single" w:sz="4" w:space="0" w:color="auto"/>
            </w:tcBorders>
            <w:shd w:val="clear" w:color="auto" w:fill="auto"/>
            <w:noWrap/>
            <w:vAlign w:val="center"/>
            <w:hideMark/>
          </w:tcPr>
          <w:p w14:paraId="7B62D7E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169 640,00   </w:t>
            </w:r>
          </w:p>
        </w:tc>
        <w:tc>
          <w:tcPr>
            <w:tcW w:w="1697" w:type="dxa"/>
            <w:tcBorders>
              <w:top w:val="nil"/>
              <w:left w:val="nil"/>
              <w:bottom w:val="single" w:sz="4" w:space="0" w:color="auto"/>
              <w:right w:val="single" w:sz="4" w:space="0" w:color="auto"/>
            </w:tcBorders>
            <w:shd w:val="clear" w:color="auto" w:fill="auto"/>
            <w:noWrap/>
            <w:vAlign w:val="center"/>
            <w:hideMark/>
          </w:tcPr>
          <w:p w14:paraId="1A0102A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161 286,48   </w:t>
            </w:r>
          </w:p>
        </w:tc>
        <w:tc>
          <w:tcPr>
            <w:tcW w:w="1557" w:type="dxa"/>
            <w:tcBorders>
              <w:top w:val="nil"/>
              <w:left w:val="nil"/>
              <w:bottom w:val="single" w:sz="4" w:space="0" w:color="auto"/>
              <w:right w:val="single" w:sz="4" w:space="0" w:color="auto"/>
            </w:tcBorders>
            <w:shd w:val="clear" w:color="auto" w:fill="auto"/>
            <w:noWrap/>
            <w:vAlign w:val="center"/>
            <w:hideMark/>
          </w:tcPr>
          <w:p w14:paraId="33D046D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95,08   </w:t>
            </w:r>
          </w:p>
        </w:tc>
        <w:tc>
          <w:tcPr>
            <w:tcW w:w="1125" w:type="dxa"/>
            <w:tcBorders>
              <w:top w:val="nil"/>
              <w:left w:val="nil"/>
              <w:bottom w:val="single" w:sz="4" w:space="0" w:color="auto"/>
              <w:right w:val="single" w:sz="4" w:space="0" w:color="auto"/>
            </w:tcBorders>
            <w:shd w:val="clear" w:color="auto" w:fill="auto"/>
            <w:noWrap/>
            <w:vAlign w:val="center"/>
            <w:hideMark/>
          </w:tcPr>
          <w:p w14:paraId="583A957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140,97   </w:t>
            </w:r>
          </w:p>
        </w:tc>
      </w:tr>
      <w:tr w:rsidR="00C928BB" w:rsidRPr="000B69C9" w14:paraId="6E191161"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1CB7628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424AB58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4722942B"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49B2232"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E7B933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106 300,00   </w:t>
            </w:r>
          </w:p>
        </w:tc>
        <w:tc>
          <w:tcPr>
            <w:tcW w:w="1556" w:type="dxa"/>
            <w:tcBorders>
              <w:top w:val="nil"/>
              <w:left w:val="nil"/>
              <w:bottom w:val="single" w:sz="4" w:space="0" w:color="auto"/>
              <w:right w:val="single" w:sz="4" w:space="0" w:color="auto"/>
            </w:tcBorders>
            <w:shd w:val="clear" w:color="auto" w:fill="auto"/>
            <w:noWrap/>
            <w:vAlign w:val="bottom"/>
            <w:hideMark/>
          </w:tcPr>
          <w:p w14:paraId="05CB373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153 517,00   </w:t>
            </w:r>
          </w:p>
        </w:tc>
        <w:tc>
          <w:tcPr>
            <w:tcW w:w="1697" w:type="dxa"/>
            <w:tcBorders>
              <w:top w:val="nil"/>
              <w:left w:val="nil"/>
              <w:bottom w:val="single" w:sz="4" w:space="0" w:color="auto"/>
              <w:right w:val="single" w:sz="4" w:space="0" w:color="auto"/>
            </w:tcBorders>
            <w:shd w:val="clear" w:color="auto" w:fill="auto"/>
            <w:noWrap/>
            <w:vAlign w:val="bottom"/>
            <w:hideMark/>
          </w:tcPr>
          <w:p w14:paraId="60110B9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146 767,80   </w:t>
            </w:r>
          </w:p>
        </w:tc>
        <w:tc>
          <w:tcPr>
            <w:tcW w:w="1557" w:type="dxa"/>
            <w:tcBorders>
              <w:top w:val="nil"/>
              <w:left w:val="nil"/>
              <w:bottom w:val="single" w:sz="4" w:space="0" w:color="auto"/>
              <w:right w:val="single" w:sz="4" w:space="0" w:color="auto"/>
            </w:tcBorders>
            <w:shd w:val="clear" w:color="auto" w:fill="auto"/>
            <w:noWrap/>
            <w:vAlign w:val="center"/>
            <w:hideMark/>
          </w:tcPr>
          <w:p w14:paraId="08F6BA4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95,60   </w:t>
            </w:r>
          </w:p>
        </w:tc>
        <w:tc>
          <w:tcPr>
            <w:tcW w:w="1125" w:type="dxa"/>
            <w:tcBorders>
              <w:top w:val="nil"/>
              <w:left w:val="nil"/>
              <w:bottom w:val="single" w:sz="4" w:space="0" w:color="auto"/>
              <w:right w:val="single" w:sz="4" w:space="0" w:color="auto"/>
            </w:tcBorders>
            <w:shd w:val="clear" w:color="auto" w:fill="auto"/>
            <w:noWrap/>
            <w:vAlign w:val="center"/>
            <w:hideMark/>
          </w:tcPr>
          <w:p w14:paraId="7C5543D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144,42   </w:t>
            </w:r>
          </w:p>
        </w:tc>
      </w:tr>
      <w:tr w:rsidR="00C928BB" w:rsidRPr="000B69C9" w14:paraId="7512542C"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52BCBAEF"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2D5C570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4A83E9E8"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1B149DD"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496B824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13 840,00   </w:t>
            </w:r>
          </w:p>
        </w:tc>
        <w:tc>
          <w:tcPr>
            <w:tcW w:w="1556" w:type="dxa"/>
            <w:tcBorders>
              <w:top w:val="nil"/>
              <w:left w:val="nil"/>
              <w:bottom w:val="single" w:sz="4" w:space="0" w:color="auto"/>
              <w:right w:val="single" w:sz="4" w:space="0" w:color="auto"/>
            </w:tcBorders>
            <w:shd w:val="clear" w:color="auto" w:fill="auto"/>
            <w:noWrap/>
            <w:vAlign w:val="bottom"/>
            <w:hideMark/>
          </w:tcPr>
          <w:p w14:paraId="3C725D6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15 923,00   </w:t>
            </w:r>
          </w:p>
        </w:tc>
        <w:tc>
          <w:tcPr>
            <w:tcW w:w="1697" w:type="dxa"/>
            <w:tcBorders>
              <w:top w:val="nil"/>
              <w:left w:val="nil"/>
              <w:bottom w:val="single" w:sz="4" w:space="0" w:color="auto"/>
              <w:right w:val="single" w:sz="4" w:space="0" w:color="auto"/>
            </w:tcBorders>
            <w:shd w:val="clear" w:color="auto" w:fill="auto"/>
            <w:noWrap/>
            <w:vAlign w:val="bottom"/>
            <w:hideMark/>
          </w:tcPr>
          <w:p w14:paraId="0A74F57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14 370,93   </w:t>
            </w:r>
          </w:p>
        </w:tc>
        <w:tc>
          <w:tcPr>
            <w:tcW w:w="1557" w:type="dxa"/>
            <w:tcBorders>
              <w:top w:val="nil"/>
              <w:left w:val="nil"/>
              <w:bottom w:val="single" w:sz="4" w:space="0" w:color="auto"/>
              <w:right w:val="single" w:sz="4" w:space="0" w:color="auto"/>
            </w:tcBorders>
            <w:shd w:val="clear" w:color="auto" w:fill="auto"/>
            <w:noWrap/>
            <w:vAlign w:val="center"/>
            <w:hideMark/>
          </w:tcPr>
          <w:p w14:paraId="43F94B3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90,25   </w:t>
            </w:r>
          </w:p>
        </w:tc>
        <w:tc>
          <w:tcPr>
            <w:tcW w:w="1125" w:type="dxa"/>
            <w:tcBorders>
              <w:top w:val="nil"/>
              <w:left w:val="nil"/>
              <w:bottom w:val="single" w:sz="4" w:space="0" w:color="auto"/>
              <w:right w:val="single" w:sz="4" w:space="0" w:color="auto"/>
            </w:tcBorders>
            <w:shd w:val="clear" w:color="auto" w:fill="auto"/>
            <w:noWrap/>
            <w:vAlign w:val="center"/>
            <w:hideMark/>
          </w:tcPr>
          <w:p w14:paraId="4DC7624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115,05   </w:t>
            </w:r>
          </w:p>
        </w:tc>
      </w:tr>
      <w:tr w:rsidR="00C928BB" w:rsidRPr="000B69C9" w14:paraId="44A1FB26"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5B340B07"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7697ECDF"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świadczenia na rzecz osób fizycznych</w:t>
            </w:r>
          </w:p>
        </w:tc>
        <w:tc>
          <w:tcPr>
            <w:tcW w:w="861" w:type="dxa"/>
            <w:tcBorders>
              <w:top w:val="nil"/>
              <w:left w:val="nil"/>
              <w:bottom w:val="single" w:sz="4" w:space="0" w:color="auto"/>
              <w:right w:val="single" w:sz="4" w:space="0" w:color="auto"/>
            </w:tcBorders>
            <w:shd w:val="clear" w:color="auto" w:fill="auto"/>
            <w:noWrap/>
            <w:vAlign w:val="center"/>
            <w:hideMark/>
          </w:tcPr>
          <w:p w14:paraId="3D672557"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9105E09"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43F45A8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200,00   </w:t>
            </w:r>
          </w:p>
        </w:tc>
        <w:tc>
          <w:tcPr>
            <w:tcW w:w="1556" w:type="dxa"/>
            <w:tcBorders>
              <w:top w:val="nil"/>
              <w:left w:val="nil"/>
              <w:bottom w:val="single" w:sz="4" w:space="0" w:color="auto"/>
              <w:right w:val="single" w:sz="4" w:space="0" w:color="auto"/>
            </w:tcBorders>
            <w:shd w:val="clear" w:color="auto" w:fill="auto"/>
            <w:noWrap/>
            <w:vAlign w:val="bottom"/>
            <w:hideMark/>
          </w:tcPr>
          <w:p w14:paraId="1041F66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200,00   </w:t>
            </w:r>
          </w:p>
        </w:tc>
        <w:tc>
          <w:tcPr>
            <w:tcW w:w="1697" w:type="dxa"/>
            <w:tcBorders>
              <w:top w:val="nil"/>
              <w:left w:val="nil"/>
              <w:bottom w:val="single" w:sz="4" w:space="0" w:color="auto"/>
              <w:right w:val="single" w:sz="4" w:space="0" w:color="auto"/>
            </w:tcBorders>
            <w:shd w:val="clear" w:color="auto" w:fill="auto"/>
            <w:noWrap/>
            <w:vAlign w:val="bottom"/>
            <w:hideMark/>
          </w:tcPr>
          <w:p w14:paraId="4D960BC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147,75   </w:t>
            </w:r>
          </w:p>
        </w:tc>
        <w:tc>
          <w:tcPr>
            <w:tcW w:w="1557" w:type="dxa"/>
            <w:tcBorders>
              <w:top w:val="nil"/>
              <w:left w:val="nil"/>
              <w:bottom w:val="single" w:sz="4" w:space="0" w:color="auto"/>
              <w:right w:val="single" w:sz="4" w:space="0" w:color="auto"/>
            </w:tcBorders>
            <w:shd w:val="clear" w:color="auto" w:fill="auto"/>
            <w:noWrap/>
            <w:vAlign w:val="center"/>
            <w:hideMark/>
          </w:tcPr>
          <w:p w14:paraId="104ECD0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73,88   </w:t>
            </w:r>
          </w:p>
        </w:tc>
        <w:tc>
          <w:tcPr>
            <w:tcW w:w="1125" w:type="dxa"/>
            <w:tcBorders>
              <w:top w:val="nil"/>
              <w:left w:val="nil"/>
              <w:bottom w:val="single" w:sz="4" w:space="0" w:color="auto"/>
              <w:right w:val="single" w:sz="4" w:space="0" w:color="auto"/>
            </w:tcBorders>
            <w:shd w:val="clear" w:color="auto" w:fill="auto"/>
            <w:noWrap/>
            <w:vAlign w:val="center"/>
            <w:hideMark/>
          </w:tcPr>
          <w:p w14:paraId="3A1B4E9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01A70061"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152CBEEB"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70A4F63D"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Technika</w:t>
            </w:r>
          </w:p>
        </w:tc>
        <w:tc>
          <w:tcPr>
            <w:tcW w:w="861" w:type="dxa"/>
            <w:tcBorders>
              <w:top w:val="nil"/>
              <w:left w:val="nil"/>
              <w:bottom w:val="single" w:sz="4" w:space="0" w:color="auto"/>
              <w:right w:val="single" w:sz="4" w:space="0" w:color="auto"/>
            </w:tcBorders>
            <w:shd w:val="clear" w:color="auto" w:fill="auto"/>
            <w:noWrap/>
            <w:vAlign w:val="center"/>
            <w:hideMark/>
          </w:tcPr>
          <w:p w14:paraId="03877D32"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FDAA48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80115</w:t>
            </w:r>
          </w:p>
        </w:tc>
        <w:tc>
          <w:tcPr>
            <w:tcW w:w="1645" w:type="dxa"/>
            <w:tcBorders>
              <w:top w:val="nil"/>
              <w:left w:val="nil"/>
              <w:bottom w:val="single" w:sz="4" w:space="0" w:color="auto"/>
              <w:right w:val="single" w:sz="4" w:space="0" w:color="auto"/>
            </w:tcBorders>
            <w:shd w:val="clear" w:color="auto" w:fill="auto"/>
            <w:noWrap/>
            <w:vAlign w:val="center"/>
            <w:hideMark/>
          </w:tcPr>
          <w:p w14:paraId="01E6C62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20 206 537,00   </w:t>
            </w:r>
          </w:p>
        </w:tc>
        <w:tc>
          <w:tcPr>
            <w:tcW w:w="1556" w:type="dxa"/>
            <w:tcBorders>
              <w:top w:val="nil"/>
              <w:left w:val="nil"/>
              <w:bottom w:val="single" w:sz="4" w:space="0" w:color="auto"/>
              <w:right w:val="single" w:sz="4" w:space="0" w:color="auto"/>
            </w:tcBorders>
            <w:shd w:val="clear" w:color="auto" w:fill="auto"/>
            <w:noWrap/>
            <w:vAlign w:val="center"/>
            <w:hideMark/>
          </w:tcPr>
          <w:p w14:paraId="0D4DA55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26 305 560,28   </w:t>
            </w:r>
          </w:p>
        </w:tc>
        <w:tc>
          <w:tcPr>
            <w:tcW w:w="1697" w:type="dxa"/>
            <w:tcBorders>
              <w:top w:val="nil"/>
              <w:left w:val="nil"/>
              <w:bottom w:val="single" w:sz="4" w:space="0" w:color="auto"/>
              <w:right w:val="single" w:sz="4" w:space="0" w:color="auto"/>
            </w:tcBorders>
            <w:shd w:val="clear" w:color="auto" w:fill="auto"/>
            <w:noWrap/>
            <w:vAlign w:val="center"/>
            <w:hideMark/>
          </w:tcPr>
          <w:p w14:paraId="76CD7B4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25 511 640,19   </w:t>
            </w:r>
          </w:p>
        </w:tc>
        <w:tc>
          <w:tcPr>
            <w:tcW w:w="1557" w:type="dxa"/>
            <w:tcBorders>
              <w:top w:val="nil"/>
              <w:left w:val="nil"/>
              <w:bottom w:val="single" w:sz="4" w:space="0" w:color="auto"/>
              <w:right w:val="single" w:sz="4" w:space="0" w:color="auto"/>
            </w:tcBorders>
            <w:shd w:val="clear" w:color="auto" w:fill="auto"/>
            <w:noWrap/>
            <w:vAlign w:val="center"/>
            <w:hideMark/>
          </w:tcPr>
          <w:p w14:paraId="4400821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96,98   </w:t>
            </w:r>
          </w:p>
        </w:tc>
        <w:tc>
          <w:tcPr>
            <w:tcW w:w="1125" w:type="dxa"/>
            <w:tcBorders>
              <w:top w:val="nil"/>
              <w:left w:val="nil"/>
              <w:bottom w:val="single" w:sz="4" w:space="0" w:color="auto"/>
              <w:right w:val="single" w:sz="4" w:space="0" w:color="auto"/>
            </w:tcBorders>
            <w:shd w:val="clear" w:color="auto" w:fill="auto"/>
            <w:noWrap/>
            <w:vAlign w:val="center"/>
            <w:hideMark/>
          </w:tcPr>
          <w:p w14:paraId="628ACB5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130,18   </w:t>
            </w:r>
          </w:p>
        </w:tc>
      </w:tr>
      <w:tr w:rsidR="00C928BB" w:rsidRPr="000B69C9" w14:paraId="0BE1DF36"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7EC638D0"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157E90E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3388DCC8"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48AC4B7" w14:textId="77777777" w:rsidR="00F14880" w:rsidRPr="000B69C9" w:rsidRDefault="00F14880" w:rsidP="008011B2">
            <w:pPr>
              <w:spacing w:after="0" w:line="240" w:lineRule="auto"/>
              <w:rPr>
                <w:rFonts w:ascii="Arial CE" w:eastAsia="Times New Roman" w:hAnsi="Arial CE" w:cs="Arial CE"/>
                <w:lang w:eastAsia="pl-PL"/>
              </w:rPr>
            </w:pPr>
            <w:r w:rsidRPr="000B69C9">
              <w:rPr>
                <w:rFonts w:ascii="Arial CE" w:eastAsia="Times New Roman" w:hAnsi="Arial CE" w:cs="Arial CE"/>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7AA9751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20 206 537,00   </w:t>
            </w:r>
          </w:p>
        </w:tc>
        <w:tc>
          <w:tcPr>
            <w:tcW w:w="1556" w:type="dxa"/>
            <w:tcBorders>
              <w:top w:val="nil"/>
              <w:left w:val="nil"/>
              <w:bottom w:val="single" w:sz="4" w:space="0" w:color="auto"/>
              <w:right w:val="single" w:sz="4" w:space="0" w:color="auto"/>
            </w:tcBorders>
            <w:shd w:val="clear" w:color="auto" w:fill="auto"/>
            <w:noWrap/>
            <w:vAlign w:val="center"/>
            <w:hideMark/>
          </w:tcPr>
          <w:p w14:paraId="51FD368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26 305 560,28   </w:t>
            </w:r>
          </w:p>
        </w:tc>
        <w:tc>
          <w:tcPr>
            <w:tcW w:w="1697" w:type="dxa"/>
            <w:tcBorders>
              <w:top w:val="nil"/>
              <w:left w:val="nil"/>
              <w:bottom w:val="single" w:sz="4" w:space="0" w:color="auto"/>
              <w:right w:val="single" w:sz="4" w:space="0" w:color="auto"/>
            </w:tcBorders>
            <w:shd w:val="clear" w:color="auto" w:fill="auto"/>
            <w:noWrap/>
            <w:vAlign w:val="center"/>
            <w:hideMark/>
          </w:tcPr>
          <w:p w14:paraId="7A212CE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25 511 640,19   </w:t>
            </w:r>
          </w:p>
        </w:tc>
        <w:tc>
          <w:tcPr>
            <w:tcW w:w="1557" w:type="dxa"/>
            <w:tcBorders>
              <w:top w:val="nil"/>
              <w:left w:val="nil"/>
              <w:bottom w:val="single" w:sz="4" w:space="0" w:color="auto"/>
              <w:right w:val="single" w:sz="4" w:space="0" w:color="auto"/>
            </w:tcBorders>
            <w:shd w:val="clear" w:color="auto" w:fill="auto"/>
            <w:noWrap/>
            <w:vAlign w:val="center"/>
            <w:hideMark/>
          </w:tcPr>
          <w:p w14:paraId="65C4C10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96,98   </w:t>
            </w:r>
          </w:p>
        </w:tc>
        <w:tc>
          <w:tcPr>
            <w:tcW w:w="1125" w:type="dxa"/>
            <w:tcBorders>
              <w:top w:val="nil"/>
              <w:left w:val="nil"/>
              <w:bottom w:val="single" w:sz="4" w:space="0" w:color="auto"/>
              <w:right w:val="single" w:sz="4" w:space="0" w:color="auto"/>
            </w:tcBorders>
            <w:shd w:val="clear" w:color="auto" w:fill="auto"/>
            <w:noWrap/>
            <w:vAlign w:val="center"/>
            <w:hideMark/>
          </w:tcPr>
          <w:p w14:paraId="482D45F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130,18   </w:t>
            </w:r>
          </w:p>
        </w:tc>
      </w:tr>
      <w:tr w:rsidR="00C928BB" w:rsidRPr="000B69C9" w14:paraId="24F6B0BD"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733CE33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01E5DBE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6A32BAE2"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7385B41"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08118D5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17 717 183,00   </w:t>
            </w:r>
          </w:p>
        </w:tc>
        <w:tc>
          <w:tcPr>
            <w:tcW w:w="1556" w:type="dxa"/>
            <w:tcBorders>
              <w:top w:val="nil"/>
              <w:left w:val="nil"/>
              <w:bottom w:val="single" w:sz="4" w:space="0" w:color="auto"/>
              <w:right w:val="single" w:sz="4" w:space="0" w:color="auto"/>
            </w:tcBorders>
            <w:shd w:val="clear" w:color="auto" w:fill="auto"/>
            <w:noWrap/>
            <w:vAlign w:val="bottom"/>
            <w:hideMark/>
          </w:tcPr>
          <w:p w14:paraId="24688D2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23 020 066,51   </w:t>
            </w:r>
          </w:p>
        </w:tc>
        <w:tc>
          <w:tcPr>
            <w:tcW w:w="1697" w:type="dxa"/>
            <w:tcBorders>
              <w:top w:val="nil"/>
              <w:left w:val="nil"/>
              <w:bottom w:val="single" w:sz="4" w:space="0" w:color="auto"/>
              <w:right w:val="single" w:sz="4" w:space="0" w:color="auto"/>
            </w:tcBorders>
            <w:shd w:val="clear" w:color="auto" w:fill="auto"/>
            <w:noWrap/>
            <w:vAlign w:val="bottom"/>
            <w:hideMark/>
          </w:tcPr>
          <w:p w14:paraId="59FB509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22 579 196,70   </w:t>
            </w:r>
          </w:p>
        </w:tc>
        <w:tc>
          <w:tcPr>
            <w:tcW w:w="1557" w:type="dxa"/>
            <w:tcBorders>
              <w:top w:val="nil"/>
              <w:left w:val="nil"/>
              <w:bottom w:val="single" w:sz="4" w:space="0" w:color="auto"/>
              <w:right w:val="single" w:sz="4" w:space="0" w:color="auto"/>
            </w:tcBorders>
            <w:shd w:val="clear" w:color="auto" w:fill="auto"/>
            <w:noWrap/>
            <w:vAlign w:val="center"/>
            <w:hideMark/>
          </w:tcPr>
          <w:p w14:paraId="194F27F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98,08   </w:t>
            </w:r>
          </w:p>
        </w:tc>
        <w:tc>
          <w:tcPr>
            <w:tcW w:w="1125" w:type="dxa"/>
            <w:tcBorders>
              <w:top w:val="nil"/>
              <w:left w:val="nil"/>
              <w:bottom w:val="single" w:sz="4" w:space="0" w:color="auto"/>
              <w:right w:val="single" w:sz="4" w:space="0" w:color="auto"/>
            </w:tcBorders>
            <w:shd w:val="clear" w:color="auto" w:fill="auto"/>
            <w:noWrap/>
            <w:vAlign w:val="center"/>
            <w:hideMark/>
          </w:tcPr>
          <w:p w14:paraId="0CBC0AC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129,93   </w:t>
            </w:r>
          </w:p>
        </w:tc>
      </w:tr>
      <w:tr w:rsidR="00C928BB" w:rsidRPr="000B69C9" w14:paraId="57004323"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26E715D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0A3D57AF"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6E599D1A"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EECE80D"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18F336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2 446 336,00   </w:t>
            </w:r>
          </w:p>
        </w:tc>
        <w:tc>
          <w:tcPr>
            <w:tcW w:w="1556" w:type="dxa"/>
            <w:tcBorders>
              <w:top w:val="nil"/>
              <w:left w:val="nil"/>
              <w:bottom w:val="single" w:sz="4" w:space="0" w:color="auto"/>
              <w:right w:val="single" w:sz="4" w:space="0" w:color="auto"/>
            </w:tcBorders>
            <w:shd w:val="clear" w:color="auto" w:fill="auto"/>
            <w:noWrap/>
            <w:vAlign w:val="bottom"/>
            <w:hideMark/>
          </w:tcPr>
          <w:p w14:paraId="4DB4F4C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3 207 887,77   </w:t>
            </w:r>
          </w:p>
        </w:tc>
        <w:tc>
          <w:tcPr>
            <w:tcW w:w="1697" w:type="dxa"/>
            <w:tcBorders>
              <w:top w:val="nil"/>
              <w:left w:val="nil"/>
              <w:bottom w:val="single" w:sz="4" w:space="0" w:color="auto"/>
              <w:right w:val="single" w:sz="4" w:space="0" w:color="auto"/>
            </w:tcBorders>
            <w:shd w:val="clear" w:color="auto" w:fill="auto"/>
            <w:noWrap/>
            <w:vAlign w:val="bottom"/>
            <w:hideMark/>
          </w:tcPr>
          <w:p w14:paraId="321F4CC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2 858 713,17   </w:t>
            </w:r>
          </w:p>
        </w:tc>
        <w:tc>
          <w:tcPr>
            <w:tcW w:w="1557" w:type="dxa"/>
            <w:tcBorders>
              <w:top w:val="nil"/>
              <w:left w:val="nil"/>
              <w:bottom w:val="single" w:sz="4" w:space="0" w:color="auto"/>
              <w:right w:val="single" w:sz="4" w:space="0" w:color="auto"/>
            </w:tcBorders>
            <w:shd w:val="clear" w:color="auto" w:fill="auto"/>
            <w:noWrap/>
            <w:vAlign w:val="center"/>
            <w:hideMark/>
          </w:tcPr>
          <w:p w14:paraId="75D09FD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89,12   </w:t>
            </w:r>
          </w:p>
        </w:tc>
        <w:tc>
          <w:tcPr>
            <w:tcW w:w="1125" w:type="dxa"/>
            <w:tcBorders>
              <w:top w:val="nil"/>
              <w:left w:val="nil"/>
              <w:bottom w:val="single" w:sz="4" w:space="0" w:color="auto"/>
              <w:right w:val="single" w:sz="4" w:space="0" w:color="auto"/>
            </w:tcBorders>
            <w:shd w:val="clear" w:color="auto" w:fill="auto"/>
            <w:noWrap/>
            <w:vAlign w:val="center"/>
            <w:hideMark/>
          </w:tcPr>
          <w:p w14:paraId="5F90F47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131,13   </w:t>
            </w:r>
          </w:p>
        </w:tc>
      </w:tr>
      <w:tr w:rsidR="00C928BB" w:rsidRPr="000B69C9" w14:paraId="43CE19A3"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401C8CD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225459B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świadczenia na rzecz osób fizycznych</w:t>
            </w:r>
          </w:p>
        </w:tc>
        <w:tc>
          <w:tcPr>
            <w:tcW w:w="861" w:type="dxa"/>
            <w:tcBorders>
              <w:top w:val="nil"/>
              <w:left w:val="nil"/>
              <w:bottom w:val="single" w:sz="4" w:space="0" w:color="auto"/>
              <w:right w:val="single" w:sz="4" w:space="0" w:color="auto"/>
            </w:tcBorders>
            <w:shd w:val="clear" w:color="auto" w:fill="auto"/>
            <w:noWrap/>
            <w:vAlign w:val="center"/>
            <w:hideMark/>
          </w:tcPr>
          <w:p w14:paraId="1901B49E"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17AD8A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0D674E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43 018,00   </w:t>
            </w:r>
          </w:p>
        </w:tc>
        <w:tc>
          <w:tcPr>
            <w:tcW w:w="1556" w:type="dxa"/>
            <w:tcBorders>
              <w:top w:val="nil"/>
              <w:left w:val="nil"/>
              <w:bottom w:val="single" w:sz="4" w:space="0" w:color="auto"/>
              <w:right w:val="single" w:sz="4" w:space="0" w:color="auto"/>
            </w:tcBorders>
            <w:shd w:val="clear" w:color="auto" w:fill="auto"/>
            <w:noWrap/>
            <w:vAlign w:val="bottom"/>
            <w:hideMark/>
          </w:tcPr>
          <w:p w14:paraId="0E4FB40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77 606,00   </w:t>
            </w:r>
          </w:p>
        </w:tc>
        <w:tc>
          <w:tcPr>
            <w:tcW w:w="1697" w:type="dxa"/>
            <w:tcBorders>
              <w:top w:val="nil"/>
              <w:left w:val="nil"/>
              <w:bottom w:val="single" w:sz="4" w:space="0" w:color="auto"/>
              <w:right w:val="single" w:sz="4" w:space="0" w:color="auto"/>
            </w:tcBorders>
            <w:shd w:val="clear" w:color="auto" w:fill="auto"/>
            <w:noWrap/>
            <w:vAlign w:val="bottom"/>
            <w:hideMark/>
          </w:tcPr>
          <w:p w14:paraId="22BA894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73 730,32   </w:t>
            </w:r>
          </w:p>
        </w:tc>
        <w:tc>
          <w:tcPr>
            <w:tcW w:w="1557" w:type="dxa"/>
            <w:tcBorders>
              <w:top w:val="nil"/>
              <w:left w:val="nil"/>
              <w:bottom w:val="single" w:sz="4" w:space="0" w:color="auto"/>
              <w:right w:val="single" w:sz="4" w:space="0" w:color="auto"/>
            </w:tcBorders>
            <w:shd w:val="clear" w:color="auto" w:fill="auto"/>
            <w:noWrap/>
            <w:vAlign w:val="center"/>
            <w:hideMark/>
          </w:tcPr>
          <w:p w14:paraId="693016C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95,01   </w:t>
            </w:r>
          </w:p>
        </w:tc>
        <w:tc>
          <w:tcPr>
            <w:tcW w:w="1125" w:type="dxa"/>
            <w:tcBorders>
              <w:top w:val="nil"/>
              <w:left w:val="nil"/>
              <w:bottom w:val="single" w:sz="4" w:space="0" w:color="auto"/>
              <w:right w:val="single" w:sz="4" w:space="0" w:color="auto"/>
            </w:tcBorders>
            <w:shd w:val="clear" w:color="auto" w:fill="auto"/>
            <w:noWrap/>
            <w:vAlign w:val="center"/>
            <w:hideMark/>
          </w:tcPr>
          <w:p w14:paraId="74E6581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180,40   </w:t>
            </w:r>
          </w:p>
        </w:tc>
      </w:tr>
      <w:tr w:rsidR="00C928BB" w:rsidRPr="000B69C9" w14:paraId="5C970A54"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54BA4D5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0A36F01C"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Szkoły policealne</w:t>
            </w:r>
          </w:p>
        </w:tc>
        <w:tc>
          <w:tcPr>
            <w:tcW w:w="861" w:type="dxa"/>
            <w:tcBorders>
              <w:top w:val="nil"/>
              <w:left w:val="nil"/>
              <w:bottom w:val="single" w:sz="4" w:space="0" w:color="auto"/>
              <w:right w:val="single" w:sz="4" w:space="0" w:color="auto"/>
            </w:tcBorders>
            <w:shd w:val="clear" w:color="auto" w:fill="auto"/>
            <w:noWrap/>
            <w:vAlign w:val="center"/>
            <w:hideMark/>
          </w:tcPr>
          <w:p w14:paraId="78A6174B"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6D89022"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80116</w:t>
            </w:r>
          </w:p>
        </w:tc>
        <w:tc>
          <w:tcPr>
            <w:tcW w:w="1645" w:type="dxa"/>
            <w:tcBorders>
              <w:top w:val="nil"/>
              <w:left w:val="nil"/>
              <w:bottom w:val="single" w:sz="4" w:space="0" w:color="auto"/>
              <w:right w:val="single" w:sz="4" w:space="0" w:color="auto"/>
            </w:tcBorders>
            <w:shd w:val="clear" w:color="auto" w:fill="auto"/>
            <w:noWrap/>
            <w:vAlign w:val="center"/>
            <w:hideMark/>
          </w:tcPr>
          <w:p w14:paraId="0D1E33C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1 434 000,00   </w:t>
            </w:r>
          </w:p>
        </w:tc>
        <w:tc>
          <w:tcPr>
            <w:tcW w:w="1556" w:type="dxa"/>
            <w:tcBorders>
              <w:top w:val="nil"/>
              <w:left w:val="nil"/>
              <w:bottom w:val="single" w:sz="4" w:space="0" w:color="auto"/>
              <w:right w:val="single" w:sz="4" w:space="0" w:color="auto"/>
            </w:tcBorders>
            <w:shd w:val="clear" w:color="auto" w:fill="auto"/>
            <w:noWrap/>
            <w:vAlign w:val="center"/>
            <w:hideMark/>
          </w:tcPr>
          <w:p w14:paraId="5AB63C4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2 916 124,00   </w:t>
            </w:r>
          </w:p>
        </w:tc>
        <w:tc>
          <w:tcPr>
            <w:tcW w:w="1697" w:type="dxa"/>
            <w:tcBorders>
              <w:top w:val="nil"/>
              <w:left w:val="nil"/>
              <w:bottom w:val="single" w:sz="4" w:space="0" w:color="auto"/>
              <w:right w:val="single" w:sz="4" w:space="0" w:color="auto"/>
            </w:tcBorders>
            <w:shd w:val="clear" w:color="auto" w:fill="auto"/>
            <w:noWrap/>
            <w:vAlign w:val="center"/>
            <w:hideMark/>
          </w:tcPr>
          <w:p w14:paraId="1C34475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2 507 222,80   </w:t>
            </w:r>
          </w:p>
        </w:tc>
        <w:tc>
          <w:tcPr>
            <w:tcW w:w="1557" w:type="dxa"/>
            <w:tcBorders>
              <w:top w:val="nil"/>
              <w:left w:val="nil"/>
              <w:bottom w:val="single" w:sz="4" w:space="0" w:color="auto"/>
              <w:right w:val="single" w:sz="4" w:space="0" w:color="auto"/>
            </w:tcBorders>
            <w:shd w:val="clear" w:color="auto" w:fill="auto"/>
            <w:noWrap/>
            <w:vAlign w:val="center"/>
            <w:hideMark/>
          </w:tcPr>
          <w:p w14:paraId="1CA1A7A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85,98   </w:t>
            </w:r>
          </w:p>
        </w:tc>
        <w:tc>
          <w:tcPr>
            <w:tcW w:w="1125" w:type="dxa"/>
            <w:tcBorders>
              <w:top w:val="nil"/>
              <w:left w:val="nil"/>
              <w:bottom w:val="single" w:sz="4" w:space="0" w:color="auto"/>
              <w:right w:val="single" w:sz="4" w:space="0" w:color="auto"/>
            </w:tcBorders>
            <w:shd w:val="clear" w:color="auto" w:fill="auto"/>
            <w:noWrap/>
            <w:vAlign w:val="center"/>
            <w:hideMark/>
          </w:tcPr>
          <w:p w14:paraId="00A888D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203,36   </w:t>
            </w:r>
          </w:p>
        </w:tc>
      </w:tr>
      <w:tr w:rsidR="00C928BB" w:rsidRPr="000B69C9" w14:paraId="421605BC"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2974316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699714A7"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64003045"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648AC9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D1221C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1 434 000,00   </w:t>
            </w:r>
          </w:p>
        </w:tc>
        <w:tc>
          <w:tcPr>
            <w:tcW w:w="1556" w:type="dxa"/>
            <w:tcBorders>
              <w:top w:val="nil"/>
              <w:left w:val="nil"/>
              <w:bottom w:val="single" w:sz="4" w:space="0" w:color="auto"/>
              <w:right w:val="single" w:sz="4" w:space="0" w:color="auto"/>
            </w:tcBorders>
            <w:shd w:val="clear" w:color="auto" w:fill="auto"/>
            <w:noWrap/>
            <w:vAlign w:val="center"/>
            <w:hideMark/>
          </w:tcPr>
          <w:p w14:paraId="1BA6B22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2 916 124,00   </w:t>
            </w:r>
          </w:p>
        </w:tc>
        <w:tc>
          <w:tcPr>
            <w:tcW w:w="1697" w:type="dxa"/>
            <w:tcBorders>
              <w:top w:val="nil"/>
              <w:left w:val="nil"/>
              <w:bottom w:val="single" w:sz="4" w:space="0" w:color="auto"/>
              <w:right w:val="single" w:sz="4" w:space="0" w:color="auto"/>
            </w:tcBorders>
            <w:shd w:val="clear" w:color="auto" w:fill="auto"/>
            <w:noWrap/>
            <w:vAlign w:val="center"/>
            <w:hideMark/>
          </w:tcPr>
          <w:p w14:paraId="650C3F8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2 507 222,80   </w:t>
            </w:r>
          </w:p>
        </w:tc>
        <w:tc>
          <w:tcPr>
            <w:tcW w:w="1557" w:type="dxa"/>
            <w:tcBorders>
              <w:top w:val="nil"/>
              <w:left w:val="nil"/>
              <w:bottom w:val="single" w:sz="4" w:space="0" w:color="auto"/>
              <w:right w:val="single" w:sz="4" w:space="0" w:color="auto"/>
            </w:tcBorders>
            <w:shd w:val="clear" w:color="auto" w:fill="auto"/>
            <w:noWrap/>
            <w:vAlign w:val="center"/>
            <w:hideMark/>
          </w:tcPr>
          <w:p w14:paraId="21ED157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85,98   </w:t>
            </w:r>
          </w:p>
        </w:tc>
        <w:tc>
          <w:tcPr>
            <w:tcW w:w="1125" w:type="dxa"/>
            <w:tcBorders>
              <w:top w:val="nil"/>
              <w:left w:val="nil"/>
              <w:bottom w:val="single" w:sz="4" w:space="0" w:color="auto"/>
              <w:right w:val="single" w:sz="4" w:space="0" w:color="auto"/>
            </w:tcBorders>
            <w:shd w:val="clear" w:color="auto" w:fill="auto"/>
            <w:noWrap/>
            <w:vAlign w:val="center"/>
            <w:hideMark/>
          </w:tcPr>
          <w:p w14:paraId="1F5CB19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203,36   </w:t>
            </w:r>
          </w:p>
        </w:tc>
      </w:tr>
      <w:tr w:rsidR="00C928BB" w:rsidRPr="000B69C9" w14:paraId="3F9D4614"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61E6DE4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70E93F1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dotacje na zadania bieżące</w:t>
            </w:r>
          </w:p>
        </w:tc>
        <w:tc>
          <w:tcPr>
            <w:tcW w:w="861" w:type="dxa"/>
            <w:tcBorders>
              <w:top w:val="nil"/>
              <w:left w:val="nil"/>
              <w:bottom w:val="single" w:sz="4" w:space="0" w:color="auto"/>
              <w:right w:val="single" w:sz="4" w:space="0" w:color="auto"/>
            </w:tcBorders>
            <w:shd w:val="clear" w:color="auto" w:fill="auto"/>
            <w:noWrap/>
            <w:vAlign w:val="center"/>
            <w:hideMark/>
          </w:tcPr>
          <w:p w14:paraId="3F2699F8"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6ED8A8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1E8F35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1 434 000,00   </w:t>
            </w:r>
          </w:p>
        </w:tc>
        <w:tc>
          <w:tcPr>
            <w:tcW w:w="1556" w:type="dxa"/>
            <w:tcBorders>
              <w:top w:val="nil"/>
              <w:left w:val="nil"/>
              <w:bottom w:val="single" w:sz="4" w:space="0" w:color="auto"/>
              <w:right w:val="single" w:sz="4" w:space="0" w:color="auto"/>
            </w:tcBorders>
            <w:shd w:val="clear" w:color="auto" w:fill="auto"/>
            <w:noWrap/>
            <w:vAlign w:val="bottom"/>
            <w:hideMark/>
          </w:tcPr>
          <w:p w14:paraId="00CBA88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2 916 124,00   </w:t>
            </w:r>
          </w:p>
        </w:tc>
        <w:tc>
          <w:tcPr>
            <w:tcW w:w="1697" w:type="dxa"/>
            <w:tcBorders>
              <w:top w:val="nil"/>
              <w:left w:val="nil"/>
              <w:bottom w:val="single" w:sz="4" w:space="0" w:color="auto"/>
              <w:right w:val="single" w:sz="4" w:space="0" w:color="auto"/>
            </w:tcBorders>
            <w:shd w:val="clear" w:color="auto" w:fill="auto"/>
            <w:noWrap/>
            <w:vAlign w:val="bottom"/>
            <w:hideMark/>
          </w:tcPr>
          <w:p w14:paraId="200CC95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2 507 222,80   </w:t>
            </w:r>
          </w:p>
        </w:tc>
        <w:tc>
          <w:tcPr>
            <w:tcW w:w="1557" w:type="dxa"/>
            <w:tcBorders>
              <w:top w:val="nil"/>
              <w:left w:val="nil"/>
              <w:bottom w:val="single" w:sz="4" w:space="0" w:color="auto"/>
              <w:right w:val="single" w:sz="4" w:space="0" w:color="auto"/>
            </w:tcBorders>
            <w:shd w:val="clear" w:color="auto" w:fill="auto"/>
            <w:noWrap/>
            <w:vAlign w:val="center"/>
            <w:hideMark/>
          </w:tcPr>
          <w:p w14:paraId="2594CBF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85,98   </w:t>
            </w:r>
          </w:p>
        </w:tc>
        <w:tc>
          <w:tcPr>
            <w:tcW w:w="1125" w:type="dxa"/>
            <w:tcBorders>
              <w:top w:val="nil"/>
              <w:left w:val="nil"/>
              <w:bottom w:val="single" w:sz="4" w:space="0" w:color="auto"/>
              <w:right w:val="single" w:sz="4" w:space="0" w:color="auto"/>
            </w:tcBorders>
            <w:shd w:val="clear" w:color="auto" w:fill="auto"/>
            <w:noWrap/>
            <w:vAlign w:val="center"/>
            <w:hideMark/>
          </w:tcPr>
          <w:p w14:paraId="5861EBB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203,36   </w:t>
            </w:r>
          </w:p>
        </w:tc>
      </w:tr>
      <w:tr w:rsidR="00C928BB" w:rsidRPr="000B69C9" w14:paraId="46444862"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0F96470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132FC89D"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xml:space="preserve">Branżowe szkoły I </w:t>
            </w:r>
            <w:proofErr w:type="spellStart"/>
            <w:r w:rsidRPr="000B69C9">
              <w:rPr>
                <w:rFonts w:eastAsia="Times New Roman" w:cs="Times New Roman"/>
                <w:b/>
                <w:bCs/>
                <w:lang w:eastAsia="pl-PL"/>
              </w:rPr>
              <w:t>i</w:t>
            </w:r>
            <w:proofErr w:type="spellEnd"/>
            <w:r w:rsidRPr="000B69C9">
              <w:rPr>
                <w:rFonts w:eastAsia="Times New Roman" w:cs="Times New Roman"/>
                <w:b/>
                <w:bCs/>
                <w:lang w:eastAsia="pl-PL"/>
              </w:rPr>
              <w:t xml:space="preserve"> II stopnia</w:t>
            </w:r>
          </w:p>
        </w:tc>
        <w:tc>
          <w:tcPr>
            <w:tcW w:w="861" w:type="dxa"/>
            <w:tcBorders>
              <w:top w:val="nil"/>
              <w:left w:val="nil"/>
              <w:bottom w:val="single" w:sz="4" w:space="0" w:color="auto"/>
              <w:right w:val="single" w:sz="4" w:space="0" w:color="auto"/>
            </w:tcBorders>
            <w:shd w:val="clear" w:color="auto" w:fill="auto"/>
            <w:noWrap/>
            <w:vAlign w:val="center"/>
            <w:hideMark/>
          </w:tcPr>
          <w:p w14:paraId="2B2FE62F"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79E66E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80117</w:t>
            </w:r>
          </w:p>
        </w:tc>
        <w:tc>
          <w:tcPr>
            <w:tcW w:w="1645" w:type="dxa"/>
            <w:tcBorders>
              <w:top w:val="nil"/>
              <w:left w:val="nil"/>
              <w:bottom w:val="single" w:sz="4" w:space="0" w:color="auto"/>
              <w:right w:val="single" w:sz="4" w:space="0" w:color="auto"/>
            </w:tcBorders>
            <w:shd w:val="clear" w:color="auto" w:fill="auto"/>
            <w:noWrap/>
            <w:vAlign w:val="center"/>
            <w:hideMark/>
          </w:tcPr>
          <w:p w14:paraId="42DF615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5 920 517,00   </w:t>
            </w:r>
          </w:p>
        </w:tc>
        <w:tc>
          <w:tcPr>
            <w:tcW w:w="1556" w:type="dxa"/>
            <w:tcBorders>
              <w:top w:val="nil"/>
              <w:left w:val="nil"/>
              <w:bottom w:val="single" w:sz="4" w:space="0" w:color="auto"/>
              <w:right w:val="single" w:sz="4" w:space="0" w:color="auto"/>
            </w:tcBorders>
            <w:shd w:val="clear" w:color="auto" w:fill="auto"/>
            <w:noWrap/>
            <w:vAlign w:val="center"/>
            <w:hideMark/>
          </w:tcPr>
          <w:p w14:paraId="0EA75A1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8 218 299,00   </w:t>
            </w:r>
          </w:p>
        </w:tc>
        <w:tc>
          <w:tcPr>
            <w:tcW w:w="1697" w:type="dxa"/>
            <w:tcBorders>
              <w:top w:val="nil"/>
              <w:left w:val="nil"/>
              <w:bottom w:val="single" w:sz="4" w:space="0" w:color="auto"/>
              <w:right w:val="single" w:sz="4" w:space="0" w:color="auto"/>
            </w:tcBorders>
            <w:shd w:val="clear" w:color="auto" w:fill="auto"/>
            <w:noWrap/>
            <w:vAlign w:val="center"/>
            <w:hideMark/>
          </w:tcPr>
          <w:p w14:paraId="453829B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7 903 855,25   </w:t>
            </w:r>
          </w:p>
        </w:tc>
        <w:tc>
          <w:tcPr>
            <w:tcW w:w="1557" w:type="dxa"/>
            <w:tcBorders>
              <w:top w:val="nil"/>
              <w:left w:val="nil"/>
              <w:bottom w:val="single" w:sz="4" w:space="0" w:color="auto"/>
              <w:right w:val="single" w:sz="4" w:space="0" w:color="auto"/>
            </w:tcBorders>
            <w:shd w:val="clear" w:color="auto" w:fill="auto"/>
            <w:noWrap/>
            <w:vAlign w:val="center"/>
            <w:hideMark/>
          </w:tcPr>
          <w:p w14:paraId="16A5AAB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96,17   </w:t>
            </w:r>
          </w:p>
        </w:tc>
        <w:tc>
          <w:tcPr>
            <w:tcW w:w="1125" w:type="dxa"/>
            <w:tcBorders>
              <w:top w:val="nil"/>
              <w:left w:val="nil"/>
              <w:bottom w:val="single" w:sz="4" w:space="0" w:color="auto"/>
              <w:right w:val="single" w:sz="4" w:space="0" w:color="auto"/>
            </w:tcBorders>
            <w:shd w:val="clear" w:color="auto" w:fill="auto"/>
            <w:noWrap/>
            <w:vAlign w:val="center"/>
            <w:hideMark/>
          </w:tcPr>
          <w:p w14:paraId="6C925E9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138,81   </w:t>
            </w:r>
          </w:p>
        </w:tc>
      </w:tr>
      <w:tr w:rsidR="00C928BB" w:rsidRPr="000B69C9" w14:paraId="5E591210"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4499BCFB"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58F3B9C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192BFEC3"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7D93A08"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739431C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5 920 517,00   </w:t>
            </w:r>
          </w:p>
        </w:tc>
        <w:tc>
          <w:tcPr>
            <w:tcW w:w="1556" w:type="dxa"/>
            <w:tcBorders>
              <w:top w:val="nil"/>
              <w:left w:val="nil"/>
              <w:bottom w:val="single" w:sz="4" w:space="0" w:color="auto"/>
              <w:right w:val="single" w:sz="4" w:space="0" w:color="auto"/>
            </w:tcBorders>
            <w:shd w:val="clear" w:color="auto" w:fill="auto"/>
            <w:noWrap/>
            <w:vAlign w:val="center"/>
            <w:hideMark/>
          </w:tcPr>
          <w:p w14:paraId="1746763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8 218 299,00   </w:t>
            </w:r>
          </w:p>
        </w:tc>
        <w:tc>
          <w:tcPr>
            <w:tcW w:w="1697" w:type="dxa"/>
            <w:tcBorders>
              <w:top w:val="nil"/>
              <w:left w:val="nil"/>
              <w:bottom w:val="single" w:sz="4" w:space="0" w:color="auto"/>
              <w:right w:val="single" w:sz="4" w:space="0" w:color="auto"/>
            </w:tcBorders>
            <w:shd w:val="clear" w:color="auto" w:fill="auto"/>
            <w:noWrap/>
            <w:vAlign w:val="center"/>
            <w:hideMark/>
          </w:tcPr>
          <w:p w14:paraId="0531C41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7 903 855,25   </w:t>
            </w:r>
          </w:p>
        </w:tc>
        <w:tc>
          <w:tcPr>
            <w:tcW w:w="1557" w:type="dxa"/>
            <w:tcBorders>
              <w:top w:val="nil"/>
              <w:left w:val="nil"/>
              <w:bottom w:val="single" w:sz="4" w:space="0" w:color="auto"/>
              <w:right w:val="single" w:sz="4" w:space="0" w:color="auto"/>
            </w:tcBorders>
            <w:shd w:val="clear" w:color="auto" w:fill="auto"/>
            <w:noWrap/>
            <w:vAlign w:val="center"/>
            <w:hideMark/>
          </w:tcPr>
          <w:p w14:paraId="613BA0D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96,17   </w:t>
            </w:r>
          </w:p>
        </w:tc>
        <w:tc>
          <w:tcPr>
            <w:tcW w:w="1125" w:type="dxa"/>
            <w:tcBorders>
              <w:top w:val="nil"/>
              <w:left w:val="nil"/>
              <w:bottom w:val="single" w:sz="4" w:space="0" w:color="auto"/>
              <w:right w:val="single" w:sz="4" w:space="0" w:color="auto"/>
            </w:tcBorders>
            <w:shd w:val="clear" w:color="auto" w:fill="auto"/>
            <w:noWrap/>
            <w:vAlign w:val="center"/>
            <w:hideMark/>
          </w:tcPr>
          <w:p w14:paraId="4795F15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138,81   </w:t>
            </w:r>
          </w:p>
        </w:tc>
      </w:tr>
      <w:tr w:rsidR="00C928BB" w:rsidRPr="000B69C9" w14:paraId="669C25C7"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1A16E02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7AA1368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15B64332"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C3CA0C5"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0CF0639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4 220 785,00   </w:t>
            </w:r>
          </w:p>
        </w:tc>
        <w:tc>
          <w:tcPr>
            <w:tcW w:w="1556" w:type="dxa"/>
            <w:tcBorders>
              <w:top w:val="nil"/>
              <w:left w:val="nil"/>
              <w:bottom w:val="single" w:sz="4" w:space="0" w:color="auto"/>
              <w:right w:val="single" w:sz="4" w:space="0" w:color="auto"/>
            </w:tcBorders>
            <w:shd w:val="clear" w:color="auto" w:fill="auto"/>
            <w:noWrap/>
            <w:vAlign w:val="bottom"/>
            <w:hideMark/>
          </w:tcPr>
          <w:p w14:paraId="7D2A1A6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6 133 464,00   </w:t>
            </w:r>
          </w:p>
        </w:tc>
        <w:tc>
          <w:tcPr>
            <w:tcW w:w="1697" w:type="dxa"/>
            <w:tcBorders>
              <w:top w:val="nil"/>
              <w:left w:val="nil"/>
              <w:bottom w:val="single" w:sz="4" w:space="0" w:color="auto"/>
              <w:right w:val="single" w:sz="4" w:space="0" w:color="auto"/>
            </w:tcBorders>
            <w:shd w:val="clear" w:color="auto" w:fill="auto"/>
            <w:noWrap/>
            <w:vAlign w:val="bottom"/>
            <w:hideMark/>
          </w:tcPr>
          <w:p w14:paraId="5344E81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6 024 676,99   </w:t>
            </w:r>
          </w:p>
        </w:tc>
        <w:tc>
          <w:tcPr>
            <w:tcW w:w="1557" w:type="dxa"/>
            <w:tcBorders>
              <w:top w:val="nil"/>
              <w:left w:val="nil"/>
              <w:bottom w:val="single" w:sz="4" w:space="0" w:color="auto"/>
              <w:right w:val="single" w:sz="4" w:space="0" w:color="auto"/>
            </w:tcBorders>
            <w:shd w:val="clear" w:color="auto" w:fill="auto"/>
            <w:noWrap/>
            <w:vAlign w:val="center"/>
            <w:hideMark/>
          </w:tcPr>
          <w:p w14:paraId="1588BD8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98,23   </w:t>
            </w:r>
          </w:p>
        </w:tc>
        <w:tc>
          <w:tcPr>
            <w:tcW w:w="1125" w:type="dxa"/>
            <w:tcBorders>
              <w:top w:val="nil"/>
              <w:left w:val="nil"/>
              <w:bottom w:val="single" w:sz="4" w:space="0" w:color="auto"/>
              <w:right w:val="single" w:sz="4" w:space="0" w:color="auto"/>
            </w:tcBorders>
            <w:shd w:val="clear" w:color="auto" w:fill="auto"/>
            <w:noWrap/>
            <w:vAlign w:val="center"/>
            <w:hideMark/>
          </w:tcPr>
          <w:p w14:paraId="39DCCC7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145,32   </w:t>
            </w:r>
          </w:p>
        </w:tc>
      </w:tr>
      <w:tr w:rsidR="00C928BB" w:rsidRPr="000B69C9" w14:paraId="6BEBAFAB"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0F62208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4285CD34"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221E23A7"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94A7663"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8ACA11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1 268 499,00   </w:t>
            </w:r>
          </w:p>
        </w:tc>
        <w:tc>
          <w:tcPr>
            <w:tcW w:w="1556" w:type="dxa"/>
            <w:tcBorders>
              <w:top w:val="nil"/>
              <w:left w:val="nil"/>
              <w:bottom w:val="single" w:sz="4" w:space="0" w:color="auto"/>
              <w:right w:val="single" w:sz="4" w:space="0" w:color="auto"/>
            </w:tcBorders>
            <w:shd w:val="clear" w:color="auto" w:fill="auto"/>
            <w:noWrap/>
            <w:vAlign w:val="bottom"/>
            <w:hideMark/>
          </w:tcPr>
          <w:p w14:paraId="51ABA84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1 450 444,00   </w:t>
            </w:r>
          </w:p>
        </w:tc>
        <w:tc>
          <w:tcPr>
            <w:tcW w:w="1697" w:type="dxa"/>
            <w:tcBorders>
              <w:top w:val="nil"/>
              <w:left w:val="nil"/>
              <w:bottom w:val="single" w:sz="4" w:space="0" w:color="auto"/>
              <w:right w:val="single" w:sz="4" w:space="0" w:color="auto"/>
            </w:tcBorders>
            <w:shd w:val="clear" w:color="auto" w:fill="auto"/>
            <w:noWrap/>
            <w:vAlign w:val="bottom"/>
            <w:hideMark/>
          </w:tcPr>
          <w:p w14:paraId="4163478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1 302 961,62   </w:t>
            </w:r>
          </w:p>
        </w:tc>
        <w:tc>
          <w:tcPr>
            <w:tcW w:w="1557" w:type="dxa"/>
            <w:tcBorders>
              <w:top w:val="nil"/>
              <w:left w:val="nil"/>
              <w:bottom w:val="single" w:sz="4" w:space="0" w:color="auto"/>
              <w:right w:val="single" w:sz="4" w:space="0" w:color="auto"/>
            </w:tcBorders>
            <w:shd w:val="clear" w:color="auto" w:fill="auto"/>
            <w:noWrap/>
            <w:vAlign w:val="center"/>
            <w:hideMark/>
          </w:tcPr>
          <w:p w14:paraId="18BB74B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89,83   </w:t>
            </w:r>
          </w:p>
        </w:tc>
        <w:tc>
          <w:tcPr>
            <w:tcW w:w="1125" w:type="dxa"/>
            <w:tcBorders>
              <w:top w:val="nil"/>
              <w:left w:val="nil"/>
              <w:bottom w:val="single" w:sz="4" w:space="0" w:color="auto"/>
              <w:right w:val="single" w:sz="4" w:space="0" w:color="auto"/>
            </w:tcBorders>
            <w:shd w:val="clear" w:color="auto" w:fill="auto"/>
            <w:noWrap/>
            <w:vAlign w:val="center"/>
            <w:hideMark/>
          </w:tcPr>
          <w:p w14:paraId="6A7A2BB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114,34   </w:t>
            </w:r>
          </w:p>
        </w:tc>
      </w:tr>
      <w:tr w:rsidR="00C928BB" w:rsidRPr="000B69C9" w14:paraId="624C1995"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4BBF290F"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7F96FAB0"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dotacje na zadania bieżące</w:t>
            </w:r>
          </w:p>
        </w:tc>
        <w:tc>
          <w:tcPr>
            <w:tcW w:w="861" w:type="dxa"/>
            <w:tcBorders>
              <w:top w:val="nil"/>
              <w:left w:val="nil"/>
              <w:bottom w:val="single" w:sz="4" w:space="0" w:color="auto"/>
              <w:right w:val="single" w:sz="4" w:space="0" w:color="auto"/>
            </w:tcBorders>
            <w:shd w:val="clear" w:color="auto" w:fill="auto"/>
            <w:noWrap/>
            <w:vAlign w:val="center"/>
            <w:hideMark/>
          </w:tcPr>
          <w:p w14:paraId="5E1C34C3"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B20FC5F"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B7EB90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410 400,00   </w:t>
            </w:r>
          </w:p>
        </w:tc>
        <w:tc>
          <w:tcPr>
            <w:tcW w:w="1556" w:type="dxa"/>
            <w:tcBorders>
              <w:top w:val="nil"/>
              <w:left w:val="nil"/>
              <w:bottom w:val="single" w:sz="4" w:space="0" w:color="auto"/>
              <w:right w:val="single" w:sz="4" w:space="0" w:color="auto"/>
            </w:tcBorders>
            <w:shd w:val="clear" w:color="auto" w:fill="auto"/>
            <w:noWrap/>
            <w:vAlign w:val="bottom"/>
            <w:hideMark/>
          </w:tcPr>
          <w:p w14:paraId="078E215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610 400,00   </w:t>
            </w:r>
          </w:p>
        </w:tc>
        <w:tc>
          <w:tcPr>
            <w:tcW w:w="1697" w:type="dxa"/>
            <w:tcBorders>
              <w:top w:val="nil"/>
              <w:left w:val="nil"/>
              <w:bottom w:val="single" w:sz="4" w:space="0" w:color="auto"/>
              <w:right w:val="single" w:sz="4" w:space="0" w:color="auto"/>
            </w:tcBorders>
            <w:shd w:val="clear" w:color="auto" w:fill="auto"/>
            <w:noWrap/>
            <w:vAlign w:val="bottom"/>
            <w:hideMark/>
          </w:tcPr>
          <w:p w14:paraId="72A18C2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555 823,44   </w:t>
            </w:r>
          </w:p>
        </w:tc>
        <w:tc>
          <w:tcPr>
            <w:tcW w:w="1557" w:type="dxa"/>
            <w:tcBorders>
              <w:top w:val="nil"/>
              <w:left w:val="nil"/>
              <w:bottom w:val="single" w:sz="4" w:space="0" w:color="auto"/>
              <w:right w:val="single" w:sz="4" w:space="0" w:color="auto"/>
            </w:tcBorders>
            <w:shd w:val="clear" w:color="auto" w:fill="auto"/>
            <w:noWrap/>
            <w:vAlign w:val="center"/>
            <w:hideMark/>
          </w:tcPr>
          <w:p w14:paraId="3A8A789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91,06   </w:t>
            </w:r>
          </w:p>
        </w:tc>
        <w:tc>
          <w:tcPr>
            <w:tcW w:w="1125" w:type="dxa"/>
            <w:tcBorders>
              <w:top w:val="nil"/>
              <w:left w:val="nil"/>
              <w:bottom w:val="single" w:sz="4" w:space="0" w:color="auto"/>
              <w:right w:val="single" w:sz="4" w:space="0" w:color="auto"/>
            </w:tcBorders>
            <w:shd w:val="clear" w:color="auto" w:fill="auto"/>
            <w:noWrap/>
            <w:vAlign w:val="center"/>
            <w:hideMark/>
          </w:tcPr>
          <w:p w14:paraId="6D40997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148,73   </w:t>
            </w:r>
          </w:p>
        </w:tc>
      </w:tr>
      <w:tr w:rsidR="00C928BB" w:rsidRPr="000B69C9" w14:paraId="087E29D1"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1C7E618B"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3770C100"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świadczenia na rzecz osób fizycznych</w:t>
            </w:r>
          </w:p>
        </w:tc>
        <w:tc>
          <w:tcPr>
            <w:tcW w:w="861" w:type="dxa"/>
            <w:tcBorders>
              <w:top w:val="nil"/>
              <w:left w:val="nil"/>
              <w:bottom w:val="single" w:sz="4" w:space="0" w:color="auto"/>
              <w:right w:val="single" w:sz="4" w:space="0" w:color="auto"/>
            </w:tcBorders>
            <w:shd w:val="clear" w:color="auto" w:fill="auto"/>
            <w:noWrap/>
            <w:vAlign w:val="center"/>
            <w:hideMark/>
          </w:tcPr>
          <w:p w14:paraId="7BA8FCFB"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CFE1D2D"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BB201B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20 833,00   </w:t>
            </w:r>
          </w:p>
        </w:tc>
        <w:tc>
          <w:tcPr>
            <w:tcW w:w="1556" w:type="dxa"/>
            <w:tcBorders>
              <w:top w:val="nil"/>
              <w:left w:val="nil"/>
              <w:bottom w:val="single" w:sz="4" w:space="0" w:color="auto"/>
              <w:right w:val="single" w:sz="4" w:space="0" w:color="auto"/>
            </w:tcBorders>
            <w:shd w:val="clear" w:color="auto" w:fill="auto"/>
            <w:noWrap/>
            <w:vAlign w:val="bottom"/>
            <w:hideMark/>
          </w:tcPr>
          <w:p w14:paraId="56F8B66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23 991,00   </w:t>
            </w:r>
          </w:p>
        </w:tc>
        <w:tc>
          <w:tcPr>
            <w:tcW w:w="1697" w:type="dxa"/>
            <w:tcBorders>
              <w:top w:val="nil"/>
              <w:left w:val="nil"/>
              <w:bottom w:val="single" w:sz="4" w:space="0" w:color="auto"/>
              <w:right w:val="single" w:sz="4" w:space="0" w:color="auto"/>
            </w:tcBorders>
            <w:shd w:val="clear" w:color="auto" w:fill="auto"/>
            <w:noWrap/>
            <w:vAlign w:val="bottom"/>
            <w:hideMark/>
          </w:tcPr>
          <w:p w14:paraId="1E7B517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20 393,20   </w:t>
            </w:r>
          </w:p>
        </w:tc>
        <w:tc>
          <w:tcPr>
            <w:tcW w:w="1557" w:type="dxa"/>
            <w:tcBorders>
              <w:top w:val="nil"/>
              <w:left w:val="nil"/>
              <w:bottom w:val="single" w:sz="4" w:space="0" w:color="auto"/>
              <w:right w:val="single" w:sz="4" w:space="0" w:color="auto"/>
            </w:tcBorders>
            <w:shd w:val="clear" w:color="auto" w:fill="auto"/>
            <w:noWrap/>
            <w:vAlign w:val="center"/>
            <w:hideMark/>
          </w:tcPr>
          <w:p w14:paraId="7BF1CC5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85,00   </w:t>
            </w:r>
          </w:p>
        </w:tc>
        <w:tc>
          <w:tcPr>
            <w:tcW w:w="1125" w:type="dxa"/>
            <w:tcBorders>
              <w:top w:val="nil"/>
              <w:left w:val="nil"/>
              <w:bottom w:val="single" w:sz="4" w:space="0" w:color="auto"/>
              <w:right w:val="single" w:sz="4" w:space="0" w:color="auto"/>
            </w:tcBorders>
            <w:shd w:val="clear" w:color="auto" w:fill="auto"/>
            <w:noWrap/>
            <w:vAlign w:val="center"/>
            <w:hideMark/>
          </w:tcPr>
          <w:p w14:paraId="063A5FE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115,16   </w:t>
            </w:r>
          </w:p>
        </w:tc>
      </w:tr>
      <w:tr w:rsidR="00C928BB" w:rsidRPr="000B69C9" w14:paraId="7D7876C1"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6B16E4E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68596C87"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Licea ogólnokształcące</w:t>
            </w:r>
          </w:p>
        </w:tc>
        <w:tc>
          <w:tcPr>
            <w:tcW w:w="861" w:type="dxa"/>
            <w:tcBorders>
              <w:top w:val="nil"/>
              <w:left w:val="nil"/>
              <w:bottom w:val="single" w:sz="4" w:space="0" w:color="auto"/>
              <w:right w:val="single" w:sz="4" w:space="0" w:color="auto"/>
            </w:tcBorders>
            <w:shd w:val="clear" w:color="auto" w:fill="auto"/>
            <w:noWrap/>
            <w:vAlign w:val="center"/>
            <w:hideMark/>
          </w:tcPr>
          <w:p w14:paraId="49A570CD"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AE548A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80120</w:t>
            </w:r>
          </w:p>
        </w:tc>
        <w:tc>
          <w:tcPr>
            <w:tcW w:w="1645" w:type="dxa"/>
            <w:tcBorders>
              <w:top w:val="nil"/>
              <w:left w:val="nil"/>
              <w:bottom w:val="single" w:sz="4" w:space="0" w:color="auto"/>
              <w:right w:val="single" w:sz="4" w:space="0" w:color="auto"/>
            </w:tcBorders>
            <w:shd w:val="clear" w:color="auto" w:fill="auto"/>
            <w:noWrap/>
            <w:vAlign w:val="center"/>
            <w:hideMark/>
          </w:tcPr>
          <w:p w14:paraId="79221DB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11 510 435,00   </w:t>
            </w:r>
          </w:p>
        </w:tc>
        <w:tc>
          <w:tcPr>
            <w:tcW w:w="1556" w:type="dxa"/>
            <w:tcBorders>
              <w:top w:val="nil"/>
              <w:left w:val="nil"/>
              <w:bottom w:val="single" w:sz="4" w:space="0" w:color="auto"/>
              <w:right w:val="single" w:sz="4" w:space="0" w:color="auto"/>
            </w:tcBorders>
            <w:shd w:val="clear" w:color="auto" w:fill="auto"/>
            <w:noWrap/>
            <w:vAlign w:val="center"/>
            <w:hideMark/>
          </w:tcPr>
          <w:p w14:paraId="2CDBD67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14 194 663,12   </w:t>
            </w:r>
          </w:p>
        </w:tc>
        <w:tc>
          <w:tcPr>
            <w:tcW w:w="1697" w:type="dxa"/>
            <w:tcBorders>
              <w:top w:val="nil"/>
              <w:left w:val="nil"/>
              <w:bottom w:val="single" w:sz="4" w:space="0" w:color="auto"/>
              <w:right w:val="single" w:sz="4" w:space="0" w:color="auto"/>
            </w:tcBorders>
            <w:shd w:val="clear" w:color="auto" w:fill="auto"/>
            <w:noWrap/>
            <w:vAlign w:val="center"/>
            <w:hideMark/>
          </w:tcPr>
          <w:p w14:paraId="08BF885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13 592 906,44   </w:t>
            </w:r>
          </w:p>
        </w:tc>
        <w:tc>
          <w:tcPr>
            <w:tcW w:w="1557" w:type="dxa"/>
            <w:tcBorders>
              <w:top w:val="nil"/>
              <w:left w:val="nil"/>
              <w:bottom w:val="single" w:sz="4" w:space="0" w:color="auto"/>
              <w:right w:val="single" w:sz="4" w:space="0" w:color="auto"/>
            </w:tcBorders>
            <w:shd w:val="clear" w:color="auto" w:fill="auto"/>
            <w:noWrap/>
            <w:vAlign w:val="center"/>
            <w:hideMark/>
          </w:tcPr>
          <w:p w14:paraId="36DE6E2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95,76   </w:t>
            </w:r>
          </w:p>
        </w:tc>
        <w:tc>
          <w:tcPr>
            <w:tcW w:w="1125" w:type="dxa"/>
            <w:tcBorders>
              <w:top w:val="nil"/>
              <w:left w:val="nil"/>
              <w:bottom w:val="single" w:sz="4" w:space="0" w:color="auto"/>
              <w:right w:val="single" w:sz="4" w:space="0" w:color="auto"/>
            </w:tcBorders>
            <w:shd w:val="clear" w:color="auto" w:fill="auto"/>
            <w:noWrap/>
            <w:vAlign w:val="center"/>
            <w:hideMark/>
          </w:tcPr>
          <w:p w14:paraId="0E340A3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123,32   </w:t>
            </w:r>
          </w:p>
        </w:tc>
      </w:tr>
      <w:tr w:rsidR="00C928BB" w:rsidRPr="000B69C9" w14:paraId="6A129145"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1170D2B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lastRenderedPageBreak/>
              <w:t> </w:t>
            </w:r>
          </w:p>
        </w:tc>
        <w:tc>
          <w:tcPr>
            <w:tcW w:w="6008" w:type="dxa"/>
            <w:tcBorders>
              <w:top w:val="nil"/>
              <w:left w:val="nil"/>
              <w:bottom w:val="single" w:sz="4" w:space="0" w:color="auto"/>
              <w:right w:val="single" w:sz="4" w:space="0" w:color="auto"/>
            </w:tcBorders>
            <w:shd w:val="clear" w:color="auto" w:fill="auto"/>
            <w:noWrap/>
            <w:vAlign w:val="bottom"/>
            <w:hideMark/>
          </w:tcPr>
          <w:p w14:paraId="305048B0"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13016719"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7DCF7C9"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31A9B5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11 120 435,00   </w:t>
            </w:r>
          </w:p>
        </w:tc>
        <w:tc>
          <w:tcPr>
            <w:tcW w:w="1556" w:type="dxa"/>
            <w:tcBorders>
              <w:top w:val="nil"/>
              <w:left w:val="nil"/>
              <w:bottom w:val="single" w:sz="4" w:space="0" w:color="auto"/>
              <w:right w:val="single" w:sz="4" w:space="0" w:color="auto"/>
            </w:tcBorders>
            <w:shd w:val="clear" w:color="auto" w:fill="auto"/>
            <w:noWrap/>
            <w:vAlign w:val="center"/>
            <w:hideMark/>
          </w:tcPr>
          <w:p w14:paraId="1EC6DAE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14 114 663,12   </w:t>
            </w:r>
          </w:p>
        </w:tc>
        <w:tc>
          <w:tcPr>
            <w:tcW w:w="1697" w:type="dxa"/>
            <w:tcBorders>
              <w:top w:val="nil"/>
              <w:left w:val="nil"/>
              <w:bottom w:val="single" w:sz="4" w:space="0" w:color="auto"/>
              <w:right w:val="single" w:sz="4" w:space="0" w:color="auto"/>
            </w:tcBorders>
            <w:shd w:val="clear" w:color="auto" w:fill="auto"/>
            <w:noWrap/>
            <w:vAlign w:val="center"/>
            <w:hideMark/>
          </w:tcPr>
          <w:p w14:paraId="4DC7EE5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13 592 906,44   </w:t>
            </w:r>
          </w:p>
        </w:tc>
        <w:tc>
          <w:tcPr>
            <w:tcW w:w="1557" w:type="dxa"/>
            <w:tcBorders>
              <w:top w:val="nil"/>
              <w:left w:val="nil"/>
              <w:bottom w:val="single" w:sz="4" w:space="0" w:color="auto"/>
              <w:right w:val="single" w:sz="4" w:space="0" w:color="auto"/>
            </w:tcBorders>
            <w:shd w:val="clear" w:color="auto" w:fill="auto"/>
            <w:noWrap/>
            <w:vAlign w:val="center"/>
            <w:hideMark/>
          </w:tcPr>
          <w:p w14:paraId="0A102C9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96,30   </w:t>
            </w:r>
          </w:p>
        </w:tc>
        <w:tc>
          <w:tcPr>
            <w:tcW w:w="1125" w:type="dxa"/>
            <w:tcBorders>
              <w:top w:val="nil"/>
              <w:left w:val="nil"/>
              <w:bottom w:val="single" w:sz="4" w:space="0" w:color="auto"/>
              <w:right w:val="single" w:sz="4" w:space="0" w:color="auto"/>
            </w:tcBorders>
            <w:shd w:val="clear" w:color="auto" w:fill="auto"/>
            <w:noWrap/>
            <w:vAlign w:val="center"/>
            <w:hideMark/>
          </w:tcPr>
          <w:p w14:paraId="298B8FA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126,93   </w:t>
            </w:r>
          </w:p>
        </w:tc>
      </w:tr>
      <w:tr w:rsidR="00C928BB" w:rsidRPr="000B69C9" w14:paraId="630117BA"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655BE63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119BF09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2669F9E5"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AA497A3"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75A331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8 731 566,00   </w:t>
            </w:r>
          </w:p>
        </w:tc>
        <w:tc>
          <w:tcPr>
            <w:tcW w:w="1556" w:type="dxa"/>
            <w:tcBorders>
              <w:top w:val="nil"/>
              <w:left w:val="nil"/>
              <w:bottom w:val="single" w:sz="4" w:space="0" w:color="auto"/>
              <w:right w:val="single" w:sz="4" w:space="0" w:color="auto"/>
            </w:tcBorders>
            <w:shd w:val="clear" w:color="auto" w:fill="auto"/>
            <w:noWrap/>
            <w:vAlign w:val="bottom"/>
            <w:hideMark/>
          </w:tcPr>
          <w:p w14:paraId="4A65C76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11 224 808,11   </w:t>
            </w:r>
          </w:p>
        </w:tc>
        <w:tc>
          <w:tcPr>
            <w:tcW w:w="1697" w:type="dxa"/>
            <w:tcBorders>
              <w:top w:val="nil"/>
              <w:left w:val="nil"/>
              <w:bottom w:val="single" w:sz="4" w:space="0" w:color="auto"/>
              <w:right w:val="single" w:sz="4" w:space="0" w:color="auto"/>
            </w:tcBorders>
            <w:shd w:val="clear" w:color="auto" w:fill="auto"/>
            <w:noWrap/>
            <w:vAlign w:val="bottom"/>
            <w:hideMark/>
          </w:tcPr>
          <w:p w14:paraId="3D9F850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11 069 791,80   </w:t>
            </w:r>
          </w:p>
        </w:tc>
        <w:tc>
          <w:tcPr>
            <w:tcW w:w="1557" w:type="dxa"/>
            <w:tcBorders>
              <w:top w:val="nil"/>
              <w:left w:val="nil"/>
              <w:bottom w:val="single" w:sz="4" w:space="0" w:color="auto"/>
              <w:right w:val="single" w:sz="4" w:space="0" w:color="auto"/>
            </w:tcBorders>
            <w:shd w:val="clear" w:color="auto" w:fill="auto"/>
            <w:noWrap/>
            <w:vAlign w:val="center"/>
            <w:hideMark/>
          </w:tcPr>
          <w:p w14:paraId="2BBFF3E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98,62   </w:t>
            </w:r>
          </w:p>
        </w:tc>
        <w:tc>
          <w:tcPr>
            <w:tcW w:w="1125" w:type="dxa"/>
            <w:tcBorders>
              <w:top w:val="nil"/>
              <w:left w:val="nil"/>
              <w:bottom w:val="single" w:sz="4" w:space="0" w:color="auto"/>
              <w:right w:val="single" w:sz="4" w:space="0" w:color="auto"/>
            </w:tcBorders>
            <w:shd w:val="clear" w:color="auto" w:fill="auto"/>
            <w:noWrap/>
            <w:vAlign w:val="center"/>
            <w:hideMark/>
          </w:tcPr>
          <w:p w14:paraId="7DFCB6E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128,55   </w:t>
            </w:r>
          </w:p>
        </w:tc>
      </w:tr>
      <w:tr w:rsidR="00C928BB" w:rsidRPr="000B69C9" w14:paraId="271DDD8E"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3BF81EC0"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38C07FF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4BFA2D3A"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7A5E5A2"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267505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1 146 450,00   </w:t>
            </w:r>
          </w:p>
        </w:tc>
        <w:tc>
          <w:tcPr>
            <w:tcW w:w="1556" w:type="dxa"/>
            <w:tcBorders>
              <w:top w:val="nil"/>
              <w:left w:val="nil"/>
              <w:bottom w:val="single" w:sz="4" w:space="0" w:color="auto"/>
              <w:right w:val="single" w:sz="4" w:space="0" w:color="auto"/>
            </w:tcBorders>
            <w:shd w:val="clear" w:color="auto" w:fill="auto"/>
            <w:noWrap/>
            <w:vAlign w:val="bottom"/>
            <w:hideMark/>
          </w:tcPr>
          <w:p w14:paraId="2082074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1 817 652,01   </w:t>
            </w:r>
          </w:p>
        </w:tc>
        <w:tc>
          <w:tcPr>
            <w:tcW w:w="1697" w:type="dxa"/>
            <w:tcBorders>
              <w:top w:val="nil"/>
              <w:left w:val="nil"/>
              <w:bottom w:val="single" w:sz="4" w:space="0" w:color="auto"/>
              <w:right w:val="single" w:sz="4" w:space="0" w:color="auto"/>
            </w:tcBorders>
            <w:shd w:val="clear" w:color="auto" w:fill="auto"/>
            <w:noWrap/>
            <w:vAlign w:val="bottom"/>
            <w:hideMark/>
          </w:tcPr>
          <w:p w14:paraId="375EEBD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1 607 619,71   </w:t>
            </w:r>
          </w:p>
        </w:tc>
        <w:tc>
          <w:tcPr>
            <w:tcW w:w="1557" w:type="dxa"/>
            <w:tcBorders>
              <w:top w:val="nil"/>
              <w:left w:val="nil"/>
              <w:bottom w:val="single" w:sz="4" w:space="0" w:color="auto"/>
              <w:right w:val="single" w:sz="4" w:space="0" w:color="auto"/>
            </w:tcBorders>
            <w:shd w:val="clear" w:color="auto" w:fill="auto"/>
            <w:noWrap/>
            <w:vAlign w:val="center"/>
            <w:hideMark/>
          </w:tcPr>
          <w:p w14:paraId="4F89786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88,44   </w:t>
            </w:r>
          </w:p>
        </w:tc>
        <w:tc>
          <w:tcPr>
            <w:tcW w:w="1125" w:type="dxa"/>
            <w:tcBorders>
              <w:top w:val="nil"/>
              <w:left w:val="nil"/>
              <w:bottom w:val="single" w:sz="4" w:space="0" w:color="auto"/>
              <w:right w:val="single" w:sz="4" w:space="0" w:color="auto"/>
            </w:tcBorders>
            <w:shd w:val="clear" w:color="auto" w:fill="auto"/>
            <w:noWrap/>
            <w:vAlign w:val="center"/>
            <w:hideMark/>
          </w:tcPr>
          <w:p w14:paraId="67DD128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158,55   </w:t>
            </w:r>
          </w:p>
        </w:tc>
      </w:tr>
      <w:tr w:rsidR="00C928BB" w:rsidRPr="000B69C9" w14:paraId="366EAAA7"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3FC94FC0"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29055750"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dotacje na zadania bieżące</w:t>
            </w:r>
          </w:p>
        </w:tc>
        <w:tc>
          <w:tcPr>
            <w:tcW w:w="861" w:type="dxa"/>
            <w:tcBorders>
              <w:top w:val="nil"/>
              <w:left w:val="nil"/>
              <w:bottom w:val="single" w:sz="4" w:space="0" w:color="auto"/>
              <w:right w:val="single" w:sz="4" w:space="0" w:color="auto"/>
            </w:tcBorders>
            <w:shd w:val="clear" w:color="auto" w:fill="auto"/>
            <w:noWrap/>
            <w:vAlign w:val="center"/>
            <w:hideMark/>
          </w:tcPr>
          <w:p w14:paraId="4CF35461"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DF8EF8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420A8D5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1 227 300,00   </w:t>
            </w:r>
          </w:p>
        </w:tc>
        <w:tc>
          <w:tcPr>
            <w:tcW w:w="1556" w:type="dxa"/>
            <w:tcBorders>
              <w:top w:val="nil"/>
              <w:left w:val="nil"/>
              <w:bottom w:val="single" w:sz="4" w:space="0" w:color="auto"/>
              <w:right w:val="single" w:sz="4" w:space="0" w:color="auto"/>
            </w:tcBorders>
            <w:shd w:val="clear" w:color="auto" w:fill="auto"/>
            <w:noWrap/>
            <w:vAlign w:val="bottom"/>
            <w:hideMark/>
          </w:tcPr>
          <w:p w14:paraId="29DC7D3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1 042 589,00   </w:t>
            </w:r>
          </w:p>
        </w:tc>
        <w:tc>
          <w:tcPr>
            <w:tcW w:w="1697" w:type="dxa"/>
            <w:tcBorders>
              <w:top w:val="nil"/>
              <w:left w:val="nil"/>
              <w:bottom w:val="single" w:sz="4" w:space="0" w:color="auto"/>
              <w:right w:val="single" w:sz="4" w:space="0" w:color="auto"/>
            </w:tcBorders>
            <w:shd w:val="clear" w:color="auto" w:fill="auto"/>
            <w:noWrap/>
            <w:vAlign w:val="bottom"/>
            <w:hideMark/>
          </w:tcPr>
          <w:p w14:paraId="0ABCC5E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890 394,82   </w:t>
            </w:r>
          </w:p>
        </w:tc>
        <w:tc>
          <w:tcPr>
            <w:tcW w:w="1557" w:type="dxa"/>
            <w:tcBorders>
              <w:top w:val="nil"/>
              <w:left w:val="nil"/>
              <w:bottom w:val="single" w:sz="4" w:space="0" w:color="auto"/>
              <w:right w:val="single" w:sz="4" w:space="0" w:color="auto"/>
            </w:tcBorders>
            <w:shd w:val="clear" w:color="auto" w:fill="auto"/>
            <w:noWrap/>
            <w:vAlign w:val="center"/>
            <w:hideMark/>
          </w:tcPr>
          <w:p w14:paraId="070112B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85,40   </w:t>
            </w:r>
          </w:p>
        </w:tc>
        <w:tc>
          <w:tcPr>
            <w:tcW w:w="1125" w:type="dxa"/>
            <w:tcBorders>
              <w:top w:val="nil"/>
              <w:left w:val="nil"/>
              <w:bottom w:val="single" w:sz="4" w:space="0" w:color="auto"/>
              <w:right w:val="single" w:sz="4" w:space="0" w:color="auto"/>
            </w:tcBorders>
            <w:shd w:val="clear" w:color="auto" w:fill="auto"/>
            <w:noWrap/>
            <w:vAlign w:val="center"/>
            <w:hideMark/>
          </w:tcPr>
          <w:p w14:paraId="4F381AF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84,95   </w:t>
            </w:r>
          </w:p>
        </w:tc>
      </w:tr>
      <w:tr w:rsidR="00C928BB" w:rsidRPr="000B69C9" w14:paraId="7DD6CB16"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4E95A25B"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5D82672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świadczenia na rzecz osób fizycznych</w:t>
            </w:r>
          </w:p>
        </w:tc>
        <w:tc>
          <w:tcPr>
            <w:tcW w:w="861" w:type="dxa"/>
            <w:tcBorders>
              <w:top w:val="nil"/>
              <w:left w:val="nil"/>
              <w:bottom w:val="single" w:sz="4" w:space="0" w:color="auto"/>
              <w:right w:val="single" w:sz="4" w:space="0" w:color="auto"/>
            </w:tcBorders>
            <w:shd w:val="clear" w:color="auto" w:fill="auto"/>
            <w:noWrap/>
            <w:vAlign w:val="center"/>
            <w:hideMark/>
          </w:tcPr>
          <w:p w14:paraId="6EBC4B29"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89C57B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0DE9A3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15 119,00   </w:t>
            </w:r>
          </w:p>
        </w:tc>
        <w:tc>
          <w:tcPr>
            <w:tcW w:w="1556" w:type="dxa"/>
            <w:tcBorders>
              <w:top w:val="nil"/>
              <w:left w:val="nil"/>
              <w:bottom w:val="single" w:sz="4" w:space="0" w:color="auto"/>
              <w:right w:val="single" w:sz="4" w:space="0" w:color="auto"/>
            </w:tcBorders>
            <w:shd w:val="clear" w:color="auto" w:fill="auto"/>
            <w:noWrap/>
            <w:vAlign w:val="bottom"/>
            <w:hideMark/>
          </w:tcPr>
          <w:p w14:paraId="66D0194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29 614,00   </w:t>
            </w:r>
          </w:p>
        </w:tc>
        <w:tc>
          <w:tcPr>
            <w:tcW w:w="1697" w:type="dxa"/>
            <w:tcBorders>
              <w:top w:val="nil"/>
              <w:left w:val="nil"/>
              <w:bottom w:val="single" w:sz="4" w:space="0" w:color="auto"/>
              <w:right w:val="single" w:sz="4" w:space="0" w:color="auto"/>
            </w:tcBorders>
            <w:shd w:val="clear" w:color="auto" w:fill="auto"/>
            <w:noWrap/>
            <w:vAlign w:val="bottom"/>
            <w:hideMark/>
          </w:tcPr>
          <w:p w14:paraId="5866DA6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25 100,11   </w:t>
            </w:r>
          </w:p>
        </w:tc>
        <w:tc>
          <w:tcPr>
            <w:tcW w:w="1557" w:type="dxa"/>
            <w:tcBorders>
              <w:top w:val="nil"/>
              <w:left w:val="nil"/>
              <w:bottom w:val="single" w:sz="4" w:space="0" w:color="auto"/>
              <w:right w:val="single" w:sz="4" w:space="0" w:color="auto"/>
            </w:tcBorders>
            <w:shd w:val="clear" w:color="auto" w:fill="auto"/>
            <w:noWrap/>
            <w:vAlign w:val="center"/>
            <w:hideMark/>
          </w:tcPr>
          <w:p w14:paraId="7CD5E6A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84,76   </w:t>
            </w:r>
          </w:p>
        </w:tc>
        <w:tc>
          <w:tcPr>
            <w:tcW w:w="1125" w:type="dxa"/>
            <w:tcBorders>
              <w:top w:val="nil"/>
              <w:left w:val="nil"/>
              <w:bottom w:val="single" w:sz="4" w:space="0" w:color="auto"/>
              <w:right w:val="single" w:sz="4" w:space="0" w:color="auto"/>
            </w:tcBorders>
            <w:shd w:val="clear" w:color="auto" w:fill="auto"/>
            <w:noWrap/>
            <w:vAlign w:val="center"/>
            <w:hideMark/>
          </w:tcPr>
          <w:p w14:paraId="34FD8B5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195,87   </w:t>
            </w:r>
          </w:p>
        </w:tc>
      </w:tr>
      <w:tr w:rsidR="00C928BB" w:rsidRPr="000B69C9" w14:paraId="3DAC5CC9"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343A0653"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000000" w:fill="D8E4BC"/>
            <w:noWrap/>
            <w:vAlign w:val="bottom"/>
            <w:hideMark/>
          </w:tcPr>
          <w:p w14:paraId="3111776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majątkowe, z tego:</w:t>
            </w:r>
          </w:p>
        </w:tc>
        <w:tc>
          <w:tcPr>
            <w:tcW w:w="861" w:type="dxa"/>
            <w:tcBorders>
              <w:top w:val="nil"/>
              <w:left w:val="nil"/>
              <w:bottom w:val="single" w:sz="4" w:space="0" w:color="auto"/>
              <w:right w:val="single" w:sz="4" w:space="0" w:color="auto"/>
            </w:tcBorders>
            <w:shd w:val="clear" w:color="000000" w:fill="D8E4BC"/>
            <w:noWrap/>
            <w:vAlign w:val="center"/>
            <w:hideMark/>
          </w:tcPr>
          <w:p w14:paraId="061E1DFC"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000000" w:fill="D8E4BC"/>
            <w:noWrap/>
            <w:vAlign w:val="center"/>
            <w:hideMark/>
          </w:tcPr>
          <w:p w14:paraId="4C70FA2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000000" w:fill="D8E4BC"/>
            <w:noWrap/>
            <w:vAlign w:val="center"/>
            <w:hideMark/>
          </w:tcPr>
          <w:p w14:paraId="253A81F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390 000,00   </w:t>
            </w:r>
          </w:p>
        </w:tc>
        <w:tc>
          <w:tcPr>
            <w:tcW w:w="1556" w:type="dxa"/>
            <w:tcBorders>
              <w:top w:val="nil"/>
              <w:left w:val="nil"/>
              <w:bottom w:val="single" w:sz="4" w:space="0" w:color="auto"/>
              <w:right w:val="single" w:sz="4" w:space="0" w:color="auto"/>
            </w:tcBorders>
            <w:shd w:val="clear" w:color="000000" w:fill="D8E4BC"/>
            <w:noWrap/>
            <w:vAlign w:val="center"/>
            <w:hideMark/>
          </w:tcPr>
          <w:p w14:paraId="5097BC1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80 000,00   </w:t>
            </w:r>
          </w:p>
        </w:tc>
        <w:tc>
          <w:tcPr>
            <w:tcW w:w="1697" w:type="dxa"/>
            <w:tcBorders>
              <w:top w:val="nil"/>
              <w:left w:val="nil"/>
              <w:bottom w:val="single" w:sz="4" w:space="0" w:color="auto"/>
              <w:right w:val="single" w:sz="4" w:space="0" w:color="auto"/>
            </w:tcBorders>
            <w:shd w:val="clear" w:color="000000" w:fill="D8E4BC"/>
            <w:noWrap/>
            <w:vAlign w:val="center"/>
            <w:hideMark/>
          </w:tcPr>
          <w:p w14:paraId="68187BE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7" w:type="dxa"/>
            <w:tcBorders>
              <w:top w:val="nil"/>
              <w:left w:val="nil"/>
              <w:bottom w:val="single" w:sz="4" w:space="0" w:color="auto"/>
              <w:right w:val="single" w:sz="4" w:space="0" w:color="auto"/>
            </w:tcBorders>
            <w:shd w:val="clear" w:color="000000" w:fill="D8E4BC"/>
            <w:noWrap/>
            <w:vAlign w:val="center"/>
            <w:hideMark/>
          </w:tcPr>
          <w:p w14:paraId="0E561ED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125" w:type="dxa"/>
            <w:tcBorders>
              <w:top w:val="nil"/>
              <w:left w:val="nil"/>
              <w:bottom w:val="single" w:sz="4" w:space="0" w:color="auto"/>
              <w:right w:val="single" w:sz="4" w:space="0" w:color="auto"/>
            </w:tcBorders>
            <w:shd w:val="clear" w:color="000000" w:fill="D8E4BC"/>
            <w:noWrap/>
            <w:vAlign w:val="center"/>
            <w:hideMark/>
          </w:tcPr>
          <w:p w14:paraId="18E8FFD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20,51   </w:t>
            </w:r>
          </w:p>
        </w:tc>
      </w:tr>
      <w:tr w:rsidR="00C928BB" w:rsidRPr="000B69C9" w14:paraId="17195622"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187057E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000000" w:fill="D8E4BC"/>
            <w:noWrap/>
            <w:vAlign w:val="bottom"/>
            <w:hideMark/>
          </w:tcPr>
          <w:p w14:paraId="28E8D3F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na inwestycje i zakupy inwestycyjne</w:t>
            </w:r>
          </w:p>
        </w:tc>
        <w:tc>
          <w:tcPr>
            <w:tcW w:w="861" w:type="dxa"/>
            <w:tcBorders>
              <w:top w:val="nil"/>
              <w:left w:val="nil"/>
              <w:bottom w:val="single" w:sz="4" w:space="0" w:color="auto"/>
              <w:right w:val="single" w:sz="4" w:space="0" w:color="auto"/>
            </w:tcBorders>
            <w:shd w:val="clear" w:color="000000" w:fill="D8E4BC"/>
            <w:noWrap/>
            <w:vAlign w:val="center"/>
            <w:hideMark/>
          </w:tcPr>
          <w:p w14:paraId="07189A87"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000000" w:fill="D8E4BC"/>
            <w:noWrap/>
            <w:vAlign w:val="center"/>
            <w:hideMark/>
          </w:tcPr>
          <w:p w14:paraId="55ECE0D1"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000000" w:fill="D8E4BC"/>
            <w:noWrap/>
            <w:vAlign w:val="center"/>
            <w:hideMark/>
          </w:tcPr>
          <w:p w14:paraId="7B799F7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390 000,00   </w:t>
            </w:r>
          </w:p>
        </w:tc>
        <w:tc>
          <w:tcPr>
            <w:tcW w:w="1556" w:type="dxa"/>
            <w:tcBorders>
              <w:top w:val="nil"/>
              <w:left w:val="nil"/>
              <w:bottom w:val="single" w:sz="4" w:space="0" w:color="auto"/>
              <w:right w:val="single" w:sz="4" w:space="0" w:color="auto"/>
            </w:tcBorders>
            <w:shd w:val="clear" w:color="000000" w:fill="D8E4BC"/>
            <w:noWrap/>
            <w:vAlign w:val="bottom"/>
            <w:hideMark/>
          </w:tcPr>
          <w:p w14:paraId="03E7ADD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80 000,00   </w:t>
            </w:r>
          </w:p>
        </w:tc>
        <w:tc>
          <w:tcPr>
            <w:tcW w:w="1697" w:type="dxa"/>
            <w:tcBorders>
              <w:top w:val="nil"/>
              <w:left w:val="nil"/>
              <w:bottom w:val="single" w:sz="4" w:space="0" w:color="auto"/>
              <w:right w:val="single" w:sz="4" w:space="0" w:color="auto"/>
            </w:tcBorders>
            <w:shd w:val="clear" w:color="000000" w:fill="D8E4BC"/>
            <w:noWrap/>
            <w:vAlign w:val="bottom"/>
            <w:hideMark/>
          </w:tcPr>
          <w:p w14:paraId="6A05C71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7" w:type="dxa"/>
            <w:tcBorders>
              <w:top w:val="nil"/>
              <w:left w:val="nil"/>
              <w:bottom w:val="single" w:sz="4" w:space="0" w:color="auto"/>
              <w:right w:val="single" w:sz="4" w:space="0" w:color="auto"/>
            </w:tcBorders>
            <w:shd w:val="clear" w:color="000000" w:fill="D8E4BC"/>
            <w:noWrap/>
            <w:vAlign w:val="center"/>
            <w:hideMark/>
          </w:tcPr>
          <w:p w14:paraId="7AB35BA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125" w:type="dxa"/>
            <w:tcBorders>
              <w:top w:val="nil"/>
              <w:left w:val="nil"/>
              <w:bottom w:val="single" w:sz="4" w:space="0" w:color="auto"/>
              <w:right w:val="single" w:sz="4" w:space="0" w:color="auto"/>
            </w:tcBorders>
            <w:shd w:val="clear" w:color="000000" w:fill="D8E4BC"/>
            <w:noWrap/>
            <w:vAlign w:val="center"/>
            <w:hideMark/>
          </w:tcPr>
          <w:p w14:paraId="4DCEF1A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20,51   </w:t>
            </w:r>
          </w:p>
        </w:tc>
      </w:tr>
      <w:tr w:rsidR="00C928BB" w:rsidRPr="000B69C9" w14:paraId="6E056425"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420A0E40"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16D1740F"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Szkoły zawodowe specjalne</w:t>
            </w:r>
          </w:p>
        </w:tc>
        <w:tc>
          <w:tcPr>
            <w:tcW w:w="861" w:type="dxa"/>
            <w:tcBorders>
              <w:top w:val="nil"/>
              <w:left w:val="nil"/>
              <w:bottom w:val="single" w:sz="4" w:space="0" w:color="auto"/>
              <w:right w:val="single" w:sz="4" w:space="0" w:color="auto"/>
            </w:tcBorders>
            <w:shd w:val="clear" w:color="auto" w:fill="auto"/>
            <w:noWrap/>
            <w:vAlign w:val="center"/>
            <w:hideMark/>
          </w:tcPr>
          <w:p w14:paraId="7C5E2FDF"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45F88B4"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80134</w:t>
            </w:r>
          </w:p>
        </w:tc>
        <w:tc>
          <w:tcPr>
            <w:tcW w:w="1645" w:type="dxa"/>
            <w:tcBorders>
              <w:top w:val="nil"/>
              <w:left w:val="nil"/>
              <w:bottom w:val="single" w:sz="4" w:space="0" w:color="auto"/>
              <w:right w:val="single" w:sz="4" w:space="0" w:color="auto"/>
            </w:tcBorders>
            <w:shd w:val="clear" w:color="auto" w:fill="auto"/>
            <w:noWrap/>
            <w:vAlign w:val="center"/>
            <w:hideMark/>
          </w:tcPr>
          <w:p w14:paraId="200C43A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2 514 900,00   </w:t>
            </w:r>
          </w:p>
        </w:tc>
        <w:tc>
          <w:tcPr>
            <w:tcW w:w="1556" w:type="dxa"/>
            <w:tcBorders>
              <w:top w:val="nil"/>
              <w:left w:val="nil"/>
              <w:bottom w:val="single" w:sz="4" w:space="0" w:color="auto"/>
              <w:right w:val="single" w:sz="4" w:space="0" w:color="auto"/>
            </w:tcBorders>
            <w:shd w:val="clear" w:color="auto" w:fill="auto"/>
            <w:noWrap/>
            <w:vAlign w:val="center"/>
            <w:hideMark/>
          </w:tcPr>
          <w:p w14:paraId="118B09A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4 125 439,00   </w:t>
            </w:r>
          </w:p>
        </w:tc>
        <w:tc>
          <w:tcPr>
            <w:tcW w:w="1697" w:type="dxa"/>
            <w:tcBorders>
              <w:top w:val="nil"/>
              <w:left w:val="nil"/>
              <w:bottom w:val="single" w:sz="4" w:space="0" w:color="auto"/>
              <w:right w:val="single" w:sz="4" w:space="0" w:color="auto"/>
            </w:tcBorders>
            <w:shd w:val="clear" w:color="auto" w:fill="auto"/>
            <w:noWrap/>
            <w:vAlign w:val="center"/>
            <w:hideMark/>
          </w:tcPr>
          <w:p w14:paraId="1DFCF0F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4 051 767,08   </w:t>
            </w:r>
          </w:p>
        </w:tc>
        <w:tc>
          <w:tcPr>
            <w:tcW w:w="1557" w:type="dxa"/>
            <w:tcBorders>
              <w:top w:val="nil"/>
              <w:left w:val="nil"/>
              <w:bottom w:val="single" w:sz="4" w:space="0" w:color="auto"/>
              <w:right w:val="single" w:sz="4" w:space="0" w:color="auto"/>
            </w:tcBorders>
            <w:shd w:val="clear" w:color="auto" w:fill="auto"/>
            <w:noWrap/>
            <w:vAlign w:val="center"/>
            <w:hideMark/>
          </w:tcPr>
          <w:p w14:paraId="0BB4927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98,21   </w:t>
            </w:r>
          </w:p>
        </w:tc>
        <w:tc>
          <w:tcPr>
            <w:tcW w:w="1125" w:type="dxa"/>
            <w:tcBorders>
              <w:top w:val="nil"/>
              <w:left w:val="nil"/>
              <w:bottom w:val="single" w:sz="4" w:space="0" w:color="auto"/>
              <w:right w:val="single" w:sz="4" w:space="0" w:color="auto"/>
            </w:tcBorders>
            <w:shd w:val="clear" w:color="auto" w:fill="auto"/>
            <w:noWrap/>
            <w:vAlign w:val="center"/>
            <w:hideMark/>
          </w:tcPr>
          <w:p w14:paraId="2963A03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164,04   </w:t>
            </w:r>
          </w:p>
        </w:tc>
      </w:tr>
      <w:tr w:rsidR="00C928BB" w:rsidRPr="000B69C9" w14:paraId="2998396B"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5FDFD24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2893E5B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4CE035C2"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07B279F"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FABD7E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2 514 900,00   </w:t>
            </w:r>
          </w:p>
        </w:tc>
        <w:tc>
          <w:tcPr>
            <w:tcW w:w="1556" w:type="dxa"/>
            <w:tcBorders>
              <w:top w:val="nil"/>
              <w:left w:val="nil"/>
              <w:bottom w:val="single" w:sz="4" w:space="0" w:color="auto"/>
              <w:right w:val="single" w:sz="4" w:space="0" w:color="auto"/>
            </w:tcBorders>
            <w:shd w:val="clear" w:color="auto" w:fill="auto"/>
            <w:noWrap/>
            <w:vAlign w:val="center"/>
            <w:hideMark/>
          </w:tcPr>
          <w:p w14:paraId="1E877EC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4 125 439,00   </w:t>
            </w:r>
          </w:p>
        </w:tc>
        <w:tc>
          <w:tcPr>
            <w:tcW w:w="1697" w:type="dxa"/>
            <w:tcBorders>
              <w:top w:val="nil"/>
              <w:left w:val="nil"/>
              <w:bottom w:val="single" w:sz="4" w:space="0" w:color="auto"/>
              <w:right w:val="single" w:sz="4" w:space="0" w:color="auto"/>
            </w:tcBorders>
            <w:shd w:val="clear" w:color="auto" w:fill="auto"/>
            <w:noWrap/>
            <w:vAlign w:val="center"/>
            <w:hideMark/>
          </w:tcPr>
          <w:p w14:paraId="4F1796C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4 051 767,08   </w:t>
            </w:r>
          </w:p>
        </w:tc>
        <w:tc>
          <w:tcPr>
            <w:tcW w:w="1557" w:type="dxa"/>
            <w:tcBorders>
              <w:top w:val="nil"/>
              <w:left w:val="nil"/>
              <w:bottom w:val="single" w:sz="4" w:space="0" w:color="auto"/>
              <w:right w:val="single" w:sz="4" w:space="0" w:color="auto"/>
            </w:tcBorders>
            <w:shd w:val="clear" w:color="auto" w:fill="auto"/>
            <w:noWrap/>
            <w:vAlign w:val="center"/>
            <w:hideMark/>
          </w:tcPr>
          <w:p w14:paraId="56FFF4C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98,21   </w:t>
            </w:r>
          </w:p>
        </w:tc>
        <w:tc>
          <w:tcPr>
            <w:tcW w:w="1125" w:type="dxa"/>
            <w:tcBorders>
              <w:top w:val="nil"/>
              <w:left w:val="nil"/>
              <w:bottom w:val="single" w:sz="4" w:space="0" w:color="auto"/>
              <w:right w:val="single" w:sz="4" w:space="0" w:color="auto"/>
            </w:tcBorders>
            <w:shd w:val="clear" w:color="auto" w:fill="auto"/>
            <w:noWrap/>
            <w:vAlign w:val="center"/>
            <w:hideMark/>
          </w:tcPr>
          <w:p w14:paraId="345E881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164,04   </w:t>
            </w:r>
          </w:p>
        </w:tc>
      </w:tr>
      <w:tr w:rsidR="00C928BB" w:rsidRPr="000B69C9" w14:paraId="3941D07C"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4FDF8DE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nil"/>
              <w:right w:val="single" w:sz="4" w:space="0" w:color="auto"/>
            </w:tcBorders>
            <w:shd w:val="clear" w:color="auto" w:fill="auto"/>
            <w:noWrap/>
            <w:vAlign w:val="bottom"/>
            <w:hideMark/>
          </w:tcPr>
          <w:p w14:paraId="4E5363BB"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nil"/>
              <w:right w:val="single" w:sz="4" w:space="0" w:color="auto"/>
            </w:tcBorders>
            <w:shd w:val="clear" w:color="auto" w:fill="auto"/>
            <w:noWrap/>
            <w:vAlign w:val="center"/>
            <w:hideMark/>
          </w:tcPr>
          <w:p w14:paraId="7025D918"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nil"/>
              <w:right w:val="single" w:sz="4" w:space="0" w:color="auto"/>
            </w:tcBorders>
            <w:shd w:val="clear" w:color="auto" w:fill="auto"/>
            <w:noWrap/>
            <w:vAlign w:val="center"/>
            <w:hideMark/>
          </w:tcPr>
          <w:p w14:paraId="7706579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nil"/>
              <w:right w:val="single" w:sz="4" w:space="0" w:color="auto"/>
            </w:tcBorders>
            <w:shd w:val="clear" w:color="auto" w:fill="auto"/>
            <w:noWrap/>
            <w:vAlign w:val="center"/>
            <w:hideMark/>
          </w:tcPr>
          <w:p w14:paraId="495B2F0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2 261 200,00   </w:t>
            </w:r>
          </w:p>
        </w:tc>
        <w:tc>
          <w:tcPr>
            <w:tcW w:w="1556" w:type="dxa"/>
            <w:tcBorders>
              <w:top w:val="nil"/>
              <w:left w:val="nil"/>
              <w:bottom w:val="nil"/>
              <w:right w:val="single" w:sz="4" w:space="0" w:color="auto"/>
            </w:tcBorders>
            <w:shd w:val="clear" w:color="auto" w:fill="auto"/>
            <w:noWrap/>
            <w:vAlign w:val="bottom"/>
            <w:hideMark/>
          </w:tcPr>
          <w:p w14:paraId="4A27B3B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3 794 345,00   </w:t>
            </w:r>
          </w:p>
        </w:tc>
        <w:tc>
          <w:tcPr>
            <w:tcW w:w="1697" w:type="dxa"/>
            <w:tcBorders>
              <w:top w:val="nil"/>
              <w:left w:val="nil"/>
              <w:bottom w:val="nil"/>
              <w:right w:val="single" w:sz="4" w:space="0" w:color="auto"/>
            </w:tcBorders>
            <w:shd w:val="clear" w:color="auto" w:fill="auto"/>
            <w:noWrap/>
            <w:vAlign w:val="bottom"/>
            <w:hideMark/>
          </w:tcPr>
          <w:p w14:paraId="7025AE8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3 732 512,30   </w:t>
            </w:r>
          </w:p>
        </w:tc>
        <w:tc>
          <w:tcPr>
            <w:tcW w:w="1557" w:type="dxa"/>
            <w:tcBorders>
              <w:top w:val="nil"/>
              <w:left w:val="nil"/>
              <w:bottom w:val="nil"/>
              <w:right w:val="single" w:sz="4" w:space="0" w:color="auto"/>
            </w:tcBorders>
            <w:shd w:val="clear" w:color="auto" w:fill="auto"/>
            <w:noWrap/>
            <w:vAlign w:val="center"/>
            <w:hideMark/>
          </w:tcPr>
          <w:p w14:paraId="70A6068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98,37   </w:t>
            </w:r>
          </w:p>
        </w:tc>
        <w:tc>
          <w:tcPr>
            <w:tcW w:w="1125" w:type="dxa"/>
            <w:tcBorders>
              <w:top w:val="nil"/>
              <w:left w:val="nil"/>
              <w:bottom w:val="nil"/>
              <w:right w:val="single" w:sz="4" w:space="0" w:color="auto"/>
            </w:tcBorders>
            <w:shd w:val="clear" w:color="auto" w:fill="auto"/>
            <w:noWrap/>
            <w:vAlign w:val="center"/>
            <w:hideMark/>
          </w:tcPr>
          <w:p w14:paraId="2C544E0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167,80   </w:t>
            </w:r>
          </w:p>
        </w:tc>
      </w:tr>
      <w:tr w:rsidR="00C928BB" w:rsidRPr="000B69C9" w14:paraId="125CB279" w14:textId="77777777" w:rsidTr="00C928BB">
        <w:trPr>
          <w:trHeight w:val="300"/>
        </w:trPr>
        <w:tc>
          <w:tcPr>
            <w:tcW w:w="465" w:type="dxa"/>
            <w:tcBorders>
              <w:top w:val="single" w:sz="4" w:space="0" w:color="auto"/>
              <w:left w:val="single" w:sz="4" w:space="0" w:color="auto"/>
              <w:bottom w:val="nil"/>
              <w:right w:val="single" w:sz="4" w:space="0" w:color="auto"/>
            </w:tcBorders>
            <w:shd w:val="clear" w:color="auto" w:fill="auto"/>
            <w:noWrap/>
            <w:hideMark/>
          </w:tcPr>
          <w:p w14:paraId="2CE8078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single" w:sz="4" w:space="0" w:color="auto"/>
              <w:left w:val="nil"/>
              <w:bottom w:val="single" w:sz="4" w:space="0" w:color="auto"/>
              <w:right w:val="single" w:sz="4" w:space="0" w:color="auto"/>
            </w:tcBorders>
            <w:shd w:val="clear" w:color="auto" w:fill="auto"/>
            <w:noWrap/>
            <w:vAlign w:val="bottom"/>
            <w:hideMark/>
          </w:tcPr>
          <w:p w14:paraId="5C74AD43"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single" w:sz="4" w:space="0" w:color="auto"/>
              <w:left w:val="nil"/>
              <w:bottom w:val="single" w:sz="4" w:space="0" w:color="auto"/>
              <w:right w:val="single" w:sz="4" w:space="0" w:color="auto"/>
            </w:tcBorders>
            <w:shd w:val="clear" w:color="auto" w:fill="auto"/>
            <w:noWrap/>
            <w:vAlign w:val="center"/>
            <w:hideMark/>
          </w:tcPr>
          <w:p w14:paraId="0327D589"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single" w:sz="4" w:space="0" w:color="auto"/>
              <w:left w:val="nil"/>
              <w:bottom w:val="single" w:sz="4" w:space="0" w:color="auto"/>
              <w:right w:val="single" w:sz="4" w:space="0" w:color="auto"/>
            </w:tcBorders>
            <w:shd w:val="clear" w:color="auto" w:fill="auto"/>
            <w:noWrap/>
            <w:vAlign w:val="center"/>
            <w:hideMark/>
          </w:tcPr>
          <w:p w14:paraId="2A37955B"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single" w:sz="4" w:space="0" w:color="auto"/>
              <w:left w:val="nil"/>
              <w:bottom w:val="single" w:sz="4" w:space="0" w:color="auto"/>
              <w:right w:val="single" w:sz="4" w:space="0" w:color="auto"/>
            </w:tcBorders>
            <w:shd w:val="clear" w:color="auto" w:fill="auto"/>
            <w:noWrap/>
            <w:vAlign w:val="center"/>
            <w:hideMark/>
          </w:tcPr>
          <w:p w14:paraId="31697A7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245 000,00   </w:t>
            </w:r>
          </w:p>
        </w:tc>
        <w:tc>
          <w:tcPr>
            <w:tcW w:w="1556" w:type="dxa"/>
            <w:tcBorders>
              <w:top w:val="single" w:sz="4" w:space="0" w:color="auto"/>
              <w:left w:val="nil"/>
              <w:bottom w:val="single" w:sz="4" w:space="0" w:color="auto"/>
              <w:right w:val="single" w:sz="4" w:space="0" w:color="auto"/>
            </w:tcBorders>
            <w:shd w:val="clear" w:color="auto" w:fill="auto"/>
            <w:noWrap/>
            <w:vAlign w:val="bottom"/>
            <w:hideMark/>
          </w:tcPr>
          <w:p w14:paraId="368BC66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327 416,00   </w:t>
            </w:r>
          </w:p>
        </w:tc>
        <w:tc>
          <w:tcPr>
            <w:tcW w:w="1697" w:type="dxa"/>
            <w:tcBorders>
              <w:top w:val="single" w:sz="4" w:space="0" w:color="auto"/>
              <w:left w:val="nil"/>
              <w:bottom w:val="single" w:sz="4" w:space="0" w:color="auto"/>
              <w:right w:val="single" w:sz="4" w:space="0" w:color="auto"/>
            </w:tcBorders>
            <w:shd w:val="clear" w:color="auto" w:fill="auto"/>
            <w:noWrap/>
            <w:vAlign w:val="bottom"/>
            <w:hideMark/>
          </w:tcPr>
          <w:p w14:paraId="2B47267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315 849,51   </w:t>
            </w:r>
          </w:p>
        </w:tc>
        <w:tc>
          <w:tcPr>
            <w:tcW w:w="1557" w:type="dxa"/>
            <w:tcBorders>
              <w:top w:val="single" w:sz="4" w:space="0" w:color="auto"/>
              <w:left w:val="nil"/>
              <w:bottom w:val="single" w:sz="4" w:space="0" w:color="auto"/>
              <w:right w:val="single" w:sz="4" w:space="0" w:color="auto"/>
            </w:tcBorders>
            <w:shd w:val="clear" w:color="auto" w:fill="auto"/>
            <w:noWrap/>
            <w:vAlign w:val="center"/>
            <w:hideMark/>
          </w:tcPr>
          <w:p w14:paraId="639BCD9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96,47   </w:t>
            </w:r>
          </w:p>
        </w:tc>
        <w:tc>
          <w:tcPr>
            <w:tcW w:w="1125" w:type="dxa"/>
            <w:tcBorders>
              <w:top w:val="single" w:sz="4" w:space="0" w:color="auto"/>
              <w:left w:val="nil"/>
              <w:bottom w:val="single" w:sz="4" w:space="0" w:color="auto"/>
              <w:right w:val="single" w:sz="4" w:space="0" w:color="auto"/>
            </w:tcBorders>
            <w:shd w:val="clear" w:color="auto" w:fill="auto"/>
            <w:noWrap/>
            <w:vAlign w:val="center"/>
            <w:hideMark/>
          </w:tcPr>
          <w:p w14:paraId="6B2C022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133,64   </w:t>
            </w:r>
          </w:p>
        </w:tc>
      </w:tr>
      <w:tr w:rsidR="00C928BB" w:rsidRPr="000B69C9" w14:paraId="67C2556A"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093786E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32400A1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świadczenia na rzecz osób fizycznych</w:t>
            </w:r>
          </w:p>
        </w:tc>
        <w:tc>
          <w:tcPr>
            <w:tcW w:w="861" w:type="dxa"/>
            <w:tcBorders>
              <w:top w:val="nil"/>
              <w:left w:val="nil"/>
              <w:bottom w:val="single" w:sz="4" w:space="0" w:color="auto"/>
              <w:right w:val="single" w:sz="4" w:space="0" w:color="auto"/>
            </w:tcBorders>
            <w:shd w:val="clear" w:color="auto" w:fill="auto"/>
            <w:noWrap/>
            <w:vAlign w:val="center"/>
            <w:hideMark/>
          </w:tcPr>
          <w:p w14:paraId="5DCEEB17"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61DC50B"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F1D223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8 700,00   </w:t>
            </w:r>
          </w:p>
        </w:tc>
        <w:tc>
          <w:tcPr>
            <w:tcW w:w="1556" w:type="dxa"/>
            <w:tcBorders>
              <w:top w:val="nil"/>
              <w:left w:val="nil"/>
              <w:bottom w:val="single" w:sz="4" w:space="0" w:color="auto"/>
              <w:right w:val="single" w:sz="4" w:space="0" w:color="auto"/>
            </w:tcBorders>
            <w:shd w:val="clear" w:color="auto" w:fill="auto"/>
            <w:noWrap/>
            <w:vAlign w:val="bottom"/>
            <w:hideMark/>
          </w:tcPr>
          <w:p w14:paraId="3BB6956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3 678,00   </w:t>
            </w:r>
          </w:p>
        </w:tc>
        <w:tc>
          <w:tcPr>
            <w:tcW w:w="1697" w:type="dxa"/>
            <w:tcBorders>
              <w:top w:val="nil"/>
              <w:left w:val="nil"/>
              <w:bottom w:val="single" w:sz="4" w:space="0" w:color="auto"/>
              <w:right w:val="single" w:sz="4" w:space="0" w:color="auto"/>
            </w:tcBorders>
            <w:shd w:val="clear" w:color="auto" w:fill="auto"/>
            <w:noWrap/>
            <w:vAlign w:val="bottom"/>
            <w:hideMark/>
          </w:tcPr>
          <w:p w14:paraId="668EB98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3 405,27   </w:t>
            </w:r>
          </w:p>
        </w:tc>
        <w:tc>
          <w:tcPr>
            <w:tcW w:w="1557" w:type="dxa"/>
            <w:tcBorders>
              <w:top w:val="nil"/>
              <w:left w:val="nil"/>
              <w:bottom w:val="single" w:sz="4" w:space="0" w:color="auto"/>
              <w:right w:val="single" w:sz="4" w:space="0" w:color="auto"/>
            </w:tcBorders>
            <w:shd w:val="clear" w:color="auto" w:fill="auto"/>
            <w:noWrap/>
            <w:vAlign w:val="center"/>
            <w:hideMark/>
          </w:tcPr>
          <w:p w14:paraId="0C706ED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92,58   </w:t>
            </w:r>
          </w:p>
        </w:tc>
        <w:tc>
          <w:tcPr>
            <w:tcW w:w="1125" w:type="dxa"/>
            <w:tcBorders>
              <w:top w:val="nil"/>
              <w:left w:val="nil"/>
              <w:bottom w:val="single" w:sz="4" w:space="0" w:color="auto"/>
              <w:right w:val="single" w:sz="4" w:space="0" w:color="auto"/>
            </w:tcBorders>
            <w:shd w:val="clear" w:color="auto" w:fill="auto"/>
            <w:noWrap/>
            <w:vAlign w:val="center"/>
            <w:hideMark/>
          </w:tcPr>
          <w:p w14:paraId="5058550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42,28   </w:t>
            </w:r>
          </w:p>
        </w:tc>
      </w:tr>
      <w:tr w:rsidR="00C928BB" w:rsidRPr="000B69C9" w14:paraId="452BAFBB"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2553B0FB"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16B94F20"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Dokształcanie i doskonalenie nauczycieli</w:t>
            </w:r>
          </w:p>
        </w:tc>
        <w:tc>
          <w:tcPr>
            <w:tcW w:w="861" w:type="dxa"/>
            <w:tcBorders>
              <w:top w:val="nil"/>
              <w:left w:val="nil"/>
              <w:bottom w:val="single" w:sz="4" w:space="0" w:color="auto"/>
              <w:right w:val="single" w:sz="4" w:space="0" w:color="auto"/>
            </w:tcBorders>
            <w:shd w:val="clear" w:color="auto" w:fill="auto"/>
            <w:noWrap/>
            <w:vAlign w:val="center"/>
            <w:hideMark/>
          </w:tcPr>
          <w:p w14:paraId="5E1D2C1B"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031EB7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80146</w:t>
            </w:r>
          </w:p>
        </w:tc>
        <w:tc>
          <w:tcPr>
            <w:tcW w:w="1645" w:type="dxa"/>
            <w:tcBorders>
              <w:top w:val="nil"/>
              <w:left w:val="nil"/>
              <w:bottom w:val="single" w:sz="4" w:space="0" w:color="auto"/>
              <w:right w:val="single" w:sz="4" w:space="0" w:color="auto"/>
            </w:tcBorders>
            <w:shd w:val="clear" w:color="auto" w:fill="auto"/>
            <w:noWrap/>
            <w:vAlign w:val="center"/>
            <w:hideMark/>
          </w:tcPr>
          <w:p w14:paraId="3622FE0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169 420,00   </w:t>
            </w:r>
          </w:p>
        </w:tc>
        <w:tc>
          <w:tcPr>
            <w:tcW w:w="1556" w:type="dxa"/>
            <w:tcBorders>
              <w:top w:val="nil"/>
              <w:left w:val="nil"/>
              <w:bottom w:val="single" w:sz="4" w:space="0" w:color="auto"/>
              <w:right w:val="single" w:sz="4" w:space="0" w:color="auto"/>
            </w:tcBorders>
            <w:shd w:val="clear" w:color="auto" w:fill="auto"/>
            <w:noWrap/>
            <w:vAlign w:val="center"/>
            <w:hideMark/>
          </w:tcPr>
          <w:p w14:paraId="777875E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169 420,00   </w:t>
            </w:r>
          </w:p>
        </w:tc>
        <w:tc>
          <w:tcPr>
            <w:tcW w:w="1697" w:type="dxa"/>
            <w:tcBorders>
              <w:top w:val="nil"/>
              <w:left w:val="nil"/>
              <w:bottom w:val="single" w:sz="4" w:space="0" w:color="auto"/>
              <w:right w:val="single" w:sz="4" w:space="0" w:color="auto"/>
            </w:tcBorders>
            <w:shd w:val="clear" w:color="auto" w:fill="auto"/>
            <w:noWrap/>
            <w:vAlign w:val="center"/>
            <w:hideMark/>
          </w:tcPr>
          <w:p w14:paraId="634F5E6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127 108,61   </w:t>
            </w:r>
          </w:p>
        </w:tc>
        <w:tc>
          <w:tcPr>
            <w:tcW w:w="1557" w:type="dxa"/>
            <w:tcBorders>
              <w:top w:val="nil"/>
              <w:left w:val="nil"/>
              <w:bottom w:val="single" w:sz="4" w:space="0" w:color="auto"/>
              <w:right w:val="single" w:sz="4" w:space="0" w:color="auto"/>
            </w:tcBorders>
            <w:shd w:val="clear" w:color="auto" w:fill="auto"/>
            <w:noWrap/>
            <w:vAlign w:val="center"/>
            <w:hideMark/>
          </w:tcPr>
          <w:p w14:paraId="76E586A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75,03   </w:t>
            </w:r>
          </w:p>
        </w:tc>
        <w:tc>
          <w:tcPr>
            <w:tcW w:w="1125" w:type="dxa"/>
            <w:tcBorders>
              <w:top w:val="nil"/>
              <w:left w:val="nil"/>
              <w:bottom w:val="single" w:sz="4" w:space="0" w:color="auto"/>
              <w:right w:val="single" w:sz="4" w:space="0" w:color="auto"/>
            </w:tcBorders>
            <w:shd w:val="clear" w:color="auto" w:fill="auto"/>
            <w:noWrap/>
            <w:vAlign w:val="center"/>
            <w:hideMark/>
          </w:tcPr>
          <w:p w14:paraId="5E6AE04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3033DD81"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380176E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2B3B007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118E9853"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676649F"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6FEF1A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169 420,00   </w:t>
            </w:r>
          </w:p>
        </w:tc>
        <w:tc>
          <w:tcPr>
            <w:tcW w:w="1556" w:type="dxa"/>
            <w:tcBorders>
              <w:top w:val="nil"/>
              <w:left w:val="nil"/>
              <w:bottom w:val="single" w:sz="4" w:space="0" w:color="auto"/>
              <w:right w:val="single" w:sz="4" w:space="0" w:color="auto"/>
            </w:tcBorders>
            <w:shd w:val="clear" w:color="auto" w:fill="auto"/>
            <w:noWrap/>
            <w:vAlign w:val="center"/>
            <w:hideMark/>
          </w:tcPr>
          <w:p w14:paraId="1D88FE2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169 420,00   </w:t>
            </w:r>
          </w:p>
        </w:tc>
        <w:tc>
          <w:tcPr>
            <w:tcW w:w="1697" w:type="dxa"/>
            <w:tcBorders>
              <w:top w:val="nil"/>
              <w:left w:val="nil"/>
              <w:bottom w:val="single" w:sz="4" w:space="0" w:color="auto"/>
              <w:right w:val="single" w:sz="4" w:space="0" w:color="auto"/>
            </w:tcBorders>
            <w:shd w:val="clear" w:color="auto" w:fill="auto"/>
            <w:noWrap/>
            <w:vAlign w:val="center"/>
            <w:hideMark/>
          </w:tcPr>
          <w:p w14:paraId="2B8B661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127 108,61   </w:t>
            </w:r>
          </w:p>
        </w:tc>
        <w:tc>
          <w:tcPr>
            <w:tcW w:w="1557" w:type="dxa"/>
            <w:tcBorders>
              <w:top w:val="nil"/>
              <w:left w:val="nil"/>
              <w:bottom w:val="single" w:sz="4" w:space="0" w:color="auto"/>
              <w:right w:val="single" w:sz="4" w:space="0" w:color="auto"/>
            </w:tcBorders>
            <w:shd w:val="clear" w:color="auto" w:fill="auto"/>
            <w:noWrap/>
            <w:vAlign w:val="center"/>
            <w:hideMark/>
          </w:tcPr>
          <w:p w14:paraId="1DD7D86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75,03   </w:t>
            </w:r>
          </w:p>
        </w:tc>
        <w:tc>
          <w:tcPr>
            <w:tcW w:w="1125" w:type="dxa"/>
            <w:tcBorders>
              <w:top w:val="nil"/>
              <w:left w:val="nil"/>
              <w:bottom w:val="single" w:sz="4" w:space="0" w:color="auto"/>
              <w:right w:val="single" w:sz="4" w:space="0" w:color="auto"/>
            </w:tcBorders>
            <w:shd w:val="clear" w:color="auto" w:fill="auto"/>
            <w:noWrap/>
            <w:vAlign w:val="center"/>
            <w:hideMark/>
          </w:tcPr>
          <w:p w14:paraId="7C9661D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05B35117"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50C56F7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4151D44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7B49ED3A"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E1EBBCF"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C17EA3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169 420,00   </w:t>
            </w:r>
          </w:p>
        </w:tc>
        <w:tc>
          <w:tcPr>
            <w:tcW w:w="1556" w:type="dxa"/>
            <w:tcBorders>
              <w:top w:val="nil"/>
              <w:left w:val="nil"/>
              <w:bottom w:val="single" w:sz="4" w:space="0" w:color="auto"/>
              <w:right w:val="single" w:sz="4" w:space="0" w:color="auto"/>
            </w:tcBorders>
            <w:shd w:val="clear" w:color="auto" w:fill="auto"/>
            <w:noWrap/>
            <w:vAlign w:val="bottom"/>
            <w:hideMark/>
          </w:tcPr>
          <w:p w14:paraId="1C80F6A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169 420,00   </w:t>
            </w:r>
          </w:p>
        </w:tc>
        <w:tc>
          <w:tcPr>
            <w:tcW w:w="1697" w:type="dxa"/>
            <w:tcBorders>
              <w:top w:val="nil"/>
              <w:left w:val="nil"/>
              <w:bottom w:val="single" w:sz="4" w:space="0" w:color="auto"/>
              <w:right w:val="single" w:sz="4" w:space="0" w:color="auto"/>
            </w:tcBorders>
            <w:shd w:val="clear" w:color="auto" w:fill="auto"/>
            <w:noWrap/>
            <w:vAlign w:val="bottom"/>
            <w:hideMark/>
          </w:tcPr>
          <w:p w14:paraId="1A843B9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127 108,61   </w:t>
            </w:r>
          </w:p>
        </w:tc>
        <w:tc>
          <w:tcPr>
            <w:tcW w:w="1557" w:type="dxa"/>
            <w:tcBorders>
              <w:top w:val="nil"/>
              <w:left w:val="nil"/>
              <w:bottom w:val="single" w:sz="4" w:space="0" w:color="auto"/>
              <w:right w:val="single" w:sz="4" w:space="0" w:color="auto"/>
            </w:tcBorders>
            <w:shd w:val="clear" w:color="auto" w:fill="auto"/>
            <w:noWrap/>
            <w:vAlign w:val="center"/>
            <w:hideMark/>
          </w:tcPr>
          <w:p w14:paraId="5DEFDE0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75,03   </w:t>
            </w:r>
          </w:p>
        </w:tc>
        <w:tc>
          <w:tcPr>
            <w:tcW w:w="1125" w:type="dxa"/>
            <w:tcBorders>
              <w:top w:val="nil"/>
              <w:left w:val="nil"/>
              <w:bottom w:val="single" w:sz="4" w:space="0" w:color="auto"/>
              <w:right w:val="single" w:sz="4" w:space="0" w:color="auto"/>
            </w:tcBorders>
            <w:shd w:val="clear" w:color="auto" w:fill="auto"/>
            <w:noWrap/>
            <w:vAlign w:val="center"/>
            <w:hideMark/>
          </w:tcPr>
          <w:p w14:paraId="5625DD9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45E4976F"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4B3A814C"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1E7F2551"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Kwalifikacyjne kursy zawodowe</w:t>
            </w:r>
          </w:p>
        </w:tc>
        <w:tc>
          <w:tcPr>
            <w:tcW w:w="861" w:type="dxa"/>
            <w:tcBorders>
              <w:top w:val="nil"/>
              <w:left w:val="nil"/>
              <w:bottom w:val="single" w:sz="4" w:space="0" w:color="auto"/>
              <w:right w:val="single" w:sz="4" w:space="0" w:color="auto"/>
            </w:tcBorders>
            <w:shd w:val="clear" w:color="auto" w:fill="auto"/>
            <w:noWrap/>
            <w:vAlign w:val="center"/>
            <w:hideMark/>
          </w:tcPr>
          <w:p w14:paraId="0EC74CB3"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ED63251"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80151</w:t>
            </w:r>
          </w:p>
        </w:tc>
        <w:tc>
          <w:tcPr>
            <w:tcW w:w="1645" w:type="dxa"/>
            <w:tcBorders>
              <w:top w:val="nil"/>
              <w:left w:val="nil"/>
              <w:bottom w:val="single" w:sz="4" w:space="0" w:color="auto"/>
              <w:right w:val="single" w:sz="4" w:space="0" w:color="auto"/>
            </w:tcBorders>
            <w:shd w:val="clear" w:color="auto" w:fill="auto"/>
            <w:noWrap/>
            <w:vAlign w:val="center"/>
            <w:hideMark/>
          </w:tcPr>
          <w:p w14:paraId="4A55053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1 859 000,00   </w:t>
            </w:r>
          </w:p>
        </w:tc>
        <w:tc>
          <w:tcPr>
            <w:tcW w:w="1556" w:type="dxa"/>
            <w:tcBorders>
              <w:top w:val="nil"/>
              <w:left w:val="nil"/>
              <w:bottom w:val="single" w:sz="4" w:space="0" w:color="auto"/>
              <w:right w:val="single" w:sz="4" w:space="0" w:color="auto"/>
            </w:tcBorders>
            <w:shd w:val="clear" w:color="auto" w:fill="auto"/>
            <w:noWrap/>
            <w:vAlign w:val="center"/>
            <w:hideMark/>
          </w:tcPr>
          <w:p w14:paraId="3AB7281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1 265 827,00   </w:t>
            </w:r>
          </w:p>
        </w:tc>
        <w:tc>
          <w:tcPr>
            <w:tcW w:w="1697" w:type="dxa"/>
            <w:tcBorders>
              <w:top w:val="nil"/>
              <w:left w:val="nil"/>
              <w:bottom w:val="single" w:sz="4" w:space="0" w:color="auto"/>
              <w:right w:val="single" w:sz="4" w:space="0" w:color="auto"/>
            </w:tcBorders>
            <w:shd w:val="clear" w:color="auto" w:fill="auto"/>
            <w:noWrap/>
            <w:vAlign w:val="center"/>
            <w:hideMark/>
          </w:tcPr>
          <w:p w14:paraId="1F89CAE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919 561,67   </w:t>
            </w:r>
          </w:p>
        </w:tc>
        <w:tc>
          <w:tcPr>
            <w:tcW w:w="1557" w:type="dxa"/>
            <w:tcBorders>
              <w:top w:val="nil"/>
              <w:left w:val="nil"/>
              <w:bottom w:val="single" w:sz="4" w:space="0" w:color="auto"/>
              <w:right w:val="single" w:sz="4" w:space="0" w:color="auto"/>
            </w:tcBorders>
            <w:shd w:val="clear" w:color="auto" w:fill="auto"/>
            <w:noWrap/>
            <w:vAlign w:val="center"/>
            <w:hideMark/>
          </w:tcPr>
          <w:p w14:paraId="0439E3E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72,65   </w:t>
            </w:r>
          </w:p>
        </w:tc>
        <w:tc>
          <w:tcPr>
            <w:tcW w:w="1125" w:type="dxa"/>
            <w:tcBorders>
              <w:top w:val="nil"/>
              <w:left w:val="nil"/>
              <w:bottom w:val="single" w:sz="4" w:space="0" w:color="auto"/>
              <w:right w:val="single" w:sz="4" w:space="0" w:color="auto"/>
            </w:tcBorders>
            <w:shd w:val="clear" w:color="auto" w:fill="auto"/>
            <w:noWrap/>
            <w:vAlign w:val="center"/>
            <w:hideMark/>
          </w:tcPr>
          <w:p w14:paraId="3BE7C7B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68,09   </w:t>
            </w:r>
          </w:p>
        </w:tc>
      </w:tr>
      <w:tr w:rsidR="00C928BB" w:rsidRPr="000B69C9" w14:paraId="2DE8DB99"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6D9257C3"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223DB6E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349E4E20"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82800C9"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71B2ECB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1 859 000,00   </w:t>
            </w:r>
          </w:p>
        </w:tc>
        <w:tc>
          <w:tcPr>
            <w:tcW w:w="1556" w:type="dxa"/>
            <w:tcBorders>
              <w:top w:val="nil"/>
              <w:left w:val="nil"/>
              <w:bottom w:val="single" w:sz="4" w:space="0" w:color="auto"/>
              <w:right w:val="single" w:sz="4" w:space="0" w:color="auto"/>
            </w:tcBorders>
            <w:shd w:val="clear" w:color="auto" w:fill="auto"/>
            <w:noWrap/>
            <w:vAlign w:val="center"/>
            <w:hideMark/>
          </w:tcPr>
          <w:p w14:paraId="7830368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1 265 827,00   </w:t>
            </w:r>
          </w:p>
        </w:tc>
        <w:tc>
          <w:tcPr>
            <w:tcW w:w="1697" w:type="dxa"/>
            <w:tcBorders>
              <w:top w:val="nil"/>
              <w:left w:val="nil"/>
              <w:bottom w:val="single" w:sz="4" w:space="0" w:color="auto"/>
              <w:right w:val="single" w:sz="4" w:space="0" w:color="auto"/>
            </w:tcBorders>
            <w:shd w:val="clear" w:color="auto" w:fill="auto"/>
            <w:noWrap/>
            <w:vAlign w:val="center"/>
            <w:hideMark/>
          </w:tcPr>
          <w:p w14:paraId="6CA95B5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919 561,67   </w:t>
            </w:r>
          </w:p>
        </w:tc>
        <w:tc>
          <w:tcPr>
            <w:tcW w:w="1557" w:type="dxa"/>
            <w:tcBorders>
              <w:top w:val="nil"/>
              <w:left w:val="nil"/>
              <w:bottom w:val="single" w:sz="4" w:space="0" w:color="auto"/>
              <w:right w:val="single" w:sz="4" w:space="0" w:color="auto"/>
            </w:tcBorders>
            <w:shd w:val="clear" w:color="auto" w:fill="auto"/>
            <w:noWrap/>
            <w:vAlign w:val="center"/>
            <w:hideMark/>
          </w:tcPr>
          <w:p w14:paraId="3821372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72,65   </w:t>
            </w:r>
          </w:p>
        </w:tc>
        <w:tc>
          <w:tcPr>
            <w:tcW w:w="1125" w:type="dxa"/>
            <w:tcBorders>
              <w:top w:val="nil"/>
              <w:left w:val="nil"/>
              <w:bottom w:val="single" w:sz="4" w:space="0" w:color="auto"/>
              <w:right w:val="single" w:sz="4" w:space="0" w:color="auto"/>
            </w:tcBorders>
            <w:shd w:val="clear" w:color="auto" w:fill="auto"/>
            <w:noWrap/>
            <w:vAlign w:val="center"/>
            <w:hideMark/>
          </w:tcPr>
          <w:p w14:paraId="6D4C947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68,09   </w:t>
            </w:r>
          </w:p>
        </w:tc>
      </w:tr>
      <w:tr w:rsidR="00C928BB" w:rsidRPr="000B69C9" w14:paraId="7202D037"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593D36F3"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1C71F53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5AD96997"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1B4B68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CCBF9E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79 000,00   </w:t>
            </w:r>
          </w:p>
        </w:tc>
        <w:tc>
          <w:tcPr>
            <w:tcW w:w="1556" w:type="dxa"/>
            <w:tcBorders>
              <w:top w:val="nil"/>
              <w:left w:val="nil"/>
              <w:bottom w:val="single" w:sz="4" w:space="0" w:color="auto"/>
              <w:right w:val="single" w:sz="4" w:space="0" w:color="auto"/>
            </w:tcBorders>
            <w:shd w:val="clear" w:color="auto" w:fill="auto"/>
            <w:noWrap/>
            <w:vAlign w:val="bottom"/>
            <w:hideMark/>
          </w:tcPr>
          <w:p w14:paraId="683E824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5 980,00   </w:t>
            </w:r>
          </w:p>
        </w:tc>
        <w:tc>
          <w:tcPr>
            <w:tcW w:w="1697" w:type="dxa"/>
            <w:tcBorders>
              <w:top w:val="nil"/>
              <w:left w:val="nil"/>
              <w:bottom w:val="single" w:sz="4" w:space="0" w:color="auto"/>
              <w:right w:val="single" w:sz="4" w:space="0" w:color="auto"/>
            </w:tcBorders>
            <w:shd w:val="clear" w:color="auto" w:fill="auto"/>
            <w:noWrap/>
            <w:vAlign w:val="bottom"/>
            <w:hideMark/>
          </w:tcPr>
          <w:p w14:paraId="4118F81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5 354,54   </w:t>
            </w:r>
          </w:p>
        </w:tc>
        <w:tc>
          <w:tcPr>
            <w:tcW w:w="1557" w:type="dxa"/>
            <w:tcBorders>
              <w:top w:val="nil"/>
              <w:left w:val="nil"/>
              <w:bottom w:val="single" w:sz="4" w:space="0" w:color="auto"/>
              <w:right w:val="single" w:sz="4" w:space="0" w:color="auto"/>
            </w:tcBorders>
            <w:shd w:val="clear" w:color="auto" w:fill="auto"/>
            <w:noWrap/>
            <w:vAlign w:val="center"/>
            <w:hideMark/>
          </w:tcPr>
          <w:p w14:paraId="75F1A44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89,54   </w:t>
            </w:r>
          </w:p>
        </w:tc>
        <w:tc>
          <w:tcPr>
            <w:tcW w:w="1125" w:type="dxa"/>
            <w:tcBorders>
              <w:top w:val="nil"/>
              <w:left w:val="nil"/>
              <w:bottom w:val="single" w:sz="4" w:space="0" w:color="auto"/>
              <w:right w:val="single" w:sz="4" w:space="0" w:color="auto"/>
            </w:tcBorders>
            <w:shd w:val="clear" w:color="auto" w:fill="auto"/>
            <w:noWrap/>
            <w:vAlign w:val="center"/>
            <w:hideMark/>
          </w:tcPr>
          <w:p w14:paraId="52390F0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7,57   </w:t>
            </w:r>
          </w:p>
        </w:tc>
      </w:tr>
      <w:tr w:rsidR="00C928BB" w:rsidRPr="000B69C9" w14:paraId="21CF12B3"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70FAC92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60041B6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189C6C2E"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3EEDCC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D99983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20 000,00   </w:t>
            </w:r>
          </w:p>
        </w:tc>
        <w:tc>
          <w:tcPr>
            <w:tcW w:w="1556" w:type="dxa"/>
            <w:tcBorders>
              <w:top w:val="nil"/>
              <w:left w:val="nil"/>
              <w:bottom w:val="single" w:sz="4" w:space="0" w:color="auto"/>
              <w:right w:val="single" w:sz="4" w:space="0" w:color="auto"/>
            </w:tcBorders>
            <w:shd w:val="clear" w:color="auto" w:fill="auto"/>
            <w:noWrap/>
            <w:vAlign w:val="bottom"/>
            <w:hideMark/>
          </w:tcPr>
          <w:p w14:paraId="487227F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400,00   </w:t>
            </w:r>
          </w:p>
        </w:tc>
        <w:tc>
          <w:tcPr>
            <w:tcW w:w="1697" w:type="dxa"/>
            <w:tcBorders>
              <w:top w:val="nil"/>
              <w:left w:val="nil"/>
              <w:bottom w:val="single" w:sz="4" w:space="0" w:color="auto"/>
              <w:right w:val="single" w:sz="4" w:space="0" w:color="auto"/>
            </w:tcBorders>
            <w:shd w:val="clear" w:color="auto" w:fill="auto"/>
            <w:noWrap/>
            <w:vAlign w:val="bottom"/>
            <w:hideMark/>
          </w:tcPr>
          <w:p w14:paraId="5E74E7D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399,49   </w:t>
            </w:r>
          </w:p>
        </w:tc>
        <w:tc>
          <w:tcPr>
            <w:tcW w:w="1557" w:type="dxa"/>
            <w:tcBorders>
              <w:top w:val="nil"/>
              <w:left w:val="nil"/>
              <w:bottom w:val="single" w:sz="4" w:space="0" w:color="auto"/>
              <w:right w:val="single" w:sz="4" w:space="0" w:color="auto"/>
            </w:tcBorders>
            <w:shd w:val="clear" w:color="auto" w:fill="auto"/>
            <w:noWrap/>
            <w:vAlign w:val="center"/>
            <w:hideMark/>
          </w:tcPr>
          <w:p w14:paraId="45EF995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99,87   </w:t>
            </w:r>
          </w:p>
        </w:tc>
        <w:tc>
          <w:tcPr>
            <w:tcW w:w="1125" w:type="dxa"/>
            <w:tcBorders>
              <w:top w:val="nil"/>
              <w:left w:val="nil"/>
              <w:bottom w:val="single" w:sz="4" w:space="0" w:color="auto"/>
              <w:right w:val="single" w:sz="4" w:space="0" w:color="auto"/>
            </w:tcBorders>
            <w:shd w:val="clear" w:color="auto" w:fill="auto"/>
            <w:noWrap/>
            <w:vAlign w:val="center"/>
            <w:hideMark/>
          </w:tcPr>
          <w:p w14:paraId="13D9B3B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2,00   </w:t>
            </w:r>
          </w:p>
        </w:tc>
      </w:tr>
      <w:tr w:rsidR="00C928BB" w:rsidRPr="000B69C9" w14:paraId="06878F17"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200D138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30B1F15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dotacje na zadania bieżące</w:t>
            </w:r>
          </w:p>
        </w:tc>
        <w:tc>
          <w:tcPr>
            <w:tcW w:w="861" w:type="dxa"/>
            <w:tcBorders>
              <w:top w:val="nil"/>
              <w:left w:val="nil"/>
              <w:bottom w:val="single" w:sz="4" w:space="0" w:color="auto"/>
              <w:right w:val="single" w:sz="4" w:space="0" w:color="auto"/>
            </w:tcBorders>
            <w:shd w:val="clear" w:color="auto" w:fill="auto"/>
            <w:noWrap/>
            <w:vAlign w:val="center"/>
            <w:hideMark/>
          </w:tcPr>
          <w:p w14:paraId="35854AC9"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592DE3B"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7E6455C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1 760 000,00   </w:t>
            </w:r>
          </w:p>
        </w:tc>
        <w:tc>
          <w:tcPr>
            <w:tcW w:w="1556" w:type="dxa"/>
            <w:tcBorders>
              <w:top w:val="nil"/>
              <w:left w:val="nil"/>
              <w:bottom w:val="single" w:sz="4" w:space="0" w:color="auto"/>
              <w:right w:val="single" w:sz="4" w:space="0" w:color="auto"/>
            </w:tcBorders>
            <w:shd w:val="clear" w:color="auto" w:fill="auto"/>
            <w:noWrap/>
            <w:vAlign w:val="bottom"/>
            <w:hideMark/>
          </w:tcPr>
          <w:p w14:paraId="6A3B6CB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1 259 447,00   </w:t>
            </w:r>
          </w:p>
        </w:tc>
        <w:tc>
          <w:tcPr>
            <w:tcW w:w="1697" w:type="dxa"/>
            <w:tcBorders>
              <w:top w:val="nil"/>
              <w:left w:val="nil"/>
              <w:bottom w:val="single" w:sz="4" w:space="0" w:color="auto"/>
              <w:right w:val="single" w:sz="4" w:space="0" w:color="auto"/>
            </w:tcBorders>
            <w:shd w:val="clear" w:color="auto" w:fill="auto"/>
            <w:noWrap/>
            <w:vAlign w:val="bottom"/>
            <w:hideMark/>
          </w:tcPr>
          <w:p w14:paraId="04C57B2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913 807,64   </w:t>
            </w:r>
          </w:p>
        </w:tc>
        <w:tc>
          <w:tcPr>
            <w:tcW w:w="1557" w:type="dxa"/>
            <w:tcBorders>
              <w:top w:val="nil"/>
              <w:left w:val="nil"/>
              <w:bottom w:val="single" w:sz="4" w:space="0" w:color="auto"/>
              <w:right w:val="single" w:sz="4" w:space="0" w:color="auto"/>
            </w:tcBorders>
            <w:shd w:val="clear" w:color="auto" w:fill="auto"/>
            <w:noWrap/>
            <w:vAlign w:val="center"/>
            <w:hideMark/>
          </w:tcPr>
          <w:p w14:paraId="27131BA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72,56   </w:t>
            </w:r>
          </w:p>
        </w:tc>
        <w:tc>
          <w:tcPr>
            <w:tcW w:w="1125" w:type="dxa"/>
            <w:tcBorders>
              <w:top w:val="nil"/>
              <w:left w:val="nil"/>
              <w:bottom w:val="single" w:sz="4" w:space="0" w:color="auto"/>
              <w:right w:val="single" w:sz="4" w:space="0" w:color="auto"/>
            </w:tcBorders>
            <w:shd w:val="clear" w:color="auto" w:fill="auto"/>
            <w:noWrap/>
            <w:vAlign w:val="center"/>
            <w:hideMark/>
          </w:tcPr>
          <w:p w14:paraId="2318B94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71,56   </w:t>
            </w:r>
          </w:p>
        </w:tc>
      </w:tr>
      <w:tr w:rsidR="00C928BB" w:rsidRPr="000B69C9" w14:paraId="5FA0E288" w14:textId="77777777" w:rsidTr="00C928BB">
        <w:trPr>
          <w:trHeight w:val="1995"/>
        </w:trPr>
        <w:tc>
          <w:tcPr>
            <w:tcW w:w="465" w:type="dxa"/>
            <w:tcBorders>
              <w:top w:val="nil"/>
              <w:left w:val="single" w:sz="4" w:space="0" w:color="auto"/>
              <w:bottom w:val="nil"/>
              <w:right w:val="single" w:sz="4" w:space="0" w:color="auto"/>
            </w:tcBorders>
            <w:shd w:val="clear" w:color="auto" w:fill="auto"/>
            <w:noWrap/>
            <w:hideMark/>
          </w:tcPr>
          <w:p w14:paraId="198919BC"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vAlign w:val="center"/>
            <w:hideMark/>
          </w:tcPr>
          <w:p w14:paraId="3BACF380"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xml:space="preserve">Realizacja zadań wymagających stosowania specjalnej organizacji nauki i metod pracy dla dzieci i młodzieży w gimnazjach, klasach dotychczasowego gimnazjum prowadzonych w szkołach innego typu, liceach ogólnokształcących, technikach, szkołach policealnych, branżowych szkołach I </w:t>
            </w:r>
            <w:proofErr w:type="spellStart"/>
            <w:r w:rsidRPr="000B69C9">
              <w:rPr>
                <w:rFonts w:eastAsia="Times New Roman" w:cs="Times New Roman"/>
                <w:b/>
                <w:bCs/>
                <w:lang w:eastAsia="pl-PL"/>
              </w:rPr>
              <w:t>i</w:t>
            </w:r>
            <w:proofErr w:type="spellEnd"/>
            <w:r w:rsidRPr="000B69C9">
              <w:rPr>
                <w:rFonts w:eastAsia="Times New Roman" w:cs="Times New Roman"/>
                <w:b/>
                <w:bCs/>
                <w:lang w:eastAsia="pl-PL"/>
              </w:rPr>
              <w:t xml:space="preserve"> II stopnia i klasach dotychczasowej zasadniczej szkoły zawodowej prowadzonych w branżowych szkołach I stopnia oraz szkołach artystycznych</w:t>
            </w:r>
          </w:p>
        </w:tc>
        <w:tc>
          <w:tcPr>
            <w:tcW w:w="861" w:type="dxa"/>
            <w:tcBorders>
              <w:top w:val="nil"/>
              <w:left w:val="nil"/>
              <w:bottom w:val="single" w:sz="4" w:space="0" w:color="auto"/>
              <w:right w:val="single" w:sz="4" w:space="0" w:color="auto"/>
            </w:tcBorders>
            <w:shd w:val="clear" w:color="auto" w:fill="auto"/>
            <w:noWrap/>
            <w:vAlign w:val="center"/>
            <w:hideMark/>
          </w:tcPr>
          <w:p w14:paraId="750643CC"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C63E232"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80152</w:t>
            </w:r>
          </w:p>
        </w:tc>
        <w:tc>
          <w:tcPr>
            <w:tcW w:w="1645" w:type="dxa"/>
            <w:tcBorders>
              <w:top w:val="nil"/>
              <w:left w:val="nil"/>
              <w:bottom w:val="single" w:sz="4" w:space="0" w:color="auto"/>
              <w:right w:val="single" w:sz="4" w:space="0" w:color="auto"/>
            </w:tcBorders>
            <w:shd w:val="clear" w:color="auto" w:fill="auto"/>
            <w:noWrap/>
            <w:vAlign w:val="center"/>
            <w:hideMark/>
          </w:tcPr>
          <w:p w14:paraId="6EE9600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1 749 256,00   </w:t>
            </w:r>
          </w:p>
        </w:tc>
        <w:tc>
          <w:tcPr>
            <w:tcW w:w="1556" w:type="dxa"/>
            <w:tcBorders>
              <w:top w:val="nil"/>
              <w:left w:val="nil"/>
              <w:bottom w:val="single" w:sz="4" w:space="0" w:color="auto"/>
              <w:right w:val="single" w:sz="4" w:space="0" w:color="auto"/>
            </w:tcBorders>
            <w:shd w:val="clear" w:color="auto" w:fill="auto"/>
            <w:noWrap/>
            <w:vAlign w:val="center"/>
            <w:hideMark/>
          </w:tcPr>
          <w:p w14:paraId="0A15811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2 115 681,08   </w:t>
            </w:r>
          </w:p>
        </w:tc>
        <w:tc>
          <w:tcPr>
            <w:tcW w:w="1697" w:type="dxa"/>
            <w:tcBorders>
              <w:top w:val="nil"/>
              <w:left w:val="nil"/>
              <w:bottom w:val="single" w:sz="4" w:space="0" w:color="auto"/>
              <w:right w:val="single" w:sz="4" w:space="0" w:color="auto"/>
            </w:tcBorders>
            <w:shd w:val="clear" w:color="auto" w:fill="auto"/>
            <w:noWrap/>
            <w:vAlign w:val="center"/>
            <w:hideMark/>
          </w:tcPr>
          <w:p w14:paraId="7605870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1 365 704,86   </w:t>
            </w:r>
          </w:p>
        </w:tc>
        <w:tc>
          <w:tcPr>
            <w:tcW w:w="1557" w:type="dxa"/>
            <w:tcBorders>
              <w:top w:val="nil"/>
              <w:left w:val="nil"/>
              <w:bottom w:val="single" w:sz="4" w:space="0" w:color="auto"/>
              <w:right w:val="single" w:sz="4" w:space="0" w:color="auto"/>
            </w:tcBorders>
            <w:shd w:val="clear" w:color="auto" w:fill="auto"/>
            <w:noWrap/>
            <w:vAlign w:val="center"/>
            <w:hideMark/>
          </w:tcPr>
          <w:p w14:paraId="4D1ACCB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64,55   </w:t>
            </w:r>
          </w:p>
        </w:tc>
        <w:tc>
          <w:tcPr>
            <w:tcW w:w="1125" w:type="dxa"/>
            <w:tcBorders>
              <w:top w:val="nil"/>
              <w:left w:val="nil"/>
              <w:bottom w:val="single" w:sz="4" w:space="0" w:color="auto"/>
              <w:right w:val="single" w:sz="4" w:space="0" w:color="auto"/>
            </w:tcBorders>
            <w:shd w:val="clear" w:color="auto" w:fill="auto"/>
            <w:noWrap/>
            <w:vAlign w:val="center"/>
            <w:hideMark/>
          </w:tcPr>
          <w:p w14:paraId="182BB3E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120,95   </w:t>
            </w:r>
          </w:p>
        </w:tc>
      </w:tr>
      <w:tr w:rsidR="00C928BB" w:rsidRPr="000B69C9" w14:paraId="0D2E84AE"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3A1F57CB"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5F77DF2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14B90EA0"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A72C4BA"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FF1DAA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1 749 256,00   </w:t>
            </w:r>
          </w:p>
        </w:tc>
        <w:tc>
          <w:tcPr>
            <w:tcW w:w="1556" w:type="dxa"/>
            <w:tcBorders>
              <w:top w:val="nil"/>
              <w:left w:val="nil"/>
              <w:bottom w:val="single" w:sz="4" w:space="0" w:color="auto"/>
              <w:right w:val="single" w:sz="4" w:space="0" w:color="auto"/>
            </w:tcBorders>
            <w:shd w:val="clear" w:color="auto" w:fill="auto"/>
            <w:noWrap/>
            <w:vAlign w:val="center"/>
            <w:hideMark/>
          </w:tcPr>
          <w:p w14:paraId="3C5F072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2 115 681,08   </w:t>
            </w:r>
          </w:p>
        </w:tc>
        <w:tc>
          <w:tcPr>
            <w:tcW w:w="1697" w:type="dxa"/>
            <w:tcBorders>
              <w:top w:val="nil"/>
              <w:left w:val="nil"/>
              <w:bottom w:val="single" w:sz="4" w:space="0" w:color="auto"/>
              <w:right w:val="single" w:sz="4" w:space="0" w:color="auto"/>
            </w:tcBorders>
            <w:shd w:val="clear" w:color="auto" w:fill="auto"/>
            <w:noWrap/>
            <w:vAlign w:val="center"/>
            <w:hideMark/>
          </w:tcPr>
          <w:p w14:paraId="24A210A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1 365 704,86   </w:t>
            </w:r>
          </w:p>
        </w:tc>
        <w:tc>
          <w:tcPr>
            <w:tcW w:w="1557" w:type="dxa"/>
            <w:tcBorders>
              <w:top w:val="nil"/>
              <w:left w:val="nil"/>
              <w:bottom w:val="single" w:sz="4" w:space="0" w:color="auto"/>
              <w:right w:val="single" w:sz="4" w:space="0" w:color="auto"/>
            </w:tcBorders>
            <w:shd w:val="clear" w:color="auto" w:fill="auto"/>
            <w:noWrap/>
            <w:vAlign w:val="center"/>
            <w:hideMark/>
          </w:tcPr>
          <w:p w14:paraId="786593F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64,55   </w:t>
            </w:r>
          </w:p>
        </w:tc>
        <w:tc>
          <w:tcPr>
            <w:tcW w:w="1125" w:type="dxa"/>
            <w:tcBorders>
              <w:top w:val="nil"/>
              <w:left w:val="nil"/>
              <w:bottom w:val="single" w:sz="4" w:space="0" w:color="auto"/>
              <w:right w:val="single" w:sz="4" w:space="0" w:color="auto"/>
            </w:tcBorders>
            <w:shd w:val="clear" w:color="auto" w:fill="auto"/>
            <w:noWrap/>
            <w:vAlign w:val="center"/>
            <w:hideMark/>
          </w:tcPr>
          <w:p w14:paraId="6BEA0E2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120,95   </w:t>
            </w:r>
          </w:p>
        </w:tc>
      </w:tr>
      <w:tr w:rsidR="00C928BB" w:rsidRPr="000B69C9" w14:paraId="1F5D7B99"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4CA4C0D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lastRenderedPageBreak/>
              <w:t> </w:t>
            </w:r>
          </w:p>
        </w:tc>
        <w:tc>
          <w:tcPr>
            <w:tcW w:w="6008" w:type="dxa"/>
            <w:tcBorders>
              <w:top w:val="nil"/>
              <w:left w:val="nil"/>
              <w:bottom w:val="single" w:sz="4" w:space="0" w:color="auto"/>
              <w:right w:val="single" w:sz="4" w:space="0" w:color="auto"/>
            </w:tcBorders>
            <w:shd w:val="clear" w:color="auto" w:fill="auto"/>
            <w:noWrap/>
            <w:vAlign w:val="bottom"/>
            <w:hideMark/>
          </w:tcPr>
          <w:p w14:paraId="6786790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2CDCFC19"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4C011AA"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477284A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936 064,00   </w:t>
            </w:r>
          </w:p>
        </w:tc>
        <w:tc>
          <w:tcPr>
            <w:tcW w:w="1556" w:type="dxa"/>
            <w:tcBorders>
              <w:top w:val="nil"/>
              <w:left w:val="nil"/>
              <w:bottom w:val="single" w:sz="4" w:space="0" w:color="auto"/>
              <w:right w:val="single" w:sz="4" w:space="0" w:color="auto"/>
            </w:tcBorders>
            <w:shd w:val="clear" w:color="auto" w:fill="auto"/>
            <w:noWrap/>
            <w:vAlign w:val="bottom"/>
            <w:hideMark/>
          </w:tcPr>
          <w:p w14:paraId="0F57784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1 487 547,08   </w:t>
            </w:r>
          </w:p>
        </w:tc>
        <w:tc>
          <w:tcPr>
            <w:tcW w:w="1697" w:type="dxa"/>
            <w:tcBorders>
              <w:top w:val="nil"/>
              <w:left w:val="nil"/>
              <w:bottom w:val="single" w:sz="4" w:space="0" w:color="auto"/>
              <w:right w:val="single" w:sz="4" w:space="0" w:color="auto"/>
            </w:tcBorders>
            <w:shd w:val="clear" w:color="auto" w:fill="auto"/>
            <w:noWrap/>
            <w:vAlign w:val="bottom"/>
            <w:hideMark/>
          </w:tcPr>
          <w:p w14:paraId="29ADD01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1 198 744,36   </w:t>
            </w:r>
          </w:p>
        </w:tc>
        <w:tc>
          <w:tcPr>
            <w:tcW w:w="1557" w:type="dxa"/>
            <w:tcBorders>
              <w:top w:val="nil"/>
              <w:left w:val="nil"/>
              <w:bottom w:val="single" w:sz="4" w:space="0" w:color="auto"/>
              <w:right w:val="single" w:sz="4" w:space="0" w:color="auto"/>
            </w:tcBorders>
            <w:shd w:val="clear" w:color="auto" w:fill="auto"/>
            <w:noWrap/>
            <w:vAlign w:val="center"/>
            <w:hideMark/>
          </w:tcPr>
          <w:p w14:paraId="0C15318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80,59   </w:t>
            </w:r>
          </w:p>
        </w:tc>
        <w:tc>
          <w:tcPr>
            <w:tcW w:w="1125" w:type="dxa"/>
            <w:tcBorders>
              <w:top w:val="nil"/>
              <w:left w:val="nil"/>
              <w:bottom w:val="single" w:sz="4" w:space="0" w:color="auto"/>
              <w:right w:val="single" w:sz="4" w:space="0" w:color="auto"/>
            </w:tcBorders>
            <w:shd w:val="clear" w:color="auto" w:fill="auto"/>
            <w:noWrap/>
            <w:vAlign w:val="center"/>
            <w:hideMark/>
          </w:tcPr>
          <w:p w14:paraId="241A488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158,92   </w:t>
            </w:r>
          </w:p>
        </w:tc>
      </w:tr>
      <w:tr w:rsidR="00C928BB" w:rsidRPr="000B69C9" w14:paraId="19BDCBAD"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605B6F87"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2ED26AC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595835BA"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812190F"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9580AE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812 992,00   </w:t>
            </w:r>
          </w:p>
        </w:tc>
        <w:tc>
          <w:tcPr>
            <w:tcW w:w="1556" w:type="dxa"/>
            <w:tcBorders>
              <w:top w:val="nil"/>
              <w:left w:val="nil"/>
              <w:bottom w:val="single" w:sz="4" w:space="0" w:color="auto"/>
              <w:right w:val="single" w:sz="4" w:space="0" w:color="auto"/>
            </w:tcBorders>
            <w:shd w:val="clear" w:color="auto" w:fill="auto"/>
            <w:noWrap/>
            <w:vAlign w:val="bottom"/>
            <w:hideMark/>
          </w:tcPr>
          <w:p w14:paraId="21A7DB9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627 934,00   </w:t>
            </w:r>
          </w:p>
        </w:tc>
        <w:tc>
          <w:tcPr>
            <w:tcW w:w="1697" w:type="dxa"/>
            <w:tcBorders>
              <w:top w:val="nil"/>
              <w:left w:val="nil"/>
              <w:bottom w:val="single" w:sz="4" w:space="0" w:color="auto"/>
              <w:right w:val="single" w:sz="4" w:space="0" w:color="auto"/>
            </w:tcBorders>
            <w:shd w:val="clear" w:color="auto" w:fill="auto"/>
            <w:noWrap/>
            <w:vAlign w:val="bottom"/>
            <w:hideMark/>
          </w:tcPr>
          <w:p w14:paraId="3FA04A9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166 875,83   </w:t>
            </w:r>
          </w:p>
        </w:tc>
        <w:tc>
          <w:tcPr>
            <w:tcW w:w="1557" w:type="dxa"/>
            <w:tcBorders>
              <w:top w:val="nil"/>
              <w:left w:val="nil"/>
              <w:bottom w:val="single" w:sz="4" w:space="0" w:color="auto"/>
              <w:right w:val="single" w:sz="4" w:space="0" w:color="auto"/>
            </w:tcBorders>
            <w:shd w:val="clear" w:color="auto" w:fill="auto"/>
            <w:noWrap/>
            <w:vAlign w:val="center"/>
            <w:hideMark/>
          </w:tcPr>
          <w:p w14:paraId="035A135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26,58   </w:t>
            </w:r>
          </w:p>
        </w:tc>
        <w:tc>
          <w:tcPr>
            <w:tcW w:w="1125" w:type="dxa"/>
            <w:tcBorders>
              <w:top w:val="nil"/>
              <w:left w:val="nil"/>
              <w:bottom w:val="single" w:sz="4" w:space="0" w:color="auto"/>
              <w:right w:val="single" w:sz="4" w:space="0" w:color="auto"/>
            </w:tcBorders>
            <w:shd w:val="clear" w:color="auto" w:fill="auto"/>
            <w:noWrap/>
            <w:vAlign w:val="center"/>
            <w:hideMark/>
          </w:tcPr>
          <w:p w14:paraId="31A4C8F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77,24   </w:t>
            </w:r>
          </w:p>
        </w:tc>
      </w:tr>
      <w:tr w:rsidR="00C928BB" w:rsidRPr="000B69C9" w14:paraId="03B7B183"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213B649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7E8DFBC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świadczenia na rzecz osób fizycznych</w:t>
            </w:r>
          </w:p>
        </w:tc>
        <w:tc>
          <w:tcPr>
            <w:tcW w:w="861" w:type="dxa"/>
            <w:tcBorders>
              <w:top w:val="nil"/>
              <w:left w:val="nil"/>
              <w:bottom w:val="single" w:sz="4" w:space="0" w:color="auto"/>
              <w:right w:val="single" w:sz="4" w:space="0" w:color="auto"/>
            </w:tcBorders>
            <w:shd w:val="clear" w:color="auto" w:fill="auto"/>
            <w:noWrap/>
            <w:vAlign w:val="center"/>
            <w:hideMark/>
          </w:tcPr>
          <w:p w14:paraId="2800A064"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B15DE7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1054A2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200,00   </w:t>
            </w:r>
          </w:p>
        </w:tc>
        <w:tc>
          <w:tcPr>
            <w:tcW w:w="1556" w:type="dxa"/>
            <w:tcBorders>
              <w:top w:val="nil"/>
              <w:left w:val="nil"/>
              <w:bottom w:val="single" w:sz="4" w:space="0" w:color="auto"/>
              <w:right w:val="single" w:sz="4" w:space="0" w:color="auto"/>
            </w:tcBorders>
            <w:shd w:val="clear" w:color="auto" w:fill="auto"/>
            <w:noWrap/>
            <w:vAlign w:val="bottom"/>
            <w:hideMark/>
          </w:tcPr>
          <w:p w14:paraId="52FADE2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200,00   </w:t>
            </w:r>
          </w:p>
        </w:tc>
        <w:tc>
          <w:tcPr>
            <w:tcW w:w="1697" w:type="dxa"/>
            <w:tcBorders>
              <w:top w:val="nil"/>
              <w:left w:val="nil"/>
              <w:bottom w:val="single" w:sz="4" w:space="0" w:color="auto"/>
              <w:right w:val="single" w:sz="4" w:space="0" w:color="auto"/>
            </w:tcBorders>
            <w:shd w:val="clear" w:color="auto" w:fill="auto"/>
            <w:noWrap/>
            <w:vAlign w:val="bottom"/>
            <w:hideMark/>
          </w:tcPr>
          <w:p w14:paraId="7D2AA25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84,67   </w:t>
            </w:r>
          </w:p>
        </w:tc>
        <w:tc>
          <w:tcPr>
            <w:tcW w:w="1557" w:type="dxa"/>
            <w:tcBorders>
              <w:top w:val="nil"/>
              <w:left w:val="nil"/>
              <w:bottom w:val="single" w:sz="4" w:space="0" w:color="auto"/>
              <w:right w:val="single" w:sz="4" w:space="0" w:color="auto"/>
            </w:tcBorders>
            <w:shd w:val="clear" w:color="auto" w:fill="auto"/>
            <w:noWrap/>
            <w:vAlign w:val="center"/>
            <w:hideMark/>
          </w:tcPr>
          <w:p w14:paraId="67A3BC3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42,34   </w:t>
            </w:r>
          </w:p>
        </w:tc>
        <w:tc>
          <w:tcPr>
            <w:tcW w:w="1125" w:type="dxa"/>
            <w:tcBorders>
              <w:top w:val="nil"/>
              <w:left w:val="nil"/>
              <w:bottom w:val="single" w:sz="4" w:space="0" w:color="auto"/>
              <w:right w:val="single" w:sz="4" w:space="0" w:color="auto"/>
            </w:tcBorders>
            <w:shd w:val="clear" w:color="auto" w:fill="auto"/>
            <w:noWrap/>
            <w:vAlign w:val="center"/>
            <w:hideMark/>
          </w:tcPr>
          <w:p w14:paraId="0F77D87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6D834E79"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39219A20"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5922858E"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xml:space="preserve">Pozostała działalność </w:t>
            </w:r>
          </w:p>
        </w:tc>
        <w:tc>
          <w:tcPr>
            <w:tcW w:w="861" w:type="dxa"/>
            <w:tcBorders>
              <w:top w:val="nil"/>
              <w:left w:val="nil"/>
              <w:bottom w:val="single" w:sz="4" w:space="0" w:color="auto"/>
              <w:right w:val="single" w:sz="4" w:space="0" w:color="auto"/>
            </w:tcBorders>
            <w:shd w:val="clear" w:color="auto" w:fill="auto"/>
            <w:noWrap/>
            <w:vAlign w:val="center"/>
            <w:hideMark/>
          </w:tcPr>
          <w:p w14:paraId="1C6A80D0"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CDC7870"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80195</w:t>
            </w:r>
          </w:p>
        </w:tc>
        <w:tc>
          <w:tcPr>
            <w:tcW w:w="1645" w:type="dxa"/>
            <w:tcBorders>
              <w:top w:val="nil"/>
              <w:left w:val="nil"/>
              <w:bottom w:val="single" w:sz="4" w:space="0" w:color="auto"/>
              <w:right w:val="single" w:sz="4" w:space="0" w:color="auto"/>
            </w:tcBorders>
            <w:shd w:val="clear" w:color="auto" w:fill="auto"/>
            <w:noWrap/>
            <w:vAlign w:val="center"/>
            <w:hideMark/>
          </w:tcPr>
          <w:p w14:paraId="7105487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13 213 259,46   </w:t>
            </w:r>
          </w:p>
        </w:tc>
        <w:tc>
          <w:tcPr>
            <w:tcW w:w="1556" w:type="dxa"/>
            <w:tcBorders>
              <w:top w:val="nil"/>
              <w:left w:val="nil"/>
              <w:bottom w:val="single" w:sz="4" w:space="0" w:color="auto"/>
              <w:right w:val="single" w:sz="4" w:space="0" w:color="auto"/>
            </w:tcBorders>
            <w:shd w:val="clear" w:color="auto" w:fill="auto"/>
            <w:noWrap/>
            <w:vAlign w:val="center"/>
            <w:hideMark/>
          </w:tcPr>
          <w:p w14:paraId="72B9C6A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9 937 550,38   </w:t>
            </w:r>
          </w:p>
        </w:tc>
        <w:tc>
          <w:tcPr>
            <w:tcW w:w="1697" w:type="dxa"/>
            <w:tcBorders>
              <w:top w:val="nil"/>
              <w:left w:val="nil"/>
              <w:bottom w:val="single" w:sz="4" w:space="0" w:color="auto"/>
              <w:right w:val="single" w:sz="4" w:space="0" w:color="auto"/>
            </w:tcBorders>
            <w:shd w:val="clear" w:color="auto" w:fill="auto"/>
            <w:noWrap/>
            <w:vAlign w:val="center"/>
            <w:hideMark/>
          </w:tcPr>
          <w:p w14:paraId="5C071B8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7 960 423,98   </w:t>
            </w:r>
          </w:p>
        </w:tc>
        <w:tc>
          <w:tcPr>
            <w:tcW w:w="1557" w:type="dxa"/>
            <w:tcBorders>
              <w:top w:val="nil"/>
              <w:left w:val="nil"/>
              <w:bottom w:val="single" w:sz="4" w:space="0" w:color="auto"/>
              <w:right w:val="single" w:sz="4" w:space="0" w:color="auto"/>
            </w:tcBorders>
            <w:shd w:val="clear" w:color="auto" w:fill="auto"/>
            <w:noWrap/>
            <w:vAlign w:val="center"/>
            <w:hideMark/>
          </w:tcPr>
          <w:p w14:paraId="17B81E0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80,10   </w:t>
            </w:r>
          </w:p>
        </w:tc>
        <w:tc>
          <w:tcPr>
            <w:tcW w:w="1125" w:type="dxa"/>
            <w:tcBorders>
              <w:top w:val="nil"/>
              <w:left w:val="nil"/>
              <w:bottom w:val="single" w:sz="4" w:space="0" w:color="auto"/>
              <w:right w:val="single" w:sz="4" w:space="0" w:color="auto"/>
            </w:tcBorders>
            <w:shd w:val="clear" w:color="auto" w:fill="auto"/>
            <w:noWrap/>
            <w:vAlign w:val="center"/>
            <w:hideMark/>
          </w:tcPr>
          <w:p w14:paraId="0D64C26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75,21   </w:t>
            </w:r>
          </w:p>
        </w:tc>
      </w:tr>
      <w:tr w:rsidR="00C928BB" w:rsidRPr="000B69C9" w14:paraId="6305D819"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61665C5C"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2EF21E8C"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198AB4A2"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940612C"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5DCC94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2 143 259,46   </w:t>
            </w:r>
          </w:p>
        </w:tc>
        <w:tc>
          <w:tcPr>
            <w:tcW w:w="1556" w:type="dxa"/>
            <w:tcBorders>
              <w:top w:val="nil"/>
              <w:left w:val="nil"/>
              <w:bottom w:val="single" w:sz="4" w:space="0" w:color="auto"/>
              <w:right w:val="single" w:sz="4" w:space="0" w:color="auto"/>
            </w:tcBorders>
            <w:shd w:val="clear" w:color="auto" w:fill="auto"/>
            <w:noWrap/>
            <w:vAlign w:val="center"/>
            <w:hideMark/>
          </w:tcPr>
          <w:p w14:paraId="722258A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3 219 550,38   </w:t>
            </w:r>
          </w:p>
        </w:tc>
        <w:tc>
          <w:tcPr>
            <w:tcW w:w="1697" w:type="dxa"/>
            <w:tcBorders>
              <w:top w:val="nil"/>
              <w:left w:val="nil"/>
              <w:bottom w:val="single" w:sz="4" w:space="0" w:color="auto"/>
              <w:right w:val="single" w:sz="4" w:space="0" w:color="auto"/>
            </w:tcBorders>
            <w:shd w:val="clear" w:color="auto" w:fill="auto"/>
            <w:noWrap/>
            <w:vAlign w:val="center"/>
            <w:hideMark/>
          </w:tcPr>
          <w:p w14:paraId="2AB09AF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2 737 224,63   </w:t>
            </w:r>
          </w:p>
        </w:tc>
        <w:tc>
          <w:tcPr>
            <w:tcW w:w="1557" w:type="dxa"/>
            <w:tcBorders>
              <w:top w:val="nil"/>
              <w:left w:val="nil"/>
              <w:bottom w:val="single" w:sz="4" w:space="0" w:color="auto"/>
              <w:right w:val="single" w:sz="4" w:space="0" w:color="auto"/>
            </w:tcBorders>
            <w:shd w:val="clear" w:color="auto" w:fill="auto"/>
            <w:noWrap/>
            <w:vAlign w:val="center"/>
            <w:hideMark/>
          </w:tcPr>
          <w:p w14:paraId="5435157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85,02   </w:t>
            </w:r>
          </w:p>
        </w:tc>
        <w:tc>
          <w:tcPr>
            <w:tcW w:w="1125" w:type="dxa"/>
            <w:tcBorders>
              <w:top w:val="nil"/>
              <w:left w:val="nil"/>
              <w:bottom w:val="single" w:sz="4" w:space="0" w:color="auto"/>
              <w:right w:val="single" w:sz="4" w:space="0" w:color="auto"/>
            </w:tcBorders>
            <w:shd w:val="clear" w:color="auto" w:fill="auto"/>
            <w:noWrap/>
            <w:vAlign w:val="center"/>
            <w:hideMark/>
          </w:tcPr>
          <w:p w14:paraId="1384A6F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150,22   </w:t>
            </w:r>
          </w:p>
        </w:tc>
      </w:tr>
      <w:tr w:rsidR="00C928BB" w:rsidRPr="000B69C9" w14:paraId="58A1A19D"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724021C7"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215CC24F"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7E9723A4"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73F4DB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294C77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40B3CD6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104 369,08   </w:t>
            </w:r>
          </w:p>
        </w:tc>
        <w:tc>
          <w:tcPr>
            <w:tcW w:w="1697" w:type="dxa"/>
            <w:tcBorders>
              <w:top w:val="nil"/>
              <w:left w:val="nil"/>
              <w:bottom w:val="single" w:sz="4" w:space="0" w:color="auto"/>
              <w:right w:val="single" w:sz="4" w:space="0" w:color="auto"/>
            </w:tcBorders>
            <w:shd w:val="clear" w:color="auto" w:fill="auto"/>
            <w:noWrap/>
            <w:vAlign w:val="center"/>
            <w:hideMark/>
          </w:tcPr>
          <w:p w14:paraId="4CDAFD3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98 991,95   </w:t>
            </w:r>
          </w:p>
        </w:tc>
        <w:tc>
          <w:tcPr>
            <w:tcW w:w="1557" w:type="dxa"/>
            <w:tcBorders>
              <w:top w:val="nil"/>
              <w:left w:val="nil"/>
              <w:bottom w:val="single" w:sz="4" w:space="0" w:color="auto"/>
              <w:right w:val="single" w:sz="4" w:space="0" w:color="auto"/>
            </w:tcBorders>
            <w:shd w:val="clear" w:color="auto" w:fill="auto"/>
            <w:noWrap/>
            <w:vAlign w:val="center"/>
            <w:hideMark/>
          </w:tcPr>
          <w:p w14:paraId="083043C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94,85   </w:t>
            </w:r>
          </w:p>
        </w:tc>
        <w:tc>
          <w:tcPr>
            <w:tcW w:w="1125" w:type="dxa"/>
            <w:tcBorders>
              <w:top w:val="nil"/>
              <w:left w:val="nil"/>
              <w:bottom w:val="single" w:sz="4" w:space="0" w:color="auto"/>
              <w:right w:val="single" w:sz="4" w:space="0" w:color="auto"/>
            </w:tcBorders>
            <w:shd w:val="clear" w:color="auto" w:fill="auto"/>
            <w:noWrap/>
            <w:vAlign w:val="center"/>
            <w:hideMark/>
          </w:tcPr>
          <w:p w14:paraId="3EA4F04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4BE6A150"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4BC1E01F"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67BFE82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483A8A78"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8DEF710"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CB8CFA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404 707,00   </w:t>
            </w:r>
          </w:p>
        </w:tc>
        <w:tc>
          <w:tcPr>
            <w:tcW w:w="1556" w:type="dxa"/>
            <w:tcBorders>
              <w:top w:val="nil"/>
              <w:left w:val="nil"/>
              <w:bottom w:val="single" w:sz="4" w:space="0" w:color="auto"/>
              <w:right w:val="single" w:sz="4" w:space="0" w:color="auto"/>
            </w:tcBorders>
            <w:shd w:val="clear" w:color="auto" w:fill="auto"/>
            <w:noWrap/>
            <w:vAlign w:val="bottom"/>
            <w:hideMark/>
          </w:tcPr>
          <w:p w14:paraId="0902B49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1 143 607,04   </w:t>
            </w:r>
          </w:p>
        </w:tc>
        <w:tc>
          <w:tcPr>
            <w:tcW w:w="1697" w:type="dxa"/>
            <w:tcBorders>
              <w:top w:val="nil"/>
              <w:left w:val="nil"/>
              <w:bottom w:val="single" w:sz="4" w:space="0" w:color="auto"/>
              <w:right w:val="single" w:sz="4" w:space="0" w:color="auto"/>
            </w:tcBorders>
            <w:shd w:val="clear" w:color="auto" w:fill="auto"/>
            <w:noWrap/>
            <w:vAlign w:val="bottom"/>
            <w:hideMark/>
          </w:tcPr>
          <w:p w14:paraId="47D637C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1 011 715,71   </w:t>
            </w:r>
          </w:p>
        </w:tc>
        <w:tc>
          <w:tcPr>
            <w:tcW w:w="1557" w:type="dxa"/>
            <w:tcBorders>
              <w:top w:val="nil"/>
              <w:left w:val="nil"/>
              <w:bottom w:val="single" w:sz="4" w:space="0" w:color="auto"/>
              <w:right w:val="single" w:sz="4" w:space="0" w:color="auto"/>
            </w:tcBorders>
            <w:shd w:val="clear" w:color="auto" w:fill="auto"/>
            <w:noWrap/>
            <w:vAlign w:val="center"/>
            <w:hideMark/>
          </w:tcPr>
          <w:p w14:paraId="0025C47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88,47   </w:t>
            </w:r>
          </w:p>
        </w:tc>
        <w:tc>
          <w:tcPr>
            <w:tcW w:w="1125" w:type="dxa"/>
            <w:tcBorders>
              <w:top w:val="nil"/>
              <w:left w:val="nil"/>
              <w:bottom w:val="single" w:sz="4" w:space="0" w:color="auto"/>
              <w:right w:val="single" w:sz="4" w:space="0" w:color="auto"/>
            </w:tcBorders>
            <w:shd w:val="clear" w:color="auto" w:fill="auto"/>
            <w:noWrap/>
            <w:vAlign w:val="center"/>
            <w:hideMark/>
          </w:tcPr>
          <w:p w14:paraId="43EF3C3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282,58   </w:t>
            </w:r>
          </w:p>
        </w:tc>
      </w:tr>
      <w:tr w:rsidR="00C928BB" w:rsidRPr="000B69C9" w14:paraId="3EF9B5C8"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69C7684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21F8736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dotacje na zadania bieżące</w:t>
            </w:r>
          </w:p>
        </w:tc>
        <w:tc>
          <w:tcPr>
            <w:tcW w:w="861" w:type="dxa"/>
            <w:tcBorders>
              <w:top w:val="nil"/>
              <w:left w:val="nil"/>
              <w:bottom w:val="single" w:sz="4" w:space="0" w:color="auto"/>
              <w:right w:val="single" w:sz="4" w:space="0" w:color="auto"/>
            </w:tcBorders>
            <w:shd w:val="clear" w:color="auto" w:fill="auto"/>
            <w:noWrap/>
            <w:vAlign w:val="center"/>
            <w:hideMark/>
          </w:tcPr>
          <w:p w14:paraId="53707A81"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D188E44"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21693A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bottom"/>
            <w:hideMark/>
          </w:tcPr>
          <w:p w14:paraId="472B5C6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41 170,00   </w:t>
            </w:r>
          </w:p>
        </w:tc>
        <w:tc>
          <w:tcPr>
            <w:tcW w:w="1697" w:type="dxa"/>
            <w:tcBorders>
              <w:top w:val="nil"/>
              <w:left w:val="nil"/>
              <w:bottom w:val="single" w:sz="4" w:space="0" w:color="auto"/>
              <w:right w:val="single" w:sz="4" w:space="0" w:color="auto"/>
            </w:tcBorders>
            <w:shd w:val="clear" w:color="auto" w:fill="auto"/>
            <w:noWrap/>
            <w:vAlign w:val="bottom"/>
            <w:hideMark/>
          </w:tcPr>
          <w:p w14:paraId="658513D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41 170,00   </w:t>
            </w:r>
          </w:p>
        </w:tc>
        <w:tc>
          <w:tcPr>
            <w:tcW w:w="1557" w:type="dxa"/>
            <w:tcBorders>
              <w:top w:val="nil"/>
              <w:left w:val="nil"/>
              <w:bottom w:val="single" w:sz="4" w:space="0" w:color="auto"/>
              <w:right w:val="single" w:sz="4" w:space="0" w:color="auto"/>
            </w:tcBorders>
            <w:shd w:val="clear" w:color="auto" w:fill="auto"/>
            <w:noWrap/>
            <w:vAlign w:val="center"/>
            <w:hideMark/>
          </w:tcPr>
          <w:p w14:paraId="3D56137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2A3499B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0C4C6B35"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0CBF8B4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2B4E0F0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świadczenia na rzecz osób fizycznych</w:t>
            </w:r>
          </w:p>
        </w:tc>
        <w:tc>
          <w:tcPr>
            <w:tcW w:w="861" w:type="dxa"/>
            <w:tcBorders>
              <w:top w:val="nil"/>
              <w:left w:val="nil"/>
              <w:bottom w:val="single" w:sz="4" w:space="0" w:color="auto"/>
              <w:right w:val="single" w:sz="4" w:space="0" w:color="auto"/>
            </w:tcBorders>
            <w:shd w:val="clear" w:color="auto" w:fill="auto"/>
            <w:noWrap/>
            <w:vAlign w:val="center"/>
            <w:hideMark/>
          </w:tcPr>
          <w:p w14:paraId="6CA39E9D"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C08DEC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B5747F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bottom"/>
            <w:hideMark/>
          </w:tcPr>
          <w:p w14:paraId="3E6FC59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21 000,00   </w:t>
            </w:r>
          </w:p>
        </w:tc>
        <w:tc>
          <w:tcPr>
            <w:tcW w:w="1697" w:type="dxa"/>
            <w:tcBorders>
              <w:top w:val="nil"/>
              <w:left w:val="nil"/>
              <w:bottom w:val="single" w:sz="4" w:space="0" w:color="auto"/>
              <w:right w:val="single" w:sz="4" w:space="0" w:color="auto"/>
            </w:tcBorders>
            <w:shd w:val="clear" w:color="auto" w:fill="auto"/>
            <w:noWrap/>
            <w:vAlign w:val="bottom"/>
            <w:hideMark/>
          </w:tcPr>
          <w:p w14:paraId="60FCE27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21 000,00   </w:t>
            </w:r>
          </w:p>
        </w:tc>
        <w:tc>
          <w:tcPr>
            <w:tcW w:w="1557" w:type="dxa"/>
            <w:tcBorders>
              <w:top w:val="nil"/>
              <w:left w:val="nil"/>
              <w:bottom w:val="single" w:sz="4" w:space="0" w:color="auto"/>
              <w:right w:val="single" w:sz="4" w:space="0" w:color="auto"/>
            </w:tcBorders>
            <w:shd w:val="clear" w:color="auto" w:fill="auto"/>
            <w:noWrap/>
            <w:vAlign w:val="center"/>
            <w:hideMark/>
          </w:tcPr>
          <w:p w14:paraId="6087CAB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5477A04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668E1544" w14:textId="77777777" w:rsidTr="00C928BB">
        <w:trPr>
          <w:trHeight w:val="600"/>
        </w:trPr>
        <w:tc>
          <w:tcPr>
            <w:tcW w:w="465" w:type="dxa"/>
            <w:tcBorders>
              <w:top w:val="nil"/>
              <w:left w:val="single" w:sz="4" w:space="0" w:color="auto"/>
              <w:bottom w:val="nil"/>
              <w:right w:val="single" w:sz="4" w:space="0" w:color="auto"/>
            </w:tcBorders>
            <w:shd w:val="clear" w:color="auto" w:fill="auto"/>
            <w:noWrap/>
            <w:hideMark/>
          </w:tcPr>
          <w:p w14:paraId="6AB9988F"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vAlign w:val="bottom"/>
            <w:hideMark/>
          </w:tcPr>
          <w:p w14:paraId="6D1E8AA7"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xml:space="preserve">wydatki na programy finansowane z udziałem środków, o których mowa              w art. 5 ust. 1 pkt 2 i 3 </w:t>
            </w:r>
            <w:proofErr w:type="spellStart"/>
            <w:r w:rsidRPr="000B69C9">
              <w:rPr>
                <w:rFonts w:eastAsia="Times New Roman" w:cs="Times New Roman"/>
                <w:lang w:eastAsia="pl-PL"/>
              </w:rPr>
              <w:t>u.f.p</w:t>
            </w:r>
            <w:proofErr w:type="spellEnd"/>
            <w:r w:rsidRPr="000B69C9">
              <w:rPr>
                <w:rFonts w:eastAsia="Times New Roman" w:cs="Times New Roman"/>
                <w:lang w:eastAsia="pl-PL"/>
              </w:rPr>
              <w:t>.</w:t>
            </w:r>
          </w:p>
        </w:tc>
        <w:tc>
          <w:tcPr>
            <w:tcW w:w="861" w:type="dxa"/>
            <w:tcBorders>
              <w:top w:val="nil"/>
              <w:left w:val="nil"/>
              <w:bottom w:val="single" w:sz="4" w:space="0" w:color="auto"/>
              <w:right w:val="single" w:sz="4" w:space="0" w:color="auto"/>
            </w:tcBorders>
            <w:shd w:val="clear" w:color="auto" w:fill="auto"/>
            <w:noWrap/>
            <w:vAlign w:val="center"/>
            <w:hideMark/>
          </w:tcPr>
          <w:p w14:paraId="47BA074D"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6B6FEB2"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7555D7D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1 738 552,46   </w:t>
            </w:r>
          </w:p>
        </w:tc>
        <w:tc>
          <w:tcPr>
            <w:tcW w:w="1556" w:type="dxa"/>
            <w:tcBorders>
              <w:top w:val="nil"/>
              <w:left w:val="nil"/>
              <w:bottom w:val="single" w:sz="4" w:space="0" w:color="auto"/>
              <w:right w:val="single" w:sz="4" w:space="0" w:color="auto"/>
            </w:tcBorders>
            <w:shd w:val="clear" w:color="auto" w:fill="auto"/>
            <w:noWrap/>
            <w:vAlign w:val="center"/>
            <w:hideMark/>
          </w:tcPr>
          <w:p w14:paraId="79454F0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1 909 404,26   </w:t>
            </w:r>
          </w:p>
        </w:tc>
        <w:tc>
          <w:tcPr>
            <w:tcW w:w="1697" w:type="dxa"/>
            <w:tcBorders>
              <w:top w:val="nil"/>
              <w:left w:val="nil"/>
              <w:bottom w:val="single" w:sz="4" w:space="0" w:color="auto"/>
              <w:right w:val="single" w:sz="4" w:space="0" w:color="auto"/>
            </w:tcBorders>
            <w:shd w:val="clear" w:color="auto" w:fill="auto"/>
            <w:noWrap/>
            <w:vAlign w:val="center"/>
            <w:hideMark/>
          </w:tcPr>
          <w:p w14:paraId="72F4D0B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1 564 346,97   </w:t>
            </w:r>
          </w:p>
        </w:tc>
        <w:tc>
          <w:tcPr>
            <w:tcW w:w="1557" w:type="dxa"/>
            <w:tcBorders>
              <w:top w:val="nil"/>
              <w:left w:val="nil"/>
              <w:bottom w:val="single" w:sz="4" w:space="0" w:color="auto"/>
              <w:right w:val="single" w:sz="4" w:space="0" w:color="auto"/>
            </w:tcBorders>
            <w:shd w:val="clear" w:color="auto" w:fill="auto"/>
            <w:noWrap/>
            <w:vAlign w:val="center"/>
            <w:hideMark/>
          </w:tcPr>
          <w:p w14:paraId="34F830A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81,93   </w:t>
            </w:r>
          </w:p>
        </w:tc>
        <w:tc>
          <w:tcPr>
            <w:tcW w:w="1125" w:type="dxa"/>
            <w:tcBorders>
              <w:top w:val="nil"/>
              <w:left w:val="nil"/>
              <w:bottom w:val="single" w:sz="4" w:space="0" w:color="auto"/>
              <w:right w:val="single" w:sz="4" w:space="0" w:color="auto"/>
            </w:tcBorders>
            <w:shd w:val="clear" w:color="auto" w:fill="auto"/>
            <w:noWrap/>
            <w:vAlign w:val="center"/>
            <w:hideMark/>
          </w:tcPr>
          <w:p w14:paraId="30707D9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109,83   </w:t>
            </w:r>
          </w:p>
        </w:tc>
      </w:tr>
      <w:tr w:rsidR="00C928BB" w:rsidRPr="000B69C9" w14:paraId="72E4A448"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73D2B9A0"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000000" w:fill="D8E4BC"/>
            <w:noWrap/>
            <w:vAlign w:val="bottom"/>
            <w:hideMark/>
          </w:tcPr>
          <w:p w14:paraId="76282CD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majątkowe, z tego:</w:t>
            </w:r>
          </w:p>
        </w:tc>
        <w:tc>
          <w:tcPr>
            <w:tcW w:w="861" w:type="dxa"/>
            <w:tcBorders>
              <w:top w:val="nil"/>
              <w:left w:val="nil"/>
              <w:bottom w:val="single" w:sz="4" w:space="0" w:color="auto"/>
              <w:right w:val="single" w:sz="4" w:space="0" w:color="auto"/>
            </w:tcBorders>
            <w:shd w:val="clear" w:color="000000" w:fill="D8E4BC"/>
            <w:noWrap/>
            <w:vAlign w:val="center"/>
            <w:hideMark/>
          </w:tcPr>
          <w:p w14:paraId="7E4D9F9A"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000000" w:fill="D8E4BC"/>
            <w:noWrap/>
            <w:vAlign w:val="center"/>
            <w:hideMark/>
          </w:tcPr>
          <w:p w14:paraId="02F0D341"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000000" w:fill="D8E4BC"/>
            <w:noWrap/>
            <w:vAlign w:val="center"/>
            <w:hideMark/>
          </w:tcPr>
          <w:p w14:paraId="6BE5254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11 070 000,00   </w:t>
            </w:r>
          </w:p>
        </w:tc>
        <w:tc>
          <w:tcPr>
            <w:tcW w:w="1556" w:type="dxa"/>
            <w:tcBorders>
              <w:top w:val="nil"/>
              <w:left w:val="nil"/>
              <w:bottom w:val="single" w:sz="4" w:space="0" w:color="auto"/>
              <w:right w:val="single" w:sz="4" w:space="0" w:color="auto"/>
            </w:tcBorders>
            <w:shd w:val="clear" w:color="000000" w:fill="D8E4BC"/>
            <w:noWrap/>
            <w:vAlign w:val="center"/>
            <w:hideMark/>
          </w:tcPr>
          <w:p w14:paraId="50D3E54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6 718 000,00   </w:t>
            </w:r>
          </w:p>
        </w:tc>
        <w:tc>
          <w:tcPr>
            <w:tcW w:w="1697" w:type="dxa"/>
            <w:tcBorders>
              <w:top w:val="nil"/>
              <w:left w:val="nil"/>
              <w:bottom w:val="single" w:sz="4" w:space="0" w:color="auto"/>
              <w:right w:val="single" w:sz="4" w:space="0" w:color="auto"/>
            </w:tcBorders>
            <w:shd w:val="clear" w:color="000000" w:fill="D8E4BC"/>
            <w:noWrap/>
            <w:vAlign w:val="center"/>
            <w:hideMark/>
          </w:tcPr>
          <w:p w14:paraId="6C0F55C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5 223 199,35   </w:t>
            </w:r>
          </w:p>
        </w:tc>
        <w:tc>
          <w:tcPr>
            <w:tcW w:w="1557" w:type="dxa"/>
            <w:tcBorders>
              <w:top w:val="nil"/>
              <w:left w:val="nil"/>
              <w:bottom w:val="single" w:sz="4" w:space="0" w:color="auto"/>
              <w:right w:val="single" w:sz="4" w:space="0" w:color="auto"/>
            </w:tcBorders>
            <w:shd w:val="clear" w:color="000000" w:fill="D8E4BC"/>
            <w:noWrap/>
            <w:vAlign w:val="center"/>
            <w:hideMark/>
          </w:tcPr>
          <w:p w14:paraId="235A27E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77,75   </w:t>
            </w:r>
          </w:p>
        </w:tc>
        <w:tc>
          <w:tcPr>
            <w:tcW w:w="1125" w:type="dxa"/>
            <w:tcBorders>
              <w:top w:val="nil"/>
              <w:left w:val="nil"/>
              <w:bottom w:val="single" w:sz="4" w:space="0" w:color="auto"/>
              <w:right w:val="single" w:sz="4" w:space="0" w:color="auto"/>
            </w:tcBorders>
            <w:shd w:val="clear" w:color="000000" w:fill="D8E4BC"/>
            <w:noWrap/>
            <w:vAlign w:val="center"/>
            <w:hideMark/>
          </w:tcPr>
          <w:p w14:paraId="54B9B1B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60,69   </w:t>
            </w:r>
          </w:p>
        </w:tc>
      </w:tr>
      <w:tr w:rsidR="00C928BB" w:rsidRPr="000B69C9" w14:paraId="41D593B4"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487F4B54"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000000" w:fill="D8E4BC"/>
            <w:noWrap/>
            <w:vAlign w:val="bottom"/>
            <w:hideMark/>
          </w:tcPr>
          <w:p w14:paraId="5679A204"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na inwestycje i zakupy inwestycyjne, z tego:</w:t>
            </w:r>
          </w:p>
        </w:tc>
        <w:tc>
          <w:tcPr>
            <w:tcW w:w="861" w:type="dxa"/>
            <w:tcBorders>
              <w:top w:val="nil"/>
              <w:left w:val="nil"/>
              <w:bottom w:val="single" w:sz="4" w:space="0" w:color="auto"/>
              <w:right w:val="single" w:sz="4" w:space="0" w:color="auto"/>
            </w:tcBorders>
            <w:shd w:val="clear" w:color="000000" w:fill="D8E4BC"/>
            <w:noWrap/>
            <w:vAlign w:val="center"/>
            <w:hideMark/>
          </w:tcPr>
          <w:p w14:paraId="13495EC1"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000000" w:fill="D8E4BC"/>
            <w:noWrap/>
            <w:vAlign w:val="center"/>
            <w:hideMark/>
          </w:tcPr>
          <w:p w14:paraId="00C4C9CA"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000000" w:fill="D8E4BC"/>
            <w:noWrap/>
            <w:vAlign w:val="center"/>
            <w:hideMark/>
          </w:tcPr>
          <w:p w14:paraId="187DFC4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11 070 000,00   </w:t>
            </w:r>
          </w:p>
        </w:tc>
        <w:tc>
          <w:tcPr>
            <w:tcW w:w="1556" w:type="dxa"/>
            <w:tcBorders>
              <w:top w:val="nil"/>
              <w:left w:val="nil"/>
              <w:bottom w:val="single" w:sz="4" w:space="0" w:color="auto"/>
              <w:right w:val="single" w:sz="4" w:space="0" w:color="auto"/>
            </w:tcBorders>
            <w:shd w:val="clear" w:color="000000" w:fill="D8E4BC"/>
            <w:noWrap/>
            <w:vAlign w:val="bottom"/>
            <w:hideMark/>
          </w:tcPr>
          <w:p w14:paraId="3444555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6 718 000,00   </w:t>
            </w:r>
          </w:p>
        </w:tc>
        <w:tc>
          <w:tcPr>
            <w:tcW w:w="1697" w:type="dxa"/>
            <w:tcBorders>
              <w:top w:val="nil"/>
              <w:left w:val="nil"/>
              <w:bottom w:val="single" w:sz="4" w:space="0" w:color="auto"/>
              <w:right w:val="single" w:sz="4" w:space="0" w:color="auto"/>
            </w:tcBorders>
            <w:shd w:val="clear" w:color="000000" w:fill="D8E4BC"/>
            <w:noWrap/>
            <w:vAlign w:val="bottom"/>
            <w:hideMark/>
          </w:tcPr>
          <w:p w14:paraId="3C89A66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5 223 199,35   </w:t>
            </w:r>
          </w:p>
        </w:tc>
        <w:tc>
          <w:tcPr>
            <w:tcW w:w="1557" w:type="dxa"/>
            <w:tcBorders>
              <w:top w:val="nil"/>
              <w:left w:val="nil"/>
              <w:bottom w:val="single" w:sz="4" w:space="0" w:color="auto"/>
              <w:right w:val="single" w:sz="4" w:space="0" w:color="auto"/>
            </w:tcBorders>
            <w:shd w:val="clear" w:color="000000" w:fill="D8E4BC"/>
            <w:noWrap/>
            <w:vAlign w:val="center"/>
            <w:hideMark/>
          </w:tcPr>
          <w:p w14:paraId="07C1B8C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77,75   </w:t>
            </w:r>
          </w:p>
        </w:tc>
        <w:tc>
          <w:tcPr>
            <w:tcW w:w="1125" w:type="dxa"/>
            <w:tcBorders>
              <w:top w:val="nil"/>
              <w:left w:val="nil"/>
              <w:bottom w:val="single" w:sz="4" w:space="0" w:color="auto"/>
              <w:right w:val="single" w:sz="4" w:space="0" w:color="auto"/>
            </w:tcBorders>
            <w:shd w:val="clear" w:color="000000" w:fill="D8E4BC"/>
            <w:noWrap/>
            <w:vAlign w:val="center"/>
            <w:hideMark/>
          </w:tcPr>
          <w:p w14:paraId="2DDAE6D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60,69   </w:t>
            </w:r>
          </w:p>
        </w:tc>
      </w:tr>
      <w:tr w:rsidR="00C928BB" w:rsidRPr="000B69C9" w14:paraId="5B1CE91B" w14:textId="77777777" w:rsidTr="00C928BB">
        <w:trPr>
          <w:trHeight w:val="600"/>
        </w:trPr>
        <w:tc>
          <w:tcPr>
            <w:tcW w:w="465" w:type="dxa"/>
            <w:tcBorders>
              <w:top w:val="nil"/>
              <w:left w:val="single" w:sz="4" w:space="0" w:color="auto"/>
              <w:bottom w:val="single" w:sz="4" w:space="0" w:color="auto"/>
              <w:right w:val="single" w:sz="4" w:space="0" w:color="auto"/>
            </w:tcBorders>
            <w:shd w:val="clear" w:color="auto" w:fill="auto"/>
            <w:noWrap/>
            <w:hideMark/>
          </w:tcPr>
          <w:p w14:paraId="39902793"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000000" w:fill="D8E4BC"/>
            <w:vAlign w:val="bottom"/>
            <w:hideMark/>
          </w:tcPr>
          <w:p w14:paraId="6A4AFB4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xml:space="preserve">wydatki na programy finansowane z udziałem środków, o których mowa               w art. 5 ust. 1 pkt 2 i 3 </w:t>
            </w:r>
            <w:proofErr w:type="spellStart"/>
            <w:r w:rsidRPr="000B69C9">
              <w:rPr>
                <w:rFonts w:eastAsia="Times New Roman" w:cs="Times New Roman"/>
                <w:lang w:eastAsia="pl-PL"/>
              </w:rPr>
              <w:t>u.f.p</w:t>
            </w:r>
            <w:proofErr w:type="spellEnd"/>
            <w:r w:rsidRPr="000B69C9">
              <w:rPr>
                <w:rFonts w:eastAsia="Times New Roman" w:cs="Times New Roman"/>
                <w:lang w:eastAsia="pl-PL"/>
              </w:rPr>
              <w:t>.</w:t>
            </w:r>
          </w:p>
        </w:tc>
        <w:tc>
          <w:tcPr>
            <w:tcW w:w="861" w:type="dxa"/>
            <w:tcBorders>
              <w:top w:val="nil"/>
              <w:left w:val="nil"/>
              <w:bottom w:val="single" w:sz="4" w:space="0" w:color="auto"/>
              <w:right w:val="single" w:sz="4" w:space="0" w:color="auto"/>
            </w:tcBorders>
            <w:shd w:val="clear" w:color="000000" w:fill="D8E4BC"/>
            <w:noWrap/>
            <w:vAlign w:val="center"/>
            <w:hideMark/>
          </w:tcPr>
          <w:p w14:paraId="5997D56C"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000000" w:fill="D8E4BC"/>
            <w:noWrap/>
            <w:vAlign w:val="center"/>
            <w:hideMark/>
          </w:tcPr>
          <w:p w14:paraId="30E37444"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000000" w:fill="D8E4BC"/>
            <w:noWrap/>
            <w:vAlign w:val="center"/>
            <w:hideMark/>
          </w:tcPr>
          <w:p w14:paraId="20F01AF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11 070 000,00   </w:t>
            </w:r>
          </w:p>
        </w:tc>
        <w:tc>
          <w:tcPr>
            <w:tcW w:w="1556" w:type="dxa"/>
            <w:tcBorders>
              <w:top w:val="nil"/>
              <w:left w:val="nil"/>
              <w:bottom w:val="single" w:sz="4" w:space="0" w:color="auto"/>
              <w:right w:val="single" w:sz="4" w:space="0" w:color="auto"/>
            </w:tcBorders>
            <w:shd w:val="clear" w:color="000000" w:fill="D8E4BC"/>
            <w:noWrap/>
            <w:vAlign w:val="center"/>
            <w:hideMark/>
          </w:tcPr>
          <w:p w14:paraId="36481DE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6 718 000,00   </w:t>
            </w:r>
          </w:p>
        </w:tc>
        <w:tc>
          <w:tcPr>
            <w:tcW w:w="1697" w:type="dxa"/>
            <w:tcBorders>
              <w:top w:val="nil"/>
              <w:left w:val="nil"/>
              <w:bottom w:val="single" w:sz="4" w:space="0" w:color="auto"/>
              <w:right w:val="single" w:sz="4" w:space="0" w:color="auto"/>
            </w:tcBorders>
            <w:shd w:val="clear" w:color="000000" w:fill="D8E4BC"/>
            <w:noWrap/>
            <w:vAlign w:val="center"/>
            <w:hideMark/>
          </w:tcPr>
          <w:p w14:paraId="07B0C18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5 223 199,35   </w:t>
            </w:r>
          </w:p>
        </w:tc>
        <w:tc>
          <w:tcPr>
            <w:tcW w:w="1557" w:type="dxa"/>
            <w:tcBorders>
              <w:top w:val="nil"/>
              <w:left w:val="nil"/>
              <w:bottom w:val="single" w:sz="4" w:space="0" w:color="auto"/>
              <w:right w:val="single" w:sz="4" w:space="0" w:color="auto"/>
            </w:tcBorders>
            <w:shd w:val="clear" w:color="000000" w:fill="D8E4BC"/>
            <w:noWrap/>
            <w:vAlign w:val="center"/>
            <w:hideMark/>
          </w:tcPr>
          <w:p w14:paraId="22FDF76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77,75   </w:t>
            </w:r>
          </w:p>
        </w:tc>
        <w:tc>
          <w:tcPr>
            <w:tcW w:w="1125" w:type="dxa"/>
            <w:tcBorders>
              <w:top w:val="nil"/>
              <w:left w:val="nil"/>
              <w:bottom w:val="single" w:sz="4" w:space="0" w:color="auto"/>
              <w:right w:val="single" w:sz="4" w:space="0" w:color="auto"/>
            </w:tcBorders>
            <w:shd w:val="clear" w:color="000000" w:fill="D8E4BC"/>
            <w:noWrap/>
            <w:vAlign w:val="center"/>
            <w:hideMark/>
          </w:tcPr>
          <w:p w14:paraId="0408A7E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60,69   </w:t>
            </w:r>
          </w:p>
        </w:tc>
      </w:tr>
      <w:tr w:rsidR="00C928BB" w:rsidRPr="000B69C9" w14:paraId="066C8170" w14:textId="77777777" w:rsidTr="00C928BB">
        <w:trPr>
          <w:trHeight w:val="300"/>
        </w:trPr>
        <w:tc>
          <w:tcPr>
            <w:tcW w:w="465" w:type="dxa"/>
            <w:vMerge w:val="restart"/>
            <w:tcBorders>
              <w:top w:val="nil"/>
              <w:left w:val="single" w:sz="4" w:space="0" w:color="auto"/>
              <w:bottom w:val="single" w:sz="4" w:space="0" w:color="000000"/>
              <w:right w:val="single" w:sz="4" w:space="0" w:color="auto"/>
            </w:tcBorders>
            <w:shd w:val="clear" w:color="auto" w:fill="auto"/>
            <w:noWrap/>
            <w:hideMark/>
          </w:tcPr>
          <w:p w14:paraId="7F279B81"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23.</w:t>
            </w:r>
          </w:p>
        </w:tc>
        <w:tc>
          <w:tcPr>
            <w:tcW w:w="6008" w:type="dxa"/>
            <w:tcBorders>
              <w:top w:val="nil"/>
              <w:left w:val="nil"/>
              <w:bottom w:val="single" w:sz="4" w:space="0" w:color="auto"/>
              <w:right w:val="single" w:sz="4" w:space="0" w:color="auto"/>
            </w:tcBorders>
            <w:shd w:val="clear" w:color="auto" w:fill="auto"/>
            <w:vAlign w:val="bottom"/>
            <w:hideMark/>
          </w:tcPr>
          <w:p w14:paraId="2D8596E1"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OCHRONA ZDROWIA</w:t>
            </w:r>
          </w:p>
        </w:tc>
        <w:tc>
          <w:tcPr>
            <w:tcW w:w="861" w:type="dxa"/>
            <w:tcBorders>
              <w:top w:val="nil"/>
              <w:left w:val="nil"/>
              <w:bottom w:val="single" w:sz="4" w:space="0" w:color="auto"/>
              <w:right w:val="single" w:sz="4" w:space="0" w:color="auto"/>
            </w:tcBorders>
            <w:shd w:val="clear" w:color="auto" w:fill="auto"/>
            <w:noWrap/>
            <w:vAlign w:val="center"/>
            <w:hideMark/>
          </w:tcPr>
          <w:p w14:paraId="78FA08AE"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851</w:t>
            </w:r>
          </w:p>
        </w:tc>
        <w:tc>
          <w:tcPr>
            <w:tcW w:w="957" w:type="dxa"/>
            <w:tcBorders>
              <w:top w:val="nil"/>
              <w:left w:val="nil"/>
              <w:bottom w:val="single" w:sz="4" w:space="0" w:color="auto"/>
              <w:right w:val="single" w:sz="4" w:space="0" w:color="auto"/>
            </w:tcBorders>
            <w:shd w:val="clear" w:color="auto" w:fill="auto"/>
            <w:noWrap/>
            <w:vAlign w:val="center"/>
            <w:hideMark/>
          </w:tcPr>
          <w:p w14:paraId="2B2BFE5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1C8FE49"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120 000,00   </w:t>
            </w:r>
          </w:p>
        </w:tc>
        <w:tc>
          <w:tcPr>
            <w:tcW w:w="1556" w:type="dxa"/>
            <w:tcBorders>
              <w:top w:val="nil"/>
              <w:left w:val="nil"/>
              <w:bottom w:val="single" w:sz="4" w:space="0" w:color="auto"/>
              <w:right w:val="single" w:sz="4" w:space="0" w:color="auto"/>
            </w:tcBorders>
            <w:shd w:val="clear" w:color="auto" w:fill="auto"/>
            <w:noWrap/>
            <w:vAlign w:val="center"/>
            <w:hideMark/>
          </w:tcPr>
          <w:p w14:paraId="26D01694"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3 758 912,81   </w:t>
            </w:r>
          </w:p>
        </w:tc>
        <w:tc>
          <w:tcPr>
            <w:tcW w:w="1697" w:type="dxa"/>
            <w:tcBorders>
              <w:top w:val="nil"/>
              <w:left w:val="nil"/>
              <w:bottom w:val="single" w:sz="4" w:space="0" w:color="auto"/>
              <w:right w:val="single" w:sz="4" w:space="0" w:color="auto"/>
            </w:tcBorders>
            <w:shd w:val="clear" w:color="auto" w:fill="auto"/>
            <w:noWrap/>
            <w:vAlign w:val="center"/>
            <w:hideMark/>
          </w:tcPr>
          <w:p w14:paraId="17FF005D"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144 172,77   </w:t>
            </w:r>
          </w:p>
        </w:tc>
        <w:tc>
          <w:tcPr>
            <w:tcW w:w="1557" w:type="dxa"/>
            <w:tcBorders>
              <w:top w:val="nil"/>
              <w:left w:val="nil"/>
              <w:bottom w:val="single" w:sz="4" w:space="0" w:color="auto"/>
              <w:right w:val="single" w:sz="4" w:space="0" w:color="auto"/>
            </w:tcBorders>
            <w:shd w:val="clear" w:color="auto" w:fill="auto"/>
            <w:noWrap/>
            <w:vAlign w:val="center"/>
            <w:hideMark/>
          </w:tcPr>
          <w:p w14:paraId="2CBDA60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3,84   </w:t>
            </w:r>
          </w:p>
        </w:tc>
        <w:tc>
          <w:tcPr>
            <w:tcW w:w="1125" w:type="dxa"/>
            <w:tcBorders>
              <w:top w:val="nil"/>
              <w:left w:val="nil"/>
              <w:bottom w:val="single" w:sz="4" w:space="0" w:color="auto"/>
              <w:right w:val="single" w:sz="4" w:space="0" w:color="auto"/>
            </w:tcBorders>
            <w:shd w:val="clear" w:color="auto" w:fill="auto"/>
            <w:noWrap/>
            <w:vAlign w:val="center"/>
            <w:hideMark/>
          </w:tcPr>
          <w:p w14:paraId="02976E3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3 132,43   </w:t>
            </w:r>
          </w:p>
        </w:tc>
      </w:tr>
      <w:tr w:rsidR="00C928BB" w:rsidRPr="000B69C9" w14:paraId="03200B22"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0BAE5B6B"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vAlign w:val="bottom"/>
            <w:hideMark/>
          </w:tcPr>
          <w:p w14:paraId="3AF5C50B"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Szpitale ogólne</w:t>
            </w:r>
          </w:p>
        </w:tc>
        <w:tc>
          <w:tcPr>
            <w:tcW w:w="861" w:type="dxa"/>
            <w:tcBorders>
              <w:top w:val="nil"/>
              <w:left w:val="nil"/>
              <w:bottom w:val="single" w:sz="4" w:space="0" w:color="auto"/>
              <w:right w:val="single" w:sz="4" w:space="0" w:color="auto"/>
            </w:tcBorders>
            <w:shd w:val="clear" w:color="auto" w:fill="auto"/>
            <w:noWrap/>
            <w:vAlign w:val="center"/>
            <w:hideMark/>
          </w:tcPr>
          <w:p w14:paraId="019515E3"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F755EB6"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85111</w:t>
            </w:r>
          </w:p>
        </w:tc>
        <w:tc>
          <w:tcPr>
            <w:tcW w:w="1645" w:type="dxa"/>
            <w:tcBorders>
              <w:top w:val="nil"/>
              <w:left w:val="nil"/>
              <w:bottom w:val="single" w:sz="4" w:space="0" w:color="auto"/>
              <w:right w:val="single" w:sz="4" w:space="0" w:color="auto"/>
            </w:tcBorders>
            <w:shd w:val="clear" w:color="auto" w:fill="auto"/>
            <w:noWrap/>
            <w:vAlign w:val="center"/>
            <w:hideMark/>
          </w:tcPr>
          <w:p w14:paraId="64BF3D4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100 000,00   </w:t>
            </w:r>
          </w:p>
        </w:tc>
        <w:tc>
          <w:tcPr>
            <w:tcW w:w="1556" w:type="dxa"/>
            <w:tcBorders>
              <w:top w:val="nil"/>
              <w:left w:val="nil"/>
              <w:bottom w:val="single" w:sz="4" w:space="0" w:color="auto"/>
              <w:right w:val="single" w:sz="4" w:space="0" w:color="auto"/>
            </w:tcBorders>
            <w:shd w:val="clear" w:color="auto" w:fill="auto"/>
            <w:noWrap/>
            <w:vAlign w:val="center"/>
            <w:hideMark/>
          </w:tcPr>
          <w:p w14:paraId="179E342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4 550,00   </w:t>
            </w:r>
          </w:p>
        </w:tc>
        <w:tc>
          <w:tcPr>
            <w:tcW w:w="1697" w:type="dxa"/>
            <w:tcBorders>
              <w:top w:val="nil"/>
              <w:left w:val="nil"/>
              <w:bottom w:val="single" w:sz="4" w:space="0" w:color="auto"/>
              <w:right w:val="single" w:sz="4" w:space="0" w:color="auto"/>
            </w:tcBorders>
            <w:shd w:val="clear" w:color="auto" w:fill="auto"/>
            <w:noWrap/>
            <w:vAlign w:val="center"/>
            <w:hideMark/>
          </w:tcPr>
          <w:p w14:paraId="2B432C2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4 550,00   </w:t>
            </w:r>
          </w:p>
        </w:tc>
        <w:tc>
          <w:tcPr>
            <w:tcW w:w="1557" w:type="dxa"/>
            <w:tcBorders>
              <w:top w:val="nil"/>
              <w:left w:val="nil"/>
              <w:bottom w:val="single" w:sz="4" w:space="0" w:color="auto"/>
              <w:right w:val="single" w:sz="4" w:space="0" w:color="auto"/>
            </w:tcBorders>
            <w:shd w:val="clear" w:color="auto" w:fill="auto"/>
            <w:noWrap/>
            <w:vAlign w:val="center"/>
            <w:hideMark/>
          </w:tcPr>
          <w:p w14:paraId="4B00F32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7E7C56E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4,55   </w:t>
            </w:r>
          </w:p>
        </w:tc>
      </w:tr>
      <w:tr w:rsidR="00C928BB" w:rsidRPr="000B69C9" w14:paraId="7C7EDE40"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7F57D803"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6806E1E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000000" w:fill="FFFFFF"/>
            <w:noWrap/>
            <w:vAlign w:val="center"/>
            <w:hideMark/>
          </w:tcPr>
          <w:p w14:paraId="6B16352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000000" w:fill="FFFFFF"/>
            <w:noWrap/>
            <w:vAlign w:val="center"/>
            <w:hideMark/>
          </w:tcPr>
          <w:p w14:paraId="4E024D98"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000000" w:fill="FFFFFF"/>
            <w:noWrap/>
            <w:vAlign w:val="center"/>
            <w:hideMark/>
          </w:tcPr>
          <w:p w14:paraId="4967A90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100 000,00   </w:t>
            </w:r>
          </w:p>
        </w:tc>
        <w:tc>
          <w:tcPr>
            <w:tcW w:w="1556" w:type="dxa"/>
            <w:tcBorders>
              <w:top w:val="nil"/>
              <w:left w:val="nil"/>
              <w:bottom w:val="single" w:sz="4" w:space="0" w:color="auto"/>
              <w:right w:val="single" w:sz="4" w:space="0" w:color="auto"/>
            </w:tcBorders>
            <w:shd w:val="clear" w:color="000000" w:fill="FFFFFF"/>
            <w:noWrap/>
            <w:vAlign w:val="center"/>
            <w:hideMark/>
          </w:tcPr>
          <w:p w14:paraId="28CCE94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4 550,00   </w:t>
            </w:r>
          </w:p>
        </w:tc>
        <w:tc>
          <w:tcPr>
            <w:tcW w:w="1697" w:type="dxa"/>
            <w:tcBorders>
              <w:top w:val="nil"/>
              <w:left w:val="nil"/>
              <w:bottom w:val="single" w:sz="4" w:space="0" w:color="auto"/>
              <w:right w:val="single" w:sz="4" w:space="0" w:color="auto"/>
            </w:tcBorders>
            <w:shd w:val="clear" w:color="000000" w:fill="FFFFFF"/>
            <w:noWrap/>
            <w:vAlign w:val="center"/>
            <w:hideMark/>
          </w:tcPr>
          <w:p w14:paraId="581D4FC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4 550,00   </w:t>
            </w:r>
          </w:p>
        </w:tc>
        <w:tc>
          <w:tcPr>
            <w:tcW w:w="1557" w:type="dxa"/>
            <w:tcBorders>
              <w:top w:val="nil"/>
              <w:left w:val="nil"/>
              <w:bottom w:val="single" w:sz="4" w:space="0" w:color="auto"/>
              <w:right w:val="single" w:sz="4" w:space="0" w:color="auto"/>
            </w:tcBorders>
            <w:shd w:val="clear" w:color="auto" w:fill="auto"/>
            <w:noWrap/>
            <w:vAlign w:val="center"/>
            <w:hideMark/>
          </w:tcPr>
          <w:p w14:paraId="778A9E7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1BED5FB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4,55   </w:t>
            </w:r>
          </w:p>
        </w:tc>
      </w:tr>
      <w:tr w:rsidR="00C928BB" w:rsidRPr="000B69C9" w14:paraId="738DD77C"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2A214279"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58FFF44C"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dotacje na zadania bieżące</w:t>
            </w:r>
          </w:p>
        </w:tc>
        <w:tc>
          <w:tcPr>
            <w:tcW w:w="861" w:type="dxa"/>
            <w:tcBorders>
              <w:top w:val="nil"/>
              <w:left w:val="nil"/>
              <w:bottom w:val="single" w:sz="4" w:space="0" w:color="auto"/>
              <w:right w:val="single" w:sz="4" w:space="0" w:color="auto"/>
            </w:tcBorders>
            <w:shd w:val="clear" w:color="000000" w:fill="FFFFFF"/>
            <w:noWrap/>
            <w:vAlign w:val="center"/>
            <w:hideMark/>
          </w:tcPr>
          <w:p w14:paraId="6E4BE75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000000" w:fill="FFFFFF"/>
            <w:noWrap/>
            <w:vAlign w:val="center"/>
            <w:hideMark/>
          </w:tcPr>
          <w:p w14:paraId="70F7E03B"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000000" w:fill="FFFFFF"/>
            <w:noWrap/>
            <w:vAlign w:val="center"/>
            <w:hideMark/>
          </w:tcPr>
          <w:p w14:paraId="7062249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100 000,00   </w:t>
            </w:r>
          </w:p>
        </w:tc>
        <w:tc>
          <w:tcPr>
            <w:tcW w:w="1556" w:type="dxa"/>
            <w:tcBorders>
              <w:top w:val="nil"/>
              <w:left w:val="nil"/>
              <w:bottom w:val="single" w:sz="4" w:space="0" w:color="auto"/>
              <w:right w:val="single" w:sz="4" w:space="0" w:color="auto"/>
            </w:tcBorders>
            <w:shd w:val="clear" w:color="auto" w:fill="auto"/>
            <w:noWrap/>
            <w:vAlign w:val="bottom"/>
            <w:hideMark/>
          </w:tcPr>
          <w:p w14:paraId="00231AD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4 550,00   </w:t>
            </w:r>
          </w:p>
        </w:tc>
        <w:tc>
          <w:tcPr>
            <w:tcW w:w="1697" w:type="dxa"/>
            <w:tcBorders>
              <w:top w:val="nil"/>
              <w:left w:val="nil"/>
              <w:bottom w:val="single" w:sz="4" w:space="0" w:color="auto"/>
              <w:right w:val="single" w:sz="4" w:space="0" w:color="auto"/>
            </w:tcBorders>
            <w:shd w:val="clear" w:color="auto" w:fill="auto"/>
            <w:noWrap/>
            <w:vAlign w:val="bottom"/>
            <w:hideMark/>
          </w:tcPr>
          <w:p w14:paraId="5DC8629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4 550,00   </w:t>
            </w:r>
          </w:p>
        </w:tc>
        <w:tc>
          <w:tcPr>
            <w:tcW w:w="1557" w:type="dxa"/>
            <w:tcBorders>
              <w:top w:val="nil"/>
              <w:left w:val="nil"/>
              <w:bottom w:val="single" w:sz="4" w:space="0" w:color="auto"/>
              <w:right w:val="single" w:sz="4" w:space="0" w:color="auto"/>
            </w:tcBorders>
            <w:shd w:val="clear" w:color="auto" w:fill="auto"/>
            <w:noWrap/>
            <w:vAlign w:val="center"/>
            <w:hideMark/>
          </w:tcPr>
          <w:p w14:paraId="6B7A600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50C3688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4,55   </w:t>
            </w:r>
          </w:p>
        </w:tc>
      </w:tr>
      <w:tr w:rsidR="00C928BB" w:rsidRPr="000B69C9" w14:paraId="3F1FACFF"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2390A516"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nil"/>
              <w:right w:val="nil"/>
            </w:tcBorders>
            <w:shd w:val="clear" w:color="auto" w:fill="auto"/>
            <w:noWrap/>
            <w:vAlign w:val="bottom"/>
            <w:hideMark/>
          </w:tcPr>
          <w:p w14:paraId="7F1A0C56"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Zakłady opiekuńczo-lecznicze i pielęgnacyjno-opiekuńcze</w:t>
            </w:r>
          </w:p>
        </w:tc>
        <w:tc>
          <w:tcPr>
            <w:tcW w:w="861" w:type="dxa"/>
            <w:tcBorders>
              <w:top w:val="nil"/>
              <w:left w:val="single" w:sz="4" w:space="0" w:color="auto"/>
              <w:bottom w:val="single" w:sz="4" w:space="0" w:color="auto"/>
              <w:right w:val="single" w:sz="4" w:space="0" w:color="auto"/>
            </w:tcBorders>
            <w:shd w:val="clear" w:color="000000" w:fill="FFFFFF"/>
            <w:noWrap/>
            <w:vAlign w:val="center"/>
            <w:hideMark/>
          </w:tcPr>
          <w:p w14:paraId="25584D2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000000" w:fill="FFFFFF"/>
            <w:noWrap/>
            <w:vAlign w:val="center"/>
            <w:hideMark/>
          </w:tcPr>
          <w:p w14:paraId="4794D292"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85117</w:t>
            </w:r>
          </w:p>
        </w:tc>
        <w:tc>
          <w:tcPr>
            <w:tcW w:w="1645" w:type="dxa"/>
            <w:tcBorders>
              <w:top w:val="nil"/>
              <w:left w:val="nil"/>
              <w:bottom w:val="single" w:sz="4" w:space="0" w:color="auto"/>
              <w:right w:val="single" w:sz="4" w:space="0" w:color="auto"/>
            </w:tcBorders>
            <w:shd w:val="clear" w:color="000000" w:fill="FFFFFF"/>
            <w:noWrap/>
            <w:vAlign w:val="center"/>
            <w:hideMark/>
          </w:tcPr>
          <w:p w14:paraId="335EF91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000000" w:fill="FFFFFF"/>
            <w:noWrap/>
            <w:vAlign w:val="center"/>
            <w:hideMark/>
          </w:tcPr>
          <w:p w14:paraId="5D87B1B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3 691 949,30   </w:t>
            </w:r>
          </w:p>
        </w:tc>
        <w:tc>
          <w:tcPr>
            <w:tcW w:w="1697" w:type="dxa"/>
            <w:tcBorders>
              <w:top w:val="nil"/>
              <w:left w:val="nil"/>
              <w:bottom w:val="single" w:sz="4" w:space="0" w:color="auto"/>
              <w:right w:val="single" w:sz="4" w:space="0" w:color="auto"/>
            </w:tcBorders>
            <w:shd w:val="clear" w:color="000000" w:fill="FFFFFF"/>
            <w:noWrap/>
            <w:vAlign w:val="center"/>
            <w:hideMark/>
          </w:tcPr>
          <w:p w14:paraId="39B98DB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99 000,00   </w:t>
            </w:r>
          </w:p>
        </w:tc>
        <w:tc>
          <w:tcPr>
            <w:tcW w:w="1557" w:type="dxa"/>
            <w:tcBorders>
              <w:top w:val="nil"/>
              <w:left w:val="nil"/>
              <w:bottom w:val="single" w:sz="4" w:space="0" w:color="auto"/>
              <w:right w:val="single" w:sz="4" w:space="0" w:color="auto"/>
            </w:tcBorders>
            <w:shd w:val="clear" w:color="auto" w:fill="auto"/>
            <w:noWrap/>
            <w:vAlign w:val="center"/>
            <w:hideMark/>
          </w:tcPr>
          <w:p w14:paraId="1E7DEC2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2,68   </w:t>
            </w:r>
          </w:p>
        </w:tc>
        <w:tc>
          <w:tcPr>
            <w:tcW w:w="1125" w:type="dxa"/>
            <w:tcBorders>
              <w:top w:val="nil"/>
              <w:left w:val="nil"/>
              <w:bottom w:val="single" w:sz="4" w:space="0" w:color="auto"/>
              <w:right w:val="single" w:sz="4" w:space="0" w:color="auto"/>
            </w:tcBorders>
            <w:shd w:val="clear" w:color="auto" w:fill="auto"/>
            <w:noWrap/>
            <w:vAlign w:val="center"/>
            <w:hideMark/>
          </w:tcPr>
          <w:p w14:paraId="5FD9BC7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7DC312D1"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3D3C79F8" w14:textId="77777777" w:rsidR="00F14880" w:rsidRPr="000B69C9" w:rsidRDefault="00F14880" w:rsidP="008011B2">
            <w:pPr>
              <w:spacing w:after="0" w:line="240" w:lineRule="auto"/>
              <w:rPr>
                <w:rFonts w:eastAsia="Times New Roman" w:cs="Times New Roman"/>
                <w:lang w:eastAsia="pl-PL"/>
              </w:rPr>
            </w:pPr>
          </w:p>
        </w:tc>
        <w:tc>
          <w:tcPr>
            <w:tcW w:w="6008" w:type="dxa"/>
            <w:tcBorders>
              <w:top w:val="single" w:sz="4" w:space="0" w:color="auto"/>
              <w:left w:val="nil"/>
              <w:bottom w:val="single" w:sz="4" w:space="0" w:color="auto"/>
              <w:right w:val="single" w:sz="4" w:space="0" w:color="auto"/>
            </w:tcBorders>
            <w:shd w:val="clear" w:color="000000" w:fill="D8E4BC"/>
            <w:noWrap/>
            <w:vAlign w:val="bottom"/>
            <w:hideMark/>
          </w:tcPr>
          <w:p w14:paraId="541FF5EF"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majątkowe, z tego:</w:t>
            </w:r>
          </w:p>
        </w:tc>
        <w:tc>
          <w:tcPr>
            <w:tcW w:w="861" w:type="dxa"/>
            <w:tcBorders>
              <w:top w:val="nil"/>
              <w:left w:val="nil"/>
              <w:bottom w:val="single" w:sz="4" w:space="0" w:color="auto"/>
              <w:right w:val="single" w:sz="4" w:space="0" w:color="auto"/>
            </w:tcBorders>
            <w:shd w:val="clear" w:color="000000" w:fill="D8E4BC"/>
            <w:noWrap/>
            <w:vAlign w:val="center"/>
            <w:hideMark/>
          </w:tcPr>
          <w:p w14:paraId="692ABFAB"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000000" w:fill="D8E4BC"/>
            <w:noWrap/>
            <w:vAlign w:val="center"/>
            <w:hideMark/>
          </w:tcPr>
          <w:p w14:paraId="2807E7E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000000" w:fill="D8E4BC"/>
            <w:noWrap/>
            <w:vAlign w:val="center"/>
            <w:hideMark/>
          </w:tcPr>
          <w:p w14:paraId="5258482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000000" w:fill="D8E4BC"/>
            <w:noWrap/>
            <w:vAlign w:val="center"/>
            <w:hideMark/>
          </w:tcPr>
          <w:p w14:paraId="1FD50C1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3 691 949,30   </w:t>
            </w:r>
          </w:p>
        </w:tc>
        <w:tc>
          <w:tcPr>
            <w:tcW w:w="1697" w:type="dxa"/>
            <w:tcBorders>
              <w:top w:val="nil"/>
              <w:left w:val="nil"/>
              <w:bottom w:val="single" w:sz="4" w:space="0" w:color="auto"/>
              <w:right w:val="single" w:sz="4" w:space="0" w:color="auto"/>
            </w:tcBorders>
            <w:shd w:val="clear" w:color="000000" w:fill="D8E4BC"/>
            <w:noWrap/>
            <w:vAlign w:val="center"/>
            <w:hideMark/>
          </w:tcPr>
          <w:p w14:paraId="4B3C7A0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99 000,00   </w:t>
            </w:r>
          </w:p>
        </w:tc>
        <w:tc>
          <w:tcPr>
            <w:tcW w:w="1557" w:type="dxa"/>
            <w:tcBorders>
              <w:top w:val="nil"/>
              <w:left w:val="nil"/>
              <w:bottom w:val="single" w:sz="4" w:space="0" w:color="auto"/>
              <w:right w:val="single" w:sz="4" w:space="0" w:color="auto"/>
            </w:tcBorders>
            <w:shd w:val="clear" w:color="000000" w:fill="D8E4BC"/>
            <w:noWrap/>
            <w:vAlign w:val="center"/>
            <w:hideMark/>
          </w:tcPr>
          <w:p w14:paraId="6A21816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2,68   </w:t>
            </w:r>
          </w:p>
        </w:tc>
        <w:tc>
          <w:tcPr>
            <w:tcW w:w="1125" w:type="dxa"/>
            <w:tcBorders>
              <w:top w:val="nil"/>
              <w:left w:val="nil"/>
              <w:bottom w:val="single" w:sz="4" w:space="0" w:color="auto"/>
              <w:right w:val="single" w:sz="4" w:space="0" w:color="auto"/>
            </w:tcBorders>
            <w:shd w:val="clear" w:color="000000" w:fill="D8E4BC"/>
            <w:noWrap/>
            <w:vAlign w:val="center"/>
            <w:hideMark/>
          </w:tcPr>
          <w:p w14:paraId="226E551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454B9553"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3FB5D65C"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000000" w:fill="D8E4BC"/>
            <w:noWrap/>
            <w:vAlign w:val="bottom"/>
            <w:hideMark/>
          </w:tcPr>
          <w:p w14:paraId="3DED59C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na inwestycje i zakupy inwestycyjne</w:t>
            </w:r>
          </w:p>
        </w:tc>
        <w:tc>
          <w:tcPr>
            <w:tcW w:w="861" w:type="dxa"/>
            <w:tcBorders>
              <w:top w:val="nil"/>
              <w:left w:val="nil"/>
              <w:bottom w:val="single" w:sz="4" w:space="0" w:color="auto"/>
              <w:right w:val="single" w:sz="4" w:space="0" w:color="auto"/>
            </w:tcBorders>
            <w:shd w:val="clear" w:color="000000" w:fill="D8E4BC"/>
            <w:noWrap/>
            <w:vAlign w:val="center"/>
            <w:hideMark/>
          </w:tcPr>
          <w:p w14:paraId="5599A5F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000000" w:fill="D8E4BC"/>
            <w:noWrap/>
            <w:vAlign w:val="center"/>
            <w:hideMark/>
          </w:tcPr>
          <w:p w14:paraId="0280046B"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000000" w:fill="D8E4BC"/>
            <w:noWrap/>
            <w:vAlign w:val="center"/>
            <w:hideMark/>
          </w:tcPr>
          <w:p w14:paraId="043625A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000000" w:fill="D8E4BC"/>
            <w:noWrap/>
            <w:vAlign w:val="bottom"/>
            <w:hideMark/>
          </w:tcPr>
          <w:p w14:paraId="2C4E8A8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3 691 949,30   </w:t>
            </w:r>
          </w:p>
        </w:tc>
        <w:tc>
          <w:tcPr>
            <w:tcW w:w="1697" w:type="dxa"/>
            <w:tcBorders>
              <w:top w:val="nil"/>
              <w:left w:val="nil"/>
              <w:bottom w:val="single" w:sz="4" w:space="0" w:color="auto"/>
              <w:right w:val="single" w:sz="4" w:space="0" w:color="auto"/>
            </w:tcBorders>
            <w:shd w:val="clear" w:color="000000" w:fill="D8E4BC"/>
            <w:noWrap/>
            <w:vAlign w:val="bottom"/>
            <w:hideMark/>
          </w:tcPr>
          <w:p w14:paraId="5C24286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99 000,00   </w:t>
            </w:r>
          </w:p>
        </w:tc>
        <w:tc>
          <w:tcPr>
            <w:tcW w:w="1557" w:type="dxa"/>
            <w:tcBorders>
              <w:top w:val="nil"/>
              <w:left w:val="nil"/>
              <w:bottom w:val="single" w:sz="4" w:space="0" w:color="auto"/>
              <w:right w:val="single" w:sz="4" w:space="0" w:color="auto"/>
            </w:tcBorders>
            <w:shd w:val="clear" w:color="000000" w:fill="D8E4BC"/>
            <w:noWrap/>
            <w:vAlign w:val="center"/>
            <w:hideMark/>
          </w:tcPr>
          <w:p w14:paraId="722E04A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2,68   </w:t>
            </w:r>
          </w:p>
        </w:tc>
        <w:tc>
          <w:tcPr>
            <w:tcW w:w="1125" w:type="dxa"/>
            <w:tcBorders>
              <w:top w:val="nil"/>
              <w:left w:val="nil"/>
              <w:bottom w:val="single" w:sz="4" w:space="0" w:color="auto"/>
              <w:right w:val="single" w:sz="4" w:space="0" w:color="auto"/>
            </w:tcBorders>
            <w:shd w:val="clear" w:color="000000" w:fill="D8E4BC"/>
            <w:noWrap/>
            <w:vAlign w:val="center"/>
            <w:hideMark/>
          </w:tcPr>
          <w:p w14:paraId="6A75D3C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3EEB4449" w14:textId="77777777" w:rsidTr="00C928BB">
        <w:trPr>
          <w:trHeight w:val="570"/>
        </w:trPr>
        <w:tc>
          <w:tcPr>
            <w:tcW w:w="465" w:type="dxa"/>
            <w:vMerge/>
            <w:tcBorders>
              <w:top w:val="nil"/>
              <w:left w:val="single" w:sz="4" w:space="0" w:color="auto"/>
              <w:bottom w:val="single" w:sz="4" w:space="0" w:color="000000"/>
              <w:right w:val="single" w:sz="4" w:space="0" w:color="auto"/>
            </w:tcBorders>
            <w:vAlign w:val="center"/>
            <w:hideMark/>
          </w:tcPr>
          <w:p w14:paraId="7FAC64EB"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nil"/>
              <w:right w:val="nil"/>
            </w:tcBorders>
            <w:shd w:val="clear" w:color="auto" w:fill="auto"/>
            <w:vAlign w:val="bottom"/>
            <w:hideMark/>
          </w:tcPr>
          <w:p w14:paraId="13A88E6C"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Składki na ubezpieczenie zdrowotne oraz świadczenia dla osób nieobjętych obowiązkiem ubezpieczenia zdrowotnego</w:t>
            </w:r>
          </w:p>
        </w:tc>
        <w:tc>
          <w:tcPr>
            <w:tcW w:w="861" w:type="dxa"/>
            <w:tcBorders>
              <w:top w:val="nil"/>
              <w:left w:val="single" w:sz="4" w:space="0" w:color="auto"/>
              <w:bottom w:val="single" w:sz="4" w:space="0" w:color="auto"/>
              <w:right w:val="single" w:sz="4" w:space="0" w:color="auto"/>
            </w:tcBorders>
            <w:shd w:val="clear" w:color="000000" w:fill="FFFFFF"/>
            <w:noWrap/>
            <w:vAlign w:val="center"/>
            <w:hideMark/>
          </w:tcPr>
          <w:p w14:paraId="446C933C"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000000" w:fill="FFFFFF"/>
            <w:noWrap/>
            <w:vAlign w:val="center"/>
            <w:hideMark/>
          </w:tcPr>
          <w:p w14:paraId="14594203"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85156</w:t>
            </w:r>
          </w:p>
        </w:tc>
        <w:tc>
          <w:tcPr>
            <w:tcW w:w="1645" w:type="dxa"/>
            <w:tcBorders>
              <w:top w:val="nil"/>
              <w:left w:val="nil"/>
              <w:bottom w:val="single" w:sz="4" w:space="0" w:color="auto"/>
              <w:right w:val="single" w:sz="4" w:space="0" w:color="auto"/>
            </w:tcBorders>
            <w:shd w:val="clear" w:color="000000" w:fill="FFFFFF"/>
            <w:noWrap/>
            <w:vAlign w:val="center"/>
            <w:hideMark/>
          </w:tcPr>
          <w:p w14:paraId="3F461F1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000000" w:fill="FFFFFF"/>
            <w:noWrap/>
            <w:vAlign w:val="center"/>
            <w:hideMark/>
          </w:tcPr>
          <w:p w14:paraId="0022AEF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32 413,51   </w:t>
            </w:r>
          </w:p>
        </w:tc>
        <w:tc>
          <w:tcPr>
            <w:tcW w:w="1697" w:type="dxa"/>
            <w:tcBorders>
              <w:top w:val="nil"/>
              <w:left w:val="nil"/>
              <w:bottom w:val="single" w:sz="4" w:space="0" w:color="auto"/>
              <w:right w:val="single" w:sz="4" w:space="0" w:color="auto"/>
            </w:tcBorders>
            <w:shd w:val="clear" w:color="000000" w:fill="FFFFFF"/>
            <w:noWrap/>
            <w:vAlign w:val="center"/>
            <w:hideMark/>
          </w:tcPr>
          <w:p w14:paraId="4D9DE5E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31 002,77   </w:t>
            </w:r>
          </w:p>
        </w:tc>
        <w:tc>
          <w:tcPr>
            <w:tcW w:w="1557" w:type="dxa"/>
            <w:tcBorders>
              <w:top w:val="nil"/>
              <w:left w:val="nil"/>
              <w:bottom w:val="single" w:sz="4" w:space="0" w:color="auto"/>
              <w:right w:val="single" w:sz="4" w:space="0" w:color="auto"/>
            </w:tcBorders>
            <w:shd w:val="clear" w:color="auto" w:fill="auto"/>
            <w:noWrap/>
            <w:vAlign w:val="center"/>
            <w:hideMark/>
          </w:tcPr>
          <w:p w14:paraId="3D89E26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95,65   </w:t>
            </w:r>
          </w:p>
        </w:tc>
        <w:tc>
          <w:tcPr>
            <w:tcW w:w="1125" w:type="dxa"/>
            <w:tcBorders>
              <w:top w:val="nil"/>
              <w:left w:val="nil"/>
              <w:bottom w:val="single" w:sz="4" w:space="0" w:color="auto"/>
              <w:right w:val="single" w:sz="4" w:space="0" w:color="auto"/>
            </w:tcBorders>
            <w:shd w:val="clear" w:color="auto" w:fill="auto"/>
            <w:noWrap/>
            <w:vAlign w:val="center"/>
            <w:hideMark/>
          </w:tcPr>
          <w:p w14:paraId="6DBE771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38259C93"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62A76E79" w14:textId="77777777" w:rsidR="00F14880" w:rsidRPr="000B69C9" w:rsidRDefault="00F14880" w:rsidP="008011B2">
            <w:pPr>
              <w:spacing w:after="0" w:line="240" w:lineRule="auto"/>
              <w:rPr>
                <w:rFonts w:eastAsia="Times New Roman" w:cs="Times New Roman"/>
                <w:lang w:eastAsia="pl-PL"/>
              </w:rPr>
            </w:pPr>
          </w:p>
        </w:tc>
        <w:tc>
          <w:tcPr>
            <w:tcW w:w="6008" w:type="dxa"/>
            <w:tcBorders>
              <w:top w:val="single" w:sz="4" w:space="0" w:color="auto"/>
              <w:left w:val="nil"/>
              <w:bottom w:val="single" w:sz="4" w:space="0" w:color="auto"/>
              <w:right w:val="single" w:sz="4" w:space="0" w:color="auto"/>
            </w:tcBorders>
            <w:shd w:val="clear" w:color="auto" w:fill="auto"/>
            <w:noWrap/>
            <w:vAlign w:val="bottom"/>
            <w:hideMark/>
          </w:tcPr>
          <w:p w14:paraId="4C45FC83"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000000" w:fill="FFFFFF"/>
            <w:noWrap/>
            <w:vAlign w:val="center"/>
            <w:hideMark/>
          </w:tcPr>
          <w:p w14:paraId="33F4FE4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000000" w:fill="FFFFFF"/>
            <w:noWrap/>
            <w:vAlign w:val="center"/>
            <w:hideMark/>
          </w:tcPr>
          <w:p w14:paraId="58CC2869"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000000" w:fill="FFFFFF"/>
            <w:noWrap/>
            <w:vAlign w:val="center"/>
            <w:hideMark/>
          </w:tcPr>
          <w:p w14:paraId="2B37219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000000" w:fill="FFFFFF"/>
            <w:noWrap/>
            <w:vAlign w:val="center"/>
            <w:hideMark/>
          </w:tcPr>
          <w:p w14:paraId="7D10180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32 413,51   </w:t>
            </w:r>
          </w:p>
        </w:tc>
        <w:tc>
          <w:tcPr>
            <w:tcW w:w="1697" w:type="dxa"/>
            <w:tcBorders>
              <w:top w:val="nil"/>
              <w:left w:val="nil"/>
              <w:bottom w:val="single" w:sz="4" w:space="0" w:color="auto"/>
              <w:right w:val="single" w:sz="4" w:space="0" w:color="auto"/>
            </w:tcBorders>
            <w:shd w:val="clear" w:color="000000" w:fill="FFFFFF"/>
            <w:noWrap/>
            <w:vAlign w:val="center"/>
            <w:hideMark/>
          </w:tcPr>
          <w:p w14:paraId="6D75FE7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31 002,77   </w:t>
            </w:r>
          </w:p>
        </w:tc>
        <w:tc>
          <w:tcPr>
            <w:tcW w:w="1557" w:type="dxa"/>
            <w:tcBorders>
              <w:top w:val="nil"/>
              <w:left w:val="nil"/>
              <w:bottom w:val="single" w:sz="4" w:space="0" w:color="auto"/>
              <w:right w:val="single" w:sz="4" w:space="0" w:color="auto"/>
            </w:tcBorders>
            <w:shd w:val="clear" w:color="auto" w:fill="auto"/>
            <w:noWrap/>
            <w:vAlign w:val="center"/>
            <w:hideMark/>
          </w:tcPr>
          <w:p w14:paraId="62B0BB5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95,65   </w:t>
            </w:r>
          </w:p>
        </w:tc>
        <w:tc>
          <w:tcPr>
            <w:tcW w:w="1125" w:type="dxa"/>
            <w:tcBorders>
              <w:top w:val="nil"/>
              <w:left w:val="nil"/>
              <w:bottom w:val="single" w:sz="4" w:space="0" w:color="auto"/>
              <w:right w:val="single" w:sz="4" w:space="0" w:color="auto"/>
            </w:tcBorders>
            <w:shd w:val="clear" w:color="auto" w:fill="auto"/>
            <w:noWrap/>
            <w:vAlign w:val="center"/>
            <w:hideMark/>
          </w:tcPr>
          <w:p w14:paraId="310F6F1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76B7EB6C"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15F4775D"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5E93FAF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000000" w:fill="FFFFFF"/>
            <w:noWrap/>
            <w:vAlign w:val="center"/>
            <w:hideMark/>
          </w:tcPr>
          <w:p w14:paraId="6E0F707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000000" w:fill="FFFFFF"/>
            <w:noWrap/>
            <w:vAlign w:val="center"/>
            <w:hideMark/>
          </w:tcPr>
          <w:p w14:paraId="615AF29A"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000000" w:fill="FFFFFF"/>
            <w:noWrap/>
            <w:vAlign w:val="center"/>
            <w:hideMark/>
          </w:tcPr>
          <w:p w14:paraId="7919E89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000000" w:fill="FFFFFF"/>
            <w:noWrap/>
            <w:vAlign w:val="bottom"/>
            <w:hideMark/>
          </w:tcPr>
          <w:p w14:paraId="71FBEEB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32 413,51   </w:t>
            </w:r>
          </w:p>
        </w:tc>
        <w:tc>
          <w:tcPr>
            <w:tcW w:w="1697" w:type="dxa"/>
            <w:tcBorders>
              <w:top w:val="nil"/>
              <w:left w:val="nil"/>
              <w:bottom w:val="single" w:sz="4" w:space="0" w:color="auto"/>
              <w:right w:val="single" w:sz="4" w:space="0" w:color="auto"/>
            </w:tcBorders>
            <w:shd w:val="clear" w:color="000000" w:fill="FFFFFF"/>
            <w:noWrap/>
            <w:vAlign w:val="bottom"/>
            <w:hideMark/>
          </w:tcPr>
          <w:p w14:paraId="6902065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31 002,77   </w:t>
            </w:r>
          </w:p>
        </w:tc>
        <w:tc>
          <w:tcPr>
            <w:tcW w:w="1557" w:type="dxa"/>
            <w:tcBorders>
              <w:top w:val="nil"/>
              <w:left w:val="nil"/>
              <w:bottom w:val="single" w:sz="4" w:space="0" w:color="auto"/>
              <w:right w:val="single" w:sz="4" w:space="0" w:color="auto"/>
            </w:tcBorders>
            <w:shd w:val="clear" w:color="auto" w:fill="auto"/>
            <w:noWrap/>
            <w:vAlign w:val="center"/>
            <w:hideMark/>
          </w:tcPr>
          <w:p w14:paraId="0DBA67C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95,65   </w:t>
            </w:r>
          </w:p>
        </w:tc>
        <w:tc>
          <w:tcPr>
            <w:tcW w:w="1125" w:type="dxa"/>
            <w:tcBorders>
              <w:top w:val="nil"/>
              <w:left w:val="nil"/>
              <w:bottom w:val="single" w:sz="4" w:space="0" w:color="auto"/>
              <w:right w:val="single" w:sz="4" w:space="0" w:color="auto"/>
            </w:tcBorders>
            <w:shd w:val="clear" w:color="auto" w:fill="auto"/>
            <w:noWrap/>
            <w:vAlign w:val="center"/>
            <w:hideMark/>
          </w:tcPr>
          <w:p w14:paraId="432B7F1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52ADB066"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08CF8C6B"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vAlign w:val="bottom"/>
            <w:hideMark/>
          </w:tcPr>
          <w:p w14:paraId="1D4A93DB"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Pozostała działalność</w:t>
            </w:r>
          </w:p>
        </w:tc>
        <w:tc>
          <w:tcPr>
            <w:tcW w:w="861" w:type="dxa"/>
            <w:tcBorders>
              <w:top w:val="nil"/>
              <w:left w:val="nil"/>
              <w:bottom w:val="single" w:sz="4" w:space="0" w:color="auto"/>
              <w:right w:val="single" w:sz="4" w:space="0" w:color="auto"/>
            </w:tcBorders>
            <w:shd w:val="clear" w:color="auto" w:fill="auto"/>
            <w:noWrap/>
            <w:vAlign w:val="center"/>
            <w:hideMark/>
          </w:tcPr>
          <w:p w14:paraId="5116E7C3"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6C60E4F"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85195</w:t>
            </w:r>
          </w:p>
        </w:tc>
        <w:tc>
          <w:tcPr>
            <w:tcW w:w="1645" w:type="dxa"/>
            <w:tcBorders>
              <w:top w:val="nil"/>
              <w:left w:val="nil"/>
              <w:bottom w:val="single" w:sz="4" w:space="0" w:color="auto"/>
              <w:right w:val="single" w:sz="4" w:space="0" w:color="auto"/>
            </w:tcBorders>
            <w:shd w:val="clear" w:color="auto" w:fill="auto"/>
            <w:noWrap/>
            <w:vAlign w:val="center"/>
            <w:hideMark/>
          </w:tcPr>
          <w:p w14:paraId="271FF12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20 000,00   </w:t>
            </w:r>
          </w:p>
        </w:tc>
        <w:tc>
          <w:tcPr>
            <w:tcW w:w="1556" w:type="dxa"/>
            <w:tcBorders>
              <w:top w:val="nil"/>
              <w:left w:val="nil"/>
              <w:bottom w:val="single" w:sz="4" w:space="0" w:color="auto"/>
              <w:right w:val="single" w:sz="4" w:space="0" w:color="auto"/>
            </w:tcBorders>
            <w:shd w:val="clear" w:color="auto" w:fill="auto"/>
            <w:noWrap/>
            <w:vAlign w:val="center"/>
            <w:hideMark/>
          </w:tcPr>
          <w:p w14:paraId="0F74043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30 000,00   </w:t>
            </w:r>
          </w:p>
        </w:tc>
        <w:tc>
          <w:tcPr>
            <w:tcW w:w="1697" w:type="dxa"/>
            <w:tcBorders>
              <w:top w:val="nil"/>
              <w:left w:val="nil"/>
              <w:bottom w:val="single" w:sz="4" w:space="0" w:color="auto"/>
              <w:right w:val="single" w:sz="4" w:space="0" w:color="auto"/>
            </w:tcBorders>
            <w:shd w:val="clear" w:color="auto" w:fill="auto"/>
            <w:noWrap/>
            <w:vAlign w:val="center"/>
            <w:hideMark/>
          </w:tcPr>
          <w:p w14:paraId="70D2AD0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9 620,00   </w:t>
            </w:r>
          </w:p>
        </w:tc>
        <w:tc>
          <w:tcPr>
            <w:tcW w:w="1557" w:type="dxa"/>
            <w:tcBorders>
              <w:top w:val="nil"/>
              <w:left w:val="nil"/>
              <w:bottom w:val="single" w:sz="4" w:space="0" w:color="auto"/>
              <w:right w:val="single" w:sz="4" w:space="0" w:color="auto"/>
            </w:tcBorders>
            <w:shd w:val="clear" w:color="auto" w:fill="auto"/>
            <w:noWrap/>
            <w:vAlign w:val="center"/>
            <w:hideMark/>
          </w:tcPr>
          <w:p w14:paraId="5D442FA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32,07   </w:t>
            </w:r>
          </w:p>
        </w:tc>
        <w:tc>
          <w:tcPr>
            <w:tcW w:w="1125" w:type="dxa"/>
            <w:tcBorders>
              <w:top w:val="nil"/>
              <w:left w:val="nil"/>
              <w:bottom w:val="single" w:sz="4" w:space="0" w:color="auto"/>
              <w:right w:val="single" w:sz="4" w:space="0" w:color="auto"/>
            </w:tcBorders>
            <w:shd w:val="clear" w:color="auto" w:fill="auto"/>
            <w:noWrap/>
            <w:vAlign w:val="center"/>
            <w:hideMark/>
          </w:tcPr>
          <w:p w14:paraId="1BE59C6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150,00   </w:t>
            </w:r>
          </w:p>
        </w:tc>
      </w:tr>
      <w:tr w:rsidR="00C928BB" w:rsidRPr="000B69C9" w14:paraId="0FC55E1D"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6C550D7F"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15F3B62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41A0ABB2"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BE7B33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2D31FD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20 000,00   </w:t>
            </w:r>
          </w:p>
        </w:tc>
        <w:tc>
          <w:tcPr>
            <w:tcW w:w="1556" w:type="dxa"/>
            <w:tcBorders>
              <w:top w:val="nil"/>
              <w:left w:val="nil"/>
              <w:bottom w:val="single" w:sz="4" w:space="0" w:color="auto"/>
              <w:right w:val="single" w:sz="4" w:space="0" w:color="auto"/>
            </w:tcBorders>
            <w:shd w:val="clear" w:color="auto" w:fill="auto"/>
            <w:noWrap/>
            <w:vAlign w:val="center"/>
            <w:hideMark/>
          </w:tcPr>
          <w:p w14:paraId="487A6E2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30 000,00   </w:t>
            </w:r>
          </w:p>
        </w:tc>
        <w:tc>
          <w:tcPr>
            <w:tcW w:w="1697" w:type="dxa"/>
            <w:tcBorders>
              <w:top w:val="nil"/>
              <w:left w:val="nil"/>
              <w:bottom w:val="single" w:sz="4" w:space="0" w:color="auto"/>
              <w:right w:val="single" w:sz="4" w:space="0" w:color="auto"/>
            </w:tcBorders>
            <w:shd w:val="clear" w:color="auto" w:fill="auto"/>
            <w:noWrap/>
            <w:vAlign w:val="center"/>
            <w:hideMark/>
          </w:tcPr>
          <w:p w14:paraId="1BE0943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9 620,00   </w:t>
            </w:r>
          </w:p>
        </w:tc>
        <w:tc>
          <w:tcPr>
            <w:tcW w:w="1557" w:type="dxa"/>
            <w:tcBorders>
              <w:top w:val="nil"/>
              <w:left w:val="nil"/>
              <w:bottom w:val="single" w:sz="4" w:space="0" w:color="auto"/>
              <w:right w:val="single" w:sz="4" w:space="0" w:color="auto"/>
            </w:tcBorders>
            <w:shd w:val="clear" w:color="auto" w:fill="auto"/>
            <w:noWrap/>
            <w:vAlign w:val="center"/>
            <w:hideMark/>
          </w:tcPr>
          <w:p w14:paraId="11A3488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32,07   </w:t>
            </w:r>
          </w:p>
        </w:tc>
        <w:tc>
          <w:tcPr>
            <w:tcW w:w="1125" w:type="dxa"/>
            <w:tcBorders>
              <w:top w:val="nil"/>
              <w:left w:val="nil"/>
              <w:bottom w:val="single" w:sz="4" w:space="0" w:color="auto"/>
              <w:right w:val="single" w:sz="4" w:space="0" w:color="auto"/>
            </w:tcBorders>
            <w:shd w:val="clear" w:color="auto" w:fill="auto"/>
            <w:noWrap/>
            <w:vAlign w:val="center"/>
            <w:hideMark/>
          </w:tcPr>
          <w:p w14:paraId="4022BD4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150,00   </w:t>
            </w:r>
          </w:p>
        </w:tc>
      </w:tr>
      <w:tr w:rsidR="00C928BB" w:rsidRPr="000B69C9" w14:paraId="4FBF37D0"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21B82CEB"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319FF78F"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60E8E7AA"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20C3FD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0AFB230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20 000,00   </w:t>
            </w:r>
          </w:p>
        </w:tc>
        <w:tc>
          <w:tcPr>
            <w:tcW w:w="1556" w:type="dxa"/>
            <w:tcBorders>
              <w:top w:val="nil"/>
              <w:left w:val="nil"/>
              <w:bottom w:val="single" w:sz="4" w:space="0" w:color="auto"/>
              <w:right w:val="single" w:sz="4" w:space="0" w:color="auto"/>
            </w:tcBorders>
            <w:shd w:val="clear" w:color="auto" w:fill="auto"/>
            <w:noWrap/>
            <w:vAlign w:val="bottom"/>
            <w:hideMark/>
          </w:tcPr>
          <w:p w14:paraId="5F7CB02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20 000,00   </w:t>
            </w:r>
          </w:p>
        </w:tc>
        <w:tc>
          <w:tcPr>
            <w:tcW w:w="1697" w:type="dxa"/>
            <w:tcBorders>
              <w:top w:val="nil"/>
              <w:left w:val="nil"/>
              <w:bottom w:val="single" w:sz="4" w:space="0" w:color="auto"/>
              <w:right w:val="single" w:sz="4" w:space="0" w:color="auto"/>
            </w:tcBorders>
            <w:shd w:val="clear" w:color="auto" w:fill="auto"/>
            <w:noWrap/>
            <w:vAlign w:val="bottom"/>
            <w:hideMark/>
          </w:tcPr>
          <w:p w14:paraId="4D7E500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7" w:type="dxa"/>
            <w:tcBorders>
              <w:top w:val="nil"/>
              <w:left w:val="nil"/>
              <w:bottom w:val="single" w:sz="4" w:space="0" w:color="auto"/>
              <w:right w:val="single" w:sz="4" w:space="0" w:color="auto"/>
            </w:tcBorders>
            <w:shd w:val="clear" w:color="auto" w:fill="auto"/>
            <w:noWrap/>
            <w:vAlign w:val="center"/>
            <w:hideMark/>
          </w:tcPr>
          <w:p w14:paraId="01D145E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125" w:type="dxa"/>
            <w:tcBorders>
              <w:top w:val="nil"/>
              <w:left w:val="nil"/>
              <w:bottom w:val="single" w:sz="4" w:space="0" w:color="auto"/>
              <w:right w:val="single" w:sz="4" w:space="0" w:color="auto"/>
            </w:tcBorders>
            <w:shd w:val="clear" w:color="auto" w:fill="auto"/>
            <w:noWrap/>
            <w:vAlign w:val="center"/>
            <w:hideMark/>
          </w:tcPr>
          <w:p w14:paraId="5472B60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2B89881B"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75CD19A6"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585DF58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dotacje na zadania bieżące</w:t>
            </w:r>
          </w:p>
        </w:tc>
        <w:tc>
          <w:tcPr>
            <w:tcW w:w="861" w:type="dxa"/>
            <w:tcBorders>
              <w:top w:val="nil"/>
              <w:left w:val="nil"/>
              <w:bottom w:val="single" w:sz="4" w:space="0" w:color="auto"/>
              <w:right w:val="single" w:sz="4" w:space="0" w:color="auto"/>
            </w:tcBorders>
            <w:shd w:val="clear" w:color="auto" w:fill="auto"/>
            <w:noWrap/>
            <w:vAlign w:val="center"/>
            <w:hideMark/>
          </w:tcPr>
          <w:p w14:paraId="27A04DFA" w14:textId="77777777" w:rsidR="00F14880" w:rsidRPr="000B69C9" w:rsidRDefault="00F14880" w:rsidP="008011B2">
            <w:pPr>
              <w:spacing w:after="0" w:line="240" w:lineRule="auto"/>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BDC29D0"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83D010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bottom"/>
            <w:hideMark/>
          </w:tcPr>
          <w:p w14:paraId="375D5C0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10 000,00   </w:t>
            </w:r>
          </w:p>
        </w:tc>
        <w:tc>
          <w:tcPr>
            <w:tcW w:w="1697" w:type="dxa"/>
            <w:tcBorders>
              <w:top w:val="nil"/>
              <w:left w:val="nil"/>
              <w:bottom w:val="single" w:sz="4" w:space="0" w:color="auto"/>
              <w:right w:val="single" w:sz="4" w:space="0" w:color="auto"/>
            </w:tcBorders>
            <w:shd w:val="clear" w:color="auto" w:fill="auto"/>
            <w:noWrap/>
            <w:vAlign w:val="bottom"/>
            <w:hideMark/>
          </w:tcPr>
          <w:p w14:paraId="13A08DB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9 620,00   </w:t>
            </w:r>
          </w:p>
        </w:tc>
        <w:tc>
          <w:tcPr>
            <w:tcW w:w="1557" w:type="dxa"/>
            <w:tcBorders>
              <w:top w:val="nil"/>
              <w:left w:val="nil"/>
              <w:bottom w:val="single" w:sz="4" w:space="0" w:color="auto"/>
              <w:right w:val="single" w:sz="4" w:space="0" w:color="auto"/>
            </w:tcBorders>
            <w:shd w:val="clear" w:color="auto" w:fill="auto"/>
            <w:noWrap/>
            <w:vAlign w:val="center"/>
            <w:hideMark/>
          </w:tcPr>
          <w:p w14:paraId="1169E4D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96,20   </w:t>
            </w:r>
          </w:p>
        </w:tc>
        <w:tc>
          <w:tcPr>
            <w:tcW w:w="1125" w:type="dxa"/>
            <w:tcBorders>
              <w:top w:val="nil"/>
              <w:left w:val="nil"/>
              <w:bottom w:val="single" w:sz="4" w:space="0" w:color="auto"/>
              <w:right w:val="single" w:sz="4" w:space="0" w:color="auto"/>
            </w:tcBorders>
            <w:shd w:val="clear" w:color="auto" w:fill="auto"/>
            <w:noWrap/>
            <w:vAlign w:val="center"/>
            <w:hideMark/>
          </w:tcPr>
          <w:p w14:paraId="267D2F3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218BAE06" w14:textId="77777777" w:rsidTr="00C928BB">
        <w:trPr>
          <w:trHeight w:val="285"/>
        </w:trPr>
        <w:tc>
          <w:tcPr>
            <w:tcW w:w="465" w:type="dxa"/>
            <w:tcBorders>
              <w:top w:val="nil"/>
              <w:left w:val="single" w:sz="4" w:space="0" w:color="auto"/>
              <w:bottom w:val="nil"/>
              <w:right w:val="single" w:sz="4" w:space="0" w:color="auto"/>
            </w:tcBorders>
            <w:shd w:val="clear" w:color="auto" w:fill="auto"/>
            <w:noWrap/>
            <w:hideMark/>
          </w:tcPr>
          <w:p w14:paraId="56374AF3"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24.</w:t>
            </w:r>
          </w:p>
        </w:tc>
        <w:tc>
          <w:tcPr>
            <w:tcW w:w="6008" w:type="dxa"/>
            <w:tcBorders>
              <w:top w:val="nil"/>
              <w:left w:val="nil"/>
              <w:bottom w:val="single" w:sz="4" w:space="0" w:color="auto"/>
              <w:right w:val="single" w:sz="4" w:space="0" w:color="auto"/>
            </w:tcBorders>
            <w:shd w:val="clear" w:color="auto" w:fill="auto"/>
            <w:noWrap/>
            <w:vAlign w:val="bottom"/>
            <w:hideMark/>
          </w:tcPr>
          <w:p w14:paraId="22432FA2"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POMOC SPOŁECZNA</w:t>
            </w:r>
          </w:p>
        </w:tc>
        <w:tc>
          <w:tcPr>
            <w:tcW w:w="861" w:type="dxa"/>
            <w:tcBorders>
              <w:top w:val="nil"/>
              <w:left w:val="nil"/>
              <w:bottom w:val="single" w:sz="4" w:space="0" w:color="auto"/>
              <w:right w:val="single" w:sz="4" w:space="0" w:color="auto"/>
            </w:tcBorders>
            <w:shd w:val="clear" w:color="auto" w:fill="auto"/>
            <w:noWrap/>
            <w:vAlign w:val="center"/>
            <w:hideMark/>
          </w:tcPr>
          <w:p w14:paraId="06872E26"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852</w:t>
            </w:r>
          </w:p>
        </w:tc>
        <w:tc>
          <w:tcPr>
            <w:tcW w:w="957" w:type="dxa"/>
            <w:tcBorders>
              <w:top w:val="nil"/>
              <w:left w:val="nil"/>
              <w:bottom w:val="single" w:sz="4" w:space="0" w:color="auto"/>
              <w:right w:val="single" w:sz="4" w:space="0" w:color="auto"/>
            </w:tcBorders>
            <w:shd w:val="clear" w:color="auto" w:fill="auto"/>
            <w:noWrap/>
            <w:vAlign w:val="center"/>
            <w:hideMark/>
          </w:tcPr>
          <w:p w14:paraId="0B02288C"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CDA33EF"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13 971 828,00   </w:t>
            </w:r>
          </w:p>
        </w:tc>
        <w:tc>
          <w:tcPr>
            <w:tcW w:w="1556" w:type="dxa"/>
            <w:tcBorders>
              <w:top w:val="nil"/>
              <w:left w:val="nil"/>
              <w:bottom w:val="single" w:sz="4" w:space="0" w:color="auto"/>
              <w:right w:val="single" w:sz="4" w:space="0" w:color="auto"/>
            </w:tcBorders>
            <w:shd w:val="clear" w:color="auto" w:fill="auto"/>
            <w:noWrap/>
            <w:vAlign w:val="center"/>
            <w:hideMark/>
          </w:tcPr>
          <w:p w14:paraId="0A07570E"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15 568 911,74   </w:t>
            </w:r>
          </w:p>
        </w:tc>
        <w:tc>
          <w:tcPr>
            <w:tcW w:w="1697" w:type="dxa"/>
            <w:tcBorders>
              <w:top w:val="nil"/>
              <w:left w:val="nil"/>
              <w:bottom w:val="single" w:sz="4" w:space="0" w:color="auto"/>
              <w:right w:val="single" w:sz="4" w:space="0" w:color="auto"/>
            </w:tcBorders>
            <w:shd w:val="clear" w:color="auto" w:fill="auto"/>
            <w:noWrap/>
            <w:vAlign w:val="center"/>
            <w:hideMark/>
          </w:tcPr>
          <w:p w14:paraId="56A3780B"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14 831 299,21   </w:t>
            </w:r>
          </w:p>
        </w:tc>
        <w:tc>
          <w:tcPr>
            <w:tcW w:w="1557" w:type="dxa"/>
            <w:tcBorders>
              <w:top w:val="nil"/>
              <w:left w:val="nil"/>
              <w:bottom w:val="single" w:sz="4" w:space="0" w:color="auto"/>
              <w:right w:val="single" w:sz="4" w:space="0" w:color="auto"/>
            </w:tcBorders>
            <w:shd w:val="clear" w:color="auto" w:fill="auto"/>
            <w:noWrap/>
            <w:vAlign w:val="center"/>
            <w:hideMark/>
          </w:tcPr>
          <w:p w14:paraId="5841348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95,26   </w:t>
            </w:r>
          </w:p>
        </w:tc>
        <w:tc>
          <w:tcPr>
            <w:tcW w:w="1125" w:type="dxa"/>
            <w:tcBorders>
              <w:top w:val="nil"/>
              <w:left w:val="nil"/>
              <w:bottom w:val="single" w:sz="4" w:space="0" w:color="auto"/>
              <w:right w:val="single" w:sz="4" w:space="0" w:color="auto"/>
            </w:tcBorders>
            <w:shd w:val="clear" w:color="auto" w:fill="auto"/>
            <w:noWrap/>
            <w:vAlign w:val="center"/>
            <w:hideMark/>
          </w:tcPr>
          <w:p w14:paraId="58892CE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111,43   </w:t>
            </w:r>
          </w:p>
        </w:tc>
      </w:tr>
      <w:tr w:rsidR="00C928BB" w:rsidRPr="000B69C9" w14:paraId="41B6A059"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069FE07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3E7214BC"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Domy pomocy społecznej</w:t>
            </w:r>
          </w:p>
        </w:tc>
        <w:tc>
          <w:tcPr>
            <w:tcW w:w="861" w:type="dxa"/>
            <w:tcBorders>
              <w:top w:val="nil"/>
              <w:left w:val="nil"/>
              <w:bottom w:val="single" w:sz="4" w:space="0" w:color="auto"/>
              <w:right w:val="single" w:sz="4" w:space="0" w:color="auto"/>
            </w:tcBorders>
            <w:shd w:val="clear" w:color="auto" w:fill="auto"/>
            <w:noWrap/>
            <w:vAlign w:val="center"/>
            <w:hideMark/>
          </w:tcPr>
          <w:p w14:paraId="3992474A"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BC5B74D"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85202</w:t>
            </w:r>
          </w:p>
        </w:tc>
        <w:tc>
          <w:tcPr>
            <w:tcW w:w="1645" w:type="dxa"/>
            <w:tcBorders>
              <w:top w:val="nil"/>
              <w:left w:val="nil"/>
              <w:bottom w:val="single" w:sz="4" w:space="0" w:color="auto"/>
              <w:right w:val="single" w:sz="4" w:space="0" w:color="auto"/>
            </w:tcBorders>
            <w:shd w:val="clear" w:color="auto" w:fill="auto"/>
            <w:noWrap/>
            <w:vAlign w:val="center"/>
            <w:hideMark/>
          </w:tcPr>
          <w:p w14:paraId="2B15E18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11 853 978,00   </w:t>
            </w:r>
          </w:p>
        </w:tc>
        <w:tc>
          <w:tcPr>
            <w:tcW w:w="1556" w:type="dxa"/>
            <w:tcBorders>
              <w:top w:val="nil"/>
              <w:left w:val="nil"/>
              <w:bottom w:val="single" w:sz="4" w:space="0" w:color="auto"/>
              <w:right w:val="single" w:sz="4" w:space="0" w:color="auto"/>
            </w:tcBorders>
            <w:shd w:val="clear" w:color="auto" w:fill="auto"/>
            <w:noWrap/>
            <w:vAlign w:val="center"/>
            <w:hideMark/>
          </w:tcPr>
          <w:p w14:paraId="01791E9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13 202 812,00   </w:t>
            </w:r>
          </w:p>
        </w:tc>
        <w:tc>
          <w:tcPr>
            <w:tcW w:w="1697" w:type="dxa"/>
            <w:tcBorders>
              <w:top w:val="nil"/>
              <w:left w:val="nil"/>
              <w:bottom w:val="single" w:sz="4" w:space="0" w:color="auto"/>
              <w:right w:val="single" w:sz="4" w:space="0" w:color="auto"/>
            </w:tcBorders>
            <w:shd w:val="clear" w:color="auto" w:fill="auto"/>
            <w:noWrap/>
            <w:vAlign w:val="center"/>
            <w:hideMark/>
          </w:tcPr>
          <w:p w14:paraId="1E96F24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12 895 736,46   </w:t>
            </w:r>
          </w:p>
        </w:tc>
        <w:tc>
          <w:tcPr>
            <w:tcW w:w="1557" w:type="dxa"/>
            <w:tcBorders>
              <w:top w:val="nil"/>
              <w:left w:val="nil"/>
              <w:bottom w:val="single" w:sz="4" w:space="0" w:color="auto"/>
              <w:right w:val="single" w:sz="4" w:space="0" w:color="auto"/>
            </w:tcBorders>
            <w:shd w:val="clear" w:color="auto" w:fill="auto"/>
            <w:noWrap/>
            <w:vAlign w:val="center"/>
            <w:hideMark/>
          </w:tcPr>
          <w:p w14:paraId="1FD85CF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97,67   </w:t>
            </w:r>
          </w:p>
        </w:tc>
        <w:tc>
          <w:tcPr>
            <w:tcW w:w="1125" w:type="dxa"/>
            <w:tcBorders>
              <w:top w:val="nil"/>
              <w:left w:val="nil"/>
              <w:bottom w:val="single" w:sz="4" w:space="0" w:color="auto"/>
              <w:right w:val="single" w:sz="4" w:space="0" w:color="auto"/>
            </w:tcBorders>
            <w:shd w:val="clear" w:color="auto" w:fill="auto"/>
            <w:noWrap/>
            <w:vAlign w:val="center"/>
            <w:hideMark/>
          </w:tcPr>
          <w:p w14:paraId="4A733B4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111,38   </w:t>
            </w:r>
          </w:p>
        </w:tc>
      </w:tr>
      <w:tr w:rsidR="00C928BB" w:rsidRPr="000B69C9" w14:paraId="42B6A247"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16324E4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22F29CE4"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5079A427"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59B5763"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3746E6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11 853 978,00   </w:t>
            </w:r>
          </w:p>
        </w:tc>
        <w:tc>
          <w:tcPr>
            <w:tcW w:w="1556" w:type="dxa"/>
            <w:tcBorders>
              <w:top w:val="nil"/>
              <w:left w:val="nil"/>
              <w:bottom w:val="single" w:sz="4" w:space="0" w:color="auto"/>
              <w:right w:val="single" w:sz="4" w:space="0" w:color="auto"/>
            </w:tcBorders>
            <w:shd w:val="clear" w:color="auto" w:fill="auto"/>
            <w:noWrap/>
            <w:vAlign w:val="center"/>
            <w:hideMark/>
          </w:tcPr>
          <w:p w14:paraId="74BBF51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13 182 812,00   </w:t>
            </w:r>
          </w:p>
        </w:tc>
        <w:tc>
          <w:tcPr>
            <w:tcW w:w="1697" w:type="dxa"/>
            <w:tcBorders>
              <w:top w:val="nil"/>
              <w:left w:val="nil"/>
              <w:bottom w:val="single" w:sz="4" w:space="0" w:color="auto"/>
              <w:right w:val="single" w:sz="4" w:space="0" w:color="auto"/>
            </w:tcBorders>
            <w:shd w:val="clear" w:color="auto" w:fill="auto"/>
            <w:noWrap/>
            <w:vAlign w:val="center"/>
            <w:hideMark/>
          </w:tcPr>
          <w:p w14:paraId="69B5D8A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12 875 741,46   </w:t>
            </w:r>
          </w:p>
        </w:tc>
        <w:tc>
          <w:tcPr>
            <w:tcW w:w="1557" w:type="dxa"/>
            <w:tcBorders>
              <w:top w:val="nil"/>
              <w:left w:val="nil"/>
              <w:bottom w:val="single" w:sz="4" w:space="0" w:color="auto"/>
              <w:right w:val="single" w:sz="4" w:space="0" w:color="auto"/>
            </w:tcBorders>
            <w:shd w:val="clear" w:color="auto" w:fill="auto"/>
            <w:noWrap/>
            <w:vAlign w:val="center"/>
            <w:hideMark/>
          </w:tcPr>
          <w:p w14:paraId="004671F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97,67   </w:t>
            </w:r>
          </w:p>
        </w:tc>
        <w:tc>
          <w:tcPr>
            <w:tcW w:w="1125" w:type="dxa"/>
            <w:tcBorders>
              <w:top w:val="nil"/>
              <w:left w:val="nil"/>
              <w:bottom w:val="single" w:sz="4" w:space="0" w:color="auto"/>
              <w:right w:val="single" w:sz="4" w:space="0" w:color="auto"/>
            </w:tcBorders>
            <w:shd w:val="clear" w:color="auto" w:fill="auto"/>
            <w:noWrap/>
            <w:vAlign w:val="center"/>
            <w:hideMark/>
          </w:tcPr>
          <w:p w14:paraId="298DDF2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111,21   </w:t>
            </w:r>
          </w:p>
        </w:tc>
      </w:tr>
      <w:tr w:rsidR="00C928BB" w:rsidRPr="000B69C9" w14:paraId="48FAC79A"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737C4E1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02CDA3F4"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26176D08"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BBE97E2"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09D5B0F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9 973 205,00   </w:t>
            </w:r>
          </w:p>
        </w:tc>
        <w:tc>
          <w:tcPr>
            <w:tcW w:w="1556" w:type="dxa"/>
            <w:tcBorders>
              <w:top w:val="nil"/>
              <w:left w:val="nil"/>
              <w:bottom w:val="single" w:sz="4" w:space="0" w:color="auto"/>
              <w:right w:val="single" w:sz="4" w:space="0" w:color="auto"/>
            </w:tcBorders>
            <w:shd w:val="clear" w:color="auto" w:fill="auto"/>
            <w:noWrap/>
            <w:vAlign w:val="bottom"/>
            <w:hideMark/>
          </w:tcPr>
          <w:p w14:paraId="65F3A55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10 648 553,58   </w:t>
            </w:r>
          </w:p>
        </w:tc>
        <w:tc>
          <w:tcPr>
            <w:tcW w:w="1697" w:type="dxa"/>
            <w:tcBorders>
              <w:top w:val="nil"/>
              <w:left w:val="nil"/>
              <w:bottom w:val="single" w:sz="4" w:space="0" w:color="auto"/>
              <w:right w:val="single" w:sz="4" w:space="0" w:color="auto"/>
            </w:tcBorders>
            <w:shd w:val="clear" w:color="auto" w:fill="auto"/>
            <w:noWrap/>
            <w:vAlign w:val="bottom"/>
            <w:hideMark/>
          </w:tcPr>
          <w:p w14:paraId="4F1BB74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10 461 105,17   </w:t>
            </w:r>
          </w:p>
        </w:tc>
        <w:tc>
          <w:tcPr>
            <w:tcW w:w="1557" w:type="dxa"/>
            <w:tcBorders>
              <w:top w:val="nil"/>
              <w:left w:val="nil"/>
              <w:bottom w:val="single" w:sz="4" w:space="0" w:color="auto"/>
              <w:right w:val="single" w:sz="4" w:space="0" w:color="auto"/>
            </w:tcBorders>
            <w:shd w:val="clear" w:color="auto" w:fill="auto"/>
            <w:noWrap/>
            <w:vAlign w:val="center"/>
            <w:hideMark/>
          </w:tcPr>
          <w:p w14:paraId="7552039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98,24   </w:t>
            </w:r>
          </w:p>
        </w:tc>
        <w:tc>
          <w:tcPr>
            <w:tcW w:w="1125" w:type="dxa"/>
            <w:tcBorders>
              <w:top w:val="nil"/>
              <w:left w:val="nil"/>
              <w:bottom w:val="single" w:sz="4" w:space="0" w:color="auto"/>
              <w:right w:val="single" w:sz="4" w:space="0" w:color="auto"/>
            </w:tcBorders>
            <w:shd w:val="clear" w:color="auto" w:fill="auto"/>
            <w:noWrap/>
            <w:vAlign w:val="center"/>
            <w:hideMark/>
          </w:tcPr>
          <w:p w14:paraId="6661976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106,77   </w:t>
            </w:r>
          </w:p>
        </w:tc>
      </w:tr>
      <w:tr w:rsidR="00C928BB" w:rsidRPr="000B69C9" w14:paraId="421BA13E"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57C82FB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35DB7857"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3FA47AEC"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40C76F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0D3DBE2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1 872 273,00   </w:t>
            </w:r>
          </w:p>
        </w:tc>
        <w:tc>
          <w:tcPr>
            <w:tcW w:w="1556" w:type="dxa"/>
            <w:tcBorders>
              <w:top w:val="nil"/>
              <w:left w:val="nil"/>
              <w:bottom w:val="single" w:sz="4" w:space="0" w:color="auto"/>
              <w:right w:val="single" w:sz="4" w:space="0" w:color="auto"/>
            </w:tcBorders>
            <w:shd w:val="clear" w:color="auto" w:fill="auto"/>
            <w:noWrap/>
            <w:vAlign w:val="bottom"/>
            <w:hideMark/>
          </w:tcPr>
          <w:p w14:paraId="14B4836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2 529 109,96   </w:t>
            </w:r>
          </w:p>
        </w:tc>
        <w:tc>
          <w:tcPr>
            <w:tcW w:w="1697" w:type="dxa"/>
            <w:tcBorders>
              <w:top w:val="nil"/>
              <w:left w:val="nil"/>
              <w:bottom w:val="single" w:sz="4" w:space="0" w:color="auto"/>
              <w:right w:val="single" w:sz="4" w:space="0" w:color="auto"/>
            </w:tcBorders>
            <w:shd w:val="clear" w:color="auto" w:fill="auto"/>
            <w:noWrap/>
            <w:vAlign w:val="bottom"/>
            <w:hideMark/>
          </w:tcPr>
          <w:p w14:paraId="6C22112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2 409 487,83   </w:t>
            </w:r>
          </w:p>
        </w:tc>
        <w:tc>
          <w:tcPr>
            <w:tcW w:w="1557" w:type="dxa"/>
            <w:tcBorders>
              <w:top w:val="nil"/>
              <w:left w:val="nil"/>
              <w:bottom w:val="single" w:sz="4" w:space="0" w:color="auto"/>
              <w:right w:val="single" w:sz="4" w:space="0" w:color="auto"/>
            </w:tcBorders>
            <w:shd w:val="clear" w:color="auto" w:fill="auto"/>
            <w:noWrap/>
            <w:vAlign w:val="center"/>
            <w:hideMark/>
          </w:tcPr>
          <w:p w14:paraId="71FA213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95,27   </w:t>
            </w:r>
          </w:p>
        </w:tc>
        <w:tc>
          <w:tcPr>
            <w:tcW w:w="1125" w:type="dxa"/>
            <w:tcBorders>
              <w:top w:val="nil"/>
              <w:left w:val="nil"/>
              <w:bottom w:val="single" w:sz="4" w:space="0" w:color="auto"/>
              <w:right w:val="single" w:sz="4" w:space="0" w:color="auto"/>
            </w:tcBorders>
            <w:shd w:val="clear" w:color="auto" w:fill="auto"/>
            <w:noWrap/>
            <w:vAlign w:val="center"/>
            <w:hideMark/>
          </w:tcPr>
          <w:p w14:paraId="23D8756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135,08   </w:t>
            </w:r>
          </w:p>
        </w:tc>
      </w:tr>
      <w:tr w:rsidR="00C928BB" w:rsidRPr="000B69C9" w14:paraId="1488B190"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3905984C"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26B06E1B"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świadczenia na rzecz osób fizycznych</w:t>
            </w:r>
          </w:p>
        </w:tc>
        <w:tc>
          <w:tcPr>
            <w:tcW w:w="861" w:type="dxa"/>
            <w:tcBorders>
              <w:top w:val="nil"/>
              <w:left w:val="nil"/>
              <w:bottom w:val="single" w:sz="4" w:space="0" w:color="auto"/>
              <w:right w:val="single" w:sz="4" w:space="0" w:color="auto"/>
            </w:tcBorders>
            <w:shd w:val="clear" w:color="auto" w:fill="auto"/>
            <w:noWrap/>
            <w:vAlign w:val="center"/>
            <w:hideMark/>
          </w:tcPr>
          <w:p w14:paraId="597CDB1F"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5EF21E2"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1F3AAF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8 500,00   </w:t>
            </w:r>
          </w:p>
        </w:tc>
        <w:tc>
          <w:tcPr>
            <w:tcW w:w="1556" w:type="dxa"/>
            <w:tcBorders>
              <w:top w:val="nil"/>
              <w:left w:val="nil"/>
              <w:bottom w:val="single" w:sz="4" w:space="0" w:color="auto"/>
              <w:right w:val="single" w:sz="4" w:space="0" w:color="auto"/>
            </w:tcBorders>
            <w:shd w:val="clear" w:color="auto" w:fill="auto"/>
            <w:noWrap/>
            <w:vAlign w:val="bottom"/>
            <w:hideMark/>
          </w:tcPr>
          <w:p w14:paraId="5BF3046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5 148,46   </w:t>
            </w:r>
          </w:p>
        </w:tc>
        <w:tc>
          <w:tcPr>
            <w:tcW w:w="1697" w:type="dxa"/>
            <w:tcBorders>
              <w:top w:val="nil"/>
              <w:left w:val="nil"/>
              <w:bottom w:val="single" w:sz="4" w:space="0" w:color="auto"/>
              <w:right w:val="single" w:sz="4" w:space="0" w:color="auto"/>
            </w:tcBorders>
            <w:shd w:val="clear" w:color="auto" w:fill="auto"/>
            <w:noWrap/>
            <w:vAlign w:val="bottom"/>
            <w:hideMark/>
          </w:tcPr>
          <w:p w14:paraId="14FD87A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5 148,46   </w:t>
            </w:r>
          </w:p>
        </w:tc>
        <w:tc>
          <w:tcPr>
            <w:tcW w:w="1557" w:type="dxa"/>
            <w:tcBorders>
              <w:top w:val="nil"/>
              <w:left w:val="nil"/>
              <w:bottom w:val="single" w:sz="4" w:space="0" w:color="auto"/>
              <w:right w:val="single" w:sz="4" w:space="0" w:color="auto"/>
            </w:tcBorders>
            <w:shd w:val="clear" w:color="auto" w:fill="auto"/>
            <w:noWrap/>
            <w:vAlign w:val="center"/>
            <w:hideMark/>
          </w:tcPr>
          <w:p w14:paraId="5D49615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63281A6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60,57   </w:t>
            </w:r>
          </w:p>
        </w:tc>
      </w:tr>
      <w:tr w:rsidR="00C928BB" w:rsidRPr="000B69C9" w14:paraId="65D1DF20"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5B10AF3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000000" w:fill="D8E4BC"/>
            <w:noWrap/>
            <w:vAlign w:val="bottom"/>
            <w:hideMark/>
          </w:tcPr>
          <w:p w14:paraId="2A1F8D67"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majątkowe, z tego:</w:t>
            </w:r>
          </w:p>
        </w:tc>
        <w:tc>
          <w:tcPr>
            <w:tcW w:w="861" w:type="dxa"/>
            <w:tcBorders>
              <w:top w:val="nil"/>
              <w:left w:val="nil"/>
              <w:bottom w:val="single" w:sz="4" w:space="0" w:color="auto"/>
              <w:right w:val="single" w:sz="4" w:space="0" w:color="auto"/>
            </w:tcBorders>
            <w:shd w:val="clear" w:color="000000" w:fill="D8E4BC"/>
            <w:noWrap/>
            <w:vAlign w:val="center"/>
            <w:hideMark/>
          </w:tcPr>
          <w:p w14:paraId="178084E2"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000000" w:fill="D8E4BC"/>
            <w:noWrap/>
            <w:vAlign w:val="center"/>
            <w:hideMark/>
          </w:tcPr>
          <w:p w14:paraId="38768B1F"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000000" w:fill="D8E4BC"/>
            <w:noWrap/>
            <w:vAlign w:val="center"/>
            <w:hideMark/>
          </w:tcPr>
          <w:p w14:paraId="36C406D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000000" w:fill="D8E4BC"/>
            <w:noWrap/>
            <w:vAlign w:val="center"/>
            <w:hideMark/>
          </w:tcPr>
          <w:p w14:paraId="19484DF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20 000,00   </w:t>
            </w:r>
          </w:p>
        </w:tc>
        <w:tc>
          <w:tcPr>
            <w:tcW w:w="1697" w:type="dxa"/>
            <w:tcBorders>
              <w:top w:val="nil"/>
              <w:left w:val="nil"/>
              <w:bottom w:val="single" w:sz="4" w:space="0" w:color="auto"/>
              <w:right w:val="single" w:sz="4" w:space="0" w:color="auto"/>
            </w:tcBorders>
            <w:shd w:val="clear" w:color="000000" w:fill="D8E4BC"/>
            <w:noWrap/>
            <w:vAlign w:val="center"/>
            <w:hideMark/>
          </w:tcPr>
          <w:p w14:paraId="05E4A68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19 995,00   </w:t>
            </w:r>
          </w:p>
        </w:tc>
        <w:tc>
          <w:tcPr>
            <w:tcW w:w="1557" w:type="dxa"/>
            <w:tcBorders>
              <w:top w:val="nil"/>
              <w:left w:val="nil"/>
              <w:bottom w:val="single" w:sz="4" w:space="0" w:color="auto"/>
              <w:right w:val="single" w:sz="4" w:space="0" w:color="auto"/>
            </w:tcBorders>
            <w:shd w:val="clear" w:color="000000" w:fill="D8E4BC"/>
            <w:noWrap/>
            <w:vAlign w:val="center"/>
            <w:hideMark/>
          </w:tcPr>
          <w:p w14:paraId="2FD429D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99,98   </w:t>
            </w:r>
          </w:p>
        </w:tc>
        <w:tc>
          <w:tcPr>
            <w:tcW w:w="1125" w:type="dxa"/>
            <w:tcBorders>
              <w:top w:val="nil"/>
              <w:left w:val="nil"/>
              <w:bottom w:val="single" w:sz="4" w:space="0" w:color="auto"/>
              <w:right w:val="single" w:sz="4" w:space="0" w:color="auto"/>
            </w:tcBorders>
            <w:shd w:val="clear" w:color="000000" w:fill="D8E4BC"/>
            <w:noWrap/>
            <w:vAlign w:val="center"/>
            <w:hideMark/>
          </w:tcPr>
          <w:p w14:paraId="7955A61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483A549F"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3F69CAE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000000" w:fill="D8E4BC"/>
            <w:noWrap/>
            <w:vAlign w:val="bottom"/>
            <w:hideMark/>
          </w:tcPr>
          <w:p w14:paraId="589AF36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na inwestycje i zakupy inwestycyjne</w:t>
            </w:r>
          </w:p>
        </w:tc>
        <w:tc>
          <w:tcPr>
            <w:tcW w:w="861" w:type="dxa"/>
            <w:tcBorders>
              <w:top w:val="nil"/>
              <w:left w:val="nil"/>
              <w:bottom w:val="single" w:sz="4" w:space="0" w:color="auto"/>
              <w:right w:val="single" w:sz="4" w:space="0" w:color="auto"/>
            </w:tcBorders>
            <w:shd w:val="clear" w:color="000000" w:fill="D8E4BC"/>
            <w:noWrap/>
            <w:vAlign w:val="center"/>
            <w:hideMark/>
          </w:tcPr>
          <w:p w14:paraId="4B78F303"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000000" w:fill="D8E4BC"/>
            <w:noWrap/>
            <w:vAlign w:val="center"/>
            <w:hideMark/>
          </w:tcPr>
          <w:p w14:paraId="7A0F9B32"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000000" w:fill="D8E4BC"/>
            <w:noWrap/>
            <w:vAlign w:val="center"/>
            <w:hideMark/>
          </w:tcPr>
          <w:p w14:paraId="43C1B69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000000" w:fill="D8E4BC"/>
            <w:noWrap/>
            <w:vAlign w:val="bottom"/>
            <w:hideMark/>
          </w:tcPr>
          <w:p w14:paraId="7986883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20 000,00   </w:t>
            </w:r>
          </w:p>
        </w:tc>
        <w:tc>
          <w:tcPr>
            <w:tcW w:w="1697" w:type="dxa"/>
            <w:tcBorders>
              <w:top w:val="nil"/>
              <w:left w:val="nil"/>
              <w:bottom w:val="single" w:sz="4" w:space="0" w:color="auto"/>
              <w:right w:val="single" w:sz="4" w:space="0" w:color="auto"/>
            </w:tcBorders>
            <w:shd w:val="clear" w:color="000000" w:fill="D8E4BC"/>
            <w:noWrap/>
            <w:vAlign w:val="bottom"/>
            <w:hideMark/>
          </w:tcPr>
          <w:p w14:paraId="392452C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19 995,00   </w:t>
            </w:r>
          </w:p>
        </w:tc>
        <w:tc>
          <w:tcPr>
            <w:tcW w:w="1557" w:type="dxa"/>
            <w:tcBorders>
              <w:top w:val="nil"/>
              <w:left w:val="nil"/>
              <w:bottom w:val="single" w:sz="4" w:space="0" w:color="auto"/>
              <w:right w:val="single" w:sz="4" w:space="0" w:color="auto"/>
            </w:tcBorders>
            <w:shd w:val="clear" w:color="000000" w:fill="D8E4BC"/>
            <w:noWrap/>
            <w:vAlign w:val="center"/>
            <w:hideMark/>
          </w:tcPr>
          <w:p w14:paraId="4188DAD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99,98   </w:t>
            </w:r>
          </w:p>
        </w:tc>
        <w:tc>
          <w:tcPr>
            <w:tcW w:w="1125" w:type="dxa"/>
            <w:tcBorders>
              <w:top w:val="nil"/>
              <w:left w:val="nil"/>
              <w:bottom w:val="single" w:sz="4" w:space="0" w:color="auto"/>
              <w:right w:val="single" w:sz="4" w:space="0" w:color="auto"/>
            </w:tcBorders>
            <w:shd w:val="clear" w:color="000000" w:fill="D8E4BC"/>
            <w:noWrap/>
            <w:vAlign w:val="center"/>
            <w:hideMark/>
          </w:tcPr>
          <w:p w14:paraId="3A401A3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57262551"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00CD2AC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59EF1E62"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Zadania w zakresie przeciwdziałania przemocy w rodzinie</w:t>
            </w:r>
          </w:p>
        </w:tc>
        <w:tc>
          <w:tcPr>
            <w:tcW w:w="861" w:type="dxa"/>
            <w:tcBorders>
              <w:top w:val="nil"/>
              <w:left w:val="nil"/>
              <w:bottom w:val="single" w:sz="4" w:space="0" w:color="auto"/>
              <w:right w:val="single" w:sz="4" w:space="0" w:color="auto"/>
            </w:tcBorders>
            <w:shd w:val="clear" w:color="auto" w:fill="auto"/>
            <w:noWrap/>
            <w:vAlign w:val="center"/>
            <w:hideMark/>
          </w:tcPr>
          <w:p w14:paraId="456D8CBD"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6BD0CA0"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85205</w:t>
            </w:r>
          </w:p>
        </w:tc>
        <w:tc>
          <w:tcPr>
            <w:tcW w:w="1645" w:type="dxa"/>
            <w:tcBorders>
              <w:top w:val="nil"/>
              <w:left w:val="nil"/>
              <w:bottom w:val="single" w:sz="4" w:space="0" w:color="auto"/>
              <w:right w:val="single" w:sz="4" w:space="0" w:color="auto"/>
            </w:tcBorders>
            <w:shd w:val="clear" w:color="auto" w:fill="auto"/>
            <w:noWrap/>
            <w:vAlign w:val="center"/>
            <w:hideMark/>
          </w:tcPr>
          <w:p w14:paraId="6D9A010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80 000,00   </w:t>
            </w:r>
          </w:p>
        </w:tc>
        <w:tc>
          <w:tcPr>
            <w:tcW w:w="1556" w:type="dxa"/>
            <w:tcBorders>
              <w:top w:val="nil"/>
              <w:left w:val="nil"/>
              <w:bottom w:val="single" w:sz="4" w:space="0" w:color="auto"/>
              <w:right w:val="single" w:sz="4" w:space="0" w:color="auto"/>
            </w:tcBorders>
            <w:shd w:val="clear" w:color="auto" w:fill="auto"/>
            <w:noWrap/>
            <w:vAlign w:val="center"/>
            <w:hideMark/>
          </w:tcPr>
          <w:p w14:paraId="4827795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80 000,00   </w:t>
            </w:r>
          </w:p>
        </w:tc>
        <w:tc>
          <w:tcPr>
            <w:tcW w:w="1697" w:type="dxa"/>
            <w:tcBorders>
              <w:top w:val="nil"/>
              <w:left w:val="nil"/>
              <w:bottom w:val="single" w:sz="4" w:space="0" w:color="auto"/>
              <w:right w:val="single" w:sz="4" w:space="0" w:color="auto"/>
            </w:tcBorders>
            <w:shd w:val="clear" w:color="auto" w:fill="auto"/>
            <w:noWrap/>
            <w:vAlign w:val="center"/>
            <w:hideMark/>
          </w:tcPr>
          <w:p w14:paraId="2D67A14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24 000,00   </w:t>
            </w:r>
          </w:p>
        </w:tc>
        <w:tc>
          <w:tcPr>
            <w:tcW w:w="1557" w:type="dxa"/>
            <w:tcBorders>
              <w:top w:val="nil"/>
              <w:left w:val="nil"/>
              <w:bottom w:val="single" w:sz="4" w:space="0" w:color="auto"/>
              <w:right w:val="single" w:sz="4" w:space="0" w:color="auto"/>
            </w:tcBorders>
            <w:shd w:val="clear" w:color="auto" w:fill="auto"/>
            <w:noWrap/>
            <w:vAlign w:val="center"/>
            <w:hideMark/>
          </w:tcPr>
          <w:p w14:paraId="7BA2047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30,00   </w:t>
            </w:r>
          </w:p>
        </w:tc>
        <w:tc>
          <w:tcPr>
            <w:tcW w:w="1125" w:type="dxa"/>
            <w:tcBorders>
              <w:top w:val="nil"/>
              <w:left w:val="nil"/>
              <w:bottom w:val="single" w:sz="4" w:space="0" w:color="auto"/>
              <w:right w:val="single" w:sz="4" w:space="0" w:color="auto"/>
            </w:tcBorders>
            <w:shd w:val="clear" w:color="auto" w:fill="auto"/>
            <w:noWrap/>
            <w:vAlign w:val="center"/>
            <w:hideMark/>
          </w:tcPr>
          <w:p w14:paraId="1193335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12CF79A7"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6D72668B"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58D4E5B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7A7CB999"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DE91DEB"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32D734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80 000,00   </w:t>
            </w:r>
          </w:p>
        </w:tc>
        <w:tc>
          <w:tcPr>
            <w:tcW w:w="1556" w:type="dxa"/>
            <w:tcBorders>
              <w:top w:val="nil"/>
              <w:left w:val="nil"/>
              <w:bottom w:val="single" w:sz="4" w:space="0" w:color="auto"/>
              <w:right w:val="single" w:sz="4" w:space="0" w:color="auto"/>
            </w:tcBorders>
            <w:shd w:val="clear" w:color="auto" w:fill="auto"/>
            <w:noWrap/>
            <w:vAlign w:val="center"/>
            <w:hideMark/>
          </w:tcPr>
          <w:p w14:paraId="51AB1E8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80 000,00   </w:t>
            </w:r>
          </w:p>
        </w:tc>
        <w:tc>
          <w:tcPr>
            <w:tcW w:w="1697" w:type="dxa"/>
            <w:tcBorders>
              <w:top w:val="nil"/>
              <w:left w:val="nil"/>
              <w:bottom w:val="single" w:sz="4" w:space="0" w:color="auto"/>
              <w:right w:val="single" w:sz="4" w:space="0" w:color="auto"/>
            </w:tcBorders>
            <w:shd w:val="clear" w:color="auto" w:fill="auto"/>
            <w:noWrap/>
            <w:vAlign w:val="center"/>
            <w:hideMark/>
          </w:tcPr>
          <w:p w14:paraId="2CBF682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24 000,00   </w:t>
            </w:r>
          </w:p>
        </w:tc>
        <w:tc>
          <w:tcPr>
            <w:tcW w:w="1557" w:type="dxa"/>
            <w:tcBorders>
              <w:top w:val="nil"/>
              <w:left w:val="nil"/>
              <w:bottom w:val="single" w:sz="4" w:space="0" w:color="auto"/>
              <w:right w:val="single" w:sz="4" w:space="0" w:color="auto"/>
            </w:tcBorders>
            <w:shd w:val="clear" w:color="auto" w:fill="auto"/>
            <w:noWrap/>
            <w:vAlign w:val="center"/>
            <w:hideMark/>
          </w:tcPr>
          <w:p w14:paraId="460A853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30,00   </w:t>
            </w:r>
          </w:p>
        </w:tc>
        <w:tc>
          <w:tcPr>
            <w:tcW w:w="1125" w:type="dxa"/>
            <w:tcBorders>
              <w:top w:val="nil"/>
              <w:left w:val="nil"/>
              <w:bottom w:val="single" w:sz="4" w:space="0" w:color="auto"/>
              <w:right w:val="single" w:sz="4" w:space="0" w:color="auto"/>
            </w:tcBorders>
            <w:shd w:val="clear" w:color="auto" w:fill="auto"/>
            <w:noWrap/>
            <w:vAlign w:val="center"/>
            <w:hideMark/>
          </w:tcPr>
          <w:p w14:paraId="1CA576E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54582759"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3C7AA734"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486D3DD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21E98984"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74D59D5"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0D7C01C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40 000,00   </w:t>
            </w:r>
          </w:p>
        </w:tc>
        <w:tc>
          <w:tcPr>
            <w:tcW w:w="1556" w:type="dxa"/>
            <w:tcBorders>
              <w:top w:val="nil"/>
              <w:left w:val="nil"/>
              <w:bottom w:val="single" w:sz="4" w:space="0" w:color="auto"/>
              <w:right w:val="single" w:sz="4" w:space="0" w:color="auto"/>
            </w:tcBorders>
            <w:shd w:val="clear" w:color="auto" w:fill="auto"/>
            <w:noWrap/>
            <w:vAlign w:val="bottom"/>
            <w:hideMark/>
          </w:tcPr>
          <w:p w14:paraId="695D922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697" w:type="dxa"/>
            <w:tcBorders>
              <w:top w:val="nil"/>
              <w:left w:val="nil"/>
              <w:bottom w:val="single" w:sz="4" w:space="0" w:color="auto"/>
              <w:right w:val="single" w:sz="4" w:space="0" w:color="auto"/>
            </w:tcBorders>
            <w:shd w:val="clear" w:color="auto" w:fill="auto"/>
            <w:noWrap/>
            <w:vAlign w:val="bottom"/>
            <w:hideMark/>
          </w:tcPr>
          <w:p w14:paraId="45BDA27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7" w:type="dxa"/>
            <w:tcBorders>
              <w:top w:val="nil"/>
              <w:left w:val="nil"/>
              <w:bottom w:val="single" w:sz="4" w:space="0" w:color="auto"/>
              <w:right w:val="single" w:sz="4" w:space="0" w:color="auto"/>
            </w:tcBorders>
            <w:shd w:val="clear" w:color="auto" w:fill="auto"/>
            <w:noWrap/>
            <w:vAlign w:val="center"/>
            <w:hideMark/>
          </w:tcPr>
          <w:p w14:paraId="170F5C9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125" w:type="dxa"/>
            <w:tcBorders>
              <w:top w:val="nil"/>
              <w:left w:val="nil"/>
              <w:bottom w:val="single" w:sz="4" w:space="0" w:color="auto"/>
              <w:right w:val="single" w:sz="4" w:space="0" w:color="auto"/>
            </w:tcBorders>
            <w:shd w:val="clear" w:color="auto" w:fill="auto"/>
            <w:noWrap/>
            <w:vAlign w:val="center"/>
            <w:hideMark/>
          </w:tcPr>
          <w:p w14:paraId="435FFC2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6F5799D0"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54EA655C"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3F3F671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7E61DF8C"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BC9FF0A"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F49DBC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40 000,00   </w:t>
            </w:r>
          </w:p>
        </w:tc>
        <w:tc>
          <w:tcPr>
            <w:tcW w:w="1556" w:type="dxa"/>
            <w:tcBorders>
              <w:top w:val="nil"/>
              <w:left w:val="nil"/>
              <w:bottom w:val="single" w:sz="4" w:space="0" w:color="auto"/>
              <w:right w:val="single" w:sz="4" w:space="0" w:color="auto"/>
            </w:tcBorders>
            <w:shd w:val="clear" w:color="auto" w:fill="auto"/>
            <w:noWrap/>
            <w:vAlign w:val="bottom"/>
            <w:hideMark/>
          </w:tcPr>
          <w:p w14:paraId="2F82380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80 000,00   </w:t>
            </w:r>
          </w:p>
        </w:tc>
        <w:tc>
          <w:tcPr>
            <w:tcW w:w="1697" w:type="dxa"/>
            <w:tcBorders>
              <w:top w:val="nil"/>
              <w:left w:val="nil"/>
              <w:bottom w:val="single" w:sz="4" w:space="0" w:color="auto"/>
              <w:right w:val="single" w:sz="4" w:space="0" w:color="auto"/>
            </w:tcBorders>
            <w:shd w:val="clear" w:color="auto" w:fill="auto"/>
            <w:noWrap/>
            <w:vAlign w:val="bottom"/>
            <w:hideMark/>
          </w:tcPr>
          <w:p w14:paraId="31ABC48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24 000,00   </w:t>
            </w:r>
          </w:p>
        </w:tc>
        <w:tc>
          <w:tcPr>
            <w:tcW w:w="1557" w:type="dxa"/>
            <w:tcBorders>
              <w:top w:val="nil"/>
              <w:left w:val="nil"/>
              <w:bottom w:val="single" w:sz="4" w:space="0" w:color="auto"/>
              <w:right w:val="single" w:sz="4" w:space="0" w:color="auto"/>
            </w:tcBorders>
            <w:shd w:val="clear" w:color="auto" w:fill="auto"/>
            <w:noWrap/>
            <w:vAlign w:val="center"/>
            <w:hideMark/>
          </w:tcPr>
          <w:p w14:paraId="25A0198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30,00   </w:t>
            </w:r>
          </w:p>
        </w:tc>
        <w:tc>
          <w:tcPr>
            <w:tcW w:w="1125" w:type="dxa"/>
            <w:tcBorders>
              <w:top w:val="nil"/>
              <w:left w:val="nil"/>
              <w:bottom w:val="single" w:sz="4" w:space="0" w:color="auto"/>
              <w:right w:val="single" w:sz="4" w:space="0" w:color="auto"/>
            </w:tcBorders>
            <w:shd w:val="clear" w:color="auto" w:fill="auto"/>
            <w:noWrap/>
            <w:vAlign w:val="center"/>
            <w:hideMark/>
          </w:tcPr>
          <w:p w14:paraId="0A014F9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200,00   </w:t>
            </w:r>
          </w:p>
        </w:tc>
      </w:tr>
      <w:tr w:rsidR="00C928BB" w:rsidRPr="000B69C9" w14:paraId="36409881"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0EB4BCB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46B8B7EF"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Powiatowe centra pomocy rodzinie</w:t>
            </w:r>
          </w:p>
        </w:tc>
        <w:tc>
          <w:tcPr>
            <w:tcW w:w="861" w:type="dxa"/>
            <w:tcBorders>
              <w:top w:val="nil"/>
              <w:left w:val="nil"/>
              <w:bottom w:val="single" w:sz="4" w:space="0" w:color="auto"/>
              <w:right w:val="single" w:sz="4" w:space="0" w:color="auto"/>
            </w:tcBorders>
            <w:shd w:val="clear" w:color="auto" w:fill="auto"/>
            <w:noWrap/>
            <w:vAlign w:val="center"/>
            <w:hideMark/>
          </w:tcPr>
          <w:p w14:paraId="3775248A"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4079E5F"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85218</w:t>
            </w:r>
          </w:p>
        </w:tc>
        <w:tc>
          <w:tcPr>
            <w:tcW w:w="1645" w:type="dxa"/>
            <w:tcBorders>
              <w:top w:val="nil"/>
              <w:left w:val="nil"/>
              <w:bottom w:val="single" w:sz="4" w:space="0" w:color="auto"/>
              <w:right w:val="single" w:sz="4" w:space="0" w:color="auto"/>
            </w:tcBorders>
            <w:shd w:val="clear" w:color="auto" w:fill="auto"/>
            <w:noWrap/>
            <w:vAlign w:val="center"/>
            <w:hideMark/>
          </w:tcPr>
          <w:p w14:paraId="53536CF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2 008 600,00   </w:t>
            </w:r>
          </w:p>
        </w:tc>
        <w:tc>
          <w:tcPr>
            <w:tcW w:w="1556" w:type="dxa"/>
            <w:tcBorders>
              <w:top w:val="nil"/>
              <w:left w:val="nil"/>
              <w:bottom w:val="single" w:sz="4" w:space="0" w:color="auto"/>
              <w:right w:val="single" w:sz="4" w:space="0" w:color="auto"/>
            </w:tcBorders>
            <w:shd w:val="clear" w:color="auto" w:fill="auto"/>
            <w:noWrap/>
            <w:vAlign w:val="center"/>
            <w:hideMark/>
          </w:tcPr>
          <w:p w14:paraId="428914E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2 165 530,94   </w:t>
            </w:r>
          </w:p>
        </w:tc>
        <w:tc>
          <w:tcPr>
            <w:tcW w:w="1697" w:type="dxa"/>
            <w:tcBorders>
              <w:top w:val="nil"/>
              <w:left w:val="nil"/>
              <w:bottom w:val="single" w:sz="4" w:space="0" w:color="auto"/>
              <w:right w:val="single" w:sz="4" w:space="0" w:color="auto"/>
            </w:tcBorders>
            <w:shd w:val="clear" w:color="auto" w:fill="auto"/>
            <w:noWrap/>
            <w:vAlign w:val="center"/>
            <w:hideMark/>
          </w:tcPr>
          <w:p w14:paraId="1FF2D5F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1 883 952,16   </w:t>
            </w:r>
          </w:p>
        </w:tc>
        <w:tc>
          <w:tcPr>
            <w:tcW w:w="1557" w:type="dxa"/>
            <w:tcBorders>
              <w:top w:val="nil"/>
              <w:left w:val="nil"/>
              <w:bottom w:val="single" w:sz="4" w:space="0" w:color="auto"/>
              <w:right w:val="single" w:sz="4" w:space="0" w:color="auto"/>
            </w:tcBorders>
            <w:shd w:val="clear" w:color="auto" w:fill="auto"/>
            <w:noWrap/>
            <w:vAlign w:val="center"/>
            <w:hideMark/>
          </w:tcPr>
          <w:p w14:paraId="4206BFC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87,00   </w:t>
            </w:r>
          </w:p>
        </w:tc>
        <w:tc>
          <w:tcPr>
            <w:tcW w:w="1125" w:type="dxa"/>
            <w:tcBorders>
              <w:top w:val="nil"/>
              <w:left w:val="nil"/>
              <w:bottom w:val="single" w:sz="4" w:space="0" w:color="auto"/>
              <w:right w:val="single" w:sz="4" w:space="0" w:color="auto"/>
            </w:tcBorders>
            <w:shd w:val="clear" w:color="auto" w:fill="auto"/>
            <w:noWrap/>
            <w:vAlign w:val="center"/>
            <w:hideMark/>
          </w:tcPr>
          <w:p w14:paraId="17F8938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107,81   </w:t>
            </w:r>
          </w:p>
        </w:tc>
      </w:tr>
      <w:tr w:rsidR="00C928BB" w:rsidRPr="000B69C9" w14:paraId="63A5F12F"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67276D5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6E9BAD8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655DE478"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E12BF4F"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042333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2 008 600,00   </w:t>
            </w:r>
          </w:p>
        </w:tc>
        <w:tc>
          <w:tcPr>
            <w:tcW w:w="1556" w:type="dxa"/>
            <w:tcBorders>
              <w:top w:val="nil"/>
              <w:left w:val="nil"/>
              <w:bottom w:val="single" w:sz="4" w:space="0" w:color="auto"/>
              <w:right w:val="single" w:sz="4" w:space="0" w:color="auto"/>
            </w:tcBorders>
            <w:shd w:val="clear" w:color="auto" w:fill="auto"/>
            <w:noWrap/>
            <w:vAlign w:val="center"/>
            <w:hideMark/>
          </w:tcPr>
          <w:p w14:paraId="56B4501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2 165 530,94   </w:t>
            </w:r>
          </w:p>
        </w:tc>
        <w:tc>
          <w:tcPr>
            <w:tcW w:w="1697" w:type="dxa"/>
            <w:tcBorders>
              <w:top w:val="nil"/>
              <w:left w:val="nil"/>
              <w:bottom w:val="single" w:sz="4" w:space="0" w:color="auto"/>
              <w:right w:val="single" w:sz="4" w:space="0" w:color="auto"/>
            </w:tcBorders>
            <w:shd w:val="clear" w:color="auto" w:fill="auto"/>
            <w:noWrap/>
            <w:vAlign w:val="center"/>
            <w:hideMark/>
          </w:tcPr>
          <w:p w14:paraId="5E71BDF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1 883 952,16   </w:t>
            </w:r>
          </w:p>
        </w:tc>
        <w:tc>
          <w:tcPr>
            <w:tcW w:w="1557" w:type="dxa"/>
            <w:tcBorders>
              <w:top w:val="nil"/>
              <w:left w:val="nil"/>
              <w:bottom w:val="single" w:sz="4" w:space="0" w:color="auto"/>
              <w:right w:val="single" w:sz="4" w:space="0" w:color="auto"/>
            </w:tcBorders>
            <w:shd w:val="clear" w:color="auto" w:fill="auto"/>
            <w:noWrap/>
            <w:vAlign w:val="center"/>
            <w:hideMark/>
          </w:tcPr>
          <w:p w14:paraId="4C91F31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87,00   </w:t>
            </w:r>
          </w:p>
        </w:tc>
        <w:tc>
          <w:tcPr>
            <w:tcW w:w="1125" w:type="dxa"/>
            <w:tcBorders>
              <w:top w:val="nil"/>
              <w:left w:val="nil"/>
              <w:bottom w:val="single" w:sz="4" w:space="0" w:color="auto"/>
              <w:right w:val="single" w:sz="4" w:space="0" w:color="auto"/>
            </w:tcBorders>
            <w:shd w:val="clear" w:color="auto" w:fill="auto"/>
            <w:noWrap/>
            <w:vAlign w:val="center"/>
            <w:hideMark/>
          </w:tcPr>
          <w:p w14:paraId="1626A57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107,81   </w:t>
            </w:r>
          </w:p>
        </w:tc>
      </w:tr>
      <w:tr w:rsidR="00C928BB" w:rsidRPr="000B69C9" w14:paraId="2E9AF8F7"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7022920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794A183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2A8F32C5"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29B8C1A"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45AA7C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1 644 400,00   </w:t>
            </w:r>
          </w:p>
        </w:tc>
        <w:tc>
          <w:tcPr>
            <w:tcW w:w="1556" w:type="dxa"/>
            <w:tcBorders>
              <w:top w:val="nil"/>
              <w:left w:val="nil"/>
              <w:bottom w:val="single" w:sz="4" w:space="0" w:color="auto"/>
              <w:right w:val="single" w:sz="4" w:space="0" w:color="auto"/>
            </w:tcBorders>
            <w:shd w:val="clear" w:color="auto" w:fill="auto"/>
            <w:noWrap/>
            <w:vAlign w:val="bottom"/>
            <w:hideMark/>
          </w:tcPr>
          <w:p w14:paraId="14E41B9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1 749 822,64   </w:t>
            </w:r>
          </w:p>
        </w:tc>
        <w:tc>
          <w:tcPr>
            <w:tcW w:w="1697" w:type="dxa"/>
            <w:tcBorders>
              <w:top w:val="nil"/>
              <w:left w:val="nil"/>
              <w:bottom w:val="single" w:sz="4" w:space="0" w:color="auto"/>
              <w:right w:val="single" w:sz="4" w:space="0" w:color="auto"/>
            </w:tcBorders>
            <w:shd w:val="clear" w:color="auto" w:fill="auto"/>
            <w:noWrap/>
            <w:vAlign w:val="bottom"/>
            <w:hideMark/>
          </w:tcPr>
          <w:p w14:paraId="0E0371E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1 490 835,66   </w:t>
            </w:r>
          </w:p>
        </w:tc>
        <w:tc>
          <w:tcPr>
            <w:tcW w:w="1557" w:type="dxa"/>
            <w:tcBorders>
              <w:top w:val="nil"/>
              <w:left w:val="nil"/>
              <w:bottom w:val="single" w:sz="4" w:space="0" w:color="auto"/>
              <w:right w:val="single" w:sz="4" w:space="0" w:color="auto"/>
            </w:tcBorders>
            <w:shd w:val="clear" w:color="auto" w:fill="auto"/>
            <w:noWrap/>
            <w:vAlign w:val="center"/>
            <w:hideMark/>
          </w:tcPr>
          <w:p w14:paraId="35369DE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85,20   </w:t>
            </w:r>
          </w:p>
        </w:tc>
        <w:tc>
          <w:tcPr>
            <w:tcW w:w="1125" w:type="dxa"/>
            <w:tcBorders>
              <w:top w:val="nil"/>
              <w:left w:val="nil"/>
              <w:bottom w:val="single" w:sz="4" w:space="0" w:color="auto"/>
              <w:right w:val="single" w:sz="4" w:space="0" w:color="auto"/>
            </w:tcBorders>
            <w:shd w:val="clear" w:color="auto" w:fill="auto"/>
            <w:noWrap/>
            <w:vAlign w:val="center"/>
            <w:hideMark/>
          </w:tcPr>
          <w:p w14:paraId="0B53F2E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106,41   </w:t>
            </w:r>
          </w:p>
        </w:tc>
      </w:tr>
      <w:tr w:rsidR="00C928BB" w:rsidRPr="000B69C9" w14:paraId="40B707AC"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0A4DDC2C"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68043F8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0606ED93"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2D4E2B7"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4C0A56C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357 200,00   </w:t>
            </w:r>
          </w:p>
        </w:tc>
        <w:tc>
          <w:tcPr>
            <w:tcW w:w="1556" w:type="dxa"/>
            <w:tcBorders>
              <w:top w:val="nil"/>
              <w:left w:val="nil"/>
              <w:bottom w:val="single" w:sz="4" w:space="0" w:color="auto"/>
              <w:right w:val="single" w:sz="4" w:space="0" w:color="auto"/>
            </w:tcBorders>
            <w:shd w:val="clear" w:color="auto" w:fill="auto"/>
            <w:noWrap/>
            <w:vAlign w:val="bottom"/>
            <w:hideMark/>
          </w:tcPr>
          <w:p w14:paraId="43B0EBE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408 708,30   </w:t>
            </w:r>
          </w:p>
        </w:tc>
        <w:tc>
          <w:tcPr>
            <w:tcW w:w="1697" w:type="dxa"/>
            <w:tcBorders>
              <w:top w:val="nil"/>
              <w:left w:val="nil"/>
              <w:bottom w:val="single" w:sz="4" w:space="0" w:color="auto"/>
              <w:right w:val="single" w:sz="4" w:space="0" w:color="auto"/>
            </w:tcBorders>
            <w:shd w:val="clear" w:color="auto" w:fill="auto"/>
            <w:noWrap/>
            <w:vAlign w:val="bottom"/>
            <w:hideMark/>
          </w:tcPr>
          <w:p w14:paraId="75562F2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387 369,11   </w:t>
            </w:r>
          </w:p>
        </w:tc>
        <w:tc>
          <w:tcPr>
            <w:tcW w:w="1557" w:type="dxa"/>
            <w:tcBorders>
              <w:top w:val="nil"/>
              <w:left w:val="nil"/>
              <w:bottom w:val="single" w:sz="4" w:space="0" w:color="auto"/>
              <w:right w:val="single" w:sz="4" w:space="0" w:color="auto"/>
            </w:tcBorders>
            <w:shd w:val="clear" w:color="auto" w:fill="auto"/>
            <w:noWrap/>
            <w:vAlign w:val="center"/>
            <w:hideMark/>
          </w:tcPr>
          <w:p w14:paraId="065B637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94,78   </w:t>
            </w:r>
          </w:p>
        </w:tc>
        <w:tc>
          <w:tcPr>
            <w:tcW w:w="1125" w:type="dxa"/>
            <w:tcBorders>
              <w:top w:val="nil"/>
              <w:left w:val="nil"/>
              <w:bottom w:val="single" w:sz="4" w:space="0" w:color="auto"/>
              <w:right w:val="single" w:sz="4" w:space="0" w:color="auto"/>
            </w:tcBorders>
            <w:shd w:val="clear" w:color="auto" w:fill="auto"/>
            <w:noWrap/>
            <w:vAlign w:val="center"/>
            <w:hideMark/>
          </w:tcPr>
          <w:p w14:paraId="7B0317D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114,42   </w:t>
            </w:r>
          </w:p>
        </w:tc>
      </w:tr>
      <w:tr w:rsidR="00C928BB" w:rsidRPr="000B69C9" w14:paraId="62070FAA"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48AE2687"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nil"/>
              <w:right w:val="single" w:sz="4" w:space="0" w:color="auto"/>
            </w:tcBorders>
            <w:shd w:val="clear" w:color="auto" w:fill="auto"/>
            <w:noWrap/>
            <w:vAlign w:val="bottom"/>
            <w:hideMark/>
          </w:tcPr>
          <w:p w14:paraId="5C08E91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świadczenia na rzecz osób fizycznych</w:t>
            </w:r>
          </w:p>
        </w:tc>
        <w:tc>
          <w:tcPr>
            <w:tcW w:w="861" w:type="dxa"/>
            <w:tcBorders>
              <w:top w:val="nil"/>
              <w:left w:val="nil"/>
              <w:bottom w:val="nil"/>
              <w:right w:val="single" w:sz="4" w:space="0" w:color="auto"/>
            </w:tcBorders>
            <w:shd w:val="clear" w:color="auto" w:fill="auto"/>
            <w:noWrap/>
            <w:vAlign w:val="center"/>
            <w:hideMark/>
          </w:tcPr>
          <w:p w14:paraId="5CE35F0A"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nil"/>
              <w:right w:val="single" w:sz="4" w:space="0" w:color="auto"/>
            </w:tcBorders>
            <w:shd w:val="clear" w:color="auto" w:fill="auto"/>
            <w:noWrap/>
            <w:vAlign w:val="center"/>
            <w:hideMark/>
          </w:tcPr>
          <w:p w14:paraId="19C1DF3F"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nil"/>
              <w:right w:val="single" w:sz="4" w:space="0" w:color="auto"/>
            </w:tcBorders>
            <w:shd w:val="clear" w:color="auto" w:fill="auto"/>
            <w:noWrap/>
            <w:vAlign w:val="center"/>
            <w:hideMark/>
          </w:tcPr>
          <w:p w14:paraId="3D9E3AD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7 000,00   </w:t>
            </w:r>
          </w:p>
        </w:tc>
        <w:tc>
          <w:tcPr>
            <w:tcW w:w="1556" w:type="dxa"/>
            <w:tcBorders>
              <w:top w:val="nil"/>
              <w:left w:val="nil"/>
              <w:bottom w:val="nil"/>
              <w:right w:val="single" w:sz="4" w:space="0" w:color="auto"/>
            </w:tcBorders>
            <w:shd w:val="clear" w:color="auto" w:fill="auto"/>
            <w:noWrap/>
            <w:vAlign w:val="bottom"/>
            <w:hideMark/>
          </w:tcPr>
          <w:p w14:paraId="7A444AD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7 000,00   </w:t>
            </w:r>
          </w:p>
        </w:tc>
        <w:tc>
          <w:tcPr>
            <w:tcW w:w="1697" w:type="dxa"/>
            <w:tcBorders>
              <w:top w:val="nil"/>
              <w:left w:val="nil"/>
              <w:bottom w:val="nil"/>
              <w:right w:val="single" w:sz="4" w:space="0" w:color="auto"/>
            </w:tcBorders>
            <w:shd w:val="clear" w:color="auto" w:fill="auto"/>
            <w:noWrap/>
            <w:vAlign w:val="bottom"/>
            <w:hideMark/>
          </w:tcPr>
          <w:p w14:paraId="28F7A97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5 747,39   </w:t>
            </w:r>
          </w:p>
        </w:tc>
        <w:tc>
          <w:tcPr>
            <w:tcW w:w="1557" w:type="dxa"/>
            <w:tcBorders>
              <w:top w:val="nil"/>
              <w:left w:val="nil"/>
              <w:bottom w:val="nil"/>
              <w:right w:val="single" w:sz="4" w:space="0" w:color="auto"/>
            </w:tcBorders>
            <w:shd w:val="clear" w:color="auto" w:fill="auto"/>
            <w:noWrap/>
            <w:vAlign w:val="center"/>
            <w:hideMark/>
          </w:tcPr>
          <w:p w14:paraId="402D1D3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82,11   </w:t>
            </w:r>
          </w:p>
        </w:tc>
        <w:tc>
          <w:tcPr>
            <w:tcW w:w="1125" w:type="dxa"/>
            <w:tcBorders>
              <w:top w:val="nil"/>
              <w:left w:val="nil"/>
              <w:bottom w:val="nil"/>
              <w:right w:val="single" w:sz="4" w:space="0" w:color="auto"/>
            </w:tcBorders>
            <w:shd w:val="clear" w:color="auto" w:fill="auto"/>
            <w:noWrap/>
            <w:vAlign w:val="center"/>
            <w:hideMark/>
          </w:tcPr>
          <w:p w14:paraId="1DC6787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25D7406F" w14:textId="77777777" w:rsidTr="00C928BB">
        <w:trPr>
          <w:trHeight w:val="570"/>
        </w:trPr>
        <w:tc>
          <w:tcPr>
            <w:tcW w:w="465" w:type="dxa"/>
            <w:tcBorders>
              <w:top w:val="single" w:sz="4" w:space="0" w:color="auto"/>
              <w:left w:val="single" w:sz="4" w:space="0" w:color="auto"/>
              <w:bottom w:val="nil"/>
              <w:right w:val="single" w:sz="4" w:space="0" w:color="auto"/>
            </w:tcBorders>
            <w:shd w:val="clear" w:color="auto" w:fill="auto"/>
            <w:noWrap/>
            <w:hideMark/>
          </w:tcPr>
          <w:p w14:paraId="43F0E8B0"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single" w:sz="4" w:space="0" w:color="auto"/>
              <w:left w:val="nil"/>
              <w:bottom w:val="single" w:sz="4" w:space="0" w:color="auto"/>
              <w:right w:val="single" w:sz="4" w:space="0" w:color="auto"/>
            </w:tcBorders>
            <w:shd w:val="clear" w:color="auto" w:fill="auto"/>
            <w:vAlign w:val="bottom"/>
            <w:hideMark/>
          </w:tcPr>
          <w:p w14:paraId="0C1B926A"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Jednostki specjalistycznego poradnictwa, mieszkania chronione i ośrodki interwencji kryzysowej</w:t>
            </w:r>
          </w:p>
        </w:tc>
        <w:tc>
          <w:tcPr>
            <w:tcW w:w="861" w:type="dxa"/>
            <w:tcBorders>
              <w:top w:val="single" w:sz="4" w:space="0" w:color="auto"/>
              <w:left w:val="nil"/>
              <w:bottom w:val="single" w:sz="4" w:space="0" w:color="auto"/>
              <w:right w:val="single" w:sz="4" w:space="0" w:color="auto"/>
            </w:tcBorders>
            <w:shd w:val="clear" w:color="auto" w:fill="auto"/>
            <w:noWrap/>
            <w:vAlign w:val="center"/>
            <w:hideMark/>
          </w:tcPr>
          <w:p w14:paraId="18CCA442"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single" w:sz="4" w:space="0" w:color="auto"/>
              <w:left w:val="nil"/>
              <w:bottom w:val="single" w:sz="4" w:space="0" w:color="auto"/>
              <w:right w:val="single" w:sz="4" w:space="0" w:color="auto"/>
            </w:tcBorders>
            <w:shd w:val="clear" w:color="auto" w:fill="auto"/>
            <w:noWrap/>
            <w:vAlign w:val="center"/>
            <w:hideMark/>
          </w:tcPr>
          <w:p w14:paraId="7DC630D8"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85220</w:t>
            </w:r>
          </w:p>
        </w:tc>
        <w:tc>
          <w:tcPr>
            <w:tcW w:w="1645" w:type="dxa"/>
            <w:tcBorders>
              <w:top w:val="single" w:sz="4" w:space="0" w:color="auto"/>
              <w:left w:val="nil"/>
              <w:bottom w:val="single" w:sz="4" w:space="0" w:color="auto"/>
              <w:right w:val="single" w:sz="4" w:space="0" w:color="auto"/>
            </w:tcBorders>
            <w:shd w:val="clear" w:color="auto" w:fill="auto"/>
            <w:noWrap/>
            <w:vAlign w:val="center"/>
            <w:hideMark/>
          </w:tcPr>
          <w:p w14:paraId="374CC98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29 250,00   </w:t>
            </w:r>
          </w:p>
        </w:tc>
        <w:tc>
          <w:tcPr>
            <w:tcW w:w="1556" w:type="dxa"/>
            <w:tcBorders>
              <w:top w:val="single" w:sz="4" w:space="0" w:color="auto"/>
              <w:left w:val="nil"/>
              <w:bottom w:val="single" w:sz="4" w:space="0" w:color="auto"/>
              <w:right w:val="single" w:sz="4" w:space="0" w:color="auto"/>
            </w:tcBorders>
            <w:shd w:val="clear" w:color="auto" w:fill="auto"/>
            <w:noWrap/>
            <w:vAlign w:val="center"/>
            <w:hideMark/>
          </w:tcPr>
          <w:p w14:paraId="17DB173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26 250,00   </w:t>
            </w:r>
          </w:p>
        </w:tc>
        <w:tc>
          <w:tcPr>
            <w:tcW w:w="1697" w:type="dxa"/>
            <w:tcBorders>
              <w:top w:val="single" w:sz="4" w:space="0" w:color="auto"/>
              <w:left w:val="nil"/>
              <w:bottom w:val="single" w:sz="4" w:space="0" w:color="auto"/>
              <w:right w:val="single" w:sz="4" w:space="0" w:color="auto"/>
            </w:tcBorders>
            <w:shd w:val="clear" w:color="auto" w:fill="auto"/>
            <w:noWrap/>
            <w:vAlign w:val="center"/>
            <w:hideMark/>
          </w:tcPr>
          <w:p w14:paraId="4B17033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13 082,39   </w:t>
            </w:r>
          </w:p>
        </w:tc>
        <w:tc>
          <w:tcPr>
            <w:tcW w:w="1557" w:type="dxa"/>
            <w:tcBorders>
              <w:top w:val="single" w:sz="4" w:space="0" w:color="auto"/>
              <w:left w:val="nil"/>
              <w:bottom w:val="single" w:sz="4" w:space="0" w:color="auto"/>
              <w:right w:val="single" w:sz="4" w:space="0" w:color="auto"/>
            </w:tcBorders>
            <w:shd w:val="clear" w:color="auto" w:fill="auto"/>
            <w:noWrap/>
            <w:vAlign w:val="center"/>
            <w:hideMark/>
          </w:tcPr>
          <w:p w14:paraId="4CE2DAC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49,84   </w:t>
            </w:r>
          </w:p>
        </w:tc>
        <w:tc>
          <w:tcPr>
            <w:tcW w:w="1125" w:type="dxa"/>
            <w:tcBorders>
              <w:top w:val="single" w:sz="4" w:space="0" w:color="auto"/>
              <w:left w:val="nil"/>
              <w:bottom w:val="single" w:sz="4" w:space="0" w:color="auto"/>
              <w:right w:val="single" w:sz="4" w:space="0" w:color="auto"/>
            </w:tcBorders>
            <w:shd w:val="clear" w:color="auto" w:fill="auto"/>
            <w:noWrap/>
            <w:vAlign w:val="center"/>
            <w:hideMark/>
          </w:tcPr>
          <w:p w14:paraId="35EED11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89,74   </w:t>
            </w:r>
          </w:p>
        </w:tc>
      </w:tr>
      <w:tr w:rsidR="00C928BB" w:rsidRPr="000B69C9" w14:paraId="7FA498B0"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4DCFB23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33F41A2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369B4865"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E350D73"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451EEE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29 250,00   </w:t>
            </w:r>
          </w:p>
        </w:tc>
        <w:tc>
          <w:tcPr>
            <w:tcW w:w="1556" w:type="dxa"/>
            <w:tcBorders>
              <w:top w:val="nil"/>
              <w:left w:val="nil"/>
              <w:bottom w:val="single" w:sz="4" w:space="0" w:color="auto"/>
              <w:right w:val="single" w:sz="4" w:space="0" w:color="auto"/>
            </w:tcBorders>
            <w:shd w:val="clear" w:color="auto" w:fill="auto"/>
            <w:noWrap/>
            <w:vAlign w:val="center"/>
            <w:hideMark/>
          </w:tcPr>
          <w:p w14:paraId="66473D7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26 250,00   </w:t>
            </w:r>
          </w:p>
        </w:tc>
        <w:tc>
          <w:tcPr>
            <w:tcW w:w="1697" w:type="dxa"/>
            <w:tcBorders>
              <w:top w:val="nil"/>
              <w:left w:val="nil"/>
              <w:bottom w:val="single" w:sz="4" w:space="0" w:color="auto"/>
              <w:right w:val="single" w:sz="4" w:space="0" w:color="auto"/>
            </w:tcBorders>
            <w:shd w:val="clear" w:color="auto" w:fill="auto"/>
            <w:noWrap/>
            <w:vAlign w:val="center"/>
            <w:hideMark/>
          </w:tcPr>
          <w:p w14:paraId="560E738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13 082,39   </w:t>
            </w:r>
          </w:p>
        </w:tc>
        <w:tc>
          <w:tcPr>
            <w:tcW w:w="1557" w:type="dxa"/>
            <w:tcBorders>
              <w:top w:val="nil"/>
              <w:left w:val="nil"/>
              <w:bottom w:val="single" w:sz="4" w:space="0" w:color="auto"/>
              <w:right w:val="single" w:sz="4" w:space="0" w:color="auto"/>
            </w:tcBorders>
            <w:shd w:val="clear" w:color="auto" w:fill="auto"/>
            <w:noWrap/>
            <w:vAlign w:val="center"/>
            <w:hideMark/>
          </w:tcPr>
          <w:p w14:paraId="03738FD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49,84   </w:t>
            </w:r>
          </w:p>
        </w:tc>
        <w:tc>
          <w:tcPr>
            <w:tcW w:w="1125" w:type="dxa"/>
            <w:tcBorders>
              <w:top w:val="nil"/>
              <w:left w:val="nil"/>
              <w:bottom w:val="single" w:sz="4" w:space="0" w:color="auto"/>
              <w:right w:val="single" w:sz="4" w:space="0" w:color="auto"/>
            </w:tcBorders>
            <w:shd w:val="clear" w:color="auto" w:fill="auto"/>
            <w:noWrap/>
            <w:vAlign w:val="center"/>
            <w:hideMark/>
          </w:tcPr>
          <w:p w14:paraId="0362C82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89,74   </w:t>
            </w:r>
          </w:p>
        </w:tc>
      </w:tr>
      <w:tr w:rsidR="00C928BB" w:rsidRPr="000B69C9" w14:paraId="207B63B8"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68829E0F"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75F684A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0D4D023F"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E5BE840"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06E9D66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29 250,00   </w:t>
            </w:r>
          </w:p>
        </w:tc>
        <w:tc>
          <w:tcPr>
            <w:tcW w:w="1556" w:type="dxa"/>
            <w:tcBorders>
              <w:top w:val="nil"/>
              <w:left w:val="nil"/>
              <w:bottom w:val="single" w:sz="4" w:space="0" w:color="auto"/>
              <w:right w:val="single" w:sz="4" w:space="0" w:color="auto"/>
            </w:tcBorders>
            <w:shd w:val="clear" w:color="auto" w:fill="auto"/>
            <w:noWrap/>
            <w:vAlign w:val="bottom"/>
            <w:hideMark/>
          </w:tcPr>
          <w:p w14:paraId="53D2667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26 250,00   </w:t>
            </w:r>
          </w:p>
        </w:tc>
        <w:tc>
          <w:tcPr>
            <w:tcW w:w="1697" w:type="dxa"/>
            <w:tcBorders>
              <w:top w:val="nil"/>
              <w:left w:val="nil"/>
              <w:bottom w:val="single" w:sz="4" w:space="0" w:color="auto"/>
              <w:right w:val="single" w:sz="4" w:space="0" w:color="auto"/>
            </w:tcBorders>
            <w:shd w:val="clear" w:color="auto" w:fill="auto"/>
            <w:noWrap/>
            <w:vAlign w:val="bottom"/>
            <w:hideMark/>
          </w:tcPr>
          <w:p w14:paraId="49B1962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13 082,39   </w:t>
            </w:r>
          </w:p>
        </w:tc>
        <w:tc>
          <w:tcPr>
            <w:tcW w:w="1557" w:type="dxa"/>
            <w:tcBorders>
              <w:top w:val="nil"/>
              <w:left w:val="nil"/>
              <w:bottom w:val="single" w:sz="4" w:space="0" w:color="auto"/>
              <w:right w:val="single" w:sz="4" w:space="0" w:color="auto"/>
            </w:tcBorders>
            <w:shd w:val="clear" w:color="auto" w:fill="auto"/>
            <w:noWrap/>
            <w:vAlign w:val="center"/>
            <w:hideMark/>
          </w:tcPr>
          <w:p w14:paraId="3CDB505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49,84   </w:t>
            </w:r>
          </w:p>
        </w:tc>
        <w:tc>
          <w:tcPr>
            <w:tcW w:w="1125" w:type="dxa"/>
            <w:tcBorders>
              <w:top w:val="nil"/>
              <w:left w:val="nil"/>
              <w:bottom w:val="single" w:sz="4" w:space="0" w:color="auto"/>
              <w:right w:val="single" w:sz="4" w:space="0" w:color="auto"/>
            </w:tcBorders>
            <w:shd w:val="clear" w:color="auto" w:fill="auto"/>
            <w:noWrap/>
            <w:vAlign w:val="center"/>
            <w:hideMark/>
          </w:tcPr>
          <w:p w14:paraId="44A59CC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89,74   </w:t>
            </w:r>
          </w:p>
        </w:tc>
      </w:tr>
      <w:tr w:rsidR="00C928BB" w:rsidRPr="000B69C9" w14:paraId="35C34867"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38AD47E3"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nil"/>
              <w:right w:val="nil"/>
            </w:tcBorders>
            <w:shd w:val="clear" w:color="auto" w:fill="auto"/>
            <w:noWrap/>
            <w:vAlign w:val="bottom"/>
            <w:hideMark/>
          </w:tcPr>
          <w:p w14:paraId="6AAB9239"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Usuwanie skutków klęsk żywiołowych</w:t>
            </w:r>
          </w:p>
        </w:tc>
        <w:tc>
          <w:tcPr>
            <w:tcW w:w="861" w:type="dxa"/>
            <w:tcBorders>
              <w:top w:val="nil"/>
              <w:left w:val="single" w:sz="4" w:space="0" w:color="auto"/>
              <w:bottom w:val="single" w:sz="4" w:space="0" w:color="auto"/>
              <w:right w:val="single" w:sz="4" w:space="0" w:color="auto"/>
            </w:tcBorders>
            <w:shd w:val="clear" w:color="auto" w:fill="auto"/>
            <w:noWrap/>
            <w:vAlign w:val="center"/>
            <w:hideMark/>
          </w:tcPr>
          <w:p w14:paraId="53158ED7"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D15AACA"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85278</w:t>
            </w:r>
          </w:p>
        </w:tc>
        <w:tc>
          <w:tcPr>
            <w:tcW w:w="1645" w:type="dxa"/>
            <w:tcBorders>
              <w:top w:val="nil"/>
              <w:left w:val="nil"/>
              <w:bottom w:val="single" w:sz="4" w:space="0" w:color="auto"/>
              <w:right w:val="single" w:sz="4" w:space="0" w:color="auto"/>
            </w:tcBorders>
            <w:shd w:val="clear" w:color="auto" w:fill="auto"/>
            <w:noWrap/>
            <w:vAlign w:val="center"/>
            <w:hideMark/>
          </w:tcPr>
          <w:p w14:paraId="4345FBA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6ED4CBB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7 228,80   </w:t>
            </w:r>
          </w:p>
        </w:tc>
        <w:tc>
          <w:tcPr>
            <w:tcW w:w="1697" w:type="dxa"/>
            <w:tcBorders>
              <w:top w:val="nil"/>
              <w:left w:val="nil"/>
              <w:bottom w:val="single" w:sz="4" w:space="0" w:color="auto"/>
              <w:right w:val="single" w:sz="4" w:space="0" w:color="auto"/>
            </w:tcBorders>
            <w:shd w:val="clear" w:color="auto" w:fill="auto"/>
            <w:noWrap/>
            <w:vAlign w:val="center"/>
            <w:hideMark/>
          </w:tcPr>
          <w:p w14:paraId="74987B0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7 180,20   </w:t>
            </w:r>
          </w:p>
        </w:tc>
        <w:tc>
          <w:tcPr>
            <w:tcW w:w="1557" w:type="dxa"/>
            <w:tcBorders>
              <w:top w:val="nil"/>
              <w:left w:val="nil"/>
              <w:bottom w:val="single" w:sz="4" w:space="0" w:color="auto"/>
              <w:right w:val="single" w:sz="4" w:space="0" w:color="auto"/>
            </w:tcBorders>
            <w:shd w:val="clear" w:color="auto" w:fill="auto"/>
            <w:noWrap/>
            <w:vAlign w:val="center"/>
            <w:hideMark/>
          </w:tcPr>
          <w:p w14:paraId="18B4C17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99,33   </w:t>
            </w:r>
          </w:p>
        </w:tc>
        <w:tc>
          <w:tcPr>
            <w:tcW w:w="1125" w:type="dxa"/>
            <w:tcBorders>
              <w:top w:val="nil"/>
              <w:left w:val="nil"/>
              <w:bottom w:val="single" w:sz="4" w:space="0" w:color="auto"/>
              <w:right w:val="single" w:sz="4" w:space="0" w:color="auto"/>
            </w:tcBorders>
            <w:shd w:val="clear" w:color="auto" w:fill="auto"/>
            <w:noWrap/>
            <w:vAlign w:val="center"/>
            <w:hideMark/>
          </w:tcPr>
          <w:p w14:paraId="696DD64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49317EAE"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1FBD57A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single" w:sz="4" w:space="0" w:color="auto"/>
              <w:left w:val="nil"/>
              <w:bottom w:val="single" w:sz="4" w:space="0" w:color="auto"/>
              <w:right w:val="single" w:sz="4" w:space="0" w:color="auto"/>
            </w:tcBorders>
            <w:shd w:val="clear" w:color="auto" w:fill="auto"/>
            <w:noWrap/>
            <w:vAlign w:val="bottom"/>
            <w:hideMark/>
          </w:tcPr>
          <w:p w14:paraId="3DD7AEE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165CBD17"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ECEDC8A"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0EF9B6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6328E52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7 228,80   </w:t>
            </w:r>
          </w:p>
        </w:tc>
        <w:tc>
          <w:tcPr>
            <w:tcW w:w="1697" w:type="dxa"/>
            <w:tcBorders>
              <w:top w:val="nil"/>
              <w:left w:val="nil"/>
              <w:bottom w:val="single" w:sz="4" w:space="0" w:color="auto"/>
              <w:right w:val="single" w:sz="4" w:space="0" w:color="auto"/>
            </w:tcBorders>
            <w:shd w:val="clear" w:color="auto" w:fill="auto"/>
            <w:noWrap/>
            <w:vAlign w:val="center"/>
            <w:hideMark/>
          </w:tcPr>
          <w:p w14:paraId="32ECE2B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7 180,20   </w:t>
            </w:r>
          </w:p>
        </w:tc>
        <w:tc>
          <w:tcPr>
            <w:tcW w:w="1557" w:type="dxa"/>
            <w:tcBorders>
              <w:top w:val="nil"/>
              <w:left w:val="nil"/>
              <w:bottom w:val="single" w:sz="4" w:space="0" w:color="auto"/>
              <w:right w:val="single" w:sz="4" w:space="0" w:color="auto"/>
            </w:tcBorders>
            <w:shd w:val="clear" w:color="auto" w:fill="auto"/>
            <w:noWrap/>
            <w:vAlign w:val="center"/>
            <w:hideMark/>
          </w:tcPr>
          <w:p w14:paraId="44C33C0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99,33   </w:t>
            </w:r>
          </w:p>
        </w:tc>
        <w:tc>
          <w:tcPr>
            <w:tcW w:w="1125" w:type="dxa"/>
            <w:tcBorders>
              <w:top w:val="nil"/>
              <w:left w:val="nil"/>
              <w:bottom w:val="single" w:sz="4" w:space="0" w:color="auto"/>
              <w:right w:val="single" w:sz="4" w:space="0" w:color="auto"/>
            </w:tcBorders>
            <w:shd w:val="clear" w:color="auto" w:fill="auto"/>
            <w:noWrap/>
            <w:vAlign w:val="center"/>
            <w:hideMark/>
          </w:tcPr>
          <w:p w14:paraId="10E2004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6A81864F"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0AD5BFB7"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4528958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40FDA29A"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D53D51F"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7423E4A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bottom"/>
            <w:hideMark/>
          </w:tcPr>
          <w:p w14:paraId="20086F3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7 228,80   </w:t>
            </w:r>
          </w:p>
        </w:tc>
        <w:tc>
          <w:tcPr>
            <w:tcW w:w="1697" w:type="dxa"/>
            <w:tcBorders>
              <w:top w:val="nil"/>
              <w:left w:val="nil"/>
              <w:bottom w:val="single" w:sz="4" w:space="0" w:color="auto"/>
              <w:right w:val="single" w:sz="4" w:space="0" w:color="auto"/>
            </w:tcBorders>
            <w:shd w:val="clear" w:color="auto" w:fill="auto"/>
            <w:noWrap/>
            <w:vAlign w:val="bottom"/>
            <w:hideMark/>
          </w:tcPr>
          <w:p w14:paraId="7E9FEEB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7 180,20   </w:t>
            </w:r>
          </w:p>
        </w:tc>
        <w:tc>
          <w:tcPr>
            <w:tcW w:w="1557" w:type="dxa"/>
            <w:tcBorders>
              <w:top w:val="nil"/>
              <w:left w:val="nil"/>
              <w:bottom w:val="single" w:sz="4" w:space="0" w:color="auto"/>
              <w:right w:val="single" w:sz="4" w:space="0" w:color="auto"/>
            </w:tcBorders>
            <w:shd w:val="clear" w:color="auto" w:fill="auto"/>
            <w:noWrap/>
            <w:vAlign w:val="center"/>
            <w:hideMark/>
          </w:tcPr>
          <w:p w14:paraId="5894E85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99,33   </w:t>
            </w:r>
          </w:p>
        </w:tc>
        <w:tc>
          <w:tcPr>
            <w:tcW w:w="1125" w:type="dxa"/>
            <w:tcBorders>
              <w:top w:val="nil"/>
              <w:left w:val="nil"/>
              <w:bottom w:val="single" w:sz="4" w:space="0" w:color="auto"/>
              <w:right w:val="single" w:sz="4" w:space="0" w:color="auto"/>
            </w:tcBorders>
            <w:shd w:val="clear" w:color="auto" w:fill="auto"/>
            <w:noWrap/>
            <w:vAlign w:val="center"/>
            <w:hideMark/>
          </w:tcPr>
          <w:p w14:paraId="63A2757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54CE464A"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060A7F5C"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nil"/>
              <w:right w:val="nil"/>
            </w:tcBorders>
            <w:shd w:val="clear" w:color="auto" w:fill="auto"/>
            <w:noWrap/>
            <w:vAlign w:val="bottom"/>
            <w:hideMark/>
          </w:tcPr>
          <w:p w14:paraId="5BC4AD29"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Pozostała działalność</w:t>
            </w:r>
          </w:p>
        </w:tc>
        <w:tc>
          <w:tcPr>
            <w:tcW w:w="861" w:type="dxa"/>
            <w:tcBorders>
              <w:top w:val="nil"/>
              <w:left w:val="single" w:sz="4" w:space="0" w:color="auto"/>
              <w:bottom w:val="single" w:sz="4" w:space="0" w:color="auto"/>
              <w:right w:val="single" w:sz="4" w:space="0" w:color="auto"/>
            </w:tcBorders>
            <w:shd w:val="clear" w:color="auto" w:fill="auto"/>
            <w:noWrap/>
            <w:vAlign w:val="center"/>
            <w:hideMark/>
          </w:tcPr>
          <w:p w14:paraId="2333D557"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68C1D1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85295</w:t>
            </w:r>
          </w:p>
        </w:tc>
        <w:tc>
          <w:tcPr>
            <w:tcW w:w="1645" w:type="dxa"/>
            <w:tcBorders>
              <w:top w:val="nil"/>
              <w:left w:val="nil"/>
              <w:bottom w:val="single" w:sz="4" w:space="0" w:color="auto"/>
              <w:right w:val="single" w:sz="4" w:space="0" w:color="auto"/>
            </w:tcBorders>
            <w:shd w:val="clear" w:color="auto" w:fill="auto"/>
            <w:noWrap/>
            <w:vAlign w:val="center"/>
            <w:hideMark/>
          </w:tcPr>
          <w:p w14:paraId="18457EF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3D254BC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87 090,00   </w:t>
            </w:r>
          </w:p>
        </w:tc>
        <w:tc>
          <w:tcPr>
            <w:tcW w:w="1697" w:type="dxa"/>
            <w:tcBorders>
              <w:top w:val="nil"/>
              <w:left w:val="nil"/>
              <w:bottom w:val="single" w:sz="4" w:space="0" w:color="auto"/>
              <w:right w:val="single" w:sz="4" w:space="0" w:color="auto"/>
            </w:tcBorders>
            <w:shd w:val="clear" w:color="auto" w:fill="auto"/>
            <w:noWrap/>
            <w:vAlign w:val="center"/>
            <w:hideMark/>
          </w:tcPr>
          <w:p w14:paraId="5AD9275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7 348,00   </w:t>
            </w:r>
          </w:p>
        </w:tc>
        <w:tc>
          <w:tcPr>
            <w:tcW w:w="1557" w:type="dxa"/>
            <w:tcBorders>
              <w:top w:val="nil"/>
              <w:left w:val="nil"/>
              <w:bottom w:val="single" w:sz="4" w:space="0" w:color="auto"/>
              <w:right w:val="single" w:sz="4" w:space="0" w:color="auto"/>
            </w:tcBorders>
            <w:shd w:val="clear" w:color="auto" w:fill="auto"/>
            <w:noWrap/>
            <w:vAlign w:val="center"/>
            <w:hideMark/>
          </w:tcPr>
          <w:p w14:paraId="57C8610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8,44   </w:t>
            </w:r>
          </w:p>
        </w:tc>
        <w:tc>
          <w:tcPr>
            <w:tcW w:w="1125" w:type="dxa"/>
            <w:tcBorders>
              <w:top w:val="nil"/>
              <w:left w:val="nil"/>
              <w:bottom w:val="single" w:sz="4" w:space="0" w:color="auto"/>
              <w:right w:val="single" w:sz="4" w:space="0" w:color="auto"/>
            </w:tcBorders>
            <w:shd w:val="clear" w:color="auto" w:fill="auto"/>
            <w:noWrap/>
            <w:vAlign w:val="center"/>
            <w:hideMark/>
          </w:tcPr>
          <w:p w14:paraId="3D3FD4A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7D21B4A1"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086B582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lastRenderedPageBreak/>
              <w:t> </w:t>
            </w:r>
          </w:p>
        </w:tc>
        <w:tc>
          <w:tcPr>
            <w:tcW w:w="6008" w:type="dxa"/>
            <w:tcBorders>
              <w:top w:val="single" w:sz="4" w:space="0" w:color="auto"/>
              <w:left w:val="nil"/>
              <w:bottom w:val="single" w:sz="4" w:space="0" w:color="auto"/>
              <w:right w:val="single" w:sz="4" w:space="0" w:color="auto"/>
            </w:tcBorders>
            <w:shd w:val="clear" w:color="auto" w:fill="auto"/>
            <w:noWrap/>
            <w:vAlign w:val="bottom"/>
            <w:hideMark/>
          </w:tcPr>
          <w:p w14:paraId="1920BC43"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17E31AC1"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E860B5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776F0A4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79E9829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87 090,00   </w:t>
            </w:r>
          </w:p>
        </w:tc>
        <w:tc>
          <w:tcPr>
            <w:tcW w:w="1697" w:type="dxa"/>
            <w:tcBorders>
              <w:top w:val="nil"/>
              <w:left w:val="nil"/>
              <w:bottom w:val="single" w:sz="4" w:space="0" w:color="auto"/>
              <w:right w:val="single" w:sz="4" w:space="0" w:color="auto"/>
            </w:tcBorders>
            <w:shd w:val="clear" w:color="auto" w:fill="auto"/>
            <w:noWrap/>
            <w:vAlign w:val="center"/>
            <w:hideMark/>
          </w:tcPr>
          <w:p w14:paraId="0E436AA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7 348,00   </w:t>
            </w:r>
          </w:p>
        </w:tc>
        <w:tc>
          <w:tcPr>
            <w:tcW w:w="1557" w:type="dxa"/>
            <w:tcBorders>
              <w:top w:val="nil"/>
              <w:left w:val="nil"/>
              <w:bottom w:val="single" w:sz="4" w:space="0" w:color="auto"/>
              <w:right w:val="single" w:sz="4" w:space="0" w:color="auto"/>
            </w:tcBorders>
            <w:shd w:val="clear" w:color="auto" w:fill="auto"/>
            <w:noWrap/>
            <w:vAlign w:val="center"/>
            <w:hideMark/>
          </w:tcPr>
          <w:p w14:paraId="4B5FE22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8,44   </w:t>
            </w:r>
          </w:p>
        </w:tc>
        <w:tc>
          <w:tcPr>
            <w:tcW w:w="1125" w:type="dxa"/>
            <w:tcBorders>
              <w:top w:val="nil"/>
              <w:left w:val="nil"/>
              <w:bottom w:val="single" w:sz="4" w:space="0" w:color="auto"/>
              <w:right w:val="single" w:sz="4" w:space="0" w:color="auto"/>
            </w:tcBorders>
            <w:shd w:val="clear" w:color="auto" w:fill="auto"/>
            <w:noWrap/>
            <w:vAlign w:val="center"/>
            <w:hideMark/>
          </w:tcPr>
          <w:p w14:paraId="38750A8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18C83922"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111B91A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69AF959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świadczenia na rzecz osób fizycznych</w:t>
            </w:r>
          </w:p>
        </w:tc>
        <w:tc>
          <w:tcPr>
            <w:tcW w:w="861" w:type="dxa"/>
            <w:tcBorders>
              <w:top w:val="nil"/>
              <w:left w:val="nil"/>
              <w:bottom w:val="single" w:sz="4" w:space="0" w:color="auto"/>
              <w:right w:val="single" w:sz="4" w:space="0" w:color="auto"/>
            </w:tcBorders>
            <w:shd w:val="clear" w:color="auto" w:fill="auto"/>
            <w:noWrap/>
            <w:vAlign w:val="center"/>
            <w:hideMark/>
          </w:tcPr>
          <w:p w14:paraId="100AF7EF"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FD64E24"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B80650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bottom"/>
            <w:hideMark/>
          </w:tcPr>
          <w:p w14:paraId="77B0FFA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7 500,00   </w:t>
            </w:r>
          </w:p>
        </w:tc>
        <w:tc>
          <w:tcPr>
            <w:tcW w:w="1697" w:type="dxa"/>
            <w:tcBorders>
              <w:top w:val="nil"/>
              <w:left w:val="nil"/>
              <w:bottom w:val="single" w:sz="4" w:space="0" w:color="auto"/>
              <w:right w:val="single" w:sz="4" w:space="0" w:color="auto"/>
            </w:tcBorders>
            <w:shd w:val="clear" w:color="auto" w:fill="auto"/>
            <w:noWrap/>
            <w:vAlign w:val="bottom"/>
            <w:hideMark/>
          </w:tcPr>
          <w:p w14:paraId="5C4DA84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7 348,00   </w:t>
            </w:r>
          </w:p>
        </w:tc>
        <w:tc>
          <w:tcPr>
            <w:tcW w:w="1557" w:type="dxa"/>
            <w:tcBorders>
              <w:top w:val="nil"/>
              <w:left w:val="nil"/>
              <w:bottom w:val="single" w:sz="4" w:space="0" w:color="auto"/>
              <w:right w:val="single" w:sz="4" w:space="0" w:color="auto"/>
            </w:tcBorders>
            <w:shd w:val="clear" w:color="auto" w:fill="auto"/>
            <w:noWrap/>
            <w:vAlign w:val="center"/>
            <w:hideMark/>
          </w:tcPr>
          <w:p w14:paraId="2A3C8AC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97,97   </w:t>
            </w:r>
          </w:p>
        </w:tc>
        <w:tc>
          <w:tcPr>
            <w:tcW w:w="1125" w:type="dxa"/>
            <w:tcBorders>
              <w:top w:val="nil"/>
              <w:left w:val="nil"/>
              <w:bottom w:val="single" w:sz="4" w:space="0" w:color="auto"/>
              <w:right w:val="single" w:sz="4" w:space="0" w:color="auto"/>
            </w:tcBorders>
            <w:shd w:val="clear" w:color="auto" w:fill="auto"/>
            <w:noWrap/>
            <w:vAlign w:val="center"/>
            <w:hideMark/>
          </w:tcPr>
          <w:p w14:paraId="6FA49A8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23E2B525" w14:textId="77777777" w:rsidTr="00C928BB">
        <w:trPr>
          <w:trHeight w:val="600"/>
        </w:trPr>
        <w:tc>
          <w:tcPr>
            <w:tcW w:w="465" w:type="dxa"/>
            <w:tcBorders>
              <w:top w:val="nil"/>
              <w:left w:val="single" w:sz="4" w:space="0" w:color="auto"/>
              <w:bottom w:val="single" w:sz="4" w:space="0" w:color="auto"/>
              <w:right w:val="single" w:sz="4" w:space="0" w:color="auto"/>
            </w:tcBorders>
            <w:shd w:val="clear" w:color="auto" w:fill="auto"/>
            <w:noWrap/>
            <w:hideMark/>
          </w:tcPr>
          <w:p w14:paraId="544480F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vAlign w:val="bottom"/>
            <w:hideMark/>
          </w:tcPr>
          <w:p w14:paraId="6314D66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xml:space="preserve">wydatki na programy finansowane z udziałem środków, o których mowa              w art. 5 ust. 1 pkt 2 i 3 </w:t>
            </w:r>
            <w:proofErr w:type="spellStart"/>
            <w:r w:rsidRPr="000B69C9">
              <w:rPr>
                <w:rFonts w:eastAsia="Times New Roman" w:cs="Times New Roman"/>
                <w:lang w:eastAsia="pl-PL"/>
              </w:rPr>
              <w:t>u.f.p</w:t>
            </w:r>
            <w:proofErr w:type="spellEnd"/>
            <w:r w:rsidRPr="000B69C9">
              <w:rPr>
                <w:rFonts w:eastAsia="Times New Roman" w:cs="Times New Roman"/>
                <w:lang w:eastAsia="pl-PL"/>
              </w:rPr>
              <w:t>.</w:t>
            </w:r>
          </w:p>
        </w:tc>
        <w:tc>
          <w:tcPr>
            <w:tcW w:w="861" w:type="dxa"/>
            <w:tcBorders>
              <w:top w:val="nil"/>
              <w:left w:val="nil"/>
              <w:bottom w:val="single" w:sz="4" w:space="0" w:color="auto"/>
              <w:right w:val="single" w:sz="4" w:space="0" w:color="auto"/>
            </w:tcBorders>
            <w:shd w:val="clear" w:color="auto" w:fill="auto"/>
            <w:noWrap/>
            <w:vAlign w:val="center"/>
            <w:hideMark/>
          </w:tcPr>
          <w:p w14:paraId="31730B1C"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57E0026"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DD8768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bottom"/>
            <w:hideMark/>
          </w:tcPr>
          <w:p w14:paraId="24476F1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79 590,00   </w:t>
            </w:r>
          </w:p>
        </w:tc>
        <w:tc>
          <w:tcPr>
            <w:tcW w:w="1697" w:type="dxa"/>
            <w:tcBorders>
              <w:top w:val="nil"/>
              <w:left w:val="nil"/>
              <w:bottom w:val="single" w:sz="4" w:space="0" w:color="auto"/>
              <w:right w:val="single" w:sz="4" w:space="0" w:color="auto"/>
            </w:tcBorders>
            <w:shd w:val="clear" w:color="auto" w:fill="auto"/>
            <w:noWrap/>
            <w:vAlign w:val="bottom"/>
            <w:hideMark/>
          </w:tcPr>
          <w:p w14:paraId="637D5D4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7" w:type="dxa"/>
            <w:tcBorders>
              <w:top w:val="nil"/>
              <w:left w:val="nil"/>
              <w:bottom w:val="single" w:sz="4" w:space="0" w:color="auto"/>
              <w:right w:val="single" w:sz="4" w:space="0" w:color="auto"/>
            </w:tcBorders>
            <w:shd w:val="clear" w:color="auto" w:fill="auto"/>
            <w:noWrap/>
            <w:vAlign w:val="center"/>
            <w:hideMark/>
          </w:tcPr>
          <w:p w14:paraId="5B6F84A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125" w:type="dxa"/>
            <w:tcBorders>
              <w:top w:val="nil"/>
              <w:left w:val="nil"/>
              <w:bottom w:val="single" w:sz="4" w:space="0" w:color="auto"/>
              <w:right w:val="single" w:sz="4" w:space="0" w:color="auto"/>
            </w:tcBorders>
            <w:shd w:val="clear" w:color="auto" w:fill="auto"/>
            <w:noWrap/>
            <w:vAlign w:val="center"/>
            <w:hideMark/>
          </w:tcPr>
          <w:p w14:paraId="6040755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74D570F8" w14:textId="77777777" w:rsidTr="00C928BB">
        <w:trPr>
          <w:trHeight w:val="315"/>
        </w:trPr>
        <w:tc>
          <w:tcPr>
            <w:tcW w:w="465" w:type="dxa"/>
            <w:vMerge w:val="restart"/>
            <w:tcBorders>
              <w:top w:val="nil"/>
              <w:left w:val="single" w:sz="4" w:space="0" w:color="auto"/>
              <w:bottom w:val="nil"/>
              <w:right w:val="single" w:sz="4" w:space="0" w:color="auto"/>
            </w:tcBorders>
            <w:shd w:val="clear" w:color="auto" w:fill="auto"/>
            <w:noWrap/>
            <w:hideMark/>
          </w:tcPr>
          <w:p w14:paraId="4B4C0FCD"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25.</w:t>
            </w:r>
          </w:p>
        </w:tc>
        <w:tc>
          <w:tcPr>
            <w:tcW w:w="6008" w:type="dxa"/>
            <w:tcBorders>
              <w:top w:val="nil"/>
              <w:left w:val="nil"/>
              <w:bottom w:val="single" w:sz="4" w:space="0" w:color="auto"/>
              <w:right w:val="single" w:sz="4" w:space="0" w:color="auto"/>
            </w:tcBorders>
            <w:shd w:val="clear" w:color="auto" w:fill="auto"/>
            <w:vAlign w:val="bottom"/>
            <w:hideMark/>
          </w:tcPr>
          <w:p w14:paraId="400710A0"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POZOSTAŁE ZADANIA W ZAKRESIE POLITYKI SPOŁECZNEJ</w:t>
            </w:r>
          </w:p>
        </w:tc>
        <w:tc>
          <w:tcPr>
            <w:tcW w:w="861" w:type="dxa"/>
            <w:tcBorders>
              <w:top w:val="nil"/>
              <w:left w:val="nil"/>
              <w:bottom w:val="single" w:sz="4" w:space="0" w:color="auto"/>
              <w:right w:val="single" w:sz="4" w:space="0" w:color="auto"/>
            </w:tcBorders>
            <w:shd w:val="clear" w:color="auto" w:fill="auto"/>
            <w:noWrap/>
            <w:vAlign w:val="center"/>
            <w:hideMark/>
          </w:tcPr>
          <w:p w14:paraId="6A15AC34"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853</w:t>
            </w:r>
          </w:p>
        </w:tc>
        <w:tc>
          <w:tcPr>
            <w:tcW w:w="957" w:type="dxa"/>
            <w:tcBorders>
              <w:top w:val="nil"/>
              <w:left w:val="nil"/>
              <w:bottom w:val="single" w:sz="4" w:space="0" w:color="auto"/>
              <w:right w:val="single" w:sz="4" w:space="0" w:color="auto"/>
            </w:tcBorders>
            <w:shd w:val="clear" w:color="auto" w:fill="auto"/>
            <w:noWrap/>
            <w:vAlign w:val="center"/>
            <w:hideMark/>
          </w:tcPr>
          <w:p w14:paraId="5C7C3E2D"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56A24C8"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5 022 925,00   </w:t>
            </w:r>
          </w:p>
        </w:tc>
        <w:tc>
          <w:tcPr>
            <w:tcW w:w="1556" w:type="dxa"/>
            <w:tcBorders>
              <w:top w:val="nil"/>
              <w:left w:val="nil"/>
              <w:bottom w:val="single" w:sz="4" w:space="0" w:color="auto"/>
              <w:right w:val="single" w:sz="4" w:space="0" w:color="auto"/>
            </w:tcBorders>
            <w:shd w:val="clear" w:color="auto" w:fill="auto"/>
            <w:noWrap/>
            <w:vAlign w:val="center"/>
            <w:hideMark/>
          </w:tcPr>
          <w:p w14:paraId="7411DDBA"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5 658 185,60   </w:t>
            </w:r>
          </w:p>
        </w:tc>
        <w:tc>
          <w:tcPr>
            <w:tcW w:w="1697" w:type="dxa"/>
            <w:tcBorders>
              <w:top w:val="nil"/>
              <w:left w:val="nil"/>
              <w:bottom w:val="single" w:sz="4" w:space="0" w:color="auto"/>
              <w:right w:val="single" w:sz="4" w:space="0" w:color="auto"/>
            </w:tcBorders>
            <w:shd w:val="clear" w:color="auto" w:fill="auto"/>
            <w:noWrap/>
            <w:vAlign w:val="center"/>
            <w:hideMark/>
          </w:tcPr>
          <w:p w14:paraId="6C7416F0"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5 364 303,17   </w:t>
            </w:r>
          </w:p>
        </w:tc>
        <w:tc>
          <w:tcPr>
            <w:tcW w:w="1557" w:type="dxa"/>
            <w:tcBorders>
              <w:top w:val="nil"/>
              <w:left w:val="nil"/>
              <w:bottom w:val="single" w:sz="4" w:space="0" w:color="auto"/>
              <w:right w:val="single" w:sz="4" w:space="0" w:color="auto"/>
            </w:tcBorders>
            <w:shd w:val="clear" w:color="auto" w:fill="auto"/>
            <w:noWrap/>
            <w:vAlign w:val="center"/>
            <w:hideMark/>
          </w:tcPr>
          <w:p w14:paraId="3CA0E475"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94,81   </w:t>
            </w:r>
          </w:p>
        </w:tc>
        <w:tc>
          <w:tcPr>
            <w:tcW w:w="1125" w:type="dxa"/>
            <w:tcBorders>
              <w:top w:val="nil"/>
              <w:left w:val="nil"/>
              <w:bottom w:val="single" w:sz="4" w:space="0" w:color="auto"/>
              <w:right w:val="single" w:sz="4" w:space="0" w:color="auto"/>
            </w:tcBorders>
            <w:shd w:val="clear" w:color="auto" w:fill="auto"/>
            <w:noWrap/>
            <w:vAlign w:val="center"/>
            <w:hideMark/>
          </w:tcPr>
          <w:p w14:paraId="03692C4E"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112,65   </w:t>
            </w:r>
          </w:p>
        </w:tc>
      </w:tr>
      <w:tr w:rsidR="00C928BB" w:rsidRPr="000B69C9" w14:paraId="574BCE42" w14:textId="77777777" w:rsidTr="00C928BB">
        <w:trPr>
          <w:trHeight w:val="330"/>
        </w:trPr>
        <w:tc>
          <w:tcPr>
            <w:tcW w:w="465" w:type="dxa"/>
            <w:vMerge/>
            <w:tcBorders>
              <w:top w:val="nil"/>
              <w:left w:val="single" w:sz="4" w:space="0" w:color="auto"/>
              <w:bottom w:val="nil"/>
              <w:right w:val="single" w:sz="4" w:space="0" w:color="auto"/>
            </w:tcBorders>
            <w:vAlign w:val="center"/>
            <w:hideMark/>
          </w:tcPr>
          <w:p w14:paraId="3B5BC29F"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vAlign w:val="bottom"/>
            <w:hideMark/>
          </w:tcPr>
          <w:p w14:paraId="4A461039"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Rehabilitacja zawodowa i społeczna osób niepełnosprawnych</w:t>
            </w:r>
          </w:p>
        </w:tc>
        <w:tc>
          <w:tcPr>
            <w:tcW w:w="861" w:type="dxa"/>
            <w:tcBorders>
              <w:top w:val="nil"/>
              <w:left w:val="nil"/>
              <w:bottom w:val="single" w:sz="4" w:space="0" w:color="auto"/>
              <w:right w:val="single" w:sz="4" w:space="0" w:color="auto"/>
            </w:tcBorders>
            <w:shd w:val="clear" w:color="auto" w:fill="auto"/>
            <w:noWrap/>
            <w:vAlign w:val="center"/>
            <w:hideMark/>
          </w:tcPr>
          <w:p w14:paraId="7CE938F7"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A3B48E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85311</w:t>
            </w:r>
          </w:p>
        </w:tc>
        <w:tc>
          <w:tcPr>
            <w:tcW w:w="1645" w:type="dxa"/>
            <w:tcBorders>
              <w:top w:val="nil"/>
              <w:left w:val="nil"/>
              <w:bottom w:val="single" w:sz="4" w:space="0" w:color="auto"/>
              <w:right w:val="single" w:sz="4" w:space="0" w:color="auto"/>
            </w:tcBorders>
            <w:shd w:val="clear" w:color="auto" w:fill="auto"/>
            <w:noWrap/>
            <w:vAlign w:val="center"/>
            <w:hideMark/>
          </w:tcPr>
          <w:p w14:paraId="6F68926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137 000,00   </w:t>
            </w:r>
          </w:p>
        </w:tc>
        <w:tc>
          <w:tcPr>
            <w:tcW w:w="1556" w:type="dxa"/>
            <w:tcBorders>
              <w:top w:val="nil"/>
              <w:left w:val="nil"/>
              <w:bottom w:val="single" w:sz="4" w:space="0" w:color="auto"/>
              <w:right w:val="single" w:sz="4" w:space="0" w:color="auto"/>
            </w:tcBorders>
            <w:shd w:val="clear" w:color="auto" w:fill="auto"/>
            <w:noWrap/>
            <w:vAlign w:val="center"/>
            <w:hideMark/>
          </w:tcPr>
          <w:p w14:paraId="19C5FE2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292 100,00   </w:t>
            </w:r>
          </w:p>
        </w:tc>
        <w:tc>
          <w:tcPr>
            <w:tcW w:w="1697" w:type="dxa"/>
            <w:tcBorders>
              <w:top w:val="nil"/>
              <w:left w:val="nil"/>
              <w:bottom w:val="single" w:sz="4" w:space="0" w:color="auto"/>
              <w:right w:val="single" w:sz="4" w:space="0" w:color="auto"/>
            </w:tcBorders>
            <w:shd w:val="clear" w:color="auto" w:fill="auto"/>
            <w:noWrap/>
            <w:vAlign w:val="center"/>
            <w:hideMark/>
          </w:tcPr>
          <w:p w14:paraId="5BB495A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261 681,99   </w:t>
            </w:r>
          </w:p>
        </w:tc>
        <w:tc>
          <w:tcPr>
            <w:tcW w:w="1557" w:type="dxa"/>
            <w:tcBorders>
              <w:top w:val="nil"/>
              <w:left w:val="nil"/>
              <w:bottom w:val="single" w:sz="4" w:space="0" w:color="auto"/>
              <w:right w:val="single" w:sz="4" w:space="0" w:color="auto"/>
            </w:tcBorders>
            <w:shd w:val="clear" w:color="auto" w:fill="auto"/>
            <w:noWrap/>
            <w:vAlign w:val="center"/>
            <w:hideMark/>
          </w:tcPr>
          <w:p w14:paraId="39DE264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89,59   </w:t>
            </w:r>
          </w:p>
        </w:tc>
        <w:tc>
          <w:tcPr>
            <w:tcW w:w="1125" w:type="dxa"/>
            <w:tcBorders>
              <w:top w:val="nil"/>
              <w:left w:val="nil"/>
              <w:bottom w:val="single" w:sz="4" w:space="0" w:color="auto"/>
              <w:right w:val="single" w:sz="4" w:space="0" w:color="auto"/>
            </w:tcBorders>
            <w:shd w:val="clear" w:color="auto" w:fill="auto"/>
            <w:noWrap/>
            <w:vAlign w:val="center"/>
            <w:hideMark/>
          </w:tcPr>
          <w:p w14:paraId="1A700A6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213,21   </w:t>
            </w:r>
          </w:p>
        </w:tc>
      </w:tr>
      <w:tr w:rsidR="00C928BB" w:rsidRPr="000B69C9" w14:paraId="55A6E187"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1234A6B3"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08EBEA03"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5D7D256B"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51159C8"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5AE145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137 000,00   </w:t>
            </w:r>
          </w:p>
        </w:tc>
        <w:tc>
          <w:tcPr>
            <w:tcW w:w="1556" w:type="dxa"/>
            <w:tcBorders>
              <w:top w:val="nil"/>
              <w:left w:val="nil"/>
              <w:bottom w:val="single" w:sz="4" w:space="0" w:color="auto"/>
              <w:right w:val="single" w:sz="4" w:space="0" w:color="auto"/>
            </w:tcBorders>
            <w:shd w:val="clear" w:color="auto" w:fill="auto"/>
            <w:noWrap/>
            <w:vAlign w:val="center"/>
            <w:hideMark/>
          </w:tcPr>
          <w:p w14:paraId="224E25E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292 100,00   </w:t>
            </w:r>
          </w:p>
        </w:tc>
        <w:tc>
          <w:tcPr>
            <w:tcW w:w="1697" w:type="dxa"/>
            <w:tcBorders>
              <w:top w:val="nil"/>
              <w:left w:val="nil"/>
              <w:bottom w:val="single" w:sz="4" w:space="0" w:color="auto"/>
              <w:right w:val="single" w:sz="4" w:space="0" w:color="auto"/>
            </w:tcBorders>
            <w:shd w:val="clear" w:color="auto" w:fill="auto"/>
            <w:noWrap/>
            <w:vAlign w:val="center"/>
            <w:hideMark/>
          </w:tcPr>
          <w:p w14:paraId="2B116E9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261 681,99   </w:t>
            </w:r>
          </w:p>
        </w:tc>
        <w:tc>
          <w:tcPr>
            <w:tcW w:w="1557" w:type="dxa"/>
            <w:tcBorders>
              <w:top w:val="nil"/>
              <w:left w:val="nil"/>
              <w:bottom w:val="single" w:sz="4" w:space="0" w:color="auto"/>
              <w:right w:val="single" w:sz="4" w:space="0" w:color="auto"/>
            </w:tcBorders>
            <w:shd w:val="clear" w:color="auto" w:fill="auto"/>
            <w:noWrap/>
            <w:vAlign w:val="center"/>
            <w:hideMark/>
          </w:tcPr>
          <w:p w14:paraId="56CC052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89,59   </w:t>
            </w:r>
          </w:p>
        </w:tc>
        <w:tc>
          <w:tcPr>
            <w:tcW w:w="1125" w:type="dxa"/>
            <w:tcBorders>
              <w:top w:val="nil"/>
              <w:left w:val="nil"/>
              <w:bottom w:val="single" w:sz="4" w:space="0" w:color="auto"/>
              <w:right w:val="single" w:sz="4" w:space="0" w:color="auto"/>
            </w:tcBorders>
            <w:shd w:val="clear" w:color="auto" w:fill="auto"/>
            <w:noWrap/>
            <w:vAlign w:val="center"/>
            <w:hideMark/>
          </w:tcPr>
          <w:p w14:paraId="6BEF47E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213,21   </w:t>
            </w:r>
          </w:p>
        </w:tc>
      </w:tr>
      <w:tr w:rsidR="00C928BB" w:rsidRPr="000B69C9" w14:paraId="784540F5"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7E26EC41"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36426F40"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dotacje na zadania bieżące</w:t>
            </w:r>
          </w:p>
        </w:tc>
        <w:tc>
          <w:tcPr>
            <w:tcW w:w="861" w:type="dxa"/>
            <w:tcBorders>
              <w:top w:val="nil"/>
              <w:left w:val="nil"/>
              <w:bottom w:val="single" w:sz="4" w:space="0" w:color="auto"/>
              <w:right w:val="single" w:sz="4" w:space="0" w:color="auto"/>
            </w:tcBorders>
            <w:shd w:val="clear" w:color="auto" w:fill="auto"/>
            <w:noWrap/>
            <w:vAlign w:val="center"/>
            <w:hideMark/>
          </w:tcPr>
          <w:p w14:paraId="2DB2CAFC"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F21EC21"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36C8BE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137 000,00   </w:t>
            </w:r>
          </w:p>
        </w:tc>
        <w:tc>
          <w:tcPr>
            <w:tcW w:w="1556" w:type="dxa"/>
            <w:tcBorders>
              <w:top w:val="nil"/>
              <w:left w:val="nil"/>
              <w:bottom w:val="single" w:sz="4" w:space="0" w:color="auto"/>
              <w:right w:val="single" w:sz="4" w:space="0" w:color="auto"/>
            </w:tcBorders>
            <w:shd w:val="clear" w:color="auto" w:fill="auto"/>
            <w:noWrap/>
            <w:vAlign w:val="bottom"/>
            <w:hideMark/>
          </w:tcPr>
          <w:p w14:paraId="463EDAB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292 100,00   </w:t>
            </w:r>
          </w:p>
        </w:tc>
        <w:tc>
          <w:tcPr>
            <w:tcW w:w="1697" w:type="dxa"/>
            <w:tcBorders>
              <w:top w:val="nil"/>
              <w:left w:val="nil"/>
              <w:bottom w:val="single" w:sz="4" w:space="0" w:color="auto"/>
              <w:right w:val="single" w:sz="4" w:space="0" w:color="auto"/>
            </w:tcBorders>
            <w:shd w:val="clear" w:color="auto" w:fill="auto"/>
            <w:noWrap/>
            <w:vAlign w:val="bottom"/>
            <w:hideMark/>
          </w:tcPr>
          <w:p w14:paraId="74590C6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261 681,99   </w:t>
            </w:r>
          </w:p>
        </w:tc>
        <w:tc>
          <w:tcPr>
            <w:tcW w:w="1557" w:type="dxa"/>
            <w:tcBorders>
              <w:top w:val="nil"/>
              <w:left w:val="nil"/>
              <w:bottom w:val="single" w:sz="4" w:space="0" w:color="auto"/>
              <w:right w:val="single" w:sz="4" w:space="0" w:color="auto"/>
            </w:tcBorders>
            <w:shd w:val="clear" w:color="auto" w:fill="auto"/>
            <w:noWrap/>
            <w:vAlign w:val="center"/>
            <w:hideMark/>
          </w:tcPr>
          <w:p w14:paraId="173E6DB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89,59   </w:t>
            </w:r>
          </w:p>
        </w:tc>
        <w:tc>
          <w:tcPr>
            <w:tcW w:w="1125" w:type="dxa"/>
            <w:tcBorders>
              <w:top w:val="nil"/>
              <w:left w:val="nil"/>
              <w:bottom w:val="single" w:sz="4" w:space="0" w:color="auto"/>
              <w:right w:val="single" w:sz="4" w:space="0" w:color="auto"/>
            </w:tcBorders>
            <w:shd w:val="clear" w:color="auto" w:fill="auto"/>
            <w:noWrap/>
            <w:vAlign w:val="center"/>
            <w:hideMark/>
          </w:tcPr>
          <w:p w14:paraId="5102ECD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213,21   </w:t>
            </w:r>
          </w:p>
        </w:tc>
      </w:tr>
      <w:tr w:rsidR="00C928BB" w:rsidRPr="000B69C9" w14:paraId="6B480F51"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13D9E813"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29A8D820"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Zespoły do spraw orzekania o niepełnosprawności</w:t>
            </w:r>
          </w:p>
        </w:tc>
        <w:tc>
          <w:tcPr>
            <w:tcW w:w="861" w:type="dxa"/>
            <w:tcBorders>
              <w:top w:val="nil"/>
              <w:left w:val="nil"/>
              <w:bottom w:val="single" w:sz="4" w:space="0" w:color="auto"/>
              <w:right w:val="single" w:sz="4" w:space="0" w:color="auto"/>
            </w:tcBorders>
            <w:shd w:val="clear" w:color="auto" w:fill="auto"/>
            <w:noWrap/>
            <w:vAlign w:val="center"/>
            <w:hideMark/>
          </w:tcPr>
          <w:p w14:paraId="4D781871"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34E9892"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85321</w:t>
            </w:r>
          </w:p>
        </w:tc>
        <w:tc>
          <w:tcPr>
            <w:tcW w:w="1645" w:type="dxa"/>
            <w:tcBorders>
              <w:top w:val="nil"/>
              <w:left w:val="nil"/>
              <w:bottom w:val="single" w:sz="4" w:space="0" w:color="auto"/>
              <w:right w:val="single" w:sz="4" w:space="0" w:color="auto"/>
            </w:tcBorders>
            <w:shd w:val="clear" w:color="auto" w:fill="auto"/>
            <w:noWrap/>
            <w:vAlign w:val="center"/>
            <w:hideMark/>
          </w:tcPr>
          <w:p w14:paraId="493FD3A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30A6C95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1 482,60   </w:t>
            </w:r>
          </w:p>
        </w:tc>
        <w:tc>
          <w:tcPr>
            <w:tcW w:w="1697" w:type="dxa"/>
            <w:tcBorders>
              <w:top w:val="nil"/>
              <w:left w:val="nil"/>
              <w:bottom w:val="single" w:sz="4" w:space="0" w:color="auto"/>
              <w:right w:val="single" w:sz="4" w:space="0" w:color="auto"/>
            </w:tcBorders>
            <w:shd w:val="clear" w:color="auto" w:fill="auto"/>
            <w:noWrap/>
            <w:vAlign w:val="center"/>
            <w:hideMark/>
          </w:tcPr>
          <w:p w14:paraId="0986E02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1 482,60   </w:t>
            </w:r>
          </w:p>
        </w:tc>
        <w:tc>
          <w:tcPr>
            <w:tcW w:w="1557" w:type="dxa"/>
            <w:tcBorders>
              <w:top w:val="nil"/>
              <w:left w:val="nil"/>
              <w:bottom w:val="single" w:sz="4" w:space="0" w:color="auto"/>
              <w:right w:val="single" w:sz="4" w:space="0" w:color="auto"/>
            </w:tcBorders>
            <w:shd w:val="clear" w:color="auto" w:fill="auto"/>
            <w:noWrap/>
            <w:vAlign w:val="center"/>
            <w:hideMark/>
          </w:tcPr>
          <w:p w14:paraId="16511D7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40E34E8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48470CEF"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46808FCF"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4D19DBE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74170A3B"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2F0724B"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4D5D80A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171CBB7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1 482,60   </w:t>
            </w:r>
          </w:p>
        </w:tc>
        <w:tc>
          <w:tcPr>
            <w:tcW w:w="1697" w:type="dxa"/>
            <w:tcBorders>
              <w:top w:val="nil"/>
              <w:left w:val="nil"/>
              <w:bottom w:val="single" w:sz="4" w:space="0" w:color="auto"/>
              <w:right w:val="single" w:sz="4" w:space="0" w:color="auto"/>
            </w:tcBorders>
            <w:shd w:val="clear" w:color="auto" w:fill="auto"/>
            <w:noWrap/>
            <w:vAlign w:val="center"/>
            <w:hideMark/>
          </w:tcPr>
          <w:p w14:paraId="444FA9C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1 482,60   </w:t>
            </w:r>
          </w:p>
        </w:tc>
        <w:tc>
          <w:tcPr>
            <w:tcW w:w="1557" w:type="dxa"/>
            <w:tcBorders>
              <w:top w:val="nil"/>
              <w:left w:val="nil"/>
              <w:bottom w:val="single" w:sz="4" w:space="0" w:color="auto"/>
              <w:right w:val="single" w:sz="4" w:space="0" w:color="auto"/>
            </w:tcBorders>
            <w:shd w:val="clear" w:color="auto" w:fill="auto"/>
            <w:noWrap/>
            <w:vAlign w:val="center"/>
            <w:hideMark/>
          </w:tcPr>
          <w:p w14:paraId="3F320FD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7E957F7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6677CB0F"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68C80277"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5C1380AC"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733C2078"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4B6A190"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4D6108D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bottom"/>
            <w:hideMark/>
          </w:tcPr>
          <w:p w14:paraId="1E9C55A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550,00   </w:t>
            </w:r>
          </w:p>
        </w:tc>
        <w:tc>
          <w:tcPr>
            <w:tcW w:w="1697" w:type="dxa"/>
            <w:tcBorders>
              <w:top w:val="nil"/>
              <w:left w:val="nil"/>
              <w:bottom w:val="single" w:sz="4" w:space="0" w:color="auto"/>
              <w:right w:val="single" w:sz="4" w:space="0" w:color="auto"/>
            </w:tcBorders>
            <w:shd w:val="clear" w:color="auto" w:fill="auto"/>
            <w:noWrap/>
            <w:vAlign w:val="bottom"/>
            <w:hideMark/>
          </w:tcPr>
          <w:p w14:paraId="6E8DC63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550,00   </w:t>
            </w:r>
          </w:p>
        </w:tc>
        <w:tc>
          <w:tcPr>
            <w:tcW w:w="1557" w:type="dxa"/>
            <w:tcBorders>
              <w:top w:val="nil"/>
              <w:left w:val="nil"/>
              <w:bottom w:val="single" w:sz="4" w:space="0" w:color="auto"/>
              <w:right w:val="single" w:sz="4" w:space="0" w:color="auto"/>
            </w:tcBorders>
            <w:shd w:val="clear" w:color="auto" w:fill="auto"/>
            <w:noWrap/>
            <w:vAlign w:val="center"/>
            <w:hideMark/>
          </w:tcPr>
          <w:p w14:paraId="4FF95BA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2C3E20A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6DDAAF6F"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1CB5EC39"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0A33FE2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07AA07E5"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0FD9AFC"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C2F714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bottom"/>
            <w:hideMark/>
          </w:tcPr>
          <w:p w14:paraId="03190EA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932,60   </w:t>
            </w:r>
          </w:p>
        </w:tc>
        <w:tc>
          <w:tcPr>
            <w:tcW w:w="1697" w:type="dxa"/>
            <w:tcBorders>
              <w:top w:val="nil"/>
              <w:left w:val="nil"/>
              <w:bottom w:val="single" w:sz="4" w:space="0" w:color="auto"/>
              <w:right w:val="single" w:sz="4" w:space="0" w:color="auto"/>
            </w:tcBorders>
            <w:shd w:val="clear" w:color="auto" w:fill="auto"/>
            <w:noWrap/>
            <w:vAlign w:val="bottom"/>
            <w:hideMark/>
          </w:tcPr>
          <w:p w14:paraId="7352F08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932,60   </w:t>
            </w:r>
          </w:p>
        </w:tc>
        <w:tc>
          <w:tcPr>
            <w:tcW w:w="1557" w:type="dxa"/>
            <w:tcBorders>
              <w:top w:val="nil"/>
              <w:left w:val="nil"/>
              <w:bottom w:val="single" w:sz="4" w:space="0" w:color="auto"/>
              <w:right w:val="single" w:sz="4" w:space="0" w:color="auto"/>
            </w:tcBorders>
            <w:shd w:val="clear" w:color="auto" w:fill="auto"/>
            <w:noWrap/>
            <w:vAlign w:val="center"/>
            <w:hideMark/>
          </w:tcPr>
          <w:p w14:paraId="4FE36F0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6327184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59A276D1"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79892125"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1CC970F8"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Powiatowe urzędy pracy</w:t>
            </w:r>
          </w:p>
        </w:tc>
        <w:tc>
          <w:tcPr>
            <w:tcW w:w="861" w:type="dxa"/>
            <w:tcBorders>
              <w:top w:val="nil"/>
              <w:left w:val="nil"/>
              <w:bottom w:val="single" w:sz="4" w:space="0" w:color="auto"/>
              <w:right w:val="single" w:sz="4" w:space="0" w:color="auto"/>
            </w:tcBorders>
            <w:shd w:val="clear" w:color="auto" w:fill="auto"/>
            <w:noWrap/>
            <w:vAlign w:val="center"/>
            <w:hideMark/>
          </w:tcPr>
          <w:p w14:paraId="76FF9C8D"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725D1D8"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85333</w:t>
            </w:r>
          </w:p>
        </w:tc>
        <w:tc>
          <w:tcPr>
            <w:tcW w:w="1645" w:type="dxa"/>
            <w:tcBorders>
              <w:top w:val="nil"/>
              <w:left w:val="nil"/>
              <w:bottom w:val="single" w:sz="4" w:space="0" w:color="auto"/>
              <w:right w:val="single" w:sz="4" w:space="0" w:color="auto"/>
            </w:tcBorders>
            <w:shd w:val="clear" w:color="auto" w:fill="auto"/>
            <w:noWrap/>
            <w:vAlign w:val="center"/>
            <w:hideMark/>
          </w:tcPr>
          <w:p w14:paraId="10F038C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4 885 925,00   </w:t>
            </w:r>
          </w:p>
        </w:tc>
        <w:tc>
          <w:tcPr>
            <w:tcW w:w="1556" w:type="dxa"/>
            <w:tcBorders>
              <w:top w:val="nil"/>
              <w:left w:val="nil"/>
              <w:bottom w:val="single" w:sz="4" w:space="0" w:color="auto"/>
              <w:right w:val="single" w:sz="4" w:space="0" w:color="auto"/>
            </w:tcBorders>
            <w:shd w:val="clear" w:color="auto" w:fill="auto"/>
            <w:noWrap/>
            <w:vAlign w:val="center"/>
            <w:hideMark/>
          </w:tcPr>
          <w:p w14:paraId="6ABF77B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5 354 603,00   </w:t>
            </w:r>
          </w:p>
        </w:tc>
        <w:tc>
          <w:tcPr>
            <w:tcW w:w="1697" w:type="dxa"/>
            <w:tcBorders>
              <w:top w:val="nil"/>
              <w:left w:val="nil"/>
              <w:bottom w:val="single" w:sz="4" w:space="0" w:color="auto"/>
              <w:right w:val="single" w:sz="4" w:space="0" w:color="auto"/>
            </w:tcBorders>
            <w:shd w:val="clear" w:color="auto" w:fill="auto"/>
            <w:noWrap/>
            <w:vAlign w:val="center"/>
            <w:hideMark/>
          </w:tcPr>
          <w:p w14:paraId="4E61B67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5 091 138,58   </w:t>
            </w:r>
          </w:p>
        </w:tc>
        <w:tc>
          <w:tcPr>
            <w:tcW w:w="1557" w:type="dxa"/>
            <w:tcBorders>
              <w:top w:val="nil"/>
              <w:left w:val="nil"/>
              <w:bottom w:val="single" w:sz="4" w:space="0" w:color="auto"/>
              <w:right w:val="single" w:sz="4" w:space="0" w:color="auto"/>
            </w:tcBorders>
            <w:shd w:val="clear" w:color="auto" w:fill="auto"/>
            <w:noWrap/>
            <w:vAlign w:val="center"/>
            <w:hideMark/>
          </w:tcPr>
          <w:p w14:paraId="15A222D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95,08   </w:t>
            </w:r>
          </w:p>
        </w:tc>
        <w:tc>
          <w:tcPr>
            <w:tcW w:w="1125" w:type="dxa"/>
            <w:tcBorders>
              <w:top w:val="nil"/>
              <w:left w:val="nil"/>
              <w:bottom w:val="single" w:sz="4" w:space="0" w:color="auto"/>
              <w:right w:val="single" w:sz="4" w:space="0" w:color="auto"/>
            </w:tcBorders>
            <w:shd w:val="clear" w:color="auto" w:fill="auto"/>
            <w:noWrap/>
            <w:vAlign w:val="center"/>
            <w:hideMark/>
          </w:tcPr>
          <w:p w14:paraId="0820492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109,59   </w:t>
            </w:r>
          </w:p>
        </w:tc>
      </w:tr>
      <w:tr w:rsidR="00C928BB" w:rsidRPr="000B69C9" w14:paraId="5E93E39B"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48B5051E"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63923DE4"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7C5D468A"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1681FDC"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29AFAF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4 885 925,00   </w:t>
            </w:r>
          </w:p>
        </w:tc>
        <w:tc>
          <w:tcPr>
            <w:tcW w:w="1556" w:type="dxa"/>
            <w:tcBorders>
              <w:top w:val="nil"/>
              <w:left w:val="nil"/>
              <w:bottom w:val="single" w:sz="4" w:space="0" w:color="auto"/>
              <w:right w:val="single" w:sz="4" w:space="0" w:color="auto"/>
            </w:tcBorders>
            <w:shd w:val="clear" w:color="auto" w:fill="auto"/>
            <w:noWrap/>
            <w:vAlign w:val="center"/>
            <w:hideMark/>
          </w:tcPr>
          <w:p w14:paraId="7E9B7AF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5 354 603,00   </w:t>
            </w:r>
          </w:p>
        </w:tc>
        <w:tc>
          <w:tcPr>
            <w:tcW w:w="1697" w:type="dxa"/>
            <w:tcBorders>
              <w:top w:val="nil"/>
              <w:left w:val="nil"/>
              <w:bottom w:val="single" w:sz="4" w:space="0" w:color="auto"/>
              <w:right w:val="single" w:sz="4" w:space="0" w:color="auto"/>
            </w:tcBorders>
            <w:shd w:val="clear" w:color="auto" w:fill="auto"/>
            <w:noWrap/>
            <w:vAlign w:val="center"/>
            <w:hideMark/>
          </w:tcPr>
          <w:p w14:paraId="2DCA869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5 091 138,58   </w:t>
            </w:r>
          </w:p>
        </w:tc>
        <w:tc>
          <w:tcPr>
            <w:tcW w:w="1557" w:type="dxa"/>
            <w:tcBorders>
              <w:top w:val="nil"/>
              <w:left w:val="nil"/>
              <w:bottom w:val="single" w:sz="4" w:space="0" w:color="auto"/>
              <w:right w:val="single" w:sz="4" w:space="0" w:color="auto"/>
            </w:tcBorders>
            <w:shd w:val="clear" w:color="auto" w:fill="auto"/>
            <w:noWrap/>
            <w:vAlign w:val="center"/>
            <w:hideMark/>
          </w:tcPr>
          <w:p w14:paraId="4D9A35B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95,08   </w:t>
            </w:r>
          </w:p>
        </w:tc>
        <w:tc>
          <w:tcPr>
            <w:tcW w:w="1125" w:type="dxa"/>
            <w:tcBorders>
              <w:top w:val="nil"/>
              <w:left w:val="nil"/>
              <w:bottom w:val="single" w:sz="4" w:space="0" w:color="auto"/>
              <w:right w:val="single" w:sz="4" w:space="0" w:color="auto"/>
            </w:tcBorders>
            <w:shd w:val="clear" w:color="auto" w:fill="auto"/>
            <w:noWrap/>
            <w:vAlign w:val="center"/>
            <w:hideMark/>
          </w:tcPr>
          <w:p w14:paraId="300C2FD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109,59   </w:t>
            </w:r>
          </w:p>
        </w:tc>
      </w:tr>
      <w:tr w:rsidR="00C928BB" w:rsidRPr="000B69C9" w14:paraId="75A73DA4"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6A8F9A5B"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2221883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7B73D383"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5863C81"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9CBFAB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4 527 571,00   </w:t>
            </w:r>
          </w:p>
        </w:tc>
        <w:tc>
          <w:tcPr>
            <w:tcW w:w="1556" w:type="dxa"/>
            <w:tcBorders>
              <w:top w:val="nil"/>
              <w:left w:val="nil"/>
              <w:bottom w:val="single" w:sz="4" w:space="0" w:color="auto"/>
              <w:right w:val="single" w:sz="4" w:space="0" w:color="auto"/>
            </w:tcBorders>
            <w:shd w:val="clear" w:color="auto" w:fill="auto"/>
            <w:noWrap/>
            <w:vAlign w:val="bottom"/>
            <w:hideMark/>
          </w:tcPr>
          <w:p w14:paraId="115D9D1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4 888 968,00   </w:t>
            </w:r>
          </w:p>
        </w:tc>
        <w:tc>
          <w:tcPr>
            <w:tcW w:w="1697" w:type="dxa"/>
            <w:tcBorders>
              <w:top w:val="nil"/>
              <w:left w:val="nil"/>
              <w:bottom w:val="single" w:sz="4" w:space="0" w:color="auto"/>
              <w:right w:val="single" w:sz="4" w:space="0" w:color="auto"/>
            </w:tcBorders>
            <w:shd w:val="clear" w:color="auto" w:fill="auto"/>
            <w:noWrap/>
            <w:vAlign w:val="bottom"/>
            <w:hideMark/>
          </w:tcPr>
          <w:p w14:paraId="4F5F483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4 661 626,09   </w:t>
            </w:r>
          </w:p>
        </w:tc>
        <w:tc>
          <w:tcPr>
            <w:tcW w:w="1557" w:type="dxa"/>
            <w:tcBorders>
              <w:top w:val="nil"/>
              <w:left w:val="nil"/>
              <w:bottom w:val="single" w:sz="4" w:space="0" w:color="auto"/>
              <w:right w:val="single" w:sz="4" w:space="0" w:color="auto"/>
            </w:tcBorders>
            <w:shd w:val="clear" w:color="auto" w:fill="auto"/>
            <w:noWrap/>
            <w:vAlign w:val="center"/>
            <w:hideMark/>
          </w:tcPr>
          <w:p w14:paraId="1561C11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95,35   </w:t>
            </w:r>
          </w:p>
        </w:tc>
        <w:tc>
          <w:tcPr>
            <w:tcW w:w="1125" w:type="dxa"/>
            <w:tcBorders>
              <w:top w:val="nil"/>
              <w:left w:val="nil"/>
              <w:bottom w:val="single" w:sz="4" w:space="0" w:color="auto"/>
              <w:right w:val="single" w:sz="4" w:space="0" w:color="auto"/>
            </w:tcBorders>
            <w:shd w:val="clear" w:color="auto" w:fill="auto"/>
            <w:noWrap/>
            <w:vAlign w:val="center"/>
            <w:hideMark/>
          </w:tcPr>
          <w:p w14:paraId="623A67A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107,98   </w:t>
            </w:r>
          </w:p>
        </w:tc>
      </w:tr>
      <w:tr w:rsidR="00C928BB" w:rsidRPr="000B69C9" w14:paraId="5529D51B"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2BF4C3D3"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68094A3F"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47722F7F"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2950876"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A724AD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348 764,00   </w:t>
            </w:r>
          </w:p>
        </w:tc>
        <w:tc>
          <w:tcPr>
            <w:tcW w:w="1556" w:type="dxa"/>
            <w:tcBorders>
              <w:top w:val="nil"/>
              <w:left w:val="nil"/>
              <w:bottom w:val="single" w:sz="4" w:space="0" w:color="auto"/>
              <w:right w:val="single" w:sz="4" w:space="0" w:color="auto"/>
            </w:tcBorders>
            <w:shd w:val="clear" w:color="auto" w:fill="auto"/>
            <w:noWrap/>
            <w:vAlign w:val="bottom"/>
            <w:hideMark/>
          </w:tcPr>
          <w:p w14:paraId="7DAF02B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456 045,00   </w:t>
            </w:r>
          </w:p>
        </w:tc>
        <w:tc>
          <w:tcPr>
            <w:tcW w:w="1697" w:type="dxa"/>
            <w:tcBorders>
              <w:top w:val="nil"/>
              <w:left w:val="nil"/>
              <w:bottom w:val="single" w:sz="4" w:space="0" w:color="auto"/>
              <w:right w:val="single" w:sz="4" w:space="0" w:color="auto"/>
            </w:tcBorders>
            <w:shd w:val="clear" w:color="auto" w:fill="auto"/>
            <w:noWrap/>
            <w:vAlign w:val="bottom"/>
            <w:hideMark/>
          </w:tcPr>
          <w:p w14:paraId="3E08E03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422 457,39   </w:t>
            </w:r>
          </w:p>
        </w:tc>
        <w:tc>
          <w:tcPr>
            <w:tcW w:w="1557" w:type="dxa"/>
            <w:tcBorders>
              <w:top w:val="nil"/>
              <w:left w:val="nil"/>
              <w:bottom w:val="single" w:sz="4" w:space="0" w:color="auto"/>
              <w:right w:val="single" w:sz="4" w:space="0" w:color="auto"/>
            </w:tcBorders>
            <w:shd w:val="clear" w:color="auto" w:fill="auto"/>
            <w:noWrap/>
            <w:vAlign w:val="center"/>
            <w:hideMark/>
          </w:tcPr>
          <w:p w14:paraId="758E191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92,64   </w:t>
            </w:r>
          </w:p>
        </w:tc>
        <w:tc>
          <w:tcPr>
            <w:tcW w:w="1125" w:type="dxa"/>
            <w:tcBorders>
              <w:top w:val="nil"/>
              <w:left w:val="nil"/>
              <w:bottom w:val="single" w:sz="4" w:space="0" w:color="auto"/>
              <w:right w:val="single" w:sz="4" w:space="0" w:color="auto"/>
            </w:tcBorders>
            <w:shd w:val="clear" w:color="auto" w:fill="auto"/>
            <w:noWrap/>
            <w:vAlign w:val="center"/>
            <w:hideMark/>
          </w:tcPr>
          <w:p w14:paraId="6766286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130,76   </w:t>
            </w:r>
          </w:p>
        </w:tc>
      </w:tr>
      <w:tr w:rsidR="00C928BB" w:rsidRPr="000B69C9" w14:paraId="0518D66A"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40E16226"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217F1084"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świadczenia na rzecz osób fizycznych</w:t>
            </w:r>
          </w:p>
        </w:tc>
        <w:tc>
          <w:tcPr>
            <w:tcW w:w="861" w:type="dxa"/>
            <w:tcBorders>
              <w:top w:val="nil"/>
              <w:left w:val="nil"/>
              <w:bottom w:val="single" w:sz="4" w:space="0" w:color="auto"/>
              <w:right w:val="single" w:sz="4" w:space="0" w:color="auto"/>
            </w:tcBorders>
            <w:shd w:val="clear" w:color="auto" w:fill="auto"/>
            <w:noWrap/>
            <w:vAlign w:val="center"/>
            <w:hideMark/>
          </w:tcPr>
          <w:p w14:paraId="22A96116"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6FE4742"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740086A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9 590,00   </w:t>
            </w:r>
          </w:p>
        </w:tc>
        <w:tc>
          <w:tcPr>
            <w:tcW w:w="1556" w:type="dxa"/>
            <w:tcBorders>
              <w:top w:val="nil"/>
              <w:left w:val="nil"/>
              <w:bottom w:val="single" w:sz="4" w:space="0" w:color="auto"/>
              <w:right w:val="single" w:sz="4" w:space="0" w:color="auto"/>
            </w:tcBorders>
            <w:shd w:val="clear" w:color="auto" w:fill="auto"/>
            <w:noWrap/>
            <w:vAlign w:val="bottom"/>
            <w:hideMark/>
          </w:tcPr>
          <w:p w14:paraId="533A2F5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9 590,00   </w:t>
            </w:r>
          </w:p>
        </w:tc>
        <w:tc>
          <w:tcPr>
            <w:tcW w:w="1697" w:type="dxa"/>
            <w:tcBorders>
              <w:top w:val="nil"/>
              <w:left w:val="nil"/>
              <w:bottom w:val="single" w:sz="4" w:space="0" w:color="auto"/>
              <w:right w:val="single" w:sz="4" w:space="0" w:color="auto"/>
            </w:tcBorders>
            <w:shd w:val="clear" w:color="auto" w:fill="auto"/>
            <w:noWrap/>
            <w:vAlign w:val="bottom"/>
            <w:hideMark/>
          </w:tcPr>
          <w:p w14:paraId="7A37473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7 055,10   </w:t>
            </w:r>
          </w:p>
        </w:tc>
        <w:tc>
          <w:tcPr>
            <w:tcW w:w="1557" w:type="dxa"/>
            <w:tcBorders>
              <w:top w:val="nil"/>
              <w:left w:val="nil"/>
              <w:bottom w:val="single" w:sz="4" w:space="0" w:color="auto"/>
              <w:right w:val="single" w:sz="4" w:space="0" w:color="auto"/>
            </w:tcBorders>
            <w:shd w:val="clear" w:color="auto" w:fill="auto"/>
            <w:noWrap/>
            <w:vAlign w:val="center"/>
            <w:hideMark/>
          </w:tcPr>
          <w:p w14:paraId="35B3F9A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73,57   </w:t>
            </w:r>
          </w:p>
        </w:tc>
        <w:tc>
          <w:tcPr>
            <w:tcW w:w="1125" w:type="dxa"/>
            <w:tcBorders>
              <w:top w:val="nil"/>
              <w:left w:val="nil"/>
              <w:bottom w:val="single" w:sz="4" w:space="0" w:color="auto"/>
              <w:right w:val="single" w:sz="4" w:space="0" w:color="auto"/>
            </w:tcBorders>
            <w:shd w:val="clear" w:color="auto" w:fill="auto"/>
            <w:noWrap/>
            <w:vAlign w:val="center"/>
            <w:hideMark/>
          </w:tcPr>
          <w:p w14:paraId="547E1C8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798CE59D"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24E6478C"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nil"/>
              <w:right w:val="nil"/>
            </w:tcBorders>
            <w:shd w:val="clear" w:color="auto" w:fill="auto"/>
            <w:noWrap/>
            <w:vAlign w:val="bottom"/>
            <w:hideMark/>
          </w:tcPr>
          <w:p w14:paraId="315391B0"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Pozostała działalność</w:t>
            </w:r>
          </w:p>
        </w:tc>
        <w:tc>
          <w:tcPr>
            <w:tcW w:w="861" w:type="dxa"/>
            <w:tcBorders>
              <w:top w:val="nil"/>
              <w:left w:val="single" w:sz="4" w:space="0" w:color="auto"/>
              <w:bottom w:val="single" w:sz="4" w:space="0" w:color="auto"/>
              <w:right w:val="single" w:sz="4" w:space="0" w:color="auto"/>
            </w:tcBorders>
            <w:shd w:val="clear" w:color="auto" w:fill="auto"/>
            <w:noWrap/>
            <w:vAlign w:val="center"/>
            <w:hideMark/>
          </w:tcPr>
          <w:p w14:paraId="6E08DFE1"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581BDD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85395</w:t>
            </w:r>
          </w:p>
        </w:tc>
        <w:tc>
          <w:tcPr>
            <w:tcW w:w="1645" w:type="dxa"/>
            <w:tcBorders>
              <w:top w:val="nil"/>
              <w:left w:val="nil"/>
              <w:bottom w:val="single" w:sz="4" w:space="0" w:color="auto"/>
              <w:right w:val="single" w:sz="4" w:space="0" w:color="auto"/>
            </w:tcBorders>
            <w:shd w:val="clear" w:color="auto" w:fill="auto"/>
            <w:noWrap/>
            <w:vAlign w:val="center"/>
            <w:hideMark/>
          </w:tcPr>
          <w:p w14:paraId="3D5D9C5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4B43229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10 000,00   </w:t>
            </w:r>
          </w:p>
        </w:tc>
        <w:tc>
          <w:tcPr>
            <w:tcW w:w="1697" w:type="dxa"/>
            <w:tcBorders>
              <w:top w:val="nil"/>
              <w:left w:val="nil"/>
              <w:bottom w:val="single" w:sz="4" w:space="0" w:color="auto"/>
              <w:right w:val="single" w:sz="4" w:space="0" w:color="auto"/>
            </w:tcBorders>
            <w:shd w:val="clear" w:color="auto" w:fill="auto"/>
            <w:noWrap/>
            <w:vAlign w:val="center"/>
            <w:hideMark/>
          </w:tcPr>
          <w:p w14:paraId="699235F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10 000,00   </w:t>
            </w:r>
          </w:p>
        </w:tc>
        <w:tc>
          <w:tcPr>
            <w:tcW w:w="1557" w:type="dxa"/>
            <w:tcBorders>
              <w:top w:val="nil"/>
              <w:left w:val="nil"/>
              <w:bottom w:val="single" w:sz="4" w:space="0" w:color="auto"/>
              <w:right w:val="single" w:sz="4" w:space="0" w:color="auto"/>
            </w:tcBorders>
            <w:shd w:val="clear" w:color="auto" w:fill="auto"/>
            <w:noWrap/>
            <w:vAlign w:val="center"/>
            <w:hideMark/>
          </w:tcPr>
          <w:p w14:paraId="292E544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7162E23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15A1D758"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2D51BAA3" w14:textId="77777777" w:rsidR="00F14880" w:rsidRPr="000B69C9" w:rsidRDefault="00F14880" w:rsidP="008011B2">
            <w:pPr>
              <w:spacing w:after="0" w:line="240" w:lineRule="auto"/>
              <w:rPr>
                <w:rFonts w:eastAsia="Times New Roman" w:cs="Times New Roman"/>
                <w:lang w:eastAsia="pl-PL"/>
              </w:rPr>
            </w:pPr>
          </w:p>
        </w:tc>
        <w:tc>
          <w:tcPr>
            <w:tcW w:w="6008" w:type="dxa"/>
            <w:tcBorders>
              <w:top w:val="single" w:sz="4" w:space="0" w:color="auto"/>
              <w:left w:val="nil"/>
              <w:bottom w:val="single" w:sz="4" w:space="0" w:color="auto"/>
              <w:right w:val="single" w:sz="4" w:space="0" w:color="auto"/>
            </w:tcBorders>
            <w:shd w:val="clear" w:color="auto" w:fill="auto"/>
            <w:noWrap/>
            <w:vAlign w:val="bottom"/>
            <w:hideMark/>
          </w:tcPr>
          <w:p w14:paraId="3371C9C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2F565A24"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ECCED2C"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6B37F8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1F2F85D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10 000,00   </w:t>
            </w:r>
          </w:p>
        </w:tc>
        <w:tc>
          <w:tcPr>
            <w:tcW w:w="1697" w:type="dxa"/>
            <w:tcBorders>
              <w:top w:val="nil"/>
              <w:left w:val="nil"/>
              <w:bottom w:val="single" w:sz="4" w:space="0" w:color="auto"/>
              <w:right w:val="single" w:sz="4" w:space="0" w:color="auto"/>
            </w:tcBorders>
            <w:shd w:val="clear" w:color="auto" w:fill="auto"/>
            <w:noWrap/>
            <w:vAlign w:val="center"/>
            <w:hideMark/>
          </w:tcPr>
          <w:p w14:paraId="7D2EDE0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10 000,00   </w:t>
            </w:r>
          </w:p>
        </w:tc>
        <w:tc>
          <w:tcPr>
            <w:tcW w:w="1557" w:type="dxa"/>
            <w:tcBorders>
              <w:top w:val="nil"/>
              <w:left w:val="nil"/>
              <w:bottom w:val="single" w:sz="4" w:space="0" w:color="auto"/>
              <w:right w:val="single" w:sz="4" w:space="0" w:color="auto"/>
            </w:tcBorders>
            <w:shd w:val="clear" w:color="auto" w:fill="auto"/>
            <w:noWrap/>
            <w:vAlign w:val="center"/>
            <w:hideMark/>
          </w:tcPr>
          <w:p w14:paraId="0A097B1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28C4815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2FE12756" w14:textId="77777777" w:rsidTr="00C928BB">
        <w:trPr>
          <w:trHeight w:val="300"/>
        </w:trPr>
        <w:tc>
          <w:tcPr>
            <w:tcW w:w="465" w:type="dxa"/>
            <w:vMerge/>
            <w:tcBorders>
              <w:top w:val="nil"/>
              <w:left w:val="single" w:sz="4" w:space="0" w:color="auto"/>
              <w:bottom w:val="nil"/>
              <w:right w:val="single" w:sz="4" w:space="0" w:color="auto"/>
            </w:tcBorders>
            <w:vAlign w:val="center"/>
            <w:hideMark/>
          </w:tcPr>
          <w:p w14:paraId="7CCF196A"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nil"/>
              <w:right w:val="single" w:sz="4" w:space="0" w:color="auto"/>
            </w:tcBorders>
            <w:shd w:val="clear" w:color="auto" w:fill="auto"/>
            <w:noWrap/>
            <w:vAlign w:val="bottom"/>
            <w:hideMark/>
          </w:tcPr>
          <w:p w14:paraId="300EFE8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dotacje na zadania bieżące</w:t>
            </w:r>
          </w:p>
        </w:tc>
        <w:tc>
          <w:tcPr>
            <w:tcW w:w="861" w:type="dxa"/>
            <w:tcBorders>
              <w:top w:val="nil"/>
              <w:left w:val="nil"/>
              <w:bottom w:val="nil"/>
              <w:right w:val="single" w:sz="4" w:space="0" w:color="auto"/>
            </w:tcBorders>
            <w:shd w:val="clear" w:color="auto" w:fill="auto"/>
            <w:noWrap/>
            <w:vAlign w:val="center"/>
            <w:hideMark/>
          </w:tcPr>
          <w:p w14:paraId="4A47672C"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nil"/>
              <w:right w:val="single" w:sz="4" w:space="0" w:color="auto"/>
            </w:tcBorders>
            <w:shd w:val="clear" w:color="auto" w:fill="auto"/>
            <w:noWrap/>
            <w:vAlign w:val="center"/>
            <w:hideMark/>
          </w:tcPr>
          <w:p w14:paraId="304DCC91"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nil"/>
              <w:right w:val="single" w:sz="4" w:space="0" w:color="auto"/>
            </w:tcBorders>
            <w:shd w:val="clear" w:color="auto" w:fill="auto"/>
            <w:noWrap/>
            <w:vAlign w:val="center"/>
            <w:hideMark/>
          </w:tcPr>
          <w:p w14:paraId="33AD986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nil"/>
              <w:right w:val="single" w:sz="4" w:space="0" w:color="auto"/>
            </w:tcBorders>
            <w:shd w:val="clear" w:color="auto" w:fill="auto"/>
            <w:noWrap/>
            <w:vAlign w:val="bottom"/>
            <w:hideMark/>
          </w:tcPr>
          <w:p w14:paraId="25BBF34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10 000,00   </w:t>
            </w:r>
          </w:p>
        </w:tc>
        <w:tc>
          <w:tcPr>
            <w:tcW w:w="1697" w:type="dxa"/>
            <w:tcBorders>
              <w:top w:val="nil"/>
              <w:left w:val="nil"/>
              <w:bottom w:val="nil"/>
              <w:right w:val="single" w:sz="4" w:space="0" w:color="auto"/>
            </w:tcBorders>
            <w:shd w:val="clear" w:color="auto" w:fill="auto"/>
            <w:noWrap/>
            <w:vAlign w:val="bottom"/>
            <w:hideMark/>
          </w:tcPr>
          <w:p w14:paraId="367067B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10 000,00   </w:t>
            </w:r>
          </w:p>
        </w:tc>
        <w:tc>
          <w:tcPr>
            <w:tcW w:w="1557" w:type="dxa"/>
            <w:tcBorders>
              <w:top w:val="nil"/>
              <w:left w:val="nil"/>
              <w:bottom w:val="nil"/>
              <w:right w:val="single" w:sz="4" w:space="0" w:color="auto"/>
            </w:tcBorders>
            <w:shd w:val="clear" w:color="auto" w:fill="auto"/>
            <w:noWrap/>
            <w:vAlign w:val="center"/>
            <w:hideMark/>
          </w:tcPr>
          <w:p w14:paraId="1147ECE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nil"/>
              <w:right w:val="single" w:sz="4" w:space="0" w:color="auto"/>
            </w:tcBorders>
            <w:shd w:val="clear" w:color="auto" w:fill="auto"/>
            <w:noWrap/>
            <w:vAlign w:val="center"/>
            <w:hideMark/>
          </w:tcPr>
          <w:p w14:paraId="0F57A1A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3F25C54E" w14:textId="77777777" w:rsidTr="00C928BB">
        <w:trPr>
          <w:trHeight w:val="285"/>
        </w:trPr>
        <w:tc>
          <w:tcPr>
            <w:tcW w:w="465" w:type="dxa"/>
            <w:tcBorders>
              <w:top w:val="single" w:sz="4" w:space="0" w:color="auto"/>
              <w:left w:val="single" w:sz="4" w:space="0" w:color="auto"/>
              <w:bottom w:val="nil"/>
              <w:right w:val="nil"/>
            </w:tcBorders>
            <w:shd w:val="clear" w:color="auto" w:fill="auto"/>
            <w:noWrap/>
            <w:hideMark/>
          </w:tcPr>
          <w:p w14:paraId="6BAED36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26.</w:t>
            </w:r>
          </w:p>
        </w:tc>
        <w:tc>
          <w:tcPr>
            <w:tcW w:w="600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F0E2FF"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EDUKACYJNA OPIEKA WYCHOWAWCZA</w:t>
            </w:r>
          </w:p>
        </w:tc>
        <w:tc>
          <w:tcPr>
            <w:tcW w:w="861" w:type="dxa"/>
            <w:tcBorders>
              <w:top w:val="single" w:sz="4" w:space="0" w:color="auto"/>
              <w:left w:val="nil"/>
              <w:bottom w:val="single" w:sz="4" w:space="0" w:color="auto"/>
              <w:right w:val="single" w:sz="4" w:space="0" w:color="auto"/>
            </w:tcBorders>
            <w:shd w:val="clear" w:color="auto" w:fill="auto"/>
            <w:noWrap/>
            <w:vAlign w:val="center"/>
            <w:hideMark/>
          </w:tcPr>
          <w:p w14:paraId="30411CB1"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854</w:t>
            </w:r>
          </w:p>
        </w:tc>
        <w:tc>
          <w:tcPr>
            <w:tcW w:w="957" w:type="dxa"/>
            <w:tcBorders>
              <w:top w:val="single" w:sz="4" w:space="0" w:color="auto"/>
              <w:left w:val="nil"/>
              <w:bottom w:val="single" w:sz="4" w:space="0" w:color="auto"/>
              <w:right w:val="single" w:sz="4" w:space="0" w:color="auto"/>
            </w:tcBorders>
            <w:shd w:val="clear" w:color="auto" w:fill="auto"/>
            <w:noWrap/>
            <w:vAlign w:val="center"/>
            <w:hideMark/>
          </w:tcPr>
          <w:p w14:paraId="4CF673CA"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1645" w:type="dxa"/>
            <w:tcBorders>
              <w:top w:val="single" w:sz="4" w:space="0" w:color="auto"/>
              <w:left w:val="nil"/>
              <w:bottom w:val="single" w:sz="4" w:space="0" w:color="auto"/>
              <w:right w:val="single" w:sz="4" w:space="0" w:color="auto"/>
            </w:tcBorders>
            <w:shd w:val="clear" w:color="auto" w:fill="auto"/>
            <w:noWrap/>
            <w:vAlign w:val="center"/>
            <w:hideMark/>
          </w:tcPr>
          <w:p w14:paraId="25C4DCC8"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3 907 554,00   </w:t>
            </w:r>
          </w:p>
        </w:tc>
        <w:tc>
          <w:tcPr>
            <w:tcW w:w="1556" w:type="dxa"/>
            <w:tcBorders>
              <w:top w:val="single" w:sz="4" w:space="0" w:color="auto"/>
              <w:left w:val="nil"/>
              <w:bottom w:val="single" w:sz="4" w:space="0" w:color="auto"/>
              <w:right w:val="single" w:sz="4" w:space="0" w:color="auto"/>
            </w:tcBorders>
            <w:shd w:val="clear" w:color="auto" w:fill="auto"/>
            <w:noWrap/>
            <w:vAlign w:val="center"/>
            <w:hideMark/>
          </w:tcPr>
          <w:p w14:paraId="0C56BAAD"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6 082 684,92   </w:t>
            </w:r>
          </w:p>
        </w:tc>
        <w:tc>
          <w:tcPr>
            <w:tcW w:w="1697" w:type="dxa"/>
            <w:tcBorders>
              <w:top w:val="single" w:sz="4" w:space="0" w:color="auto"/>
              <w:left w:val="nil"/>
              <w:bottom w:val="single" w:sz="4" w:space="0" w:color="auto"/>
              <w:right w:val="single" w:sz="4" w:space="0" w:color="auto"/>
            </w:tcBorders>
            <w:shd w:val="clear" w:color="auto" w:fill="auto"/>
            <w:noWrap/>
            <w:vAlign w:val="center"/>
            <w:hideMark/>
          </w:tcPr>
          <w:p w14:paraId="76444667"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5 884 033,82   </w:t>
            </w:r>
          </w:p>
        </w:tc>
        <w:tc>
          <w:tcPr>
            <w:tcW w:w="1557" w:type="dxa"/>
            <w:tcBorders>
              <w:top w:val="single" w:sz="4" w:space="0" w:color="auto"/>
              <w:left w:val="nil"/>
              <w:bottom w:val="single" w:sz="4" w:space="0" w:color="auto"/>
              <w:right w:val="single" w:sz="4" w:space="0" w:color="auto"/>
            </w:tcBorders>
            <w:shd w:val="clear" w:color="auto" w:fill="auto"/>
            <w:noWrap/>
            <w:vAlign w:val="center"/>
            <w:hideMark/>
          </w:tcPr>
          <w:p w14:paraId="344DC92A"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96,73   </w:t>
            </w:r>
          </w:p>
        </w:tc>
        <w:tc>
          <w:tcPr>
            <w:tcW w:w="1125" w:type="dxa"/>
            <w:tcBorders>
              <w:top w:val="single" w:sz="4" w:space="0" w:color="auto"/>
              <w:left w:val="nil"/>
              <w:bottom w:val="single" w:sz="4" w:space="0" w:color="auto"/>
              <w:right w:val="single" w:sz="4" w:space="0" w:color="auto"/>
            </w:tcBorders>
            <w:shd w:val="clear" w:color="auto" w:fill="auto"/>
            <w:noWrap/>
            <w:vAlign w:val="center"/>
            <w:hideMark/>
          </w:tcPr>
          <w:p w14:paraId="272B31E4"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155,66   </w:t>
            </w:r>
          </w:p>
        </w:tc>
      </w:tr>
      <w:tr w:rsidR="00C928BB" w:rsidRPr="000B69C9" w14:paraId="0DE1A701" w14:textId="77777777" w:rsidTr="00C928BB">
        <w:trPr>
          <w:trHeight w:val="300"/>
        </w:trPr>
        <w:tc>
          <w:tcPr>
            <w:tcW w:w="465" w:type="dxa"/>
            <w:tcBorders>
              <w:top w:val="nil"/>
              <w:left w:val="single" w:sz="4" w:space="0" w:color="auto"/>
              <w:bottom w:val="nil"/>
              <w:right w:val="nil"/>
            </w:tcBorders>
            <w:shd w:val="clear" w:color="auto" w:fill="auto"/>
            <w:noWrap/>
            <w:hideMark/>
          </w:tcPr>
          <w:p w14:paraId="270F142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single" w:sz="4" w:space="0" w:color="auto"/>
              <w:bottom w:val="single" w:sz="4" w:space="0" w:color="auto"/>
              <w:right w:val="single" w:sz="4" w:space="0" w:color="auto"/>
            </w:tcBorders>
            <w:shd w:val="clear" w:color="auto" w:fill="auto"/>
            <w:noWrap/>
            <w:vAlign w:val="bottom"/>
            <w:hideMark/>
          </w:tcPr>
          <w:p w14:paraId="08842B2E"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Specjalne ośrodki szkolno-wychowawcze</w:t>
            </w:r>
          </w:p>
        </w:tc>
        <w:tc>
          <w:tcPr>
            <w:tcW w:w="861" w:type="dxa"/>
            <w:tcBorders>
              <w:top w:val="nil"/>
              <w:left w:val="nil"/>
              <w:bottom w:val="single" w:sz="4" w:space="0" w:color="auto"/>
              <w:right w:val="single" w:sz="4" w:space="0" w:color="auto"/>
            </w:tcBorders>
            <w:shd w:val="clear" w:color="auto" w:fill="auto"/>
            <w:noWrap/>
            <w:vAlign w:val="center"/>
            <w:hideMark/>
          </w:tcPr>
          <w:p w14:paraId="51793A7C"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2C5786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85403</w:t>
            </w:r>
          </w:p>
        </w:tc>
        <w:tc>
          <w:tcPr>
            <w:tcW w:w="1645" w:type="dxa"/>
            <w:tcBorders>
              <w:top w:val="nil"/>
              <w:left w:val="nil"/>
              <w:bottom w:val="single" w:sz="4" w:space="0" w:color="auto"/>
              <w:right w:val="single" w:sz="4" w:space="0" w:color="auto"/>
            </w:tcBorders>
            <w:shd w:val="clear" w:color="auto" w:fill="auto"/>
            <w:noWrap/>
            <w:vAlign w:val="center"/>
            <w:hideMark/>
          </w:tcPr>
          <w:p w14:paraId="5CA984C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1 698 961,00   </w:t>
            </w:r>
          </w:p>
        </w:tc>
        <w:tc>
          <w:tcPr>
            <w:tcW w:w="1556" w:type="dxa"/>
            <w:tcBorders>
              <w:top w:val="nil"/>
              <w:left w:val="nil"/>
              <w:bottom w:val="single" w:sz="4" w:space="0" w:color="auto"/>
              <w:right w:val="single" w:sz="4" w:space="0" w:color="auto"/>
            </w:tcBorders>
            <w:shd w:val="clear" w:color="auto" w:fill="auto"/>
            <w:noWrap/>
            <w:vAlign w:val="center"/>
            <w:hideMark/>
          </w:tcPr>
          <w:p w14:paraId="6E56987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2 826 549,00   </w:t>
            </w:r>
          </w:p>
        </w:tc>
        <w:tc>
          <w:tcPr>
            <w:tcW w:w="1697" w:type="dxa"/>
            <w:tcBorders>
              <w:top w:val="nil"/>
              <w:left w:val="nil"/>
              <w:bottom w:val="single" w:sz="4" w:space="0" w:color="auto"/>
              <w:right w:val="single" w:sz="4" w:space="0" w:color="auto"/>
            </w:tcBorders>
            <w:shd w:val="clear" w:color="auto" w:fill="auto"/>
            <w:noWrap/>
            <w:vAlign w:val="center"/>
            <w:hideMark/>
          </w:tcPr>
          <w:p w14:paraId="0B23B12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2 756 957,70   </w:t>
            </w:r>
          </w:p>
        </w:tc>
        <w:tc>
          <w:tcPr>
            <w:tcW w:w="1557" w:type="dxa"/>
            <w:tcBorders>
              <w:top w:val="nil"/>
              <w:left w:val="nil"/>
              <w:bottom w:val="single" w:sz="4" w:space="0" w:color="auto"/>
              <w:right w:val="single" w:sz="4" w:space="0" w:color="auto"/>
            </w:tcBorders>
            <w:shd w:val="clear" w:color="auto" w:fill="auto"/>
            <w:noWrap/>
            <w:vAlign w:val="center"/>
            <w:hideMark/>
          </w:tcPr>
          <w:p w14:paraId="734ECC6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97,54   </w:t>
            </w:r>
          </w:p>
        </w:tc>
        <w:tc>
          <w:tcPr>
            <w:tcW w:w="1125" w:type="dxa"/>
            <w:tcBorders>
              <w:top w:val="nil"/>
              <w:left w:val="nil"/>
              <w:bottom w:val="single" w:sz="4" w:space="0" w:color="auto"/>
              <w:right w:val="single" w:sz="4" w:space="0" w:color="auto"/>
            </w:tcBorders>
            <w:shd w:val="clear" w:color="auto" w:fill="auto"/>
            <w:noWrap/>
            <w:vAlign w:val="center"/>
            <w:hideMark/>
          </w:tcPr>
          <w:p w14:paraId="3104529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166,37   </w:t>
            </w:r>
          </w:p>
        </w:tc>
      </w:tr>
      <w:tr w:rsidR="00C928BB" w:rsidRPr="000B69C9" w14:paraId="197BD8D0" w14:textId="77777777" w:rsidTr="00C928BB">
        <w:trPr>
          <w:trHeight w:val="300"/>
        </w:trPr>
        <w:tc>
          <w:tcPr>
            <w:tcW w:w="465" w:type="dxa"/>
            <w:tcBorders>
              <w:top w:val="nil"/>
              <w:left w:val="single" w:sz="4" w:space="0" w:color="auto"/>
              <w:bottom w:val="nil"/>
              <w:right w:val="nil"/>
            </w:tcBorders>
            <w:shd w:val="clear" w:color="auto" w:fill="auto"/>
            <w:noWrap/>
            <w:hideMark/>
          </w:tcPr>
          <w:p w14:paraId="24D088A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single" w:sz="4" w:space="0" w:color="auto"/>
              <w:bottom w:val="single" w:sz="4" w:space="0" w:color="auto"/>
              <w:right w:val="single" w:sz="4" w:space="0" w:color="auto"/>
            </w:tcBorders>
            <w:shd w:val="clear" w:color="auto" w:fill="auto"/>
            <w:noWrap/>
            <w:vAlign w:val="bottom"/>
            <w:hideMark/>
          </w:tcPr>
          <w:p w14:paraId="6F17972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770FAD1A"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F70C624"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46E2B1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1 698 961,00   </w:t>
            </w:r>
          </w:p>
        </w:tc>
        <w:tc>
          <w:tcPr>
            <w:tcW w:w="1556" w:type="dxa"/>
            <w:tcBorders>
              <w:top w:val="nil"/>
              <w:left w:val="nil"/>
              <w:bottom w:val="single" w:sz="4" w:space="0" w:color="auto"/>
              <w:right w:val="single" w:sz="4" w:space="0" w:color="auto"/>
            </w:tcBorders>
            <w:shd w:val="clear" w:color="auto" w:fill="auto"/>
            <w:noWrap/>
            <w:vAlign w:val="center"/>
            <w:hideMark/>
          </w:tcPr>
          <w:p w14:paraId="6179082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2 826 549,00   </w:t>
            </w:r>
          </w:p>
        </w:tc>
        <w:tc>
          <w:tcPr>
            <w:tcW w:w="1697" w:type="dxa"/>
            <w:tcBorders>
              <w:top w:val="nil"/>
              <w:left w:val="nil"/>
              <w:bottom w:val="single" w:sz="4" w:space="0" w:color="auto"/>
              <w:right w:val="single" w:sz="4" w:space="0" w:color="auto"/>
            </w:tcBorders>
            <w:shd w:val="clear" w:color="auto" w:fill="auto"/>
            <w:noWrap/>
            <w:vAlign w:val="center"/>
            <w:hideMark/>
          </w:tcPr>
          <w:p w14:paraId="7B3A630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2 756 957,70   </w:t>
            </w:r>
          </w:p>
        </w:tc>
        <w:tc>
          <w:tcPr>
            <w:tcW w:w="1557" w:type="dxa"/>
            <w:tcBorders>
              <w:top w:val="nil"/>
              <w:left w:val="nil"/>
              <w:bottom w:val="single" w:sz="4" w:space="0" w:color="auto"/>
              <w:right w:val="single" w:sz="4" w:space="0" w:color="auto"/>
            </w:tcBorders>
            <w:shd w:val="clear" w:color="auto" w:fill="auto"/>
            <w:noWrap/>
            <w:vAlign w:val="center"/>
            <w:hideMark/>
          </w:tcPr>
          <w:p w14:paraId="09F52F5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97,54   </w:t>
            </w:r>
          </w:p>
        </w:tc>
        <w:tc>
          <w:tcPr>
            <w:tcW w:w="1125" w:type="dxa"/>
            <w:tcBorders>
              <w:top w:val="nil"/>
              <w:left w:val="nil"/>
              <w:bottom w:val="single" w:sz="4" w:space="0" w:color="auto"/>
              <w:right w:val="single" w:sz="4" w:space="0" w:color="auto"/>
            </w:tcBorders>
            <w:shd w:val="clear" w:color="auto" w:fill="auto"/>
            <w:noWrap/>
            <w:vAlign w:val="center"/>
            <w:hideMark/>
          </w:tcPr>
          <w:p w14:paraId="1E2556B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166,37   </w:t>
            </w:r>
          </w:p>
        </w:tc>
      </w:tr>
      <w:tr w:rsidR="00C928BB" w:rsidRPr="000B69C9" w14:paraId="2EE0A66A" w14:textId="77777777" w:rsidTr="00C928BB">
        <w:trPr>
          <w:trHeight w:val="300"/>
        </w:trPr>
        <w:tc>
          <w:tcPr>
            <w:tcW w:w="465" w:type="dxa"/>
            <w:tcBorders>
              <w:top w:val="nil"/>
              <w:left w:val="single" w:sz="4" w:space="0" w:color="auto"/>
              <w:bottom w:val="nil"/>
              <w:right w:val="nil"/>
            </w:tcBorders>
            <w:shd w:val="clear" w:color="auto" w:fill="auto"/>
            <w:noWrap/>
            <w:hideMark/>
          </w:tcPr>
          <w:p w14:paraId="3F39577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single" w:sz="4" w:space="0" w:color="auto"/>
              <w:bottom w:val="single" w:sz="4" w:space="0" w:color="auto"/>
              <w:right w:val="single" w:sz="4" w:space="0" w:color="auto"/>
            </w:tcBorders>
            <w:shd w:val="clear" w:color="auto" w:fill="auto"/>
            <w:noWrap/>
            <w:vAlign w:val="bottom"/>
            <w:hideMark/>
          </w:tcPr>
          <w:p w14:paraId="15DE2B8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0738C113"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753A004"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4E2E701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1 299 461,00   </w:t>
            </w:r>
          </w:p>
        </w:tc>
        <w:tc>
          <w:tcPr>
            <w:tcW w:w="1556" w:type="dxa"/>
            <w:tcBorders>
              <w:top w:val="nil"/>
              <w:left w:val="nil"/>
              <w:bottom w:val="single" w:sz="4" w:space="0" w:color="auto"/>
              <w:right w:val="single" w:sz="4" w:space="0" w:color="auto"/>
            </w:tcBorders>
            <w:shd w:val="clear" w:color="auto" w:fill="auto"/>
            <w:noWrap/>
            <w:vAlign w:val="bottom"/>
            <w:hideMark/>
          </w:tcPr>
          <w:p w14:paraId="668E72B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2 312 959,00   </w:t>
            </w:r>
          </w:p>
        </w:tc>
        <w:tc>
          <w:tcPr>
            <w:tcW w:w="1697" w:type="dxa"/>
            <w:tcBorders>
              <w:top w:val="nil"/>
              <w:left w:val="nil"/>
              <w:bottom w:val="single" w:sz="4" w:space="0" w:color="auto"/>
              <w:right w:val="single" w:sz="4" w:space="0" w:color="auto"/>
            </w:tcBorders>
            <w:shd w:val="clear" w:color="auto" w:fill="auto"/>
            <w:noWrap/>
            <w:vAlign w:val="bottom"/>
            <w:hideMark/>
          </w:tcPr>
          <w:p w14:paraId="01D3292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2 264 098,91   </w:t>
            </w:r>
          </w:p>
        </w:tc>
        <w:tc>
          <w:tcPr>
            <w:tcW w:w="1557" w:type="dxa"/>
            <w:tcBorders>
              <w:top w:val="nil"/>
              <w:left w:val="nil"/>
              <w:bottom w:val="single" w:sz="4" w:space="0" w:color="auto"/>
              <w:right w:val="single" w:sz="4" w:space="0" w:color="auto"/>
            </w:tcBorders>
            <w:shd w:val="clear" w:color="auto" w:fill="auto"/>
            <w:noWrap/>
            <w:vAlign w:val="center"/>
            <w:hideMark/>
          </w:tcPr>
          <w:p w14:paraId="1CDE74C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97,89   </w:t>
            </w:r>
          </w:p>
        </w:tc>
        <w:tc>
          <w:tcPr>
            <w:tcW w:w="1125" w:type="dxa"/>
            <w:tcBorders>
              <w:top w:val="nil"/>
              <w:left w:val="nil"/>
              <w:bottom w:val="single" w:sz="4" w:space="0" w:color="auto"/>
              <w:right w:val="single" w:sz="4" w:space="0" w:color="auto"/>
            </w:tcBorders>
            <w:shd w:val="clear" w:color="auto" w:fill="auto"/>
            <w:noWrap/>
            <w:vAlign w:val="center"/>
            <w:hideMark/>
          </w:tcPr>
          <w:p w14:paraId="1D32548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177,99   </w:t>
            </w:r>
          </w:p>
        </w:tc>
      </w:tr>
      <w:tr w:rsidR="00C928BB" w:rsidRPr="000B69C9" w14:paraId="5C10BAFC" w14:textId="77777777" w:rsidTr="00C928BB">
        <w:trPr>
          <w:trHeight w:val="300"/>
        </w:trPr>
        <w:tc>
          <w:tcPr>
            <w:tcW w:w="465" w:type="dxa"/>
            <w:tcBorders>
              <w:top w:val="nil"/>
              <w:left w:val="single" w:sz="4" w:space="0" w:color="auto"/>
              <w:bottom w:val="nil"/>
              <w:right w:val="nil"/>
            </w:tcBorders>
            <w:shd w:val="clear" w:color="auto" w:fill="auto"/>
            <w:noWrap/>
            <w:hideMark/>
          </w:tcPr>
          <w:p w14:paraId="7B5D0A4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single" w:sz="4" w:space="0" w:color="auto"/>
              <w:bottom w:val="single" w:sz="4" w:space="0" w:color="auto"/>
              <w:right w:val="single" w:sz="4" w:space="0" w:color="auto"/>
            </w:tcBorders>
            <w:shd w:val="clear" w:color="auto" w:fill="auto"/>
            <w:noWrap/>
            <w:vAlign w:val="bottom"/>
            <w:hideMark/>
          </w:tcPr>
          <w:p w14:paraId="3B5FEA2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69A5F7EF"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F258702"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7DB922E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395 000,00   </w:t>
            </w:r>
          </w:p>
        </w:tc>
        <w:tc>
          <w:tcPr>
            <w:tcW w:w="1556" w:type="dxa"/>
            <w:tcBorders>
              <w:top w:val="nil"/>
              <w:left w:val="nil"/>
              <w:bottom w:val="single" w:sz="4" w:space="0" w:color="auto"/>
              <w:right w:val="single" w:sz="4" w:space="0" w:color="auto"/>
            </w:tcBorders>
            <w:shd w:val="clear" w:color="auto" w:fill="auto"/>
            <w:noWrap/>
            <w:vAlign w:val="bottom"/>
            <w:hideMark/>
          </w:tcPr>
          <w:p w14:paraId="427BF2B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500 090,00   </w:t>
            </w:r>
          </w:p>
        </w:tc>
        <w:tc>
          <w:tcPr>
            <w:tcW w:w="1697" w:type="dxa"/>
            <w:tcBorders>
              <w:top w:val="nil"/>
              <w:left w:val="nil"/>
              <w:bottom w:val="single" w:sz="4" w:space="0" w:color="auto"/>
              <w:right w:val="single" w:sz="4" w:space="0" w:color="auto"/>
            </w:tcBorders>
            <w:shd w:val="clear" w:color="auto" w:fill="auto"/>
            <w:noWrap/>
            <w:vAlign w:val="bottom"/>
            <w:hideMark/>
          </w:tcPr>
          <w:p w14:paraId="281A724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479 994,45   </w:t>
            </w:r>
          </w:p>
        </w:tc>
        <w:tc>
          <w:tcPr>
            <w:tcW w:w="1557" w:type="dxa"/>
            <w:tcBorders>
              <w:top w:val="nil"/>
              <w:left w:val="nil"/>
              <w:bottom w:val="single" w:sz="4" w:space="0" w:color="auto"/>
              <w:right w:val="single" w:sz="4" w:space="0" w:color="auto"/>
            </w:tcBorders>
            <w:shd w:val="clear" w:color="auto" w:fill="auto"/>
            <w:noWrap/>
            <w:vAlign w:val="center"/>
            <w:hideMark/>
          </w:tcPr>
          <w:p w14:paraId="199FD36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95,98   </w:t>
            </w:r>
          </w:p>
        </w:tc>
        <w:tc>
          <w:tcPr>
            <w:tcW w:w="1125" w:type="dxa"/>
            <w:tcBorders>
              <w:top w:val="nil"/>
              <w:left w:val="nil"/>
              <w:bottom w:val="single" w:sz="4" w:space="0" w:color="auto"/>
              <w:right w:val="single" w:sz="4" w:space="0" w:color="auto"/>
            </w:tcBorders>
            <w:shd w:val="clear" w:color="auto" w:fill="auto"/>
            <w:noWrap/>
            <w:vAlign w:val="center"/>
            <w:hideMark/>
          </w:tcPr>
          <w:p w14:paraId="237F0C8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126,61   </w:t>
            </w:r>
          </w:p>
        </w:tc>
      </w:tr>
      <w:tr w:rsidR="00C928BB" w:rsidRPr="000B69C9" w14:paraId="46AF9916" w14:textId="77777777" w:rsidTr="00C928BB">
        <w:trPr>
          <w:trHeight w:val="300"/>
        </w:trPr>
        <w:tc>
          <w:tcPr>
            <w:tcW w:w="465" w:type="dxa"/>
            <w:tcBorders>
              <w:top w:val="nil"/>
              <w:left w:val="single" w:sz="4" w:space="0" w:color="auto"/>
              <w:bottom w:val="nil"/>
              <w:right w:val="nil"/>
            </w:tcBorders>
            <w:shd w:val="clear" w:color="auto" w:fill="auto"/>
            <w:noWrap/>
            <w:hideMark/>
          </w:tcPr>
          <w:p w14:paraId="08E23FE0"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single" w:sz="4" w:space="0" w:color="auto"/>
              <w:bottom w:val="nil"/>
              <w:right w:val="single" w:sz="4" w:space="0" w:color="auto"/>
            </w:tcBorders>
            <w:shd w:val="clear" w:color="auto" w:fill="auto"/>
            <w:noWrap/>
            <w:vAlign w:val="bottom"/>
            <w:hideMark/>
          </w:tcPr>
          <w:p w14:paraId="6AB91E2F"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świadczenia na rzecz osób fizycznych</w:t>
            </w:r>
          </w:p>
        </w:tc>
        <w:tc>
          <w:tcPr>
            <w:tcW w:w="861" w:type="dxa"/>
            <w:tcBorders>
              <w:top w:val="nil"/>
              <w:left w:val="nil"/>
              <w:bottom w:val="nil"/>
              <w:right w:val="single" w:sz="4" w:space="0" w:color="auto"/>
            </w:tcBorders>
            <w:shd w:val="clear" w:color="auto" w:fill="auto"/>
            <w:noWrap/>
            <w:vAlign w:val="center"/>
            <w:hideMark/>
          </w:tcPr>
          <w:p w14:paraId="5AC7D88D"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nil"/>
              <w:right w:val="single" w:sz="4" w:space="0" w:color="auto"/>
            </w:tcBorders>
            <w:shd w:val="clear" w:color="auto" w:fill="auto"/>
            <w:noWrap/>
            <w:vAlign w:val="center"/>
            <w:hideMark/>
          </w:tcPr>
          <w:p w14:paraId="3FCB6D25"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nil"/>
              <w:right w:val="single" w:sz="4" w:space="0" w:color="auto"/>
            </w:tcBorders>
            <w:shd w:val="clear" w:color="auto" w:fill="auto"/>
            <w:noWrap/>
            <w:vAlign w:val="center"/>
            <w:hideMark/>
          </w:tcPr>
          <w:p w14:paraId="7A26E8B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4 500,00   </w:t>
            </w:r>
          </w:p>
        </w:tc>
        <w:tc>
          <w:tcPr>
            <w:tcW w:w="1556" w:type="dxa"/>
            <w:tcBorders>
              <w:top w:val="nil"/>
              <w:left w:val="nil"/>
              <w:bottom w:val="nil"/>
              <w:right w:val="single" w:sz="4" w:space="0" w:color="auto"/>
            </w:tcBorders>
            <w:shd w:val="clear" w:color="auto" w:fill="auto"/>
            <w:noWrap/>
            <w:vAlign w:val="bottom"/>
            <w:hideMark/>
          </w:tcPr>
          <w:p w14:paraId="41BA071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13 500,00   </w:t>
            </w:r>
          </w:p>
        </w:tc>
        <w:tc>
          <w:tcPr>
            <w:tcW w:w="1697" w:type="dxa"/>
            <w:tcBorders>
              <w:top w:val="nil"/>
              <w:left w:val="nil"/>
              <w:bottom w:val="nil"/>
              <w:right w:val="single" w:sz="4" w:space="0" w:color="auto"/>
            </w:tcBorders>
            <w:shd w:val="clear" w:color="auto" w:fill="auto"/>
            <w:noWrap/>
            <w:vAlign w:val="bottom"/>
            <w:hideMark/>
          </w:tcPr>
          <w:p w14:paraId="18AE3B0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12 864,34   </w:t>
            </w:r>
          </w:p>
        </w:tc>
        <w:tc>
          <w:tcPr>
            <w:tcW w:w="1557" w:type="dxa"/>
            <w:tcBorders>
              <w:top w:val="nil"/>
              <w:left w:val="nil"/>
              <w:bottom w:val="nil"/>
              <w:right w:val="single" w:sz="4" w:space="0" w:color="auto"/>
            </w:tcBorders>
            <w:shd w:val="clear" w:color="auto" w:fill="auto"/>
            <w:noWrap/>
            <w:vAlign w:val="center"/>
            <w:hideMark/>
          </w:tcPr>
          <w:p w14:paraId="6F1BF85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95,29   </w:t>
            </w:r>
          </w:p>
        </w:tc>
        <w:tc>
          <w:tcPr>
            <w:tcW w:w="1125" w:type="dxa"/>
            <w:tcBorders>
              <w:top w:val="nil"/>
              <w:left w:val="nil"/>
              <w:bottom w:val="nil"/>
              <w:right w:val="single" w:sz="4" w:space="0" w:color="auto"/>
            </w:tcBorders>
            <w:shd w:val="clear" w:color="auto" w:fill="auto"/>
            <w:noWrap/>
            <w:vAlign w:val="center"/>
            <w:hideMark/>
          </w:tcPr>
          <w:p w14:paraId="1F1368F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300,00   </w:t>
            </w:r>
          </w:p>
        </w:tc>
      </w:tr>
      <w:tr w:rsidR="00C928BB" w:rsidRPr="000B69C9" w14:paraId="77FEBFAD" w14:textId="77777777" w:rsidTr="00C928BB">
        <w:trPr>
          <w:trHeight w:val="300"/>
        </w:trPr>
        <w:tc>
          <w:tcPr>
            <w:tcW w:w="465" w:type="dxa"/>
            <w:tcBorders>
              <w:top w:val="single" w:sz="4" w:space="0" w:color="auto"/>
              <w:left w:val="single" w:sz="4" w:space="0" w:color="auto"/>
              <w:bottom w:val="nil"/>
              <w:right w:val="nil"/>
            </w:tcBorders>
            <w:shd w:val="clear" w:color="auto" w:fill="auto"/>
            <w:noWrap/>
            <w:hideMark/>
          </w:tcPr>
          <w:p w14:paraId="5990BF67"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0BA72A"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Wczesne wspomaganie rozwoju dziecka</w:t>
            </w:r>
          </w:p>
        </w:tc>
        <w:tc>
          <w:tcPr>
            <w:tcW w:w="861" w:type="dxa"/>
            <w:tcBorders>
              <w:top w:val="single" w:sz="4" w:space="0" w:color="auto"/>
              <w:left w:val="nil"/>
              <w:bottom w:val="single" w:sz="4" w:space="0" w:color="auto"/>
              <w:right w:val="single" w:sz="4" w:space="0" w:color="auto"/>
            </w:tcBorders>
            <w:shd w:val="clear" w:color="auto" w:fill="auto"/>
            <w:noWrap/>
            <w:vAlign w:val="center"/>
            <w:hideMark/>
          </w:tcPr>
          <w:p w14:paraId="5718BA71"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single" w:sz="4" w:space="0" w:color="auto"/>
              <w:left w:val="nil"/>
              <w:bottom w:val="single" w:sz="4" w:space="0" w:color="auto"/>
              <w:right w:val="single" w:sz="4" w:space="0" w:color="auto"/>
            </w:tcBorders>
            <w:shd w:val="clear" w:color="auto" w:fill="auto"/>
            <w:noWrap/>
            <w:vAlign w:val="center"/>
            <w:hideMark/>
          </w:tcPr>
          <w:p w14:paraId="6AB56620"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85404</w:t>
            </w:r>
          </w:p>
        </w:tc>
        <w:tc>
          <w:tcPr>
            <w:tcW w:w="1645" w:type="dxa"/>
            <w:tcBorders>
              <w:top w:val="single" w:sz="4" w:space="0" w:color="auto"/>
              <w:left w:val="nil"/>
              <w:bottom w:val="single" w:sz="4" w:space="0" w:color="auto"/>
              <w:right w:val="single" w:sz="4" w:space="0" w:color="auto"/>
            </w:tcBorders>
            <w:shd w:val="clear" w:color="auto" w:fill="auto"/>
            <w:noWrap/>
            <w:vAlign w:val="center"/>
            <w:hideMark/>
          </w:tcPr>
          <w:p w14:paraId="4C1BDB1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49 000,00   </w:t>
            </w:r>
          </w:p>
        </w:tc>
        <w:tc>
          <w:tcPr>
            <w:tcW w:w="1556" w:type="dxa"/>
            <w:tcBorders>
              <w:top w:val="single" w:sz="4" w:space="0" w:color="auto"/>
              <w:left w:val="nil"/>
              <w:bottom w:val="single" w:sz="4" w:space="0" w:color="auto"/>
              <w:right w:val="single" w:sz="4" w:space="0" w:color="auto"/>
            </w:tcBorders>
            <w:shd w:val="clear" w:color="auto" w:fill="auto"/>
            <w:noWrap/>
            <w:vAlign w:val="center"/>
            <w:hideMark/>
          </w:tcPr>
          <w:p w14:paraId="63B1497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69 100,00   </w:t>
            </w:r>
          </w:p>
        </w:tc>
        <w:tc>
          <w:tcPr>
            <w:tcW w:w="1697" w:type="dxa"/>
            <w:tcBorders>
              <w:top w:val="single" w:sz="4" w:space="0" w:color="auto"/>
              <w:left w:val="nil"/>
              <w:bottom w:val="single" w:sz="4" w:space="0" w:color="auto"/>
              <w:right w:val="single" w:sz="4" w:space="0" w:color="auto"/>
            </w:tcBorders>
            <w:shd w:val="clear" w:color="auto" w:fill="auto"/>
            <w:noWrap/>
            <w:vAlign w:val="center"/>
            <w:hideMark/>
          </w:tcPr>
          <w:p w14:paraId="235D207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59 529,26   </w:t>
            </w:r>
          </w:p>
        </w:tc>
        <w:tc>
          <w:tcPr>
            <w:tcW w:w="1557" w:type="dxa"/>
            <w:tcBorders>
              <w:top w:val="single" w:sz="4" w:space="0" w:color="auto"/>
              <w:left w:val="nil"/>
              <w:bottom w:val="single" w:sz="4" w:space="0" w:color="auto"/>
              <w:right w:val="single" w:sz="4" w:space="0" w:color="auto"/>
            </w:tcBorders>
            <w:shd w:val="clear" w:color="auto" w:fill="auto"/>
            <w:noWrap/>
            <w:vAlign w:val="center"/>
            <w:hideMark/>
          </w:tcPr>
          <w:p w14:paraId="46B3703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86,15   </w:t>
            </w:r>
          </w:p>
        </w:tc>
        <w:tc>
          <w:tcPr>
            <w:tcW w:w="1125" w:type="dxa"/>
            <w:tcBorders>
              <w:top w:val="single" w:sz="4" w:space="0" w:color="auto"/>
              <w:left w:val="nil"/>
              <w:bottom w:val="single" w:sz="4" w:space="0" w:color="auto"/>
              <w:right w:val="single" w:sz="4" w:space="0" w:color="auto"/>
            </w:tcBorders>
            <w:shd w:val="clear" w:color="auto" w:fill="auto"/>
            <w:noWrap/>
            <w:vAlign w:val="center"/>
            <w:hideMark/>
          </w:tcPr>
          <w:p w14:paraId="6CE3BE0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141,02   </w:t>
            </w:r>
          </w:p>
        </w:tc>
      </w:tr>
      <w:tr w:rsidR="00C928BB" w:rsidRPr="000B69C9" w14:paraId="4ED354D3" w14:textId="77777777" w:rsidTr="00C928BB">
        <w:trPr>
          <w:trHeight w:val="300"/>
        </w:trPr>
        <w:tc>
          <w:tcPr>
            <w:tcW w:w="465" w:type="dxa"/>
            <w:tcBorders>
              <w:top w:val="nil"/>
              <w:left w:val="single" w:sz="4" w:space="0" w:color="auto"/>
              <w:bottom w:val="nil"/>
              <w:right w:val="nil"/>
            </w:tcBorders>
            <w:shd w:val="clear" w:color="auto" w:fill="auto"/>
            <w:noWrap/>
            <w:hideMark/>
          </w:tcPr>
          <w:p w14:paraId="030C50A7"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lastRenderedPageBreak/>
              <w:t> </w:t>
            </w:r>
          </w:p>
        </w:tc>
        <w:tc>
          <w:tcPr>
            <w:tcW w:w="6008" w:type="dxa"/>
            <w:tcBorders>
              <w:top w:val="nil"/>
              <w:left w:val="single" w:sz="4" w:space="0" w:color="auto"/>
              <w:bottom w:val="single" w:sz="4" w:space="0" w:color="auto"/>
              <w:right w:val="single" w:sz="4" w:space="0" w:color="auto"/>
            </w:tcBorders>
            <w:shd w:val="clear" w:color="auto" w:fill="auto"/>
            <w:noWrap/>
            <w:vAlign w:val="bottom"/>
            <w:hideMark/>
          </w:tcPr>
          <w:p w14:paraId="0A7ED370"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3E822F14"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354F65D"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0D7C0BC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49 000,00   </w:t>
            </w:r>
          </w:p>
        </w:tc>
        <w:tc>
          <w:tcPr>
            <w:tcW w:w="1556" w:type="dxa"/>
            <w:tcBorders>
              <w:top w:val="nil"/>
              <w:left w:val="nil"/>
              <w:bottom w:val="single" w:sz="4" w:space="0" w:color="auto"/>
              <w:right w:val="single" w:sz="4" w:space="0" w:color="auto"/>
            </w:tcBorders>
            <w:shd w:val="clear" w:color="auto" w:fill="auto"/>
            <w:noWrap/>
            <w:vAlign w:val="center"/>
            <w:hideMark/>
          </w:tcPr>
          <w:p w14:paraId="6ADBA6E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69 100,00   </w:t>
            </w:r>
          </w:p>
        </w:tc>
        <w:tc>
          <w:tcPr>
            <w:tcW w:w="1697" w:type="dxa"/>
            <w:tcBorders>
              <w:top w:val="nil"/>
              <w:left w:val="nil"/>
              <w:bottom w:val="single" w:sz="4" w:space="0" w:color="auto"/>
              <w:right w:val="single" w:sz="4" w:space="0" w:color="auto"/>
            </w:tcBorders>
            <w:shd w:val="clear" w:color="auto" w:fill="auto"/>
            <w:noWrap/>
            <w:vAlign w:val="center"/>
            <w:hideMark/>
          </w:tcPr>
          <w:p w14:paraId="079EEA2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59 529,26   </w:t>
            </w:r>
          </w:p>
        </w:tc>
        <w:tc>
          <w:tcPr>
            <w:tcW w:w="1557" w:type="dxa"/>
            <w:tcBorders>
              <w:top w:val="nil"/>
              <w:left w:val="nil"/>
              <w:bottom w:val="single" w:sz="4" w:space="0" w:color="auto"/>
              <w:right w:val="single" w:sz="4" w:space="0" w:color="auto"/>
            </w:tcBorders>
            <w:shd w:val="clear" w:color="auto" w:fill="auto"/>
            <w:noWrap/>
            <w:vAlign w:val="center"/>
            <w:hideMark/>
          </w:tcPr>
          <w:p w14:paraId="768A765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86,15   </w:t>
            </w:r>
          </w:p>
        </w:tc>
        <w:tc>
          <w:tcPr>
            <w:tcW w:w="1125" w:type="dxa"/>
            <w:tcBorders>
              <w:top w:val="nil"/>
              <w:left w:val="nil"/>
              <w:bottom w:val="single" w:sz="4" w:space="0" w:color="auto"/>
              <w:right w:val="single" w:sz="4" w:space="0" w:color="auto"/>
            </w:tcBorders>
            <w:shd w:val="clear" w:color="auto" w:fill="auto"/>
            <w:noWrap/>
            <w:vAlign w:val="center"/>
            <w:hideMark/>
          </w:tcPr>
          <w:p w14:paraId="38EBF2E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141,02   </w:t>
            </w:r>
          </w:p>
        </w:tc>
      </w:tr>
      <w:tr w:rsidR="00C928BB" w:rsidRPr="000B69C9" w14:paraId="5EE0B988" w14:textId="77777777" w:rsidTr="00C928BB">
        <w:trPr>
          <w:trHeight w:val="300"/>
        </w:trPr>
        <w:tc>
          <w:tcPr>
            <w:tcW w:w="465" w:type="dxa"/>
            <w:tcBorders>
              <w:top w:val="nil"/>
              <w:left w:val="single" w:sz="4" w:space="0" w:color="auto"/>
              <w:bottom w:val="nil"/>
              <w:right w:val="nil"/>
            </w:tcBorders>
            <w:shd w:val="clear" w:color="auto" w:fill="auto"/>
            <w:noWrap/>
            <w:hideMark/>
          </w:tcPr>
          <w:p w14:paraId="1C69FD9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single" w:sz="4" w:space="0" w:color="auto"/>
              <w:bottom w:val="single" w:sz="4" w:space="0" w:color="auto"/>
              <w:right w:val="single" w:sz="4" w:space="0" w:color="auto"/>
            </w:tcBorders>
            <w:shd w:val="clear" w:color="auto" w:fill="auto"/>
            <w:noWrap/>
            <w:vAlign w:val="bottom"/>
            <w:hideMark/>
          </w:tcPr>
          <w:p w14:paraId="29335D8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3297062A"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6D44D1A"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799EC21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49 000,00   </w:t>
            </w:r>
          </w:p>
        </w:tc>
        <w:tc>
          <w:tcPr>
            <w:tcW w:w="1556" w:type="dxa"/>
            <w:tcBorders>
              <w:top w:val="nil"/>
              <w:left w:val="nil"/>
              <w:bottom w:val="single" w:sz="4" w:space="0" w:color="auto"/>
              <w:right w:val="single" w:sz="4" w:space="0" w:color="auto"/>
            </w:tcBorders>
            <w:shd w:val="clear" w:color="auto" w:fill="auto"/>
            <w:noWrap/>
            <w:vAlign w:val="bottom"/>
            <w:hideMark/>
          </w:tcPr>
          <w:p w14:paraId="5A89294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69 100,00   </w:t>
            </w:r>
          </w:p>
        </w:tc>
        <w:tc>
          <w:tcPr>
            <w:tcW w:w="1697" w:type="dxa"/>
            <w:tcBorders>
              <w:top w:val="nil"/>
              <w:left w:val="nil"/>
              <w:bottom w:val="single" w:sz="4" w:space="0" w:color="auto"/>
              <w:right w:val="single" w:sz="4" w:space="0" w:color="auto"/>
            </w:tcBorders>
            <w:shd w:val="clear" w:color="auto" w:fill="auto"/>
            <w:noWrap/>
            <w:vAlign w:val="bottom"/>
            <w:hideMark/>
          </w:tcPr>
          <w:p w14:paraId="5B0052F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59 529,26   </w:t>
            </w:r>
          </w:p>
        </w:tc>
        <w:tc>
          <w:tcPr>
            <w:tcW w:w="1557" w:type="dxa"/>
            <w:tcBorders>
              <w:top w:val="nil"/>
              <w:left w:val="nil"/>
              <w:bottom w:val="single" w:sz="4" w:space="0" w:color="auto"/>
              <w:right w:val="single" w:sz="4" w:space="0" w:color="auto"/>
            </w:tcBorders>
            <w:shd w:val="clear" w:color="auto" w:fill="auto"/>
            <w:noWrap/>
            <w:vAlign w:val="center"/>
            <w:hideMark/>
          </w:tcPr>
          <w:p w14:paraId="367AC77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86,15   </w:t>
            </w:r>
          </w:p>
        </w:tc>
        <w:tc>
          <w:tcPr>
            <w:tcW w:w="1125" w:type="dxa"/>
            <w:tcBorders>
              <w:top w:val="nil"/>
              <w:left w:val="nil"/>
              <w:bottom w:val="single" w:sz="4" w:space="0" w:color="auto"/>
              <w:right w:val="single" w:sz="4" w:space="0" w:color="auto"/>
            </w:tcBorders>
            <w:shd w:val="clear" w:color="auto" w:fill="auto"/>
            <w:noWrap/>
            <w:vAlign w:val="center"/>
            <w:hideMark/>
          </w:tcPr>
          <w:p w14:paraId="1F42C08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141,02   </w:t>
            </w:r>
          </w:p>
        </w:tc>
      </w:tr>
      <w:tr w:rsidR="00C928BB" w:rsidRPr="000B69C9" w14:paraId="40E73A5E" w14:textId="77777777" w:rsidTr="00C928BB">
        <w:trPr>
          <w:trHeight w:val="300"/>
        </w:trPr>
        <w:tc>
          <w:tcPr>
            <w:tcW w:w="465" w:type="dxa"/>
            <w:tcBorders>
              <w:top w:val="nil"/>
              <w:left w:val="single" w:sz="4" w:space="0" w:color="auto"/>
              <w:bottom w:val="nil"/>
              <w:right w:val="nil"/>
            </w:tcBorders>
            <w:shd w:val="clear" w:color="auto" w:fill="auto"/>
            <w:noWrap/>
            <w:hideMark/>
          </w:tcPr>
          <w:p w14:paraId="6E3A82F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single" w:sz="4" w:space="0" w:color="auto"/>
              <w:bottom w:val="single" w:sz="4" w:space="0" w:color="auto"/>
              <w:right w:val="single" w:sz="4" w:space="0" w:color="auto"/>
            </w:tcBorders>
            <w:shd w:val="clear" w:color="auto" w:fill="auto"/>
            <w:vAlign w:val="bottom"/>
            <w:hideMark/>
          </w:tcPr>
          <w:p w14:paraId="55BF923A"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Poradnie psychologiczno-pedagogiczne, w tym poradnie specjalistyczne</w:t>
            </w:r>
          </w:p>
        </w:tc>
        <w:tc>
          <w:tcPr>
            <w:tcW w:w="861" w:type="dxa"/>
            <w:tcBorders>
              <w:top w:val="nil"/>
              <w:left w:val="nil"/>
              <w:bottom w:val="single" w:sz="4" w:space="0" w:color="auto"/>
              <w:right w:val="single" w:sz="4" w:space="0" w:color="auto"/>
            </w:tcBorders>
            <w:shd w:val="clear" w:color="auto" w:fill="auto"/>
            <w:noWrap/>
            <w:vAlign w:val="center"/>
            <w:hideMark/>
          </w:tcPr>
          <w:p w14:paraId="31599A01"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575F785"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85406</w:t>
            </w:r>
          </w:p>
        </w:tc>
        <w:tc>
          <w:tcPr>
            <w:tcW w:w="1645" w:type="dxa"/>
            <w:tcBorders>
              <w:top w:val="nil"/>
              <w:left w:val="nil"/>
              <w:bottom w:val="single" w:sz="4" w:space="0" w:color="auto"/>
              <w:right w:val="single" w:sz="4" w:space="0" w:color="auto"/>
            </w:tcBorders>
            <w:shd w:val="clear" w:color="auto" w:fill="auto"/>
            <w:noWrap/>
            <w:vAlign w:val="center"/>
            <w:hideMark/>
          </w:tcPr>
          <w:p w14:paraId="29A59D6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1 973 125,00   </w:t>
            </w:r>
          </w:p>
        </w:tc>
        <w:tc>
          <w:tcPr>
            <w:tcW w:w="1556" w:type="dxa"/>
            <w:tcBorders>
              <w:top w:val="nil"/>
              <w:left w:val="nil"/>
              <w:bottom w:val="single" w:sz="4" w:space="0" w:color="auto"/>
              <w:right w:val="single" w:sz="4" w:space="0" w:color="auto"/>
            </w:tcBorders>
            <w:shd w:val="clear" w:color="auto" w:fill="auto"/>
            <w:noWrap/>
            <w:vAlign w:val="center"/>
            <w:hideMark/>
          </w:tcPr>
          <w:p w14:paraId="519379F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2 987 800,92   </w:t>
            </w:r>
          </w:p>
        </w:tc>
        <w:tc>
          <w:tcPr>
            <w:tcW w:w="1697" w:type="dxa"/>
            <w:tcBorders>
              <w:top w:val="nil"/>
              <w:left w:val="nil"/>
              <w:bottom w:val="single" w:sz="4" w:space="0" w:color="auto"/>
              <w:right w:val="single" w:sz="4" w:space="0" w:color="auto"/>
            </w:tcBorders>
            <w:shd w:val="clear" w:color="auto" w:fill="auto"/>
            <w:noWrap/>
            <w:vAlign w:val="center"/>
            <w:hideMark/>
          </w:tcPr>
          <w:p w14:paraId="21B9D50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2 885 904,38   </w:t>
            </w:r>
          </w:p>
        </w:tc>
        <w:tc>
          <w:tcPr>
            <w:tcW w:w="1557" w:type="dxa"/>
            <w:tcBorders>
              <w:top w:val="nil"/>
              <w:left w:val="nil"/>
              <w:bottom w:val="single" w:sz="4" w:space="0" w:color="auto"/>
              <w:right w:val="single" w:sz="4" w:space="0" w:color="auto"/>
            </w:tcBorders>
            <w:shd w:val="clear" w:color="auto" w:fill="auto"/>
            <w:noWrap/>
            <w:vAlign w:val="center"/>
            <w:hideMark/>
          </w:tcPr>
          <w:p w14:paraId="712DB25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96,59   </w:t>
            </w:r>
          </w:p>
        </w:tc>
        <w:tc>
          <w:tcPr>
            <w:tcW w:w="1125" w:type="dxa"/>
            <w:tcBorders>
              <w:top w:val="nil"/>
              <w:left w:val="nil"/>
              <w:bottom w:val="single" w:sz="4" w:space="0" w:color="auto"/>
              <w:right w:val="single" w:sz="4" w:space="0" w:color="auto"/>
            </w:tcBorders>
            <w:shd w:val="clear" w:color="auto" w:fill="auto"/>
            <w:noWrap/>
            <w:vAlign w:val="center"/>
            <w:hideMark/>
          </w:tcPr>
          <w:p w14:paraId="011FED8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151,42   </w:t>
            </w:r>
          </w:p>
        </w:tc>
      </w:tr>
      <w:tr w:rsidR="00C928BB" w:rsidRPr="000B69C9" w14:paraId="2B23730F" w14:textId="77777777" w:rsidTr="00C928BB">
        <w:trPr>
          <w:trHeight w:val="300"/>
        </w:trPr>
        <w:tc>
          <w:tcPr>
            <w:tcW w:w="465" w:type="dxa"/>
            <w:tcBorders>
              <w:top w:val="nil"/>
              <w:left w:val="single" w:sz="4" w:space="0" w:color="auto"/>
              <w:bottom w:val="nil"/>
              <w:right w:val="nil"/>
            </w:tcBorders>
            <w:shd w:val="clear" w:color="auto" w:fill="auto"/>
            <w:noWrap/>
            <w:hideMark/>
          </w:tcPr>
          <w:p w14:paraId="01B6ED1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single" w:sz="4" w:space="0" w:color="auto"/>
              <w:bottom w:val="single" w:sz="4" w:space="0" w:color="auto"/>
              <w:right w:val="single" w:sz="4" w:space="0" w:color="auto"/>
            </w:tcBorders>
            <w:shd w:val="clear" w:color="auto" w:fill="auto"/>
            <w:noWrap/>
            <w:vAlign w:val="bottom"/>
            <w:hideMark/>
          </w:tcPr>
          <w:p w14:paraId="61B22820"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0ABA4A3E"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7BEE53F"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16D689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1 973 125,00   </w:t>
            </w:r>
          </w:p>
        </w:tc>
        <w:tc>
          <w:tcPr>
            <w:tcW w:w="1556" w:type="dxa"/>
            <w:tcBorders>
              <w:top w:val="nil"/>
              <w:left w:val="nil"/>
              <w:bottom w:val="single" w:sz="4" w:space="0" w:color="auto"/>
              <w:right w:val="single" w:sz="4" w:space="0" w:color="auto"/>
            </w:tcBorders>
            <w:shd w:val="clear" w:color="auto" w:fill="auto"/>
            <w:noWrap/>
            <w:vAlign w:val="center"/>
            <w:hideMark/>
          </w:tcPr>
          <w:p w14:paraId="3D53613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2 987 800,92   </w:t>
            </w:r>
          </w:p>
        </w:tc>
        <w:tc>
          <w:tcPr>
            <w:tcW w:w="1697" w:type="dxa"/>
            <w:tcBorders>
              <w:top w:val="nil"/>
              <w:left w:val="nil"/>
              <w:bottom w:val="single" w:sz="4" w:space="0" w:color="auto"/>
              <w:right w:val="single" w:sz="4" w:space="0" w:color="auto"/>
            </w:tcBorders>
            <w:shd w:val="clear" w:color="auto" w:fill="auto"/>
            <w:noWrap/>
            <w:vAlign w:val="center"/>
            <w:hideMark/>
          </w:tcPr>
          <w:p w14:paraId="42C589C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2 885 904,38   </w:t>
            </w:r>
          </w:p>
        </w:tc>
        <w:tc>
          <w:tcPr>
            <w:tcW w:w="1557" w:type="dxa"/>
            <w:tcBorders>
              <w:top w:val="nil"/>
              <w:left w:val="nil"/>
              <w:bottom w:val="single" w:sz="4" w:space="0" w:color="auto"/>
              <w:right w:val="single" w:sz="4" w:space="0" w:color="auto"/>
            </w:tcBorders>
            <w:shd w:val="clear" w:color="auto" w:fill="auto"/>
            <w:noWrap/>
            <w:vAlign w:val="center"/>
            <w:hideMark/>
          </w:tcPr>
          <w:p w14:paraId="2F44128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96,59   </w:t>
            </w:r>
          </w:p>
        </w:tc>
        <w:tc>
          <w:tcPr>
            <w:tcW w:w="1125" w:type="dxa"/>
            <w:tcBorders>
              <w:top w:val="nil"/>
              <w:left w:val="nil"/>
              <w:bottom w:val="single" w:sz="4" w:space="0" w:color="auto"/>
              <w:right w:val="single" w:sz="4" w:space="0" w:color="auto"/>
            </w:tcBorders>
            <w:shd w:val="clear" w:color="auto" w:fill="auto"/>
            <w:noWrap/>
            <w:vAlign w:val="center"/>
            <w:hideMark/>
          </w:tcPr>
          <w:p w14:paraId="6187A07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151,42   </w:t>
            </w:r>
          </w:p>
        </w:tc>
      </w:tr>
      <w:tr w:rsidR="00C928BB" w:rsidRPr="000B69C9" w14:paraId="52425BAD" w14:textId="77777777" w:rsidTr="00C928BB">
        <w:trPr>
          <w:trHeight w:val="300"/>
        </w:trPr>
        <w:tc>
          <w:tcPr>
            <w:tcW w:w="465" w:type="dxa"/>
            <w:tcBorders>
              <w:top w:val="nil"/>
              <w:left w:val="single" w:sz="4" w:space="0" w:color="auto"/>
              <w:bottom w:val="nil"/>
              <w:right w:val="nil"/>
            </w:tcBorders>
            <w:shd w:val="clear" w:color="auto" w:fill="auto"/>
            <w:noWrap/>
            <w:hideMark/>
          </w:tcPr>
          <w:p w14:paraId="0A01D607"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single" w:sz="4" w:space="0" w:color="auto"/>
              <w:bottom w:val="single" w:sz="4" w:space="0" w:color="auto"/>
              <w:right w:val="single" w:sz="4" w:space="0" w:color="auto"/>
            </w:tcBorders>
            <w:shd w:val="clear" w:color="auto" w:fill="auto"/>
            <w:noWrap/>
            <w:vAlign w:val="bottom"/>
            <w:hideMark/>
          </w:tcPr>
          <w:p w14:paraId="037C7A47"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596B9DF4"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0978145"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F46EF9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1 714 576,00   </w:t>
            </w:r>
          </w:p>
        </w:tc>
        <w:tc>
          <w:tcPr>
            <w:tcW w:w="1556" w:type="dxa"/>
            <w:tcBorders>
              <w:top w:val="nil"/>
              <w:left w:val="nil"/>
              <w:bottom w:val="single" w:sz="4" w:space="0" w:color="auto"/>
              <w:right w:val="single" w:sz="4" w:space="0" w:color="auto"/>
            </w:tcBorders>
            <w:shd w:val="clear" w:color="auto" w:fill="auto"/>
            <w:noWrap/>
            <w:vAlign w:val="bottom"/>
            <w:hideMark/>
          </w:tcPr>
          <w:p w14:paraId="7F61235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2 627 533,92   </w:t>
            </w:r>
          </w:p>
        </w:tc>
        <w:tc>
          <w:tcPr>
            <w:tcW w:w="1697" w:type="dxa"/>
            <w:tcBorders>
              <w:top w:val="nil"/>
              <w:left w:val="nil"/>
              <w:bottom w:val="single" w:sz="4" w:space="0" w:color="auto"/>
              <w:right w:val="single" w:sz="4" w:space="0" w:color="auto"/>
            </w:tcBorders>
            <w:shd w:val="clear" w:color="auto" w:fill="auto"/>
            <w:noWrap/>
            <w:vAlign w:val="bottom"/>
            <w:hideMark/>
          </w:tcPr>
          <w:p w14:paraId="4C953A5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2 560 571,67   </w:t>
            </w:r>
          </w:p>
        </w:tc>
        <w:tc>
          <w:tcPr>
            <w:tcW w:w="1557" w:type="dxa"/>
            <w:tcBorders>
              <w:top w:val="nil"/>
              <w:left w:val="nil"/>
              <w:bottom w:val="single" w:sz="4" w:space="0" w:color="auto"/>
              <w:right w:val="single" w:sz="4" w:space="0" w:color="auto"/>
            </w:tcBorders>
            <w:shd w:val="clear" w:color="auto" w:fill="auto"/>
            <w:noWrap/>
            <w:vAlign w:val="center"/>
            <w:hideMark/>
          </w:tcPr>
          <w:p w14:paraId="13EADF0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97,45   </w:t>
            </w:r>
          </w:p>
        </w:tc>
        <w:tc>
          <w:tcPr>
            <w:tcW w:w="1125" w:type="dxa"/>
            <w:tcBorders>
              <w:top w:val="nil"/>
              <w:left w:val="nil"/>
              <w:bottom w:val="single" w:sz="4" w:space="0" w:color="auto"/>
              <w:right w:val="single" w:sz="4" w:space="0" w:color="auto"/>
            </w:tcBorders>
            <w:shd w:val="clear" w:color="auto" w:fill="auto"/>
            <w:noWrap/>
            <w:vAlign w:val="center"/>
            <w:hideMark/>
          </w:tcPr>
          <w:p w14:paraId="347A48A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153,25   </w:t>
            </w:r>
          </w:p>
        </w:tc>
      </w:tr>
      <w:tr w:rsidR="00C928BB" w:rsidRPr="000B69C9" w14:paraId="040C1DA0" w14:textId="77777777" w:rsidTr="00C928BB">
        <w:trPr>
          <w:trHeight w:val="300"/>
        </w:trPr>
        <w:tc>
          <w:tcPr>
            <w:tcW w:w="465" w:type="dxa"/>
            <w:tcBorders>
              <w:top w:val="nil"/>
              <w:left w:val="single" w:sz="4" w:space="0" w:color="auto"/>
              <w:bottom w:val="nil"/>
              <w:right w:val="nil"/>
            </w:tcBorders>
            <w:shd w:val="clear" w:color="auto" w:fill="auto"/>
            <w:noWrap/>
            <w:hideMark/>
          </w:tcPr>
          <w:p w14:paraId="56C3E55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single" w:sz="4" w:space="0" w:color="auto"/>
              <w:bottom w:val="single" w:sz="4" w:space="0" w:color="auto"/>
              <w:right w:val="single" w:sz="4" w:space="0" w:color="auto"/>
            </w:tcBorders>
            <w:shd w:val="clear" w:color="auto" w:fill="auto"/>
            <w:noWrap/>
            <w:vAlign w:val="bottom"/>
            <w:hideMark/>
          </w:tcPr>
          <w:p w14:paraId="3442579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7026B735"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84F626B"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87F679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256 319,00   </w:t>
            </w:r>
          </w:p>
        </w:tc>
        <w:tc>
          <w:tcPr>
            <w:tcW w:w="1556" w:type="dxa"/>
            <w:tcBorders>
              <w:top w:val="nil"/>
              <w:left w:val="nil"/>
              <w:bottom w:val="single" w:sz="4" w:space="0" w:color="auto"/>
              <w:right w:val="single" w:sz="4" w:space="0" w:color="auto"/>
            </w:tcBorders>
            <w:shd w:val="clear" w:color="auto" w:fill="auto"/>
            <w:noWrap/>
            <w:vAlign w:val="bottom"/>
            <w:hideMark/>
          </w:tcPr>
          <w:p w14:paraId="0AB5884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358 787,00   </w:t>
            </w:r>
          </w:p>
        </w:tc>
        <w:tc>
          <w:tcPr>
            <w:tcW w:w="1697" w:type="dxa"/>
            <w:tcBorders>
              <w:top w:val="nil"/>
              <w:left w:val="nil"/>
              <w:bottom w:val="single" w:sz="4" w:space="0" w:color="auto"/>
              <w:right w:val="single" w:sz="4" w:space="0" w:color="auto"/>
            </w:tcBorders>
            <w:shd w:val="clear" w:color="auto" w:fill="auto"/>
            <w:noWrap/>
            <w:vAlign w:val="bottom"/>
            <w:hideMark/>
          </w:tcPr>
          <w:p w14:paraId="7139309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324 126,98   </w:t>
            </w:r>
          </w:p>
        </w:tc>
        <w:tc>
          <w:tcPr>
            <w:tcW w:w="1557" w:type="dxa"/>
            <w:tcBorders>
              <w:top w:val="nil"/>
              <w:left w:val="nil"/>
              <w:bottom w:val="single" w:sz="4" w:space="0" w:color="auto"/>
              <w:right w:val="single" w:sz="4" w:space="0" w:color="auto"/>
            </w:tcBorders>
            <w:shd w:val="clear" w:color="auto" w:fill="auto"/>
            <w:noWrap/>
            <w:vAlign w:val="center"/>
            <w:hideMark/>
          </w:tcPr>
          <w:p w14:paraId="3A0A81F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90,34   </w:t>
            </w:r>
          </w:p>
        </w:tc>
        <w:tc>
          <w:tcPr>
            <w:tcW w:w="1125" w:type="dxa"/>
            <w:tcBorders>
              <w:top w:val="nil"/>
              <w:left w:val="nil"/>
              <w:bottom w:val="single" w:sz="4" w:space="0" w:color="auto"/>
              <w:right w:val="single" w:sz="4" w:space="0" w:color="auto"/>
            </w:tcBorders>
            <w:shd w:val="clear" w:color="auto" w:fill="auto"/>
            <w:noWrap/>
            <w:vAlign w:val="center"/>
            <w:hideMark/>
          </w:tcPr>
          <w:p w14:paraId="40291B6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139,98   </w:t>
            </w:r>
          </w:p>
        </w:tc>
      </w:tr>
      <w:tr w:rsidR="00C928BB" w:rsidRPr="000B69C9" w14:paraId="5D380DEF" w14:textId="77777777" w:rsidTr="00C928BB">
        <w:trPr>
          <w:trHeight w:val="300"/>
        </w:trPr>
        <w:tc>
          <w:tcPr>
            <w:tcW w:w="465" w:type="dxa"/>
            <w:tcBorders>
              <w:top w:val="nil"/>
              <w:left w:val="single" w:sz="4" w:space="0" w:color="auto"/>
              <w:bottom w:val="nil"/>
              <w:right w:val="nil"/>
            </w:tcBorders>
            <w:shd w:val="clear" w:color="auto" w:fill="auto"/>
            <w:noWrap/>
            <w:hideMark/>
          </w:tcPr>
          <w:p w14:paraId="5FD93E3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single" w:sz="4" w:space="0" w:color="auto"/>
              <w:bottom w:val="single" w:sz="4" w:space="0" w:color="auto"/>
              <w:right w:val="single" w:sz="4" w:space="0" w:color="auto"/>
            </w:tcBorders>
            <w:shd w:val="clear" w:color="auto" w:fill="auto"/>
            <w:noWrap/>
            <w:vAlign w:val="bottom"/>
            <w:hideMark/>
          </w:tcPr>
          <w:p w14:paraId="2C35B66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świadczenia na rzecz osób fizycznych</w:t>
            </w:r>
          </w:p>
        </w:tc>
        <w:tc>
          <w:tcPr>
            <w:tcW w:w="861" w:type="dxa"/>
            <w:tcBorders>
              <w:top w:val="nil"/>
              <w:left w:val="nil"/>
              <w:bottom w:val="single" w:sz="4" w:space="0" w:color="auto"/>
              <w:right w:val="single" w:sz="4" w:space="0" w:color="auto"/>
            </w:tcBorders>
            <w:shd w:val="clear" w:color="auto" w:fill="auto"/>
            <w:noWrap/>
            <w:vAlign w:val="center"/>
            <w:hideMark/>
          </w:tcPr>
          <w:p w14:paraId="23A44EA3"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169914A"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79F7A80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2 230,00   </w:t>
            </w:r>
          </w:p>
        </w:tc>
        <w:tc>
          <w:tcPr>
            <w:tcW w:w="1556" w:type="dxa"/>
            <w:tcBorders>
              <w:top w:val="nil"/>
              <w:left w:val="nil"/>
              <w:bottom w:val="single" w:sz="4" w:space="0" w:color="auto"/>
              <w:right w:val="single" w:sz="4" w:space="0" w:color="auto"/>
            </w:tcBorders>
            <w:shd w:val="clear" w:color="auto" w:fill="auto"/>
            <w:noWrap/>
            <w:vAlign w:val="bottom"/>
            <w:hideMark/>
          </w:tcPr>
          <w:p w14:paraId="2CF7421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1 480,00   </w:t>
            </w:r>
          </w:p>
        </w:tc>
        <w:tc>
          <w:tcPr>
            <w:tcW w:w="1697" w:type="dxa"/>
            <w:tcBorders>
              <w:top w:val="nil"/>
              <w:left w:val="nil"/>
              <w:bottom w:val="single" w:sz="4" w:space="0" w:color="auto"/>
              <w:right w:val="single" w:sz="4" w:space="0" w:color="auto"/>
            </w:tcBorders>
            <w:shd w:val="clear" w:color="auto" w:fill="auto"/>
            <w:noWrap/>
            <w:vAlign w:val="bottom"/>
            <w:hideMark/>
          </w:tcPr>
          <w:p w14:paraId="24AFECF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1 205,73   </w:t>
            </w:r>
          </w:p>
        </w:tc>
        <w:tc>
          <w:tcPr>
            <w:tcW w:w="1557" w:type="dxa"/>
            <w:tcBorders>
              <w:top w:val="nil"/>
              <w:left w:val="nil"/>
              <w:bottom w:val="single" w:sz="4" w:space="0" w:color="auto"/>
              <w:right w:val="single" w:sz="4" w:space="0" w:color="auto"/>
            </w:tcBorders>
            <w:shd w:val="clear" w:color="auto" w:fill="auto"/>
            <w:noWrap/>
            <w:vAlign w:val="center"/>
            <w:hideMark/>
          </w:tcPr>
          <w:p w14:paraId="0C235DF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81,47   </w:t>
            </w:r>
          </w:p>
        </w:tc>
        <w:tc>
          <w:tcPr>
            <w:tcW w:w="1125" w:type="dxa"/>
            <w:tcBorders>
              <w:top w:val="nil"/>
              <w:left w:val="nil"/>
              <w:bottom w:val="single" w:sz="4" w:space="0" w:color="auto"/>
              <w:right w:val="single" w:sz="4" w:space="0" w:color="auto"/>
            </w:tcBorders>
            <w:shd w:val="clear" w:color="auto" w:fill="auto"/>
            <w:noWrap/>
            <w:vAlign w:val="center"/>
            <w:hideMark/>
          </w:tcPr>
          <w:p w14:paraId="43D854B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66,37   </w:t>
            </w:r>
          </w:p>
        </w:tc>
      </w:tr>
      <w:tr w:rsidR="00C928BB" w:rsidRPr="000B69C9" w14:paraId="2F377E27" w14:textId="77777777" w:rsidTr="00C928BB">
        <w:trPr>
          <w:trHeight w:val="300"/>
        </w:trPr>
        <w:tc>
          <w:tcPr>
            <w:tcW w:w="465" w:type="dxa"/>
            <w:tcBorders>
              <w:top w:val="nil"/>
              <w:left w:val="single" w:sz="4" w:space="0" w:color="auto"/>
              <w:bottom w:val="nil"/>
              <w:right w:val="nil"/>
            </w:tcBorders>
            <w:shd w:val="clear" w:color="auto" w:fill="auto"/>
            <w:noWrap/>
            <w:hideMark/>
          </w:tcPr>
          <w:p w14:paraId="4A7B6EE7"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single" w:sz="4" w:space="0" w:color="auto"/>
              <w:bottom w:val="single" w:sz="4" w:space="0" w:color="auto"/>
              <w:right w:val="single" w:sz="4" w:space="0" w:color="auto"/>
            </w:tcBorders>
            <w:shd w:val="clear" w:color="auto" w:fill="auto"/>
            <w:noWrap/>
            <w:vAlign w:val="bottom"/>
            <w:hideMark/>
          </w:tcPr>
          <w:p w14:paraId="7C5A6F07"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Dokształcanie i doskonalenie nauczycieli</w:t>
            </w:r>
          </w:p>
        </w:tc>
        <w:tc>
          <w:tcPr>
            <w:tcW w:w="861" w:type="dxa"/>
            <w:tcBorders>
              <w:top w:val="nil"/>
              <w:left w:val="nil"/>
              <w:bottom w:val="single" w:sz="4" w:space="0" w:color="auto"/>
              <w:right w:val="single" w:sz="4" w:space="0" w:color="auto"/>
            </w:tcBorders>
            <w:shd w:val="clear" w:color="auto" w:fill="auto"/>
            <w:noWrap/>
            <w:vAlign w:val="center"/>
            <w:hideMark/>
          </w:tcPr>
          <w:p w14:paraId="34625AF3"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C47FC69"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85446</w:t>
            </w:r>
          </w:p>
        </w:tc>
        <w:tc>
          <w:tcPr>
            <w:tcW w:w="1645" w:type="dxa"/>
            <w:tcBorders>
              <w:top w:val="nil"/>
              <w:left w:val="nil"/>
              <w:bottom w:val="single" w:sz="4" w:space="0" w:color="auto"/>
              <w:right w:val="single" w:sz="4" w:space="0" w:color="auto"/>
            </w:tcBorders>
            <w:shd w:val="clear" w:color="auto" w:fill="auto"/>
            <w:noWrap/>
            <w:vAlign w:val="center"/>
            <w:hideMark/>
          </w:tcPr>
          <w:p w14:paraId="30AB23B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134 329,00   </w:t>
            </w:r>
          </w:p>
        </w:tc>
        <w:tc>
          <w:tcPr>
            <w:tcW w:w="1556" w:type="dxa"/>
            <w:tcBorders>
              <w:top w:val="nil"/>
              <w:left w:val="nil"/>
              <w:bottom w:val="single" w:sz="4" w:space="0" w:color="auto"/>
              <w:right w:val="single" w:sz="4" w:space="0" w:color="auto"/>
            </w:tcBorders>
            <w:shd w:val="clear" w:color="auto" w:fill="auto"/>
            <w:noWrap/>
            <w:vAlign w:val="center"/>
            <w:hideMark/>
          </w:tcPr>
          <w:p w14:paraId="3085AF3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136 921,00   </w:t>
            </w:r>
          </w:p>
        </w:tc>
        <w:tc>
          <w:tcPr>
            <w:tcW w:w="1697" w:type="dxa"/>
            <w:tcBorders>
              <w:top w:val="nil"/>
              <w:left w:val="nil"/>
              <w:bottom w:val="single" w:sz="4" w:space="0" w:color="auto"/>
              <w:right w:val="single" w:sz="4" w:space="0" w:color="auto"/>
            </w:tcBorders>
            <w:shd w:val="clear" w:color="auto" w:fill="auto"/>
            <w:noWrap/>
            <w:vAlign w:val="center"/>
            <w:hideMark/>
          </w:tcPr>
          <w:p w14:paraId="13A0CB3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119 696,00   </w:t>
            </w:r>
          </w:p>
        </w:tc>
        <w:tc>
          <w:tcPr>
            <w:tcW w:w="1557" w:type="dxa"/>
            <w:tcBorders>
              <w:top w:val="nil"/>
              <w:left w:val="nil"/>
              <w:bottom w:val="single" w:sz="4" w:space="0" w:color="auto"/>
              <w:right w:val="single" w:sz="4" w:space="0" w:color="auto"/>
            </w:tcBorders>
            <w:shd w:val="clear" w:color="auto" w:fill="auto"/>
            <w:noWrap/>
            <w:vAlign w:val="center"/>
            <w:hideMark/>
          </w:tcPr>
          <w:p w14:paraId="1AA0FA3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87,42   </w:t>
            </w:r>
          </w:p>
        </w:tc>
        <w:tc>
          <w:tcPr>
            <w:tcW w:w="1125" w:type="dxa"/>
            <w:tcBorders>
              <w:top w:val="nil"/>
              <w:left w:val="nil"/>
              <w:bottom w:val="single" w:sz="4" w:space="0" w:color="auto"/>
              <w:right w:val="single" w:sz="4" w:space="0" w:color="auto"/>
            </w:tcBorders>
            <w:shd w:val="clear" w:color="auto" w:fill="auto"/>
            <w:noWrap/>
            <w:vAlign w:val="center"/>
            <w:hideMark/>
          </w:tcPr>
          <w:p w14:paraId="2CAACAE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101,93   </w:t>
            </w:r>
          </w:p>
        </w:tc>
      </w:tr>
      <w:tr w:rsidR="00C928BB" w:rsidRPr="000B69C9" w14:paraId="04392D83" w14:textId="77777777" w:rsidTr="00C928BB">
        <w:trPr>
          <w:trHeight w:val="300"/>
        </w:trPr>
        <w:tc>
          <w:tcPr>
            <w:tcW w:w="465" w:type="dxa"/>
            <w:tcBorders>
              <w:top w:val="nil"/>
              <w:left w:val="single" w:sz="4" w:space="0" w:color="auto"/>
              <w:bottom w:val="nil"/>
              <w:right w:val="nil"/>
            </w:tcBorders>
            <w:shd w:val="clear" w:color="auto" w:fill="auto"/>
            <w:noWrap/>
            <w:hideMark/>
          </w:tcPr>
          <w:p w14:paraId="7EEF5D67"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single" w:sz="4" w:space="0" w:color="auto"/>
              <w:bottom w:val="single" w:sz="4" w:space="0" w:color="auto"/>
              <w:right w:val="single" w:sz="4" w:space="0" w:color="auto"/>
            </w:tcBorders>
            <w:shd w:val="clear" w:color="auto" w:fill="auto"/>
            <w:noWrap/>
            <w:vAlign w:val="bottom"/>
            <w:hideMark/>
          </w:tcPr>
          <w:p w14:paraId="3FDF444F"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734C6955"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571CB8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0999D86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134 329,00   </w:t>
            </w:r>
          </w:p>
        </w:tc>
        <w:tc>
          <w:tcPr>
            <w:tcW w:w="1556" w:type="dxa"/>
            <w:tcBorders>
              <w:top w:val="nil"/>
              <w:left w:val="nil"/>
              <w:bottom w:val="single" w:sz="4" w:space="0" w:color="auto"/>
              <w:right w:val="single" w:sz="4" w:space="0" w:color="auto"/>
            </w:tcBorders>
            <w:shd w:val="clear" w:color="auto" w:fill="auto"/>
            <w:noWrap/>
            <w:vAlign w:val="center"/>
            <w:hideMark/>
          </w:tcPr>
          <w:p w14:paraId="6E0ECF0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136 921,00   </w:t>
            </w:r>
          </w:p>
        </w:tc>
        <w:tc>
          <w:tcPr>
            <w:tcW w:w="1697" w:type="dxa"/>
            <w:tcBorders>
              <w:top w:val="nil"/>
              <w:left w:val="nil"/>
              <w:bottom w:val="single" w:sz="4" w:space="0" w:color="auto"/>
              <w:right w:val="single" w:sz="4" w:space="0" w:color="auto"/>
            </w:tcBorders>
            <w:shd w:val="clear" w:color="auto" w:fill="auto"/>
            <w:noWrap/>
            <w:vAlign w:val="center"/>
            <w:hideMark/>
          </w:tcPr>
          <w:p w14:paraId="492894C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119 696,00   </w:t>
            </w:r>
          </w:p>
        </w:tc>
        <w:tc>
          <w:tcPr>
            <w:tcW w:w="1557" w:type="dxa"/>
            <w:tcBorders>
              <w:top w:val="nil"/>
              <w:left w:val="nil"/>
              <w:bottom w:val="single" w:sz="4" w:space="0" w:color="auto"/>
              <w:right w:val="single" w:sz="4" w:space="0" w:color="auto"/>
            </w:tcBorders>
            <w:shd w:val="clear" w:color="auto" w:fill="auto"/>
            <w:noWrap/>
            <w:vAlign w:val="center"/>
            <w:hideMark/>
          </w:tcPr>
          <w:p w14:paraId="34DFBB4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87,42   </w:t>
            </w:r>
          </w:p>
        </w:tc>
        <w:tc>
          <w:tcPr>
            <w:tcW w:w="1125" w:type="dxa"/>
            <w:tcBorders>
              <w:top w:val="nil"/>
              <w:left w:val="nil"/>
              <w:bottom w:val="single" w:sz="4" w:space="0" w:color="auto"/>
              <w:right w:val="single" w:sz="4" w:space="0" w:color="auto"/>
            </w:tcBorders>
            <w:shd w:val="clear" w:color="auto" w:fill="auto"/>
            <w:noWrap/>
            <w:vAlign w:val="center"/>
            <w:hideMark/>
          </w:tcPr>
          <w:p w14:paraId="061F923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101,93   </w:t>
            </w:r>
          </w:p>
        </w:tc>
      </w:tr>
      <w:tr w:rsidR="00C928BB" w:rsidRPr="000B69C9" w14:paraId="52F53F72" w14:textId="77777777" w:rsidTr="00C928BB">
        <w:trPr>
          <w:trHeight w:val="300"/>
        </w:trPr>
        <w:tc>
          <w:tcPr>
            <w:tcW w:w="465" w:type="dxa"/>
            <w:tcBorders>
              <w:top w:val="nil"/>
              <w:left w:val="single" w:sz="4" w:space="0" w:color="auto"/>
              <w:bottom w:val="nil"/>
              <w:right w:val="nil"/>
            </w:tcBorders>
            <w:shd w:val="clear" w:color="auto" w:fill="auto"/>
            <w:noWrap/>
            <w:hideMark/>
          </w:tcPr>
          <w:p w14:paraId="2093B2C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single" w:sz="4" w:space="0" w:color="auto"/>
              <w:bottom w:val="single" w:sz="4" w:space="0" w:color="auto"/>
              <w:right w:val="single" w:sz="4" w:space="0" w:color="auto"/>
            </w:tcBorders>
            <w:shd w:val="clear" w:color="auto" w:fill="auto"/>
            <w:noWrap/>
            <w:vAlign w:val="bottom"/>
            <w:hideMark/>
          </w:tcPr>
          <w:p w14:paraId="5D3EABB3"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484DD455"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CD7A6B4"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82341D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134 329,00   </w:t>
            </w:r>
          </w:p>
        </w:tc>
        <w:tc>
          <w:tcPr>
            <w:tcW w:w="1556" w:type="dxa"/>
            <w:tcBorders>
              <w:top w:val="nil"/>
              <w:left w:val="nil"/>
              <w:bottom w:val="single" w:sz="4" w:space="0" w:color="auto"/>
              <w:right w:val="single" w:sz="4" w:space="0" w:color="auto"/>
            </w:tcBorders>
            <w:shd w:val="clear" w:color="auto" w:fill="auto"/>
            <w:noWrap/>
            <w:vAlign w:val="bottom"/>
            <w:hideMark/>
          </w:tcPr>
          <w:p w14:paraId="6BA10DF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136 921,00   </w:t>
            </w:r>
          </w:p>
        </w:tc>
        <w:tc>
          <w:tcPr>
            <w:tcW w:w="1697" w:type="dxa"/>
            <w:tcBorders>
              <w:top w:val="nil"/>
              <w:left w:val="nil"/>
              <w:bottom w:val="single" w:sz="4" w:space="0" w:color="auto"/>
              <w:right w:val="single" w:sz="4" w:space="0" w:color="auto"/>
            </w:tcBorders>
            <w:shd w:val="clear" w:color="auto" w:fill="auto"/>
            <w:noWrap/>
            <w:vAlign w:val="bottom"/>
            <w:hideMark/>
          </w:tcPr>
          <w:p w14:paraId="1CA2E16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119 696,00   </w:t>
            </w:r>
          </w:p>
        </w:tc>
        <w:tc>
          <w:tcPr>
            <w:tcW w:w="1557" w:type="dxa"/>
            <w:tcBorders>
              <w:top w:val="nil"/>
              <w:left w:val="nil"/>
              <w:bottom w:val="single" w:sz="4" w:space="0" w:color="auto"/>
              <w:right w:val="single" w:sz="4" w:space="0" w:color="auto"/>
            </w:tcBorders>
            <w:shd w:val="clear" w:color="auto" w:fill="auto"/>
            <w:noWrap/>
            <w:vAlign w:val="center"/>
            <w:hideMark/>
          </w:tcPr>
          <w:p w14:paraId="2FAD15E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87,42   </w:t>
            </w:r>
          </w:p>
        </w:tc>
        <w:tc>
          <w:tcPr>
            <w:tcW w:w="1125" w:type="dxa"/>
            <w:tcBorders>
              <w:top w:val="nil"/>
              <w:left w:val="nil"/>
              <w:bottom w:val="single" w:sz="4" w:space="0" w:color="auto"/>
              <w:right w:val="single" w:sz="4" w:space="0" w:color="auto"/>
            </w:tcBorders>
            <w:shd w:val="clear" w:color="auto" w:fill="auto"/>
            <w:noWrap/>
            <w:vAlign w:val="center"/>
            <w:hideMark/>
          </w:tcPr>
          <w:p w14:paraId="1E2D828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101,93   </w:t>
            </w:r>
          </w:p>
        </w:tc>
      </w:tr>
      <w:tr w:rsidR="00C928BB" w:rsidRPr="000B69C9" w14:paraId="15FF8C45" w14:textId="77777777" w:rsidTr="00C928BB">
        <w:trPr>
          <w:trHeight w:val="300"/>
        </w:trPr>
        <w:tc>
          <w:tcPr>
            <w:tcW w:w="465" w:type="dxa"/>
            <w:tcBorders>
              <w:top w:val="nil"/>
              <w:left w:val="single" w:sz="4" w:space="0" w:color="auto"/>
              <w:bottom w:val="nil"/>
              <w:right w:val="nil"/>
            </w:tcBorders>
            <w:shd w:val="clear" w:color="auto" w:fill="auto"/>
            <w:noWrap/>
            <w:hideMark/>
          </w:tcPr>
          <w:p w14:paraId="258FE06B"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single" w:sz="4" w:space="0" w:color="auto"/>
              <w:bottom w:val="single" w:sz="4" w:space="0" w:color="auto"/>
              <w:right w:val="single" w:sz="4" w:space="0" w:color="auto"/>
            </w:tcBorders>
            <w:shd w:val="clear" w:color="auto" w:fill="auto"/>
            <w:noWrap/>
            <w:vAlign w:val="bottom"/>
            <w:hideMark/>
          </w:tcPr>
          <w:p w14:paraId="1BA120D8"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xml:space="preserve">Pozostała działalność </w:t>
            </w:r>
          </w:p>
        </w:tc>
        <w:tc>
          <w:tcPr>
            <w:tcW w:w="861" w:type="dxa"/>
            <w:tcBorders>
              <w:top w:val="nil"/>
              <w:left w:val="nil"/>
              <w:bottom w:val="single" w:sz="4" w:space="0" w:color="auto"/>
              <w:right w:val="single" w:sz="4" w:space="0" w:color="auto"/>
            </w:tcBorders>
            <w:shd w:val="clear" w:color="auto" w:fill="auto"/>
            <w:noWrap/>
            <w:vAlign w:val="center"/>
            <w:hideMark/>
          </w:tcPr>
          <w:p w14:paraId="0F75CC3F"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5295532"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85495</w:t>
            </w:r>
          </w:p>
        </w:tc>
        <w:tc>
          <w:tcPr>
            <w:tcW w:w="1645" w:type="dxa"/>
            <w:tcBorders>
              <w:top w:val="nil"/>
              <w:left w:val="nil"/>
              <w:bottom w:val="single" w:sz="4" w:space="0" w:color="auto"/>
              <w:right w:val="single" w:sz="4" w:space="0" w:color="auto"/>
            </w:tcBorders>
            <w:shd w:val="clear" w:color="auto" w:fill="auto"/>
            <w:noWrap/>
            <w:vAlign w:val="center"/>
            <w:hideMark/>
          </w:tcPr>
          <w:p w14:paraId="0DB61D8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52 139,00   </w:t>
            </w:r>
          </w:p>
        </w:tc>
        <w:tc>
          <w:tcPr>
            <w:tcW w:w="1556" w:type="dxa"/>
            <w:tcBorders>
              <w:top w:val="nil"/>
              <w:left w:val="nil"/>
              <w:bottom w:val="single" w:sz="4" w:space="0" w:color="auto"/>
              <w:right w:val="single" w:sz="4" w:space="0" w:color="auto"/>
            </w:tcBorders>
            <w:shd w:val="clear" w:color="auto" w:fill="auto"/>
            <w:noWrap/>
            <w:vAlign w:val="center"/>
            <w:hideMark/>
          </w:tcPr>
          <w:p w14:paraId="1E96BC8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62 314,00   </w:t>
            </w:r>
          </w:p>
        </w:tc>
        <w:tc>
          <w:tcPr>
            <w:tcW w:w="1697" w:type="dxa"/>
            <w:tcBorders>
              <w:top w:val="nil"/>
              <w:left w:val="nil"/>
              <w:bottom w:val="single" w:sz="4" w:space="0" w:color="auto"/>
              <w:right w:val="single" w:sz="4" w:space="0" w:color="auto"/>
            </w:tcBorders>
            <w:shd w:val="clear" w:color="auto" w:fill="auto"/>
            <w:noWrap/>
            <w:vAlign w:val="center"/>
            <w:hideMark/>
          </w:tcPr>
          <w:p w14:paraId="17CA3DC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61 946,48   </w:t>
            </w:r>
          </w:p>
        </w:tc>
        <w:tc>
          <w:tcPr>
            <w:tcW w:w="1557" w:type="dxa"/>
            <w:tcBorders>
              <w:top w:val="nil"/>
              <w:left w:val="nil"/>
              <w:bottom w:val="single" w:sz="4" w:space="0" w:color="auto"/>
              <w:right w:val="single" w:sz="4" w:space="0" w:color="auto"/>
            </w:tcBorders>
            <w:shd w:val="clear" w:color="auto" w:fill="auto"/>
            <w:noWrap/>
            <w:vAlign w:val="center"/>
            <w:hideMark/>
          </w:tcPr>
          <w:p w14:paraId="44B1263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99,41   </w:t>
            </w:r>
          </w:p>
        </w:tc>
        <w:tc>
          <w:tcPr>
            <w:tcW w:w="1125" w:type="dxa"/>
            <w:tcBorders>
              <w:top w:val="nil"/>
              <w:left w:val="nil"/>
              <w:bottom w:val="single" w:sz="4" w:space="0" w:color="auto"/>
              <w:right w:val="single" w:sz="4" w:space="0" w:color="auto"/>
            </w:tcBorders>
            <w:shd w:val="clear" w:color="auto" w:fill="auto"/>
            <w:noWrap/>
            <w:vAlign w:val="center"/>
            <w:hideMark/>
          </w:tcPr>
          <w:p w14:paraId="5B137F1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119,52   </w:t>
            </w:r>
          </w:p>
        </w:tc>
      </w:tr>
      <w:tr w:rsidR="00C928BB" w:rsidRPr="000B69C9" w14:paraId="067742E2" w14:textId="77777777" w:rsidTr="00C928BB">
        <w:trPr>
          <w:trHeight w:val="300"/>
        </w:trPr>
        <w:tc>
          <w:tcPr>
            <w:tcW w:w="465" w:type="dxa"/>
            <w:tcBorders>
              <w:top w:val="nil"/>
              <w:left w:val="single" w:sz="4" w:space="0" w:color="auto"/>
              <w:bottom w:val="nil"/>
              <w:right w:val="nil"/>
            </w:tcBorders>
            <w:shd w:val="clear" w:color="auto" w:fill="auto"/>
            <w:noWrap/>
            <w:hideMark/>
          </w:tcPr>
          <w:p w14:paraId="07B4F0A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single" w:sz="4" w:space="0" w:color="auto"/>
              <w:bottom w:val="single" w:sz="4" w:space="0" w:color="auto"/>
              <w:right w:val="single" w:sz="4" w:space="0" w:color="auto"/>
            </w:tcBorders>
            <w:shd w:val="clear" w:color="auto" w:fill="auto"/>
            <w:noWrap/>
            <w:vAlign w:val="bottom"/>
            <w:hideMark/>
          </w:tcPr>
          <w:p w14:paraId="438142B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xml:space="preserve">Wydatki bieżące, z tego: </w:t>
            </w:r>
          </w:p>
        </w:tc>
        <w:tc>
          <w:tcPr>
            <w:tcW w:w="861" w:type="dxa"/>
            <w:tcBorders>
              <w:top w:val="nil"/>
              <w:left w:val="nil"/>
              <w:bottom w:val="single" w:sz="4" w:space="0" w:color="auto"/>
              <w:right w:val="single" w:sz="4" w:space="0" w:color="auto"/>
            </w:tcBorders>
            <w:shd w:val="clear" w:color="auto" w:fill="auto"/>
            <w:noWrap/>
            <w:vAlign w:val="center"/>
            <w:hideMark/>
          </w:tcPr>
          <w:p w14:paraId="50E90640"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6A19FB1"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17805F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52 139,00   </w:t>
            </w:r>
          </w:p>
        </w:tc>
        <w:tc>
          <w:tcPr>
            <w:tcW w:w="1556" w:type="dxa"/>
            <w:tcBorders>
              <w:top w:val="nil"/>
              <w:left w:val="nil"/>
              <w:bottom w:val="single" w:sz="4" w:space="0" w:color="auto"/>
              <w:right w:val="single" w:sz="4" w:space="0" w:color="auto"/>
            </w:tcBorders>
            <w:shd w:val="clear" w:color="auto" w:fill="auto"/>
            <w:noWrap/>
            <w:vAlign w:val="center"/>
            <w:hideMark/>
          </w:tcPr>
          <w:p w14:paraId="048AC01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62 314,00   </w:t>
            </w:r>
          </w:p>
        </w:tc>
        <w:tc>
          <w:tcPr>
            <w:tcW w:w="1697" w:type="dxa"/>
            <w:tcBorders>
              <w:top w:val="nil"/>
              <w:left w:val="nil"/>
              <w:bottom w:val="single" w:sz="4" w:space="0" w:color="auto"/>
              <w:right w:val="single" w:sz="4" w:space="0" w:color="auto"/>
            </w:tcBorders>
            <w:shd w:val="clear" w:color="auto" w:fill="auto"/>
            <w:noWrap/>
            <w:vAlign w:val="center"/>
            <w:hideMark/>
          </w:tcPr>
          <w:p w14:paraId="59F6D0A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61 946,48   </w:t>
            </w:r>
          </w:p>
        </w:tc>
        <w:tc>
          <w:tcPr>
            <w:tcW w:w="1557" w:type="dxa"/>
            <w:tcBorders>
              <w:top w:val="nil"/>
              <w:left w:val="nil"/>
              <w:bottom w:val="single" w:sz="4" w:space="0" w:color="auto"/>
              <w:right w:val="single" w:sz="4" w:space="0" w:color="auto"/>
            </w:tcBorders>
            <w:shd w:val="clear" w:color="auto" w:fill="auto"/>
            <w:noWrap/>
            <w:vAlign w:val="center"/>
            <w:hideMark/>
          </w:tcPr>
          <w:p w14:paraId="6CB02C6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99,41   </w:t>
            </w:r>
          </w:p>
        </w:tc>
        <w:tc>
          <w:tcPr>
            <w:tcW w:w="1125" w:type="dxa"/>
            <w:tcBorders>
              <w:top w:val="nil"/>
              <w:left w:val="nil"/>
              <w:bottom w:val="single" w:sz="4" w:space="0" w:color="auto"/>
              <w:right w:val="single" w:sz="4" w:space="0" w:color="auto"/>
            </w:tcBorders>
            <w:shd w:val="clear" w:color="auto" w:fill="auto"/>
            <w:noWrap/>
            <w:vAlign w:val="center"/>
            <w:hideMark/>
          </w:tcPr>
          <w:p w14:paraId="3DA5388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119,52   </w:t>
            </w:r>
          </w:p>
        </w:tc>
      </w:tr>
      <w:tr w:rsidR="00C928BB" w:rsidRPr="000B69C9" w14:paraId="759C5304" w14:textId="77777777" w:rsidTr="00C928BB">
        <w:trPr>
          <w:trHeight w:val="300"/>
        </w:trPr>
        <w:tc>
          <w:tcPr>
            <w:tcW w:w="465" w:type="dxa"/>
            <w:tcBorders>
              <w:top w:val="nil"/>
              <w:left w:val="single" w:sz="4" w:space="0" w:color="auto"/>
              <w:bottom w:val="single" w:sz="4" w:space="0" w:color="auto"/>
              <w:right w:val="nil"/>
            </w:tcBorders>
            <w:shd w:val="clear" w:color="auto" w:fill="auto"/>
            <w:noWrap/>
            <w:hideMark/>
          </w:tcPr>
          <w:p w14:paraId="284D7A6C"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single" w:sz="4" w:space="0" w:color="auto"/>
              <w:bottom w:val="single" w:sz="4" w:space="0" w:color="auto"/>
              <w:right w:val="single" w:sz="4" w:space="0" w:color="auto"/>
            </w:tcBorders>
            <w:shd w:val="clear" w:color="auto" w:fill="auto"/>
            <w:noWrap/>
            <w:vAlign w:val="bottom"/>
            <w:hideMark/>
          </w:tcPr>
          <w:p w14:paraId="3F5E3C0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1D32AF1E"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C74D70F"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96B270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52 139,00   </w:t>
            </w:r>
          </w:p>
        </w:tc>
        <w:tc>
          <w:tcPr>
            <w:tcW w:w="1556" w:type="dxa"/>
            <w:tcBorders>
              <w:top w:val="nil"/>
              <w:left w:val="nil"/>
              <w:bottom w:val="single" w:sz="4" w:space="0" w:color="auto"/>
              <w:right w:val="single" w:sz="4" w:space="0" w:color="auto"/>
            </w:tcBorders>
            <w:shd w:val="clear" w:color="auto" w:fill="auto"/>
            <w:noWrap/>
            <w:vAlign w:val="bottom"/>
            <w:hideMark/>
          </w:tcPr>
          <w:p w14:paraId="4EC5037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62 314,00   </w:t>
            </w:r>
          </w:p>
        </w:tc>
        <w:tc>
          <w:tcPr>
            <w:tcW w:w="1697" w:type="dxa"/>
            <w:tcBorders>
              <w:top w:val="nil"/>
              <w:left w:val="nil"/>
              <w:bottom w:val="single" w:sz="4" w:space="0" w:color="auto"/>
              <w:right w:val="single" w:sz="4" w:space="0" w:color="auto"/>
            </w:tcBorders>
            <w:shd w:val="clear" w:color="auto" w:fill="auto"/>
            <w:noWrap/>
            <w:vAlign w:val="bottom"/>
            <w:hideMark/>
          </w:tcPr>
          <w:p w14:paraId="7722065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61 946,48   </w:t>
            </w:r>
          </w:p>
        </w:tc>
        <w:tc>
          <w:tcPr>
            <w:tcW w:w="1557" w:type="dxa"/>
            <w:tcBorders>
              <w:top w:val="nil"/>
              <w:left w:val="nil"/>
              <w:bottom w:val="single" w:sz="4" w:space="0" w:color="auto"/>
              <w:right w:val="single" w:sz="4" w:space="0" w:color="auto"/>
            </w:tcBorders>
            <w:shd w:val="clear" w:color="auto" w:fill="auto"/>
            <w:noWrap/>
            <w:vAlign w:val="center"/>
            <w:hideMark/>
          </w:tcPr>
          <w:p w14:paraId="6F599D2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99,41   </w:t>
            </w:r>
          </w:p>
        </w:tc>
        <w:tc>
          <w:tcPr>
            <w:tcW w:w="1125" w:type="dxa"/>
            <w:tcBorders>
              <w:top w:val="nil"/>
              <w:left w:val="nil"/>
              <w:bottom w:val="single" w:sz="4" w:space="0" w:color="auto"/>
              <w:right w:val="single" w:sz="4" w:space="0" w:color="auto"/>
            </w:tcBorders>
            <w:shd w:val="clear" w:color="auto" w:fill="auto"/>
            <w:noWrap/>
            <w:vAlign w:val="center"/>
            <w:hideMark/>
          </w:tcPr>
          <w:p w14:paraId="5BEEDCE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119,52   </w:t>
            </w:r>
          </w:p>
        </w:tc>
      </w:tr>
      <w:tr w:rsidR="00C928BB" w:rsidRPr="000B69C9" w14:paraId="294552E4" w14:textId="77777777" w:rsidTr="00C928BB">
        <w:trPr>
          <w:trHeight w:val="285"/>
        </w:trPr>
        <w:tc>
          <w:tcPr>
            <w:tcW w:w="465" w:type="dxa"/>
            <w:vMerge w:val="restart"/>
            <w:tcBorders>
              <w:top w:val="nil"/>
              <w:left w:val="single" w:sz="4" w:space="0" w:color="auto"/>
              <w:bottom w:val="single" w:sz="4" w:space="0" w:color="000000"/>
              <w:right w:val="single" w:sz="4" w:space="0" w:color="auto"/>
            </w:tcBorders>
            <w:shd w:val="clear" w:color="auto" w:fill="auto"/>
            <w:noWrap/>
            <w:hideMark/>
          </w:tcPr>
          <w:p w14:paraId="0929B1E6"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27.</w:t>
            </w:r>
          </w:p>
        </w:tc>
        <w:tc>
          <w:tcPr>
            <w:tcW w:w="6008" w:type="dxa"/>
            <w:tcBorders>
              <w:top w:val="nil"/>
              <w:left w:val="nil"/>
              <w:bottom w:val="single" w:sz="4" w:space="0" w:color="auto"/>
              <w:right w:val="single" w:sz="4" w:space="0" w:color="auto"/>
            </w:tcBorders>
            <w:shd w:val="clear" w:color="auto" w:fill="auto"/>
            <w:noWrap/>
            <w:vAlign w:val="bottom"/>
            <w:hideMark/>
          </w:tcPr>
          <w:p w14:paraId="1F9A7855"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RODZINA</w:t>
            </w:r>
          </w:p>
        </w:tc>
        <w:tc>
          <w:tcPr>
            <w:tcW w:w="861" w:type="dxa"/>
            <w:tcBorders>
              <w:top w:val="nil"/>
              <w:left w:val="nil"/>
              <w:bottom w:val="single" w:sz="4" w:space="0" w:color="auto"/>
              <w:right w:val="single" w:sz="4" w:space="0" w:color="auto"/>
            </w:tcBorders>
            <w:shd w:val="clear" w:color="auto" w:fill="auto"/>
            <w:noWrap/>
            <w:vAlign w:val="center"/>
            <w:hideMark/>
          </w:tcPr>
          <w:p w14:paraId="04071C11"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855</w:t>
            </w:r>
          </w:p>
        </w:tc>
        <w:tc>
          <w:tcPr>
            <w:tcW w:w="957" w:type="dxa"/>
            <w:tcBorders>
              <w:top w:val="nil"/>
              <w:left w:val="nil"/>
              <w:bottom w:val="single" w:sz="4" w:space="0" w:color="auto"/>
              <w:right w:val="single" w:sz="4" w:space="0" w:color="auto"/>
            </w:tcBorders>
            <w:shd w:val="clear" w:color="auto" w:fill="auto"/>
            <w:noWrap/>
            <w:vAlign w:val="center"/>
            <w:hideMark/>
          </w:tcPr>
          <w:p w14:paraId="1FCC5AB8"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7DC11490"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26 541 122,00   </w:t>
            </w:r>
          </w:p>
        </w:tc>
        <w:tc>
          <w:tcPr>
            <w:tcW w:w="1556" w:type="dxa"/>
            <w:tcBorders>
              <w:top w:val="nil"/>
              <w:left w:val="nil"/>
              <w:bottom w:val="single" w:sz="4" w:space="0" w:color="auto"/>
              <w:right w:val="single" w:sz="4" w:space="0" w:color="auto"/>
            </w:tcBorders>
            <w:shd w:val="clear" w:color="auto" w:fill="auto"/>
            <w:noWrap/>
            <w:vAlign w:val="center"/>
            <w:hideMark/>
          </w:tcPr>
          <w:p w14:paraId="733EE2B4"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23 217 792,73   </w:t>
            </w:r>
          </w:p>
        </w:tc>
        <w:tc>
          <w:tcPr>
            <w:tcW w:w="1697" w:type="dxa"/>
            <w:tcBorders>
              <w:top w:val="nil"/>
              <w:left w:val="nil"/>
              <w:bottom w:val="single" w:sz="4" w:space="0" w:color="auto"/>
              <w:right w:val="single" w:sz="4" w:space="0" w:color="auto"/>
            </w:tcBorders>
            <w:shd w:val="clear" w:color="auto" w:fill="auto"/>
            <w:noWrap/>
            <w:vAlign w:val="center"/>
            <w:hideMark/>
          </w:tcPr>
          <w:p w14:paraId="4E8C001C"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20 569 196,08   </w:t>
            </w:r>
          </w:p>
        </w:tc>
        <w:tc>
          <w:tcPr>
            <w:tcW w:w="1557" w:type="dxa"/>
            <w:tcBorders>
              <w:top w:val="nil"/>
              <w:left w:val="nil"/>
              <w:bottom w:val="single" w:sz="4" w:space="0" w:color="auto"/>
              <w:right w:val="single" w:sz="4" w:space="0" w:color="auto"/>
            </w:tcBorders>
            <w:shd w:val="clear" w:color="auto" w:fill="auto"/>
            <w:noWrap/>
            <w:vAlign w:val="center"/>
            <w:hideMark/>
          </w:tcPr>
          <w:p w14:paraId="6BED2196"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88,59   </w:t>
            </w:r>
          </w:p>
        </w:tc>
        <w:tc>
          <w:tcPr>
            <w:tcW w:w="1125" w:type="dxa"/>
            <w:tcBorders>
              <w:top w:val="nil"/>
              <w:left w:val="nil"/>
              <w:bottom w:val="single" w:sz="4" w:space="0" w:color="auto"/>
              <w:right w:val="single" w:sz="4" w:space="0" w:color="auto"/>
            </w:tcBorders>
            <w:shd w:val="clear" w:color="auto" w:fill="auto"/>
            <w:noWrap/>
            <w:vAlign w:val="center"/>
            <w:hideMark/>
          </w:tcPr>
          <w:p w14:paraId="032E7B85"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87,48   </w:t>
            </w:r>
          </w:p>
        </w:tc>
      </w:tr>
      <w:tr w:rsidR="00C928BB" w:rsidRPr="000B69C9" w14:paraId="2C4F6F35"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6389C9CC"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380F8734"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Rodziny zastępcze</w:t>
            </w:r>
          </w:p>
        </w:tc>
        <w:tc>
          <w:tcPr>
            <w:tcW w:w="861" w:type="dxa"/>
            <w:tcBorders>
              <w:top w:val="nil"/>
              <w:left w:val="nil"/>
              <w:bottom w:val="single" w:sz="4" w:space="0" w:color="auto"/>
              <w:right w:val="single" w:sz="4" w:space="0" w:color="auto"/>
            </w:tcBorders>
            <w:shd w:val="clear" w:color="auto" w:fill="auto"/>
            <w:noWrap/>
            <w:vAlign w:val="center"/>
            <w:hideMark/>
          </w:tcPr>
          <w:p w14:paraId="46C2A58A"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4557C32"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85508</w:t>
            </w:r>
          </w:p>
        </w:tc>
        <w:tc>
          <w:tcPr>
            <w:tcW w:w="1645" w:type="dxa"/>
            <w:tcBorders>
              <w:top w:val="nil"/>
              <w:left w:val="nil"/>
              <w:bottom w:val="single" w:sz="4" w:space="0" w:color="auto"/>
              <w:right w:val="single" w:sz="4" w:space="0" w:color="auto"/>
            </w:tcBorders>
            <w:shd w:val="clear" w:color="auto" w:fill="auto"/>
            <w:noWrap/>
            <w:vAlign w:val="center"/>
            <w:hideMark/>
          </w:tcPr>
          <w:p w14:paraId="4E8A549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6 275 168,00   </w:t>
            </w:r>
          </w:p>
        </w:tc>
        <w:tc>
          <w:tcPr>
            <w:tcW w:w="1556" w:type="dxa"/>
            <w:tcBorders>
              <w:top w:val="nil"/>
              <w:left w:val="nil"/>
              <w:bottom w:val="single" w:sz="4" w:space="0" w:color="auto"/>
              <w:right w:val="single" w:sz="4" w:space="0" w:color="auto"/>
            </w:tcBorders>
            <w:shd w:val="clear" w:color="auto" w:fill="auto"/>
            <w:noWrap/>
            <w:vAlign w:val="center"/>
            <w:hideMark/>
          </w:tcPr>
          <w:p w14:paraId="2BDB26A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6 328 282,00   </w:t>
            </w:r>
          </w:p>
        </w:tc>
        <w:tc>
          <w:tcPr>
            <w:tcW w:w="1697" w:type="dxa"/>
            <w:tcBorders>
              <w:top w:val="nil"/>
              <w:left w:val="nil"/>
              <w:bottom w:val="single" w:sz="4" w:space="0" w:color="auto"/>
              <w:right w:val="single" w:sz="4" w:space="0" w:color="auto"/>
            </w:tcBorders>
            <w:shd w:val="clear" w:color="auto" w:fill="auto"/>
            <w:noWrap/>
            <w:vAlign w:val="center"/>
            <w:hideMark/>
          </w:tcPr>
          <w:p w14:paraId="1167992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5 502 998,57   </w:t>
            </w:r>
          </w:p>
        </w:tc>
        <w:tc>
          <w:tcPr>
            <w:tcW w:w="1557" w:type="dxa"/>
            <w:tcBorders>
              <w:top w:val="nil"/>
              <w:left w:val="nil"/>
              <w:bottom w:val="single" w:sz="4" w:space="0" w:color="auto"/>
              <w:right w:val="single" w:sz="4" w:space="0" w:color="auto"/>
            </w:tcBorders>
            <w:shd w:val="clear" w:color="auto" w:fill="auto"/>
            <w:noWrap/>
            <w:vAlign w:val="center"/>
            <w:hideMark/>
          </w:tcPr>
          <w:p w14:paraId="4E6C6DD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86,96   </w:t>
            </w:r>
          </w:p>
        </w:tc>
        <w:tc>
          <w:tcPr>
            <w:tcW w:w="1125" w:type="dxa"/>
            <w:tcBorders>
              <w:top w:val="nil"/>
              <w:left w:val="nil"/>
              <w:bottom w:val="single" w:sz="4" w:space="0" w:color="auto"/>
              <w:right w:val="single" w:sz="4" w:space="0" w:color="auto"/>
            </w:tcBorders>
            <w:shd w:val="clear" w:color="auto" w:fill="auto"/>
            <w:noWrap/>
            <w:vAlign w:val="center"/>
            <w:hideMark/>
          </w:tcPr>
          <w:p w14:paraId="30BF0C8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100,85   </w:t>
            </w:r>
          </w:p>
        </w:tc>
      </w:tr>
      <w:tr w:rsidR="00C928BB" w:rsidRPr="000B69C9" w14:paraId="744ECB41"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7E69FC86"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43098A54"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600C96D9"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E03F6F8"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92676C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6 275 168,00   </w:t>
            </w:r>
          </w:p>
        </w:tc>
        <w:tc>
          <w:tcPr>
            <w:tcW w:w="1556" w:type="dxa"/>
            <w:tcBorders>
              <w:top w:val="nil"/>
              <w:left w:val="nil"/>
              <w:bottom w:val="single" w:sz="4" w:space="0" w:color="auto"/>
              <w:right w:val="single" w:sz="4" w:space="0" w:color="auto"/>
            </w:tcBorders>
            <w:shd w:val="clear" w:color="auto" w:fill="auto"/>
            <w:noWrap/>
            <w:vAlign w:val="center"/>
            <w:hideMark/>
          </w:tcPr>
          <w:p w14:paraId="33A6FB8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6 328 282,00   </w:t>
            </w:r>
          </w:p>
        </w:tc>
        <w:tc>
          <w:tcPr>
            <w:tcW w:w="1697" w:type="dxa"/>
            <w:tcBorders>
              <w:top w:val="nil"/>
              <w:left w:val="nil"/>
              <w:bottom w:val="single" w:sz="4" w:space="0" w:color="auto"/>
              <w:right w:val="single" w:sz="4" w:space="0" w:color="auto"/>
            </w:tcBorders>
            <w:shd w:val="clear" w:color="auto" w:fill="auto"/>
            <w:noWrap/>
            <w:vAlign w:val="center"/>
            <w:hideMark/>
          </w:tcPr>
          <w:p w14:paraId="280CE22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5 502 998,57   </w:t>
            </w:r>
          </w:p>
        </w:tc>
        <w:tc>
          <w:tcPr>
            <w:tcW w:w="1557" w:type="dxa"/>
            <w:tcBorders>
              <w:top w:val="nil"/>
              <w:left w:val="nil"/>
              <w:bottom w:val="single" w:sz="4" w:space="0" w:color="auto"/>
              <w:right w:val="single" w:sz="4" w:space="0" w:color="auto"/>
            </w:tcBorders>
            <w:shd w:val="clear" w:color="auto" w:fill="auto"/>
            <w:noWrap/>
            <w:vAlign w:val="center"/>
            <w:hideMark/>
          </w:tcPr>
          <w:p w14:paraId="114BF5A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86,96   </w:t>
            </w:r>
          </w:p>
        </w:tc>
        <w:tc>
          <w:tcPr>
            <w:tcW w:w="1125" w:type="dxa"/>
            <w:tcBorders>
              <w:top w:val="nil"/>
              <w:left w:val="nil"/>
              <w:bottom w:val="single" w:sz="4" w:space="0" w:color="auto"/>
              <w:right w:val="single" w:sz="4" w:space="0" w:color="auto"/>
            </w:tcBorders>
            <w:shd w:val="clear" w:color="auto" w:fill="auto"/>
            <w:noWrap/>
            <w:vAlign w:val="center"/>
            <w:hideMark/>
          </w:tcPr>
          <w:p w14:paraId="2A1B4C6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100,85   </w:t>
            </w:r>
          </w:p>
        </w:tc>
      </w:tr>
      <w:tr w:rsidR="00C928BB" w:rsidRPr="000B69C9" w14:paraId="3AE24985"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0DD87387"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43D4BFB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53CB6F66"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E7D846E"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704E4AC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2 150 000,00   </w:t>
            </w:r>
          </w:p>
        </w:tc>
        <w:tc>
          <w:tcPr>
            <w:tcW w:w="1556" w:type="dxa"/>
            <w:tcBorders>
              <w:top w:val="nil"/>
              <w:left w:val="nil"/>
              <w:bottom w:val="single" w:sz="4" w:space="0" w:color="auto"/>
              <w:right w:val="single" w:sz="4" w:space="0" w:color="auto"/>
            </w:tcBorders>
            <w:shd w:val="clear" w:color="auto" w:fill="auto"/>
            <w:noWrap/>
            <w:vAlign w:val="bottom"/>
            <w:hideMark/>
          </w:tcPr>
          <w:p w14:paraId="06976D7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1 988 414,00   </w:t>
            </w:r>
          </w:p>
        </w:tc>
        <w:tc>
          <w:tcPr>
            <w:tcW w:w="1697" w:type="dxa"/>
            <w:tcBorders>
              <w:top w:val="nil"/>
              <w:left w:val="nil"/>
              <w:bottom w:val="single" w:sz="4" w:space="0" w:color="auto"/>
              <w:right w:val="single" w:sz="4" w:space="0" w:color="auto"/>
            </w:tcBorders>
            <w:shd w:val="clear" w:color="auto" w:fill="auto"/>
            <w:noWrap/>
            <w:vAlign w:val="bottom"/>
            <w:hideMark/>
          </w:tcPr>
          <w:p w14:paraId="7A4F387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1 378 614,03   </w:t>
            </w:r>
          </w:p>
        </w:tc>
        <w:tc>
          <w:tcPr>
            <w:tcW w:w="1557" w:type="dxa"/>
            <w:tcBorders>
              <w:top w:val="nil"/>
              <w:left w:val="nil"/>
              <w:bottom w:val="single" w:sz="4" w:space="0" w:color="auto"/>
              <w:right w:val="single" w:sz="4" w:space="0" w:color="auto"/>
            </w:tcBorders>
            <w:shd w:val="clear" w:color="auto" w:fill="auto"/>
            <w:noWrap/>
            <w:vAlign w:val="center"/>
            <w:hideMark/>
          </w:tcPr>
          <w:p w14:paraId="4C36C71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69,33   </w:t>
            </w:r>
          </w:p>
        </w:tc>
        <w:tc>
          <w:tcPr>
            <w:tcW w:w="1125" w:type="dxa"/>
            <w:tcBorders>
              <w:top w:val="nil"/>
              <w:left w:val="nil"/>
              <w:bottom w:val="single" w:sz="4" w:space="0" w:color="auto"/>
              <w:right w:val="single" w:sz="4" w:space="0" w:color="auto"/>
            </w:tcBorders>
            <w:shd w:val="clear" w:color="auto" w:fill="auto"/>
            <w:noWrap/>
            <w:vAlign w:val="center"/>
            <w:hideMark/>
          </w:tcPr>
          <w:p w14:paraId="6C8163E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92,48   </w:t>
            </w:r>
          </w:p>
        </w:tc>
      </w:tr>
      <w:tr w:rsidR="00C928BB" w:rsidRPr="000B69C9" w14:paraId="10DCAB4F"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162B3A93"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1372E947"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3A6C1465"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F574B18"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2E8C0D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323 000,00   </w:t>
            </w:r>
          </w:p>
        </w:tc>
        <w:tc>
          <w:tcPr>
            <w:tcW w:w="1556" w:type="dxa"/>
            <w:tcBorders>
              <w:top w:val="nil"/>
              <w:left w:val="nil"/>
              <w:bottom w:val="single" w:sz="4" w:space="0" w:color="auto"/>
              <w:right w:val="single" w:sz="4" w:space="0" w:color="auto"/>
            </w:tcBorders>
            <w:shd w:val="clear" w:color="auto" w:fill="auto"/>
            <w:noWrap/>
            <w:vAlign w:val="bottom"/>
            <w:hideMark/>
          </w:tcPr>
          <w:p w14:paraId="263AF23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362 900,00   </w:t>
            </w:r>
          </w:p>
        </w:tc>
        <w:tc>
          <w:tcPr>
            <w:tcW w:w="1697" w:type="dxa"/>
            <w:tcBorders>
              <w:top w:val="nil"/>
              <w:left w:val="nil"/>
              <w:bottom w:val="single" w:sz="4" w:space="0" w:color="auto"/>
              <w:right w:val="single" w:sz="4" w:space="0" w:color="auto"/>
            </w:tcBorders>
            <w:shd w:val="clear" w:color="auto" w:fill="auto"/>
            <w:noWrap/>
            <w:vAlign w:val="bottom"/>
            <w:hideMark/>
          </w:tcPr>
          <w:p w14:paraId="3E6BEAD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338 578,73   </w:t>
            </w:r>
          </w:p>
        </w:tc>
        <w:tc>
          <w:tcPr>
            <w:tcW w:w="1557" w:type="dxa"/>
            <w:tcBorders>
              <w:top w:val="nil"/>
              <w:left w:val="nil"/>
              <w:bottom w:val="single" w:sz="4" w:space="0" w:color="auto"/>
              <w:right w:val="single" w:sz="4" w:space="0" w:color="auto"/>
            </w:tcBorders>
            <w:shd w:val="clear" w:color="auto" w:fill="auto"/>
            <w:noWrap/>
            <w:vAlign w:val="center"/>
            <w:hideMark/>
          </w:tcPr>
          <w:p w14:paraId="4D1D54C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93,30   </w:t>
            </w:r>
          </w:p>
        </w:tc>
        <w:tc>
          <w:tcPr>
            <w:tcW w:w="1125" w:type="dxa"/>
            <w:tcBorders>
              <w:top w:val="nil"/>
              <w:left w:val="nil"/>
              <w:bottom w:val="single" w:sz="4" w:space="0" w:color="auto"/>
              <w:right w:val="single" w:sz="4" w:space="0" w:color="auto"/>
            </w:tcBorders>
            <w:shd w:val="clear" w:color="auto" w:fill="auto"/>
            <w:noWrap/>
            <w:vAlign w:val="center"/>
            <w:hideMark/>
          </w:tcPr>
          <w:p w14:paraId="79496CB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112,35   </w:t>
            </w:r>
          </w:p>
        </w:tc>
      </w:tr>
      <w:tr w:rsidR="00C928BB" w:rsidRPr="000B69C9" w14:paraId="3FF3DD46"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7CA4AEDE"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54D56B3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dotacje na zadania bieżące</w:t>
            </w:r>
          </w:p>
        </w:tc>
        <w:tc>
          <w:tcPr>
            <w:tcW w:w="861" w:type="dxa"/>
            <w:tcBorders>
              <w:top w:val="nil"/>
              <w:left w:val="nil"/>
              <w:bottom w:val="single" w:sz="4" w:space="0" w:color="auto"/>
              <w:right w:val="single" w:sz="4" w:space="0" w:color="auto"/>
            </w:tcBorders>
            <w:shd w:val="clear" w:color="auto" w:fill="auto"/>
            <w:noWrap/>
            <w:vAlign w:val="center"/>
            <w:hideMark/>
          </w:tcPr>
          <w:p w14:paraId="1A7E0A0C"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05440A1"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B404B4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973 168,00   </w:t>
            </w:r>
          </w:p>
        </w:tc>
        <w:tc>
          <w:tcPr>
            <w:tcW w:w="1556" w:type="dxa"/>
            <w:tcBorders>
              <w:top w:val="nil"/>
              <w:left w:val="nil"/>
              <w:bottom w:val="single" w:sz="4" w:space="0" w:color="auto"/>
              <w:right w:val="single" w:sz="4" w:space="0" w:color="auto"/>
            </w:tcBorders>
            <w:shd w:val="clear" w:color="auto" w:fill="auto"/>
            <w:noWrap/>
            <w:vAlign w:val="bottom"/>
            <w:hideMark/>
          </w:tcPr>
          <w:p w14:paraId="1C941D0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973 168,00   </w:t>
            </w:r>
          </w:p>
        </w:tc>
        <w:tc>
          <w:tcPr>
            <w:tcW w:w="1697" w:type="dxa"/>
            <w:tcBorders>
              <w:top w:val="nil"/>
              <w:left w:val="nil"/>
              <w:bottom w:val="single" w:sz="4" w:space="0" w:color="auto"/>
              <w:right w:val="single" w:sz="4" w:space="0" w:color="auto"/>
            </w:tcBorders>
            <w:shd w:val="clear" w:color="auto" w:fill="auto"/>
            <w:noWrap/>
            <w:vAlign w:val="bottom"/>
            <w:hideMark/>
          </w:tcPr>
          <w:p w14:paraId="792AB80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862 145,69   </w:t>
            </w:r>
          </w:p>
        </w:tc>
        <w:tc>
          <w:tcPr>
            <w:tcW w:w="1557" w:type="dxa"/>
            <w:tcBorders>
              <w:top w:val="nil"/>
              <w:left w:val="nil"/>
              <w:bottom w:val="single" w:sz="4" w:space="0" w:color="auto"/>
              <w:right w:val="single" w:sz="4" w:space="0" w:color="auto"/>
            </w:tcBorders>
            <w:shd w:val="clear" w:color="auto" w:fill="auto"/>
            <w:noWrap/>
            <w:vAlign w:val="center"/>
            <w:hideMark/>
          </w:tcPr>
          <w:p w14:paraId="76E416D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88,59   </w:t>
            </w:r>
          </w:p>
        </w:tc>
        <w:tc>
          <w:tcPr>
            <w:tcW w:w="1125" w:type="dxa"/>
            <w:tcBorders>
              <w:top w:val="nil"/>
              <w:left w:val="nil"/>
              <w:bottom w:val="single" w:sz="4" w:space="0" w:color="auto"/>
              <w:right w:val="single" w:sz="4" w:space="0" w:color="auto"/>
            </w:tcBorders>
            <w:shd w:val="clear" w:color="auto" w:fill="auto"/>
            <w:noWrap/>
            <w:vAlign w:val="center"/>
            <w:hideMark/>
          </w:tcPr>
          <w:p w14:paraId="274C94C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5F641AE4"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097C9781"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0BCCF7DF"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świadczenia na rzecz osób fizycznych</w:t>
            </w:r>
          </w:p>
        </w:tc>
        <w:tc>
          <w:tcPr>
            <w:tcW w:w="861" w:type="dxa"/>
            <w:tcBorders>
              <w:top w:val="nil"/>
              <w:left w:val="nil"/>
              <w:bottom w:val="single" w:sz="4" w:space="0" w:color="auto"/>
              <w:right w:val="single" w:sz="4" w:space="0" w:color="auto"/>
            </w:tcBorders>
            <w:shd w:val="clear" w:color="auto" w:fill="auto"/>
            <w:noWrap/>
            <w:vAlign w:val="center"/>
            <w:hideMark/>
          </w:tcPr>
          <w:p w14:paraId="514DEED7"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5D09D3A"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F2C7BD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2 829 000,00   </w:t>
            </w:r>
          </w:p>
        </w:tc>
        <w:tc>
          <w:tcPr>
            <w:tcW w:w="1556" w:type="dxa"/>
            <w:tcBorders>
              <w:top w:val="nil"/>
              <w:left w:val="nil"/>
              <w:bottom w:val="single" w:sz="4" w:space="0" w:color="auto"/>
              <w:right w:val="single" w:sz="4" w:space="0" w:color="auto"/>
            </w:tcBorders>
            <w:shd w:val="clear" w:color="auto" w:fill="auto"/>
            <w:noWrap/>
            <w:vAlign w:val="bottom"/>
            <w:hideMark/>
          </w:tcPr>
          <w:p w14:paraId="08986CD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3 003 800,00   </w:t>
            </w:r>
          </w:p>
        </w:tc>
        <w:tc>
          <w:tcPr>
            <w:tcW w:w="1697" w:type="dxa"/>
            <w:tcBorders>
              <w:top w:val="nil"/>
              <w:left w:val="nil"/>
              <w:bottom w:val="single" w:sz="4" w:space="0" w:color="auto"/>
              <w:right w:val="single" w:sz="4" w:space="0" w:color="auto"/>
            </w:tcBorders>
            <w:shd w:val="clear" w:color="auto" w:fill="auto"/>
            <w:noWrap/>
            <w:vAlign w:val="bottom"/>
            <w:hideMark/>
          </w:tcPr>
          <w:p w14:paraId="5A93ECE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2 923 660,12   </w:t>
            </w:r>
          </w:p>
        </w:tc>
        <w:tc>
          <w:tcPr>
            <w:tcW w:w="1557" w:type="dxa"/>
            <w:tcBorders>
              <w:top w:val="nil"/>
              <w:left w:val="nil"/>
              <w:bottom w:val="single" w:sz="4" w:space="0" w:color="auto"/>
              <w:right w:val="single" w:sz="4" w:space="0" w:color="auto"/>
            </w:tcBorders>
            <w:shd w:val="clear" w:color="auto" w:fill="auto"/>
            <w:noWrap/>
            <w:vAlign w:val="center"/>
            <w:hideMark/>
          </w:tcPr>
          <w:p w14:paraId="77F4960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97,33   </w:t>
            </w:r>
          </w:p>
        </w:tc>
        <w:tc>
          <w:tcPr>
            <w:tcW w:w="1125" w:type="dxa"/>
            <w:tcBorders>
              <w:top w:val="nil"/>
              <w:left w:val="nil"/>
              <w:bottom w:val="single" w:sz="4" w:space="0" w:color="auto"/>
              <w:right w:val="single" w:sz="4" w:space="0" w:color="auto"/>
            </w:tcBorders>
            <w:shd w:val="clear" w:color="auto" w:fill="auto"/>
            <w:noWrap/>
            <w:vAlign w:val="center"/>
            <w:hideMark/>
          </w:tcPr>
          <w:p w14:paraId="7D2DC17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106,18   </w:t>
            </w:r>
          </w:p>
        </w:tc>
      </w:tr>
      <w:tr w:rsidR="00C928BB" w:rsidRPr="000B69C9" w14:paraId="7C8C6F5E"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1E68983D"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2DA515DB"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Działalność placówek opiekuńczo-wychowawczych</w:t>
            </w:r>
          </w:p>
        </w:tc>
        <w:tc>
          <w:tcPr>
            <w:tcW w:w="861" w:type="dxa"/>
            <w:tcBorders>
              <w:top w:val="nil"/>
              <w:left w:val="nil"/>
              <w:bottom w:val="single" w:sz="4" w:space="0" w:color="auto"/>
              <w:right w:val="single" w:sz="4" w:space="0" w:color="auto"/>
            </w:tcBorders>
            <w:shd w:val="clear" w:color="auto" w:fill="auto"/>
            <w:noWrap/>
            <w:vAlign w:val="center"/>
            <w:hideMark/>
          </w:tcPr>
          <w:p w14:paraId="31444727"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36A7FC8"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85510</w:t>
            </w:r>
          </w:p>
        </w:tc>
        <w:tc>
          <w:tcPr>
            <w:tcW w:w="1645" w:type="dxa"/>
            <w:tcBorders>
              <w:top w:val="nil"/>
              <w:left w:val="nil"/>
              <w:bottom w:val="single" w:sz="4" w:space="0" w:color="auto"/>
              <w:right w:val="single" w:sz="4" w:space="0" w:color="auto"/>
            </w:tcBorders>
            <w:shd w:val="clear" w:color="auto" w:fill="auto"/>
            <w:noWrap/>
            <w:vAlign w:val="center"/>
            <w:hideMark/>
          </w:tcPr>
          <w:p w14:paraId="47B4E29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20 245 132,00   </w:t>
            </w:r>
          </w:p>
        </w:tc>
        <w:tc>
          <w:tcPr>
            <w:tcW w:w="1556" w:type="dxa"/>
            <w:tcBorders>
              <w:top w:val="nil"/>
              <w:left w:val="nil"/>
              <w:bottom w:val="single" w:sz="4" w:space="0" w:color="auto"/>
              <w:right w:val="single" w:sz="4" w:space="0" w:color="auto"/>
            </w:tcBorders>
            <w:shd w:val="clear" w:color="auto" w:fill="auto"/>
            <w:noWrap/>
            <w:vAlign w:val="center"/>
            <w:hideMark/>
          </w:tcPr>
          <w:p w14:paraId="01667B6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16 831 821,73   </w:t>
            </w:r>
          </w:p>
        </w:tc>
        <w:tc>
          <w:tcPr>
            <w:tcW w:w="1697" w:type="dxa"/>
            <w:tcBorders>
              <w:top w:val="nil"/>
              <w:left w:val="nil"/>
              <w:bottom w:val="single" w:sz="4" w:space="0" w:color="auto"/>
              <w:right w:val="single" w:sz="4" w:space="0" w:color="auto"/>
            </w:tcBorders>
            <w:shd w:val="clear" w:color="auto" w:fill="auto"/>
            <w:noWrap/>
            <w:vAlign w:val="center"/>
            <w:hideMark/>
          </w:tcPr>
          <w:p w14:paraId="5398D42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15 009 811,28   </w:t>
            </w:r>
          </w:p>
        </w:tc>
        <w:tc>
          <w:tcPr>
            <w:tcW w:w="1557" w:type="dxa"/>
            <w:tcBorders>
              <w:top w:val="nil"/>
              <w:left w:val="nil"/>
              <w:bottom w:val="single" w:sz="4" w:space="0" w:color="auto"/>
              <w:right w:val="single" w:sz="4" w:space="0" w:color="auto"/>
            </w:tcBorders>
            <w:shd w:val="clear" w:color="auto" w:fill="auto"/>
            <w:noWrap/>
            <w:vAlign w:val="center"/>
            <w:hideMark/>
          </w:tcPr>
          <w:p w14:paraId="290F4BF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89,18   </w:t>
            </w:r>
          </w:p>
        </w:tc>
        <w:tc>
          <w:tcPr>
            <w:tcW w:w="1125" w:type="dxa"/>
            <w:tcBorders>
              <w:top w:val="nil"/>
              <w:left w:val="nil"/>
              <w:bottom w:val="single" w:sz="4" w:space="0" w:color="auto"/>
              <w:right w:val="single" w:sz="4" w:space="0" w:color="auto"/>
            </w:tcBorders>
            <w:shd w:val="clear" w:color="auto" w:fill="auto"/>
            <w:noWrap/>
            <w:vAlign w:val="center"/>
            <w:hideMark/>
          </w:tcPr>
          <w:p w14:paraId="4AE2DED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83,14   </w:t>
            </w:r>
          </w:p>
        </w:tc>
      </w:tr>
      <w:tr w:rsidR="00C928BB" w:rsidRPr="000B69C9" w14:paraId="22007801"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329953FF"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3F383860"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6AD79370"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B402459"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6BF637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6 227 132,00   </w:t>
            </w:r>
          </w:p>
        </w:tc>
        <w:tc>
          <w:tcPr>
            <w:tcW w:w="1556" w:type="dxa"/>
            <w:tcBorders>
              <w:top w:val="nil"/>
              <w:left w:val="nil"/>
              <w:bottom w:val="single" w:sz="4" w:space="0" w:color="auto"/>
              <w:right w:val="single" w:sz="4" w:space="0" w:color="auto"/>
            </w:tcBorders>
            <w:shd w:val="clear" w:color="auto" w:fill="auto"/>
            <w:noWrap/>
            <w:vAlign w:val="center"/>
            <w:hideMark/>
          </w:tcPr>
          <w:p w14:paraId="4758A7A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6 717 481,00   </w:t>
            </w:r>
          </w:p>
        </w:tc>
        <w:tc>
          <w:tcPr>
            <w:tcW w:w="1697" w:type="dxa"/>
            <w:tcBorders>
              <w:top w:val="nil"/>
              <w:left w:val="nil"/>
              <w:bottom w:val="single" w:sz="4" w:space="0" w:color="auto"/>
              <w:right w:val="single" w:sz="4" w:space="0" w:color="auto"/>
            </w:tcBorders>
            <w:shd w:val="clear" w:color="auto" w:fill="auto"/>
            <w:noWrap/>
            <w:vAlign w:val="center"/>
            <w:hideMark/>
          </w:tcPr>
          <w:p w14:paraId="2F25559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6 501 827,82   </w:t>
            </w:r>
          </w:p>
        </w:tc>
        <w:tc>
          <w:tcPr>
            <w:tcW w:w="1557" w:type="dxa"/>
            <w:tcBorders>
              <w:top w:val="nil"/>
              <w:left w:val="nil"/>
              <w:bottom w:val="single" w:sz="4" w:space="0" w:color="auto"/>
              <w:right w:val="single" w:sz="4" w:space="0" w:color="auto"/>
            </w:tcBorders>
            <w:shd w:val="clear" w:color="auto" w:fill="auto"/>
            <w:noWrap/>
            <w:vAlign w:val="center"/>
            <w:hideMark/>
          </w:tcPr>
          <w:p w14:paraId="46514F1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96,79   </w:t>
            </w:r>
          </w:p>
        </w:tc>
        <w:tc>
          <w:tcPr>
            <w:tcW w:w="1125" w:type="dxa"/>
            <w:tcBorders>
              <w:top w:val="nil"/>
              <w:left w:val="nil"/>
              <w:bottom w:val="single" w:sz="4" w:space="0" w:color="auto"/>
              <w:right w:val="single" w:sz="4" w:space="0" w:color="auto"/>
            </w:tcBorders>
            <w:shd w:val="clear" w:color="auto" w:fill="auto"/>
            <w:noWrap/>
            <w:vAlign w:val="center"/>
            <w:hideMark/>
          </w:tcPr>
          <w:p w14:paraId="3854A31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107,87   </w:t>
            </w:r>
          </w:p>
        </w:tc>
      </w:tr>
      <w:tr w:rsidR="00C928BB" w:rsidRPr="000B69C9" w14:paraId="5538BC71"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07087404"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6A57730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37E4A883"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A2182A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29F25E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5 434 863,00   </w:t>
            </w:r>
          </w:p>
        </w:tc>
        <w:tc>
          <w:tcPr>
            <w:tcW w:w="1556" w:type="dxa"/>
            <w:tcBorders>
              <w:top w:val="nil"/>
              <w:left w:val="nil"/>
              <w:bottom w:val="single" w:sz="4" w:space="0" w:color="auto"/>
              <w:right w:val="single" w:sz="4" w:space="0" w:color="auto"/>
            </w:tcBorders>
            <w:shd w:val="clear" w:color="auto" w:fill="auto"/>
            <w:noWrap/>
            <w:vAlign w:val="bottom"/>
            <w:hideMark/>
          </w:tcPr>
          <w:p w14:paraId="3E7ED15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5 498 516,86   </w:t>
            </w:r>
          </w:p>
        </w:tc>
        <w:tc>
          <w:tcPr>
            <w:tcW w:w="1697" w:type="dxa"/>
            <w:tcBorders>
              <w:top w:val="nil"/>
              <w:left w:val="nil"/>
              <w:bottom w:val="single" w:sz="4" w:space="0" w:color="auto"/>
              <w:right w:val="single" w:sz="4" w:space="0" w:color="auto"/>
            </w:tcBorders>
            <w:shd w:val="clear" w:color="auto" w:fill="auto"/>
            <w:noWrap/>
            <w:vAlign w:val="bottom"/>
            <w:hideMark/>
          </w:tcPr>
          <w:p w14:paraId="22319AB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5 358 068,47   </w:t>
            </w:r>
          </w:p>
        </w:tc>
        <w:tc>
          <w:tcPr>
            <w:tcW w:w="1557" w:type="dxa"/>
            <w:tcBorders>
              <w:top w:val="nil"/>
              <w:left w:val="nil"/>
              <w:bottom w:val="single" w:sz="4" w:space="0" w:color="auto"/>
              <w:right w:val="single" w:sz="4" w:space="0" w:color="auto"/>
            </w:tcBorders>
            <w:shd w:val="clear" w:color="auto" w:fill="auto"/>
            <w:noWrap/>
            <w:vAlign w:val="center"/>
            <w:hideMark/>
          </w:tcPr>
          <w:p w14:paraId="640973D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97,45   </w:t>
            </w:r>
          </w:p>
        </w:tc>
        <w:tc>
          <w:tcPr>
            <w:tcW w:w="1125" w:type="dxa"/>
            <w:tcBorders>
              <w:top w:val="nil"/>
              <w:left w:val="nil"/>
              <w:bottom w:val="single" w:sz="4" w:space="0" w:color="auto"/>
              <w:right w:val="single" w:sz="4" w:space="0" w:color="auto"/>
            </w:tcBorders>
            <w:shd w:val="clear" w:color="auto" w:fill="auto"/>
            <w:noWrap/>
            <w:vAlign w:val="center"/>
            <w:hideMark/>
          </w:tcPr>
          <w:p w14:paraId="59ACCCC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101,17   </w:t>
            </w:r>
          </w:p>
        </w:tc>
      </w:tr>
      <w:tr w:rsidR="00C928BB" w:rsidRPr="000B69C9" w14:paraId="3F3C271B"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7CA22632"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73A0429F"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6628D4B5"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77502D6"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EFAB8D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528 069,00   </w:t>
            </w:r>
          </w:p>
        </w:tc>
        <w:tc>
          <w:tcPr>
            <w:tcW w:w="1556" w:type="dxa"/>
            <w:tcBorders>
              <w:top w:val="nil"/>
              <w:left w:val="nil"/>
              <w:bottom w:val="single" w:sz="4" w:space="0" w:color="auto"/>
              <w:right w:val="single" w:sz="4" w:space="0" w:color="auto"/>
            </w:tcBorders>
            <w:shd w:val="clear" w:color="auto" w:fill="auto"/>
            <w:noWrap/>
            <w:vAlign w:val="bottom"/>
            <w:hideMark/>
          </w:tcPr>
          <w:p w14:paraId="2391D59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1 059 794,14   </w:t>
            </w:r>
          </w:p>
        </w:tc>
        <w:tc>
          <w:tcPr>
            <w:tcW w:w="1697" w:type="dxa"/>
            <w:tcBorders>
              <w:top w:val="nil"/>
              <w:left w:val="nil"/>
              <w:bottom w:val="single" w:sz="4" w:space="0" w:color="auto"/>
              <w:right w:val="single" w:sz="4" w:space="0" w:color="auto"/>
            </w:tcBorders>
            <w:shd w:val="clear" w:color="auto" w:fill="auto"/>
            <w:noWrap/>
            <w:vAlign w:val="bottom"/>
            <w:hideMark/>
          </w:tcPr>
          <w:p w14:paraId="2CBADDD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992 808,97   </w:t>
            </w:r>
          </w:p>
        </w:tc>
        <w:tc>
          <w:tcPr>
            <w:tcW w:w="1557" w:type="dxa"/>
            <w:tcBorders>
              <w:top w:val="nil"/>
              <w:left w:val="nil"/>
              <w:bottom w:val="single" w:sz="4" w:space="0" w:color="auto"/>
              <w:right w:val="single" w:sz="4" w:space="0" w:color="auto"/>
            </w:tcBorders>
            <w:shd w:val="clear" w:color="auto" w:fill="auto"/>
            <w:noWrap/>
            <w:vAlign w:val="center"/>
            <w:hideMark/>
          </w:tcPr>
          <w:p w14:paraId="17DD437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93,68   </w:t>
            </w:r>
          </w:p>
        </w:tc>
        <w:tc>
          <w:tcPr>
            <w:tcW w:w="1125" w:type="dxa"/>
            <w:tcBorders>
              <w:top w:val="nil"/>
              <w:left w:val="nil"/>
              <w:bottom w:val="single" w:sz="4" w:space="0" w:color="auto"/>
              <w:right w:val="single" w:sz="4" w:space="0" w:color="auto"/>
            </w:tcBorders>
            <w:shd w:val="clear" w:color="auto" w:fill="auto"/>
            <w:noWrap/>
            <w:vAlign w:val="center"/>
            <w:hideMark/>
          </w:tcPr>
          <w:p w14:paraId="1E73101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200,69   </w:t>
            </w:r>
          </w:p>
        </w:tc>
      </w:tr>
      <w:tr w:rsidR="00C928BB" w:rsidRPr="000B69C9" w14:paraId="10352C6A"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01B502DD"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183B99C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świadczenia na rzecz osób fizycznych</w:t>
            </w:r>
          </w:p>
        </w:tc>
        <w:tc>
          <w:tcPr>
            <w:tcW w:w="861" w:type="dxa"/>
            <w:tcBorders>
              <w:top w:val="nil"/>
              <w:left w:val="nil"/>
              <w:bottom w:val="single" w:sz="4" w:space="0" w:color="auto"/>
              <w:right w:val="single" w:sz="4" w:space="0" w:color="auto"/>
            </w:tcBorders>
            <w:shd w:val="clear" w:color="auto" w:fill="auto"/>
            <w:noWrap/>
            <w:vAlign w:val="center"/>
            <w:hideMark/>
          </w:tcPr>
          <w:p w14:paraId="41871155"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5B0B089"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6715CA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264 200,00   </w:t>
            </w:r>
          </w:p>
        </w:tc>
        <w:tc>
          <w:tcPr>
            <w:tcW w:w="1556" w:type="dxa"/>
            <w:tcBorders>
              <w:top w:val="nil"/>
              <w:left w:val="nil"/>
              <w:bottom w:val="single" w:sz="4" w:space="0" w:color="auto"/>
              <w:right w:val="single" w:sz="4" w:space="0" w:color="auto"/>
            </w:tcBorders>
            <w:shd w:val="clear" w:color="auto" w:fill="auto"/>
            <w:noWrap/>
            <w:vAlign w:val="bottom"/>
            <w:hideMark/>
          </w:tcPr>
          <w:p w14:paraId="15FB2C7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159 170,00   </w:t>
            </w:r>
          </w:p>
        </w:tc>
        <w:tc>
          <w:tcPr>
            <w:tcW w:w="1697" w:type="dxa"/>
            <w:tcBorders>
              <w:top w:val="nil"/>
              <w:left w:val="nil"/>
              <w:bottom w:val="single" w:sz="4" w:space="0" w:color="auto"/>
              <w:right w:val="single" w:sz="4" w:space="0" w:color="auto"/>
            </w:tcBorders>
            <w:shd w:val="clear" w:color="auto" w:fill="auto"/>
            <w:noWrap/>
            <w:vAlign w:val="bottom"/>
            <w:hideMark/>
          </w:tcPr>
          <w:p w14:paraId="5FE65A0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150 950,38   </w:t>
            </w:r>
          </w:p>
        </w:tc>
        <w:tc>
          <w:tcPr>
            <w:tcW w:w="1557" w:type="dxa"/>
            <w:tcBorders>
              <w:top w:val="nil"/>
              <w:left w:val="nil"/>
              <w:bottom w:val="single" w:sz="4" w:space="0" w:color="auto"/>
              <w:right w:val="single" w:sz="4" w:space="0" w:color="auto"/>
            </w:tcBorders>
            <w:shd w:val="clear" w:color="auto" w:fill="auto"/>
            <w:noWrap/>
            <w:vAlign w:val="center"/>
            <w:hideMark/>
          </w:tcPr>
          <w:p w14:paraId="2318953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94,84   </w:t>
            </w:r>
          </w:p>
        </w:tc>
        <w:tc>
          <w:tcPr>
            <w:tcW w:w="1125" w:type="dxa"/>
            <w:tcBorders>
              <w:top w:val="nil"/>
              <w:left w:val="nil"/>
              <w:bottom w:val="single" w:sz="4" w:space="0" w:color="auto"/>
              <w:right w:val="single" w:sz="4" w:space="0" w:color="auto"/>
            </w:tcBorders>
            <w:shd w:val="clear" w:color="auto" w:fill="auto"/>
            <w:noWrap/>
            <w:vAlign w:val="center"/>
            <w:hideMark/>
          </w:tcPr>
          <w:p w14:paraId="0121FEB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60,25   </w:t>
            </w:r>
          </w:p>
        </w:tc>
      </w:tr>
      <w:tr w:rsidR="00C928BB" w:rsidRPr="000B69C9" w14:paraId="3C1AFE7E"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62F59CFF"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000000" w:fill="D8E4BC"/>
            <w:noWrap/>
            <w:vAlign w:val="bottom"/>
            <w:hideMark/>
          </w:tcPr>
          <w:p w14:paraId="0394DAB7"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majątkowe, z tego:</w:t>
            </w:r>
          </w:p>
        </w:tc>
        <w:tc>
          <w:tcPr>
            <w:tcW w:w="861" w:type="dxa"/>
            <w:tcBorders>
              <w:top w:val="nil"/>
              <w:left w:val="nil"/>
              <w:bottom w:val="single" w:sz="4" w:space="0" w:color="auto"/>
              <w:right w:val="single" w:sz="4" w:space="0" w:color="auto"/>
            </w:tcBorders>
            <w:shd w:val="clear" w:color="000000" w:fill="D8E4BC"/>
            <w:noWrap/>
            <w:vAlign w:val="center"/>
            <w:hideMark/>
          </w:tcPr>
          <w:p w14:paraId="009741DA"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000000" w:fill="D8E4BC"/>
            <w:noWrap/>
            <w:vAlign w:val="center"/>
            <w:hideMark/>
          </w:tcPr>
          <w:p w14:paraId="45C5F17B"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000000" w:fill="D8E4BC"/>
            <w:noWrap/>
            <w:vAlign w:val="center"/>
            <w:hideMark/>
          </w:tcPr>
          <w:p w14:paraId="55CDD8B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14 018 000,00   </w:t>
            </w:r>
          </w:p>
        </w:tc>
        <w:tc>
          <w:tcPr>
            <w:tcW w:w="1556" w:type="dxa"/>
            <w:tcBorders>
              <w:top w:val="nil"/>
              <w:left w:val="nil"/>
              <w:bottom w:val="single" w:sz="4" w:space="0" w:color="auto"/>
              <w:right w:val="single" w:sz="4" w:space="0" w:color="auto"/>
            </w:tcBorders>
            <w:shd w:val="clear" w:color="000000" w:fill="D8E4BC"/>
            <w:noWrap/>
            <w:vAlign w:val="center"/>
            <w:hideMark/>
          </w:tcPr>
          <w:p w14:paraId="5500ED4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10 114 340,73   </w:t>
            </w:r>
          </w:p>
        </w:tc>
        <w:tc>
          <w:tcPr>
            <w:tcW w:w="1697" w:type="dxa"/>
            <w:tcBorders>
              <w:top w:val="nil"/>
              <w:left w:val="nil"/>
              <w:bottom w:val="single" w:sz="4" w:space="0" w:color="auto"/>
              <w:right w:val="single" w:sz="4" w:space="0" w:color="auto"/>
            </w:tcBorders>
            <w:shd w:val="clear" w:color="000000" w:fill="D8E4BC"/>
            <w:noWrap/>
            <w:vAlign w:val="center"/>
            <w:hideMark/>
          </w:tcPr>
          <w:p w14:paraId="1F9AB69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8 507 983,46   </w:t>
            </w:r>
          </w:p>
        </w:tc>
        <w:tc>
          <w:tcPr>
            <w:tcW w:w="1557" w:type="dxa"/>
            <w:tcBorders>
              <w:top w:val="nil"/>
              <w:left w:val="nil"/>
              <w:bottom w:val="single" w:sz="4" w:space="0" w:color="auto"/>
              <w:right w:val="single" w:sz="4" w:space="0" w:color="auto"/>
            </w:tcBorders>
            <w:shd w:val="clear" w:color="000000" w:fill="D8E4BC"/>
            <w:noWrap/>
            <w:vAlign w:val="center"/>
            <w:hideMark/>
          </w:tcPr>
          <w:p w14:paraId="0D5BD93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84,12   </w:t>
            </w:r>
          </w:p>
        </w:tc>
        <w:tc>
          <w:tcPr>
            <w:tcW w:w="1125" w:type="dxa"/>
            <w:tcBorders>
              <w:top w:val="nil"/>
              <w:left w:val="nil"/>
              <w:bottom w:val="single" w:sz="4" w:space="0" w:color="auto"/>
              <w:right w:val="single" w:sz="4" w:space="0" w:color="auto"/>
            </w:tcBorders>
            <w:shd w:val="clear" w:color="000000" w:fill="D8E4BC"/>
            <w:noWrap/>
            <w:vAlign w:val="center"/>
            <w:hideMark/>
          </w:tcPr>
          <w:p w14:paraId="17A8A6F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72,15   </w:t>
            </w:r>
          </w:p>
        </w:tc>
      </w:tr>
      <w:tr w:rsidR="00C928BB" w:rsidRPr="000B69C9" w14:paraId="35D6FDD2"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72A205A8"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000000" w:fill="D8E4BC"/>
            <w:noWrap/>
            <w:vAlign w:val="bottom"/>
            <w:hideMark/>
          </w:tcPr>
          <w:p w14:paraId="4CBFEEB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na inwestycje i zakupy inwestycyjne</w:t>
            </w:r>
          </w:p>
        </w:tc>
        <w:tc>
          <w:tcPr>
            <w:tcW w:w="861" w:type="dxa"/>
            <w:tcBorders>
              <w:top w:val="nil"/>
              <w:left w:val="nil"/>
              <w:bottom w:val="single" w:sz="4" w:space="0" w:color="auto"/>
              <w:right w:val="single" w:sz="4" w:space="0" w:color="auto"/>
            </w:tcBorders>
            <w:shd w:val="clear" w:color="000000" w:fill="D8E4BC"/>
            <w:noWrap/>
            <w:vAlign w:val="center"/>
            <w:hideMark/>
          </w:tcPr>
          <w:p w14:paraId="7A36103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000000" w:fill="D8E4BC"/>
            <w:noWrap/>
            <w:vAlign w:val="center"/>
            <w:hideMark/>
          </w:tcPr>
          <w:p w14:paraId="0719D69F"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000000" w:fill="D8E4BC"/>
            <w:noWrap/>
            <w:vAlign w:val="center"/>
            <w:hideMark/>
          </w:tcPr>
          <w:p w14:paraId="054B38F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14 018 000,00   </w:t>
            </w:r>
          </w:p>
        </w:tc>
        <w:tc>
          <w:tcPr>
            <w:tcW w:w="1556" w:type="dxa"/>
            <w:tcBorders>
              <w:top w:val="nil"/>
              <w:left w:val="nil"/>
              <w:bottom w:val="single" w:sz="4" w:space="0" w:color="auto"/>
              <w:right w:val="single" w:sz="4" w:space="0" w:color="auto"/>
            </w:tcBorders>
            <w:shd w:val="clear" w:color="000000" w:fill="D8E4BC"/>
            <w:noWrap/>
            <w:vAlign w:val="bottom"/>
            <w:hideMark/>
          </w:tcPr>
          <w:p w14:paraId="31D49C0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10 114 340,73   </w:t>
            </w:r>
          </w:p>
        </w:tc>
        <w:tc>
          <w:tcPr>
            <w:tcW w:w="1697" w:type="dxa"/>
            <w:tcBorders>
              <w:top w:val="nil"/>
              <w:left w:val="nil"/>
              <w:bottom w:val="single" w:sz="4" w:space="0" w:color="auto"/>
              <w:right w:val="single" w:sz="4" w:space="0" w:color="auto"/>
            </w:tcBorders>
            <w:shd w:val="clear" w:color="000000" w:fill="D8E4BC"/>
            <w:noWrap/>
            <w:vAlign w:val="bottom"/>
            <w:hideMark/>
          </w:tcPr>
          <w:p w14:paraId="44731CB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8 507 983,46   </w:t>
            </w:r>
          </w:p>
        </w:tc>
        <w:tc>
          <w:tcPr>
            <w:tcW w:w="1557" w:type="dxa"/>
            <w:tcBorders>
              <w:top w:val="nil"/>
              <w:left w:val="nil"/>
              <w:bottom w:val="single" w:sz="4" w:space="0" w:color="auto"/>
              <w:right w:val="single" w:sz="4" w:space="0" w:color="auto"/>
            </w:tcBorders>
            <w:shd w:val="clear" w:color="000000" w:fill="D8E4BC"/>
            <w:noWrap/>
            <w:vAlign w:val="center"/>
            <w:hideMark/>
          </w:tcPr>
          <w:p w14:paraId="0F20DC8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84,12   </w:t>
            </w:r>
          </w:p>
        </w:tc>
        <w:tc>
          <w:tcPr>
            <w:tcW w:w="1125" w:type="dxa"/>
            <w:tcBorders>
              <w:top w:val="nil"/>
              <w:left w:val="nil"/>
              <w:bottom w:val="single" w:sz="4" w:space="0" w:color="auto"/>
              <w:right w:val="single" w:sz="4" w:space="0" w:color="auto"/>
            </w:tcBorders>
            <w:shd w:val="clear" w:color="000000" w:fill="D8E4BC"/>
            <w:noWrap/>
            <w:vAlign w:val="center"/>
            <w:hideMark/>
          </w:tcPr>
          <w:p w14:paraId="7AB967F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72,15   </w:t>
            </w:r>
          </w:p>
        </w:tc>
      </w:tr>
      <w:tr w:rsidR="00C928BB" w:rsidRPr="000B69C9" w14:paraId="05A41EE6"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13D44206"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50F5A6C3"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xml:space="preserve">Pozostała działalność </w:t>
            </w:r>
          </w:p>
        </w:tc>
        <w:tc>
          <w:tcPr>
            <w:tcW w:w="861" w:type="dxa"/>
            <w:tcBorders>
              <w:top w:val="nil"/>
              <w:left w:val="nil"/>
              <w:bottom w:val="single" w:sz="4" w:space="0" w:color="auto"/>
              <w:right w:val="single" w:sz="4" w:space="0" w:color="auto"/>
            </w:tcBorders>
            <w:shd w:val="clear" w:color="auto" w:fill="auto"/>
            <w:noWrap/>
            <w:vAlign w:val="center"/>
            <w:hideMark/>
          </w:tcPr>
          <w:p w14:paraId="7B0B64B9"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F23FDE5"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85595</w:t>
            </w:r>
          </w:p>
        </w:tc>
        <w:tc>
          <w:tcPr>
            <w:tcW w:w="1645" w:type="dxa"/>
            <w:tcBorders>
              <w:top w:val="nil"/>
              <w:left w:val="nil"/>
              <w:bottom w:val="single" w:sz="4" w:space="0" w:color="auto"/>
              <w:right w:val="single" w:sz="4" w:space="0" w:color="auto"/>
            </w:tcBorders>
            <w:shd w:val="clear" w:color="auto" w:fill="auto"/>
            <w:noWrap/>
            <w:vAlign w:val="center"/>
            <w:hideMark/>
          </w:tcPr>
          <w:p w14:paraId="22D0419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20 822,00   </w:t>
            </w:r>
          </w:p>
        </w:tc>
        <w:tc>
          <w:tcPr>
            <w:tcW w:w="1556" w:type="dxa"/>
            <w:tcBorders>
              <w:top w:val="nil"/>
              <w:left w:val="nil"/>
              <w:bottom w:val="single" w:sz="4" w:space="0" w:color="auto"/>
              <w:right w:val="single" w:sz="4" w:space="0" w:color="auto"/>
            </w:tcBorders>
            <w:shd w:val="clear" w:color="auto" w:fill="auto"/>
            <w:noWrap/>
            <w:vAlign w:val="center"/>
            <w:hideMark/>
          </w:tcPr>
          <w:p w14:paraId="2A70FA0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57 689,00   </w:t>
            </w:r>
          </w:p>
        </w:tc>
        <w:tc>
          <w:tcPr>
            <w:tcW w:w="1697" w:type="dxa"/>
            <w:tcBorders>
              <w:top w:val="nil"/>
              <w:left w:val="nil"/>
              <w:bottom w:val="single" w:sz="4" w:space="0" w:color="auto"/>
              <w:right w:val="single" w:sz="4" w:space="0" w:color="auto"/>
            </w:tcBorders>
            <w:shd w:val="clear" w:color="auto" w:fill="auto"/>
            <w:noWrap/>
            <w:vAlign w:val="center"/>
            <w:hideMark/>
          </w:tcPr>
          <w:p w14:paraId="4B348C8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56 386,23   </w:t>
            </w:r>
          </w:p>
        </w:tc>
        <w:tc>
          <w:tcPr>
            <w:tcW w:w="1557" w:type="dxa"/>
            <w:tcBorders>
              <w:top w:val="nil"/>
              <w:left w:val="nil"/>
              <w:bottom w:val="single" w:sz="4" w:space="0" w:color="auto"/>
              <w:right w:val="single" w:sz="4" w:space="0" w:color="auto"/>
            </w:tcBorders>
            <w:shd w:val="clear" w:color="auto" w:fill="auto"/>
            <w:noWrap/>
            <w:vAlign w:val="center"/>
            <w:hideMark/>
          </w:tcPr>
          <w:p w14:paraId="3A00C4E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97,74   </w:t>
            </w:r>
          </w:p>
        </w:tc>
        <w:tc>
          <w:tcPr>
            <w:tcW w:w="1125" w:type="dxa"/>
            <w:tcBorders>
              <w:top w:val="nil"/>
              <w:left w:val="nil"/>
              <w:bottom w:val="single" w:sz="4" w:space="0" w:color="auto"/>
              <w:right w:val="single" w:sz="4" w:space="0" w:color="auto"/>
            </w:tcBorders>
            <w:shd w:val="clear" w:color="auto" w:fill="auto"/>
            <w:noWrap/>
            <w:vAlign w:val="center"/>
            <w:hideMark/>
          </w:tcPr>
          <w:p w14:paraId="4A8FB1C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277,06   </w:t>
            </w:r>
          </w:p>
        </w:tc>
      </w:tr>
      <w:tr w:rsidR="00C928BB" w:rsidRPr="000B69C9" w14:paraId="6A22870E"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04421DD9"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777FBB7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7A478F75"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657636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018E4A6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20 822,00   </w:t>
            </w:r>
          </w:p>
        </w:tc>
        <w:tc>
          <w:tcPr>
            <w:tcW w:w="1556" w:type="dxa"/>
            <w:tcBorders>
              <w:top w:val="nil"/>
              <w:left w:val="nil"/>
              <w:bottom w:val="single" w:sz="4" w:space="0" w:color="auto"/>
              <w:right w:val="single" w:sz="4" w:space="0" w:color="auto"/>
            </w:tcBorders>
            <w:shd w:val="clear" w:color="auto" w:fill="auto"/>
            <w:noWrap/>
            <w:vAlign w:val="center"/>
            <w:hideMark/>
          </w:tcPr>
          <w:p w14:paraId="4AC92A4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57 689,00   </w:t>
            </w:r>
          </w:p>
        </w:tc>
        <w:tc>
          <w:tcPr>
            <w:tcW w:w="1697" w:type="dxa"/>
            <w:tcBorders>
              <w:top w:val="nil"/>
              <w:left w:val="nil"/>
              <w:bottom w:val="single" w:sz="4" w:space="0" w:color="auto"/>
              <w:right w:val="single" w:sz="4" w:space="0" w:color="auto"/>
            </w:tcBorders>
            <w:shd w:val="clear" w:color="auto" w:fill="auto"/>
            <w:noWrap/>
            <w:vAlign w:val="center"/>
            <w:hideMark/>
          </w:tcPr>
          <w:p w14:paraId="2267F65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56 386,23   </w:t>
            </w:r>
          </w:p>
        </w:tc>
        <w:tc>
          <w:tcPr>
            <w:tcW w:w="1557" w:type="dxa"/>
            <w:tcBorders>
              <w:top w:val="nil"/>
              <w:left w:val="nil"/>
              <w:bottom w:val="single" w:sz="4" w:space="0" w:color="auto"/>
              <w:right w:val="single" w:sz="4" w:space="0" w:color="auto"/>
            </w:tcBorders>
            <w:shd w:val="clear" w:color="auto" w:fill="auto"/>
            <w:noWrap/>
            <w:vAlign w:val="center"/>
            <w:hideMark/>
          </w:tcPr>
          <w:p w14:paraId="0961E89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97,74   </w:t>
            </w:r>
          </w:p>
        </w:tc>
        <w:tc>
          <w:tcPr>
            <w:tcW w:w="1125" w:type="dxa"/>
            <w:tcBorders>
              <w:top w:val="nil"/>
              <w:left w:val="nil"/>
              <w:bottom w:val="single" w:sz="4" w:space="0" w:color="auto"/>
              <w:right w:val="single" w:sz="4" w:space="0" w:color="auto"/>
            </w:tcBorders>
            <w:shd w:val="clear" w:color="auto" w:fill="auto"/>
            <w:noWrap/>
            <w:vAlign w:val="center"/>
            <w:hideMark/>
          </w:tcPr>
          <w:p w14:paraId="0C245D7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277,06   </w:t>
            </w:r>
          </w:p>
        </w:tc>
      </w:tr>
      <w:tr w:rsidR="00C928BB" w:rsidRPr="000B69C9" w14:paraId="658D2972"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49A40258"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33FAD724"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391C4C81"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DAFD532"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D929AF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6C4F80E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8 000,00   </w:t>
            </w:r>
          </w:p>
        </w:tc>
        <w:tc>
          <w:tcPr>
            <w:tcW w:w="1697" w:type="dxa"/>
            <w:tcBorders>
              <w:top w:val="nil"/>
              <w:left w:val="nil"/>
              <w:bottom w:val="single" w:sz="4" w:space="0" w:color="auto"/>
              <w:right w:val="single" w:sz="4" w:space="0" w:color="auto"/>
            </w:tcBorders>
            <w:shd w:val="clear" w:color="auto" w:fill="auto"/>
            <w:noWrap/>
            <w:vAlign w:val="center"/>
            <w:hideMark/>
          </w:tcPr>
          <w:p w14:paraId="4110AD8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8 000,00   </w:t>
            </w:r>
          </w:p>
        </w:tc>
        <w:tc>
          <w:tcPr>
            <w:tcW w:w="1557" w:type="dxa"/>
            <w:tcBorders>
              <w:top w:val="nil"/>
              <w:left w:val="nil"/>
              <w:bottom w:val="single" w:sz="4" w:space="0" w:color="auto"/>
              <w:right w:val="single" w:sz="4" w:space="0" w:color="auto"/>
            </w:tcBorders>
            <w:shd w:val="clear" w:color="auto" w:fill="auto"/>
            <w:noWrap/>
            <w:vAlign w:val="center"/>
            <w:hideMark/>
          </w:tcPr>
          <w:p w14:paraId="37DCFF5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343B648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6E98CC8A"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737BEB67"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7402CB5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2A3F0133"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E1DD778"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9DFFD8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20 822,00   </w:t>
            </w:r>
          </w:p>
        </w:tc>
        <w:tc>
          <w:tcPr>
            <w:tcW w:w="1556" w:type="dxa"/>
            <w:tcBorders>
              <w:top w:val="nil"/>
              <w:left w:val="nil"/>
              <w:bottom w:val="single" w:sz="4" w:space="0" w:color="auto"/>
              <w:right w:val="single" w:sz="4" w:space="0" w:color="auto"/>
            </w:tcBorders>
            <w:shd w:val="clear" w:color="auto" w:fill="auto"/>
            <w:noWrap/>
            <w:vAlign w:val="bottom"/>
            <w:hideMark/>
          </w:tcPr>
          <w:p w14:paraId="510EAD5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24 747,00   </w:t>
            </w:r>
          </w:p>
        </w:tc>
        <w:tc>
          <w:tcPr>
            <w:tcW w:w="1697" w:type="dxa"/>
            <w:tcBorders>
              <w:top w:val="nil"/>
              <w:left w:val="nil"/>
              <w:bottom w:val="single" w:sz="4" w:space="0" w:color="auto"/>
              <w:right w:val="single" w:sz="4" w:space="0" w:color="auto"/>
            </w:tcBorders>
            <w:shd w:val="clear" w:color="auto" w:fill="auto"/>
            <w:noWrap/>
            <w:vAlign w:val="bottom"/>
            <w:hideMark/>
          </w:tcPr>
          <w:p w14:paraId="3B1DA9E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23 444,23   </w:t>
            </w:r>
          </w:p>
        </w:tc>
        <w:tc>
          <w:tcPr>
            <w:tcW w:w="1557" w:type="dxa"/>
            <w:tcBorders>
              <w:top w:val="nil"/>
              <w:left w:val="nil"/>
              <w:bottom w:val="single" w:sz="4" w:space="0" w:color="auto"/>
              <w:right w:val="single" w:sz="4" w:space="0" w:color="auto"/>
            </w:tcBorders>
            <w:shd w:val="clear" w:color="auto" w:fill="auto"/>
            <w:noWrap/>
            <w:vAlign w:val="center"/>
            <w:hideMark/>
          </w:tcPr>
          <w:p w14:paraId="7C0B794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94,74   </w:t>
            </w:r>
          </w:p>
        </w:tc>
        <w:tc>
          <w:tcPr>
            <w:tcW w:w="1125" w:type="dxa"/>
            <w:tcBorders>
              <w:top w:val="nil"/>
              <w:left w:val="nil"/>
              <w:bottom w:val="single" w:sz="4" w:space="0" w:color="auto"/>
              <w:right w:val="single" w:sz="4" w:space="0" w:color="auto"/>
            </w:tcBorders>
            <w:shd w:val="clear" w:color="auto" w:fill="auto"/>
            <w:noWrap/>
            <w:vAlign w:val="center"/>
            <w:hideMark/>
          </w:tcPr>
          <w:p w14:paraId="5F377BE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118,85   </w:t>
            </w:r>
          </w:p>
        </w:tc>
      </w:tr>
      <w:tr w:rsidR="00C928BB" w:rsidRPr="000B69C9" w14:paraId="68B93387"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76EBCDDB"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4F4530FC"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świadczenia na rzecz osób fizycznych</w:t>
            </w:r>
          </w:p>
        </w:tc>
        <w:tc>
          <w:tcPr>
            <w:tcW w:w="861" w:type="dxa"/>
            <w:tcBorders>
              <w:top w:val="nil"/>
              <w:left w:val="nil"/>
              <w:bottom w:val="single" w:sz="4" w:space="0" w:color="auto"/>
              <w:right w:val="single" w:sz="4" w:space="0" w:color="auto"/>
            </w:tcBorders>
            <w:shd w:val="clear" w:color="auto" w:fill="auto"/>
            <w:noWrap/>
            <w:vAlign w:val="center"/>
            <w:hideMark/>
          </w:tcPr>
          <w:p w14:paraId="2C751914"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34FCC7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4763AD8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bottom"/>
            <w:hideMark/>
          </w:tcPr>
          <w:p w14:paraId="5605B62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24 942,00   </w:t>
            </w:r>
          </w:p>
        </w:tc>
        <w:tc>
          <w:tcPr>
            <w:tcW w:w="1697" w:type="dxa"/>
            <w:tcBorders>
              <w:top w:val="nil"/>
              <w:left w:val="nil"/>
              <w:bottom w:val="single" w:sz="4" w:space="0" w:color="auto"/>
              <w:right w:val="single" w:sz="4" w:space="0" w:color="auto"/>
            </w:tcBorders>
            <w:shd w:val="clear" w:color="auto" w:fill="auto"/>
            <w:noWrap/>
            <w:vAlign w:val="bottom"/>
            <w:hideMark/>
          </w:tcPr>
          <w:p w14:paraId="342A4F1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24 942,00   </w:t>
            </w:r>
          </w:p>
        </w:tc>
        <w:tc>
          <w:tcPr>
            <w:tcW w:w="1557" w:type="dxa"/>
            <w:tcBorders>
              <w:top w:val="nil"/>
              <w:left w:val="nil"/>
              <w:bottom w:val="single" w:sz="4" w:space="0" w:color="auto"/>
              <w:right w:val="single" w:sz="4" w:space="0" w:color="auto"/>
            </w:tcBorders>
            <w:shd w:val="clear" w:color="auto" w:fill="auto"/>
            <w:noWrap/>
            <w:vAlign w:val="center"/>
            <w:hideMark/>
          </w:tcPr>
          <w:p w14:paraId="5628D31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7735DF0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3AAE426C" w14:textId="77777777" w:rsidTr="00C928BB">
        <w:trPr>
          <w:trHeight w:val="285"/>
        </w:trPr>
        <w:tc>
          <w:tcPr>
            <w:tcW w:w="465" w:type="dxa"/>
            <w:vMerge w:val="restart"/>
            <w:tcBorders>
              <w:top w:val="nil"/>
              <w:left w:val="single" w:sz="4" w:space="0" w:color="auto"/>
              <w:bottom w:val="single" w:sz="4" w:space="0" w:color="000000"/>
              <w:right w:val="single" w:sz="4" w:space="0" w:color="auto"/>
            </w:tcBorders>
            <w:shd w:val="clear" w:color="auto" w:fill="auto"/>
            <w:noWrap/>
            <w:hideMark/>
          </w:tcPr>
          <w:p w14:paraId="23FAC026"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28.</w:t>
            </w:r>
          </w:p>
        </w:tc>
        <w:tc>
          <w:tcPr>
            <w:tcW w:w="6008" w:type="dxa"/>
            <w:tcBorders>
              <w:top w:val="nil"/>
              <w:left w:val="nil"/>
              <w:bottom w:val="single" w:sz="4" w:space="0" w:color="auto"/>
              <w:right w:val="single" w:sz="4" w:space="0" w:color="auto"/>
            </w:tcBorders>
            <w:shd w:val="clear" w:color="auto" w:fill="auto"/>
            <w:noWrap/>
            <w:vAlign w:val="bottom"/>
            <w:hideMark/>
          </w:tcPr>
          <w:p w14:paraId="65AA402D"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GOSPODARKA KOMUNALNA I OCHRONA ŚRODOWISKA</w:t>
            </w:r>
          </w:p>
        </w:tc>
        <w:tc>
          <w:tcPr>
            <w:tcW w:w="861" w:type="dxa"/>
            <w:tcBorders>
              <w:top w:val="nil"/>
              <w:left w:val="nil"/>
              <w:bottom w:val="single" w:sz="4" w:space="0" w:color="auto"/>
              <w:right w:val="single" w:sz="4" w:space="0" w:color="auto"/>
            </w:tcBorders>
            <w:shd w:val="clear" w:color="auto" w:fill="auto"/>
            <w:noWrap/>
            <w:vAlign w:val="center"/>
            <w:hideMark/>
          </w:tcPr>
          <w:p w14:paraId="4F6CFE66"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900</w:t>
            </w:r>
          </w:p>
        </w:tc>
        <w:tc>
          <w:tcPr>
            <w:tcW w:w="957" w:type="dxa"/>
            <w:tcBorders>
              <w:top w:val="nil"/>
              <w:left w:val="nil"/>
              <w:bottom w:val="single" w:sz="4" w:space="0" w:color="auto"/>
              <w:right w:val="single" w:sz="4" w:space="0" w:color="auto"/>
            </w:tcBorders>
            <w:shd w:val="clear" w:color="auto" w:fill="auto"/>
            <w:noWrap/>
            <w:vAlign w:val="center"/>
            <w:hideMark/>
          </w:tcPr>
          <w:p w14:paraId="23687928"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79FCAECC"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95 600,00   </w:t>
            </w:r>
          </w:p>
        </w:tc>
        <w:tc>
          <w:tcPr>
            <w:tcW w:w="1556" w:type="dxa"/>
            <w:tcBorders>
              <w:top w:val="nil"/>
              <w:left w:val="nil"/>
              <w:bottom w:val="single" w:sz="4" w:space="0" w:color="auto"/>
              <w:right w:val="single" w:sz="4" w:space="0" w:color="auto"/>
            </w:tcBorders>
            <w:shd w:val="clear" w:color="auto" w:fill="auto"/>
            <w:noWrap/>
            <w:vAlign w:val="center"/>
            <w:hideMark/>
          </w:tcPr>
          <w:p w14:paraId="6DCABBF2"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160 056,82   </w:t>
            </w:r>
          </w:p>
        </w:tc>
        <w:tc>
          <w:tcPr>
            <w:tcW w:w="1697" w:type="dxa"/>
            <w:tcBorders>
              <w:top w:val="nil"/>
              <w:left w:val="nil"/>
              <w:bottom w:val="single" w:sz="4" w:space="0" w:color="auto"/>
              <w:right w:val="single" w:sz="4" w:space="0" w:color="auto"/>
            </w:tcBorders>
            <w:shd w:val="clear" w:color="auto" w:fill="auto"/>
            <w:noWrap/>
            <w:vAlign w:val="center"/>
            <w:hideMark/>
          </w:tcPr>
          <w:p w14:paraId="15992C3A"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27 699,60   </w:t>
            </w:r>
          </w:p>
        </w:tc>
        <w:tc>
          <w:tcPr>
            <w:tcW w:w="1557" w:type="dxa"/>
            <w:tcBorders>
              <w:top w:val="nil"/>
              <w:left w:val="nil"/>
              <w:bottom w:val="single" w:sz="4" w:space="0" w:color="auto"/>
              <w:right w:val="single" w:sz="4" w:space="0" w:color="auto"/>
            </w:tcBorders>
            <w:shd w:val="clear" w:color="auto" w:fill="auto"/>
            <w:noWrap/>
            <w:vAlign w:val="center"/>
            <w:hideMark/>
          </w:tcPr>
          <w:p w14:paraId="3042638B"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17,31   </w:t>
            </w:r>
          </w:p>
        </w:tc>
        <w:tc>
          <w:tcPr>
            <w:tcW w:w="1125" w:type="dxa"/>
            <w:tcBorders>
              <w:top w:val="nil"/>
              <w:left w:val="nil"/>
              <w:bottom w:val="single" w:sz="4" w:space="0" w:color="auto"/>
              <w:right w:val="single" w:sz="4" w:space="0" w:color="auto"/>
            </w:tcBorders>
            <w:shd w:val="clear" w:color="auto" w:fill="auto"/>
            <w:noWrap/>
            <w:vAlign w:val="center"/>
            <w:hideMark/>
          </w:tcPr>
          <w:p w14:paraId="7DF1A75B"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167,42   </w:t>
            </w:r>
          </w:p>
        </w:tc>
      </w:tr>
      <w:tr w:rsidR="00C928BB" w:rsidRPr="000B69C9" w14:paraId="31639AA4"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4A370685"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3C01FBA0"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Ochrona powietrza atmosferycznego i klimatu</w:t>
            </w:r>
          </w:p>
        </w:tc>
        <w:tc>
          <w:tcPr>
            <w:tcW w:w="861" w:type="dxa"/>
            <w:tcBorders>
              <w:top w:val="nil"/>
              <w:left w:val="nil"/>
              <w:bottom w:val="single" w:sz="4" w:space="0" w:color="auto"/>
              <w:right w:val="single" w:sz="4" w:space="0" w:color="auto"/>
            </w:tcBorders>
            <w:shd w:val="clear" w:color="auto" w:fill="auto"/>
            <w:noWrap/>
            <w:vAlign w:val="center"/>
            <w:hideMark/>
          </w:tcPr>
          <w:p w14:paraId="331F04C3"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8068C4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90005</w:t>
            </w:r>
          </w:p>
        </w:tc>
        <w:tc>
          <w:tcPr>
            <w:tcW w:w="1645" w:type="dxa"/>
            <w:tcBorders>
              <w:top w:val="nil"/>
              <w:left w:val="nil"/>
              <w:bottom w:val="single" w:sz="4" w:space="0" w:color="auto"/>
              <w:right w:val="single" w:sz="4" w:space="0" w:color="auto"/>
            </w:tcBorders>
            <w:shd w:val="clear" w:color="auto" w:fill="auto"/>
            <w:noWrap/>
            <w:vAlign w:val="center"/>
            <w:hideMark/>
          </w:tcPr>
          <w:p w14:paraId="3E41292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85 600,00   </w:t>
            </w:r>
          </w:p>
        </w:tc>
        <w:tc>
          <w:tcPr>
            <w:tcW w:w="1556" w:type="dxa"/>
            <w:tcBorders>
              <w:top w:val="nil"/>
              <w:left w:val="nil"/>
              <w:bottom w:val="single" w:sz="4" w:space="0" w:color="auto"/>
              <w:right w:val="single" w:sz="4" w:space="0" w:color="auto"/>
            </w:tcBorders>
            <w:shd w:val="clear" w:color="auto" w:fill="auto"/>
            <w:noWrap/>
            <w:vAlign w:val="center"/>
            <w:hideMark/>
          </w:tcPr>
          <w:p w14:paraId="64D5C74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150 056,82   </w:t>
            </w:r>
          </w:p>
        </w:tc>
        <w:tc>
          <w:tcPr>
            <w:tcW w:w="1697" w:type="dxa"/>
            <w:tcBorders>
              <w:top w:val="nil"/>
              <w:left w:val="nil"/>
              <w:bottom w:val="single" w:sz="4" w:space="0" w:color="auto"/>
              <w:right w:val="single" w:sz="4" w:space="0" w:color="auto"/>
            </w:tcBorders>
            <w:shd w:val="clear" w:color="auto" w:fill="auto"/>
            <w:noWrap/>
            <w:vAlign w:val="center"/>
            <w:hideMark/>
          </w:tcPr>
          <w:p w14:paraId="784B4C3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24 477,00   </w:t>
            </w:r>
          </w:p>
        </w:tc>
        <w:tc>
          <w:tcPr>
            <w:tcW w:w="1557" w:type="dxa"/>
            <w:tcBorders>
              <w:top w:val="nil"/>
              <w:left w:val="nil"/>
              <w:bottom w:val="single" w:sz="4" w:space="0" w:color="auto"/>
              <w:right w:val="single" w:sz="4" w:space="0" w:color="auto"/>
            </w:tcBorders>
            <w:shd w:val="clear" w:color="auto" w:fill="auto"/>
            <w:noWrap/>
            <w:vAlign w:val="center"/>
            <w:hideMark/>
          </w:tcPr>
          <w:p w14:paraId="7BB75D6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16,31   </w:t>
            </w:r>
          </w:p>
        </w:tc>
        <w:tc>
          <w:tcPr>
            <w:tcW w:w="1125" w:type="dxa"/>
            <w:tcBorders>
              <w:top w:val="nil"/>
              <w:left w:val="nil"/>
              <w:bottom w:val="single" w:sz="4" w:space="0" w:color="auto"/>
              <w:right w:val="single" w:sz="4" w:space="0" w:color="auto"/>
            </w:tcBorders>
            <w:shd w:val="clear" w:color="auto" w:fill="auto"/>
            <w:noWrap/>
            <w:vAlign w:val="center"/>
            <w:hideMark/>
          </w:tcPr>
          <w:p w14:paraId="4488063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175,30   </w:t>
            </w:r>
          </w:p>
        </w:tc>
      </w:tr>
      <w:tr w:rsidR="00C928BB" w:rsidRPr="000B69C9" w14:paraId="4361B6CB"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55304890"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385CA4F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55324E3B"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5F022DA"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875AA8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85 600,00   </w:t>
            </w:r>
          </w:p>
        </w:tc>
        <w:tc>
          <w:tcPr>
            <w:tcW w:w="1556" w:type="dxa"/>
            <w:tcBorders>
              <w:top w:val="nil"/>
              <w:left w:val="nil"/>
              <w:bottom w:val="single" w:sz="4" w:space="0" w:color="auto"/>
              <w:right w:val="single" w:sz="4" w:space="0" w:color="auto"/>
            </w:tcBorders>
            <w:shd w:val="clear" w:color="auto" w:fill="auto"/>
            <w:noWrap/>
            <w:vAlign w:val="center"/>
            <w:hideMark/>
          </w:tcPr>
          <w:p w14:paraId="051B289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150 056,82   </w:t>
            </w:r>
          </w:p>
        </w:tc>
        <w:tc>
          <w:tcPr>
            <w:tcW w:w="1697" w:type="dxa"/>
            <w:tcBorders>
              <w:top w:val="nil"/>
              <w:left w:val="nil"/>
              <w:bottom w:val="single" w:sz="4" w:space="0" w:color="auto"/>
              <w:right w:val="single" w:sz="4" w:space="0" w:color="auto"/>
            </w:tcBorders>
            <w:shd w:val="clear" w:color="auto" w:fill="auto"/>
            <w:noWrap/>
            <w:vAlign w:val="center"/>
            <w:hideMark/>
          </w:tcPr>
          <w:p w14:paraId="7DF15A9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24 477,00   </w:t>
            </w:r>
          </w:p>
        </w:tc>
        <w:tc>
          <w:tcPr>
            <w:tcW w:w="1557" w:type="dxa"/>
            <w:tcBorders>
              <w:top w:val="nil"/>
              <w:left w:val="nil"/>
              <w:bottom w:val="single" w:sz="4" w:space="0" w:color="auto"/>
              <w:right w:val="single" w:sz="4" w:space="0" w:color="auto"/>
            </w:tcBorders>
            <w:shd w:val="clear" w:color="auto" w:fill="auto"/>
            <w:noWrap/>
            <w:vAlign w:val="center"/>
            <w:hideMark/>
          </w:tcPr>
          <w:p w14:paraId="2F2D00A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16,31   </w:t>
            </w:r>
          </w:p>
        </w:tc>
        <w:tc>
          <w:tcPr>
            <w:tcW w:w="1125" w:type="dxa"/>
            <w:tcBorders>
              <w:top w:val="nil"/>
              <w:left w:val="nil"/>
              <w:bottom w:val="single" w:sz="4" w:space="0" w:color="auto"/>
              <w:right w:val="single" w:sz="4" w:space="0" w:color="auto"/>
            </w:tcBorders>
            <w:shd w:val="clear" w:color="auto" w:fill="auto"/>
            <w:noWrap/>
            <w:vAlign w:val="center"/>
            <w:hideMark/>
          </w:tcPr>
          <w:p w14:paraId="6C7E467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175,30   </w:t>
            </w:r>
          </w:p>
        </w:tc>
      </w:tr>
      <w:tr w:rsidR="00C928BB" w:rsidRPr="000B69C9" w14:paraId="051750CA"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16AE5DE5"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3A54CCF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62490BF5"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75C8E1F"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4C5061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85 600,00   </w:t>
            </w:r>
          </w:p>
        </w:tc>
        <w:tc>
          <w:tcPr>
            <w:tcW w:w="1556" w:type="dxa"/>
            <w:tcBorders>
              <w:top w:val="nil"/>
              <w:left w:val="nil"/>
              <w:bottom w:val="single" w:sz="4" w:space="0" w:color="auto"/>
              <w:right w:val="single" w:sz="4" w:space="0" w:color="auto"/>
            </w:tcBorders>
            <w:shd w:val="clear" w:color="auto" w:fill="auto"/>
            <w:noWrap/>
            <w:vAlign w:val="bottom"/>
            <w:hideMark/>
          </w:tcPr>
          <w:p w14:paraId="358871F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125 056,82   </w:t>
            </w:r>
          </w:p>
        </w:tc>
        <w:tc>
          <w:tcPr>
            <w:tcW w:w="1697" w:type="dxa"/>
            <w:tcBorders>
              <w:top w:val="nil"/>
              <w:left w:val="nil"/>
              <w:bottom w:val="single" w:sz="4" w:space="0" w:color="auto"/>
              <w:right w:val="single" w:sz="4" w:space="0" w:color="auto"/>
            </w:tcBorders>
            <w:shd w:val="clear" w:color="auto" w:fill="auto"/>
            <w:noWrap/>
            <w:vAlign w:val="bottom"/>
            <w:hideMark/>
          </w:tcPr>
          <w:p w14:paraId="4E89962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7" w:type="dxa"/>
            <w:tcBorders>
              <w:top w:val="nil"/>
              <w:left w:val="nil"/>
              <w:bottom w:val="single" w:sz="4" w:space="0" w:color="auto"/>
              <w:right w:val="single" w:sz="4" w:space="0" w:color="auto"/>
            </w:tcBorders>
            <w:shd w:val="clear" w:color="auto" w:fill="auto"/>
            <w:noWrap/>
            <w:vAlign w:val="center"/>
            <w:hideMark/>
          </w:tcPr>
          <w:p w14:paraId="0F524C8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125" w:type="dxa"/>
            <w:tcBorders>
              <w:top w:val="nil"/>
              <w:left w:val="nil"/>
              <w:bottom w:val="single" w:sz="4" w:space="0" w:color="auto"/>
              <w:right w:val="single" w:sz="4" w:space="0" w:color="auto"/>
            </w:tcBorders>
            <w:shd w:val="clear" w:color="auto" w:fill="auto"/>
            <w:noWrap/>
            <w:vAlign w:val="center"/>
            <w:hideMark/>
          </w:tcPr>
          <w:p w14:paraId="634FBD2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146,09   </w:t>
            </w:r>
          </w:p>
        </w:tc>
      </w:tr>
      <w:tr w:rsidR="00C928BB" w:rsidRPr="000B69C9" w14:paraId="37FE3245" w14:textId="77777777" w:rsidTr="00C928BB">
        <w:trPr>
          <w:trHeight w:val="600"/>
        </w:trPr>
        <w:tc>
          <w:tcPr>
            <w:tcW w:w="465" w:type="dxa"/>
            <w:vMerge/>
            <w:tcBorders>
              <w:top w:val="nil"/>
              <w:left w:val="single" w:sz="4" w:space="0" w:color="auto"/>
              <w:bottom w:val="single" w:sz="4" w:space="0" w:color="000000"/>
              <w:right w:val="single" w:sz="4" w:space="0" w:color="auto"/>
            </w:tcBorders>
            <w:vAlign w:val="center"/>
            <w:hideMark/>
          </w:tcPr>
          <w:p w14:paraId="6A8318E4"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vAlign w:val="bottom"/>
            <w:hideMark/>
          </w:tcPr>
          <w:p w14:paraId="425ED5EB"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xml:space="preserve">wydatki na programy finansowane z udziałem środków, o których mowa              w art. 5 ust. 1 pkt 2 i 3 </w:t>
            </w:r>
            <w:proofErr w:type="spellStart"/>
            <w:r w:rsidRPr="000B69C9">
              <w:rPr>
                <w:rFonts w:eastAsia="Times New Roman" w:cs="Times New Roman"/>
                <w:lang w:eastAsia="pl-PL"/>
              </w:rPr>
              <w:t>u.f.p</w:t>
            </w:r>
            <w:proofErr w:type="spellEnd"/>
            <w:r w:rsidRPr="000B69C9">
              <w:rPr>
                <w:rFonts w:eastAsia="Times New Roman" w:cs="Times New Roman"/>
                <w:lang w:eastAsia="pl-PL"/>
              </w:rPr>
              <w:t>.</w:t>
            </w:r>
          </w:p>
        </w:tc>
        <w:tc>
          <w:tcPr>
            <w:tcW w:w="861" w:type="dxa"/>
            <w:tcBorders>
              <w:top w:val="nil"/>
              <w:left w:val="nil"/>
              <w:bottom w:val="single" w:sz="4" w:space="0" w:color="auto"/>
              <w:right w:val="single" w:sz="4" w:space="0" w:color="auto"/>
            </w:tcBorders>
            <w:shd w:val="clear" w:color="auto" w:fill="auto"/>
            <w:noWrap/>
            <w:vAlign w:val="center"/>
            <w:hideMark/>
          </w:tcPr>
          <w:p w14:paraId="4B417236"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8C7534A"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01D3174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1A30A6A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25 000,00   </w:t>
            </w:r>
          </w:p>
        </w:tc>
        <w:tc>
          <w:tcPr>
            <w:tcW w:w="1697" w:type="dxa"/>
            <w:tcBorders>
              <w:top w:val="nil"/>
              <w:left w:val="nil"/>
              <w:bottom w:val="single" w:sz="4" w:space="0" w:color="auto"/>
              <w:right w:val="single" w:sz="4" w:space="0" w:color="auto"/>
            </w:tcBorders>
            <w:shd w:val="clear" w:color="auto" w:fill="auto"/>
            <w:noWrap/>
            <w:vAlign w:val="center"/>
            <w:hideMark/>
          </w:tcPr>
          <w:p w14:paraId="577646C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24 477,00   </w:t>
            </w:r>
          </w:p>
        </w:tc>
        <w:tc>
          <w:tcPr>
            <w:tcW w:w="1557" w:type="dxa"/>
            <w:tcBorders>
              <w:top w:val="nil"/>
              <w:left w:val="nil"/>
              <w:bottom w:val="single" w:sz="4" w:space="0" w:color="auto"/>
              <w:right w:val="single" w:sz="4" w:space="0" w:color="auto"/>
            </w:tcBorders>
            <w:shd w:val="clear" w:color="auto" w:fill="auto"/>
            <w:noWrap/>
            <w:vAlign w:val="center"/>
            <w:hideMark/>
          </w:tcPr>
          <w:p w14:paraId="6F866FF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97,91   </w:t>
            </w:r>
          </w:p>
        </w:tc>
        <w:tc>
          <w:tcPr>
            <w:tcW w:w="1125" w:type="dxa"/>
            <w:tcBorders>
              <w:top w:val="nil"/>
              <w:left w:val="nil"/>
              <w:bottom w:val="single" w:sz="4" w:space="0" w:color="auto"/>
              <w:right w:val="single" w:sz="4" w:space="0" w:color="auto"/>
            </w:tcBorders>
            <w:shd w:val="clear" w:color="auto" w:fill="auto"/>
            <w:noWrap/>
            <w:vAlign w:val="center"/>
            <w:hideMark/>
          </w:tcPr>
          <w:p w14:paraId="138387D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123AF0DD"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2DDB56A3"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52976F53"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Zmniejszenie hałasu i wibracji</w:t>
            </w:r>
          </w:p>
        </w:tc>
        <w:tc>
          <w:tcPr>
            <w:tcW w:w="861" w:type="dxa"/>
            <w:tcBorders>
              <w:top w:val="nil"/>
              <w:left w:val="nil"/>
              <w:bottom w:val="single" w:sz="4" w:space="0" w:color="auto"/>
              <w:right w:val="single" w:sz="4" w:space="0" w:color="auto"/>
            </w:tcBorders>
            <w:shd w:val="clear" w:color="auto" w:fill="auto"/>
            <w:noWrap/>
            <w:vAlign w:val="center"/>
            <w:hideMark/>
          </w:tcPr>
          <w:p w14:paraId="1696A144"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BB56693"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90007</w:t>
            </w:r>
          </w:p>
        </w:tc>
        <w:tc>
          <w:tcPr>
            <w:tcW w:w="1645" w:type="dxa"/>
            <w:tcBorders>
              <w:top w:val="nil"/>
              <w:left w:val="nil"/>
              <w:bottom w:val="single" w:sz="4" w:space="0" w:color="auto"/>
              <w:right w:val="single" w:sz="4" w:space="0" w:color="auto"/>
            </w:tcBorders>
            <w:shd w:val="clear" w:color="auto" w:fill="auto"/>
            <w:noWrap/>
            <w:vAlign w:val="center"/>
            <w:hideMark/>
          </w:tcPr>
          <w:p w14:paraId="692CEA1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10 000,00   </w:t>
            </w:r>
          </w:p>
        </w:tc>
        <w:tc>
          <w:tcPr>
            <w:tcW w:w="1556" w:type="dxa"/>
            <w:tcBorders>
              <w:top w:val="nil"/>
              <w:left w:val="nil"/>
              <w:bottom w:val="single" w:sz="4" w:space="0" w:color="auto"/>
              <w:right w:val="single" w:sz="4" w:space="0" w:color="auto"/>
            </w:tcBorders>
            <w:shd w:val="clear" w:color="auto" w:fill="auto"/>
            <w:noWrap/>
            <w:vAlign w:val="center"/>
            <w:hideMark/>
          </w:tcPr>
          <w:p w14:paraId="7B1C981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10 000,00   </w:t>
            </w:r>
          </w:p>
        </w:tc>
        <w:tc>
          <w:tcPr>
            <w:tcW w:w="1697" w:type="dxa"/>
            <w:tcBorders>
              <w:top w:val="nil"/>
              <w:left w:val="nil"/>
              <w:bottom w:val="single" w:sz="4" w:space="0" w:color="auto"/>
              <w:right w:val="single" w:sz="4" w:space="0" w:color="auto"/>
            </w:tcBorders>
            <w:shd w:val="clear" w:color="auto" w:fill="auto"/>
            <w:noWrap/>
            <w:vAlign w:val="center"/>
            <w:hideMark/>
          </w:tcPr>
          <w:p w14:paraId="1304A01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3 222,60   </w:t>
            </w:r>
          </w:p>
        </w:tc>
        <w:tc>
          <w:tcPr>
            <w:tcW w:w="1557" w:type="dxa"/>
            <w:tcBorders>
              <w:top w:val="nil"/>
              <w:left w:val="nil"/>
              <w:bottom w:val="single" w:sz="4" w:space="0" w:color="auto"/>
              <w:right w:val="single" w:sz="4" w:space="0" w:color="auto"/>
            </w:tcBorders>
            <w:shd w:val="clear" w:color="auto" w:fill="auto"/>
            <w:noWrap/>
            <w:vAlign w:val="center"/>
            <w:hideMark/>
          </w:tcPr>
          <w:p w14:paraId="337EB9D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32,23   </w:t>
            </w:r>
          </w:p>
        </w:tc>
        <w:tc>
          <w:tcPr>
            <w:tcW w:w="1125" w:type="dxa"/>
            <w:tcBorders>
              <w:top w:val="nil"/>
              <w:left w:val="nil"/>
              <w:bottom w:val="single" w:sz="4" w:space="0" w:color="auto"/>
              <w:right w:val="single" w:sz="4" w:space="0" w:color="auto"/>
            </w:tcBorders>
            <w:shd w:val="clear" w:color="auto" w:fill="auto"/>
            <w:noWrap/>
            <w:vAlign w:val="center"/>
            <w:hideMark/>
          </w:tcPr>
          <w:p w14:paraId="1FAB85D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512B8464"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7A36FAA4"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2A3A53C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1AAD9A72"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10AB905"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368B1B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10 000,00   </w:t>
            </w:r>
          </w:p>
        </w:tc>
        <w:tc>
          <w:tcPr>
            <w:tcW w:w="1556" w:type="dxa"/>
            <w:tcBorders>
              <w:top w:val="nil"/>
              <w:left w:val="nil"/>
              <w:bottom w:val="single" w:sz="4" w:space="0" w:color="auto"/>
              <w:right w:val="single" w:sz="4" w:space="0" w:color="auto"/>
            </w:tcBorders>
            <w:shd w:val="clear" w:color="auto" w:fill="auto"/>
            <w:noWrap/>
            <w:vAlign w:val="center"/>
            <w:hideMark/>
          </w:tcPr>
          <w:p w14:paraId="427746A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10 000,00   </w:t>
            </w:r>
          </w:p>
        </w:tc>
        <w:tc>
          <w:tcPr>
            <w:tcW w:w="1697" w:type="dxa"/>
            <w:tcBorders>
              <w:top w:val="nil"/>
              <w:left w:val="nil"/>
              <w:bottom w:val="single" w:sz="4" w:space="0" w:color="auto"/>
              <w:right w:val="single" w:sz="4" w:space="0" w:color="auto"/>
            </w:tcBorders>
            <w:shd w:val="clear" w:color="auto" w:fill="auto"/>
            <w:noWrap/>
            <w:vAlign w:val="center"/>
            <w:hideMark/>
          </w:tcPr>
          <w:p w14:paraId="74DD2CF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3 222,60   </w:t>
            </w:r>
          </w:p>
        </w:tc>
        <w:tc>
          <w:tcPr>
            <w:tcW w:w="1557" w:type="dxa"/>
            <w:tcBorders>
              <w:top w:val="nil"/>
              <w:left w:val="nil"/>
              <w:bottom w:val="single" w:sz="4" w:space="0" w:color="auto"/>
              <w:right w:val="single" w:sz="4" w:space="0" w:color="auto"/>
            </w:tcBorders>
            <w:shd w:val="clear" w:color="auto" w:fill="auto"/>
            <w:noWrap/>
            <w:vAlign w:val="center"/>
            <w:hideMark/>
          </w:tcPr>
          <w:p w14:paraId="6413969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32,23   </w:t>
            </w:r>
          </w:p>
        </w:tc>
        <w:tc>
          <w:tcPr>
            <w:tcW w:w="1125" w:type="dxa"/>
            <w:tcBorders>
              <w:top w:val="nil"/>
              <w:left w:val="nil"/>
              <w:bottom w:val="single" w:sz="4" w:space="0" w:color="auto"/>
              <w:right w:val="single" w:sz="4" w:space="0" w:color="auto"/>
            </w:tcBorders>
            <w:shd w:val="clear" w:color="auto" w:fill="auto"/>
            <w:noWrap/>
            <w:vAlign w:val="center"/>
            <w:hideMark/>
          </w:tcPr>
          <w:p w14:paraId="5E85E19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7C6DD973"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0D82CED1"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6E44DD4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62E9ACDB"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9993316"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4549B18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10 000,00   </w:t>
            </w:r>
          </w:p>
        </w:tc>
        <w:tc>
          <w:tcPr>
            <w:tcW w:w="1556" w:type="dxa"/>
            <w:tcBorders>
              <w:top w:val="nil"/>
              <w:left w:val="nil"/>
              <w:bottom w:val="single" w:sz="4" w:space="0" w:color="auto"/>
              <w:right w:val="single" w:sz="4" w:space="0" w:color="auto"/>
            </w:tcBorders>
            <w:shd w:val="clear" w:color="auto" w:fill="auto"/>
            <w:noWrap/>
            <w:vAlign w:val="bottom"/>
            <w:hideMark/>
          </w:tcPr>
          <w:p w14:paraId="372D50E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10 000,00   </w:t>
            </w:r>
          </w:p>
        </w:tc>
        <w:tc>
          <w:tcPr>
            <w:tcW w:w="1697" w:type="dxa"/>
            <w:tcBorders>
              <w:top w:val="nil"/>
              <w:left w:val="nil"/>
              <w:bottom w:val="single" w:sz="4" w:space="0" w:color="auto"/>
              <w:right w:val="single" w:sz="4" w:space="0" w:color="auto"/>
            </w:tcBorders>
            <w:shd w:val="clear" w:color="auto" w:fill="auto"/>
            <w:noWrap/>
            <w:vAlign w:val="bottom"/>
            <w:hideMark/>
          </w:tcPr>
          <w:p w14:paraId="6085903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3 222,60   </w:t>
            </w:r>
          </w:p>
        </w:tc>
        <w:tc>
          <w:tcPr>
            <w:tcW w:w="1557" w:type="dxa"/>
            <w:tcBorders>
              <w:top w:val="nil"/>
              <w:left w:val="nil"/>
              <w:bottom w:val="single" w:sz="4" w:space="0" w:color="auto"/>
              <w:right w:val="single" w:sz="4" w:space="0" w:color="auto"/>
            </w:tcBorders>
            <w:shd w:val="clear" w:color="auto" w:fill="auto"/>
            <w:noWrap/>
            <w:vAlign w:val="center"/>
            <w:hideMark/>
          </w:tcPr>
          <w:p w14:paraId="7EFAC08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32,23   </w:t>
            </w:r>
          </w:p>
        </w:tc>
        <w:tc>
          <w:tcPr>
            <w:tcW w:w="1125" w:type="dxa"/>
            <w:tcBorders>
              <w:top w:val="nil"/>
              <w:left w:val="nil"/>
              <w:bottom w:val="single" w:sz="4" w:space="0" w:color="auto"/>
              <w:right w:val="single" w:sz="4" w:space="0" w:color="auto"/>
            </w:tcBorders>
            <w:shd w:val="clear" w:color="auto" w:fill="auto"/>
            <w:noWrap/>
            <w:vAlign w:val="center"/>
            <w:hideMark/>
          </w:tcPr>
          <w:p w14:paraId="74B91BD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747A74A8" w14:textId="77777777" w:rsidTr="00C928BB">
        <w:trPr>
          <w:trHeight w:val="285"/>
        </w:trPr>
        <w:tc>
          <w:tcPr>
            <w:tcW w:w="465" w:type="dxa"/>
            <w:vMerge w:val="restart"/>
            <w:tcBorders>
              <w:top w:val="nil"/>
              <w:left w:val="single" w:sz="4" w:space="0" w:color="auto"/>
              <w:bottom w:val="single" w:sz="4" w:space="0" w:color="000000"/>
              <w:right w:val="single" w:sz="4" w:space="0" w:color="auto"/>
            </w:tcBorders>
            <w:shd w:val="clear" w:color="auto" w:fill="auto"/>
            <w:noWrap/>
            <w:hideMark/>
          </w:tcPr>
          <w:p w14:paraId="1D3C0299"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29.</w:t>
            </w:r>
          </w:p>
        </w:tc>
        <w:tc>
          <w:tcPr>
            <w:tcW w:w="6008" w:type="dxa"/>
            <w:tcBorders>
              <w:top w:val="nil"/>
              <w:left w:val="nil"/>
              <w:bottom w:val="single" w:sz="4" w:space="0" w:color="auto"/>
              <w:right w:val="single" w:sz="4" w:space="0" w:color="auto"/>
            </w:tcBorders>
            <w:shd w:val="clear" w:color="auto" w:fill="auto"/>
            <w:noWrap/>
            <w:vAlign w:val="bottom"/>
            <w:hideMark/>
          </w:tcPr>
          <w:p w14:paraId="223C57C3"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KULTURA I OCHRONA DZIEDZICTWA NARODOWEGO</w:t>
            </w:r>
          </w:p>
        </w:tc>
        <w:tc>
          <w:tcPr>
            <w:tcW w:w="861" w:type="dxa"/>
            <w:tcBorders>
              <w:top w:val="nil"/>
              <w:left w:val="nil"/>
              <w:bottom w:val="single" w:sz="4" w:space="0" w:color="auto"/>
              <w:right w:val="single" w:sz="4" w:space="0" w:color="auto"/>
            </w:tcBorders>
            <w:shd w:val="clear" w:color="auto" w:fill="auto"/>
            <w:noWrap/>
            <w:vAlign w:val="center"/>
            <w:hideMark/>
          </w:tcPr>
          <w:p w14:paraId="7FFFA5CF"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921</w:t>
            </w:r>
          </w:p>
        </w:tc>
        <w:tc>
          <w:tcPr>
            <w:tcW w:w="957" w:type="dxa"/>
            <w:tcBorders>
              <w:top w:val="nil"/>
              <w:left w:val="nil"/>
              <w:bottom w:val="single" w:sz="4" w:space="0" w:color="auto"/>
              <w:right w:val="single" w:sz="4" w:space="0" w:color="auto"/>
            </w:tcBorders>
            <w:shd w:val="clear" w:color="auto" w:fill="auto"/>
            <w:noWrap/>
            <w:vAlign w:val="center"/>
            <w:hideMark/>
          </w:tcPr>
          <w:p w14:paraId="0D88EB77"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8BDF20C"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512 500,00   </w:t>
            </w:r>
          </w:p>
        </w:tc>
        <w:tc>
          <w:tcPr>
            <w:tcW w:w="1556" w:type="dxa"/>
            <w:tcBorders>
              <w:top w:val="nil"/>
              <w:left w:val="nil"/>
              <w:bottom w:val="single" w:sz="4" w:space="0" w:color="auto"/>
              <w:right w:val="single" w:sz="4" w:space="0" w:color="auto"/>
            </w:tcBorders>
            <w:shd w:val="clear" w:color="auto" w:fill="auto"/>
            <w:noWrap/>
            <w:vAlign w:val="center"/>
            <w:hideMark/>
          </w:tcPr>
          <w:p w14:paraId="09FB8A95"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1 332 500,00   </w:t>
            </w:r>
          </w:p>
        </w:tc>
        <w:tc>
          <w:tcPr>
            <w:tcW w:w="1697" w:type="dxa"/>
            <w:tcBorders>
              <w:top w:val="nil"/>
              <w:left w:val="nil"/>
              <w:bottom w:val="single" w:sz="4" w:space="0" w:color="auto"/>
              <w:right w:val="single" w:sz="4" w:space="0" w:color="auto"/>
            </w:tcBorders>
            <w:shd w:val="clear" w:color="auto" w:fill="auto"/>
            <w:noWrap/>
            <w:vAlign w:val="center"/>
            <w:hideMark/>
          </w:tcPr>
          <w:p w14:paraId="12002FE7"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616 646,15   </w:t>
            </w:r>
          </w:p>
        </w:tc>
        <w:tc>
          <w:tcPr>
            <w:tcW w:w="1557" w:type="dxa"/>
            <w:tcBorders>
              <w:top w:val="nil"/>
              <w:left w:val="nil"/>
              <w:bottom w:val="single" w:sz="4" w:space="0" w:color="auto"/>
              <w:right w:val="single" w:sz="4" w:space="0" w:color="auto"/>
            </w:tcBorders>
            <w:shd w:val="clear" w:color="auto" w:fill="auto"/>
            <w:noWrap/>
            <w:vAlign w:val="center"/>
            <w:hideMark/>
          </w:tcPr>
          <w:p w14:paraId="2C3A661E"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46,28   </w:t>
            </w:r>
          </w:p>
        </w:tc>
        <w:tc>
          <w:tcPr>
            <w:tcW w:w="1125" w:type="dxa"/>
            <w:tcBorders>
              <w:top w:val="nil"/>
              <w:left w:val="nil"/>
              <w:bottom w:val="single" w:sz="4" w:space="0" w:color="auto"/>
              <w:right w:val="single" w:sz="4" w:space="0" w:color="auto"/>
            </w:tcBorders>
            <w:shd w:val="clear" w:color="auto" w:fill="auto"/>
            <w:noWrap/>
            <w:vAlign w:val="center"/>
            <w:hideMark/>
          </w:tcPr>
          <w:p w14:paraId="576C6563"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260,00   </w:t>
            </w:r>
          </w:p>
        </w:tc>
      </w:tr>
      <w:tr w:rsidR="00C928BB" w:rsidRPr="000B69C9" w14:paraId="358C91C1"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18DA4E3D"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09F841B8"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xml:space="preserve">Pozostałe zadania w zakresie kultury </w:t>
            </w:r>
          </w:p>
        </w:tc>
        <w:tc>
          <w:tcPr>
            <w:tcW w:w="861" w:type="dxa"/>
            <w:tcBorders>
              <w:top w:val="nil"/>
              <w:left w:val="nil"/>
              <w:bottom w:val="single" w:sz="4" w:space="0" w:color="auto"/>
              <w:right w:val="single" w:sz="4" w:space="0" w:color="auto"/>
            </w:tcBorders>
            <w:shd w:val="clear" w:color="auto" w:fill="auto"/>
            <w:noWrap/>
            <w:vAlign w:val="center"/>
            <w:hideMark/>
          </w:tcPr>
          <w:p w14:paraId="13FDF53B"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0B5938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92105</w:t>
            </w:r>
          </w:p>
        </w:tc>
        <w:tc>
          <w:tcPr>
            <w:tcW w:w="1645" w:type="dxa"/>
            <w:tcBorders>
              <w:top w:val="nil"/>
              <w:left w:val="nil"/>
              <w:bottom w:val="single" w:sz="4" w:space="0" w:color="auto"/>
              <w:right w:val="single" w:sz="4" w:space="0" w:color="auto"/>
            </w:tcBorders>
            <w:shd w:val="clear" w:color="auto" w:fill="auto"/>
            <w:noWrap/>
            <w:vAlign w:val="center"/>
            <w:hideMark/>
          </w:tcPr>
          <w:p w14:paraId="20EA6E2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217 500,00   </w:t>
            </w:r>
          </w:p>
        </w:tc>
        <w:tc>
          <w:tcPr>
            <w:tcW w:w="1556" w:type="dxa"/>
            <w:tcBorders>
              <w:top w:val="nil"/>
              <w:left w:val="nil"/>
              <w:bottom w:val="single" w:sz="4" w:space="0" w:color="auto"/>
              <w:right w:val="single" w:sz="4" w:space="0" w:color="auto"/>
            </w:tcBorders>
            <w:shd w:val="clear" w:color="auto" w:fill="auto"/>
            <w:noWrap/>
            <w:vAlign w:val="center"/>
            <w:hideMark/>
          </w:tcPr>
          <w:p w14:paraId="5C8F9CA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227 500,00   </w:t>
            </w:r>
          </w:p>
        </w:tc>
        <w:tc>
          <w:tcPr>
            <w:tcW w:w="1697" w:type="dxa"/>
            <w:tcBorders>
              <w:top w:val="nil"/>
              <w:left w:val="nil"/>
              <w:bottom w:val="single" w:sz="4" w:space="0" w:color="auto"/>
              <w:right w:val="single" w:sz="4" w:space="0" w:color="auto"/>
            </w:tcBorders>
            <w:shd w:val="clear" w:color="auto" w:fill="auto"/>
            <w:noWrap/>
            <w:vAlign w:val="center"/>
            <w:hideMark/>
          </w:tcPr>
          <w:p w14:paraId="0C79F3D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222 606,55   </w:t>
            </w:r>
          </w:p>
        </w:tc>
        <w:tc>
          <w:tcPr>
            <w:tcW w:w="1557" w:type="dxa"/>
            <w:tcBorders>
              <w:top w:val="nil"/>
              <w:left w:val="nil"/>
              <w:bottom w:val="single" w:sz="4" w:space="0" w:color="auto"/>
              <w:right w:val="single" w:sz="4" w:space="0" w:color="auto"/>
            </w:tcBorders>
            <w:shd w:val="clear" w:color="auto" w:fill="auto"/>
            <w:noWrap/>
            <w:vAlign w:val="center"/>
            <w:hideMark/>
          </w:tcPr>
          <w:p w14:paraId="3D8C168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97,85   </w:t>
            </w:r>
          </w:p>
        </w:tc>
        <w:tc>
          <w:tcPr>
            <w:tcW w:w="1125" w:type="dxa"/>
            <w:tcBorders>
              <w:top w:val="nil"/>
              <w:left w:val="nil"/>
              <w:bottom w:val="single" w:sz="4" w:space="0" w:color="auto"/>
              <w:right w:val="single" w:sz="4" w:space="0" w:color="auto"/>
            </w:tcBorders>
            <w:shd w:val="clear" w:color="auto" w:fill="auto"/>
            <w:noWrap/>
            <w:vAlign w:val="center"/>
            <w:hideMark/>
          </w:tcPr>
          <w:p w14:paraId="424A402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104,60   </w:t>
            </w:r>
          </w:p>
        </w:tc>
      </w:tr>
      <w:tr w:rsidR="00C928BB" w:rsidRPr="000B69C9" w14:paraId="79E8CB90"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6CC074AC"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2E48E957"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3E2C7603"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AB82EE6"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6EC174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217 500,00   </w:t>
            </w:r>
          </w:p>
        </w:tc>
        <w:tc>
          <w:tcPr>
            <w:tcW w:w="1556" w:type="dxa"/>
            <w:tcBorders>
              <w:top w:val="nil"/>
              <w:left w:val="nil"/>
              <w:bottom w:val="single" w:sz="4" w:space="0" w:color="auto"/>
              <w:right w:val="single" w:sz="4" w:space="0" w:color="auto"/>
            </w:tcBorders>
            <w:shd w:val="clear" w:color="auto" w:fill="auto"/>
            <w:noWrap/>
            <w:vAlign w:val="center"/>
            <w:hideMark/>
          </w:tcPr>
          <w:p w14:paraId="7A45E3F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227 500,00   </w:t>
            </w:r>
          </w:p>
        </w:tc>
        <w:tc>
          <w:tcPr>
            <w:tcW w:w="1697" w:type="dxa"/>
            <w:tcBorders>
              <w:top w:val="nil"/>
              <w:left w:val="nil"/>
              <w:bottom w:val="single" w:sz="4" w:space="0" w:color="auto"/>
              <w:right w:val="single" w:sz="4" w:space="0" w:color="auto"/>
            </w:tcBorders>
            <w:shd w:val="clear" w:color="auto" w:fill="auto"/>
            <w:noWrap/>
            <w:vAlign w:val="center"/>
            <w:hideMark/>
          </w:tcPr>
          <w:p w14:paraId="66469CF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222 606,55   </w:t>
            </w:r>
          </w:p>
        </w:tc>
        <w:tc>
          <w:tcPr>
            <w:tcW w:w="1557" w:type="dxa"/>
            <w:tcBorders>
              <w:top w:val="nil"/>
              <w:left w:val="nil"/>
              <w:bottom w:val="single" w:sz="4" w:space="0" w:color="auto"/>
              <w:right w:val="single" w:sz="4" w:space="0" w:color="auto"/>
            </w:tcBorders>
            <w:shd w:val="clear" w:color="auto" w:fill="auto"/>
            <w:noWrap/>
            <w:vAlign w:val="center"/>
            <w:hideMark/>
          </w:tcPr>
          <w:p w14:paraId="3E01B3A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97,85   </w:t>
            </w:r>
          </w:p>
        </w:tc>
        <w:tc>
          <w:tcPr>
            <w:tcW w:w="1125" w:type="dxa"/>
            <w:tcBorders>
              <w:top w:val="nil"/>
              <w:left w:val="nil"/>
              <w:bottom w:val="single" w:sz="4" w:space="0" w:color="auto"/>
              <w:right w:val="single" w:sz="4" w:space="0" w:color="auto"/>
            </w:tcBorders>
            <w:shd w:val="clear" w:color="auto" w:fill="auto"/>
            <w:noWrap/>
            <w:vAlign w:val="center"/>
            <w:hideMark/>
          </w:tcPr>
          <w:p w14:paraId="6255354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104,60   </w:t>
            </w:r>
          </w:p>
        </w:tc>
      </w:tr>
      <w:tr w:rsidR="00C928BB" w:rsidRPr="000B69C9" w14:paraId="78C3D9E0"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72D6420E"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20B0FEE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412FF2C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782B195"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BE39EC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217 500,00   </w:t>
            </w:r>
          </w:p>
        </w:tc>
        <w:tc>
          <w:tcPr>
            <w:tcW w:w="1556" w:type="dxa"/>
            <w:tcBorders>
              <w:top w:val="nil"/>
              <w:left w:val="nil"/>
              <w:bottom w:val="single" w:sz="4" w:space="0" w:color="auto"/>
              <w:right w:val="single" w:sz="4" w:space="0" w:color="auto"/>
            </w:tcBorders>
            <w:shd w:val="clear" w:color="auto" w:fill="auto"/>
            <w:noWrap/>
            <w:vAlign w:val="bottom"/>
            <w:hideMark/>
          </w:tcPr>
          <w:p w14:paraId="064F4FF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217 500,00   </w:t>
            </w:r>
          </w:p>
        </w:tc>
        <w:tc>
          <w:tcPr>
            <w:tcW w:w="1697" w:type="dxa"/>
            <w:tcBorders>
              <w:top w:val="nil"/>
              <w:left w:val="nil"/>
              <w:bottom w:val="single" w:sz="4" w:space="0" w:color="auto"/>
              <w:right w:val="single" w:sz="4" w:space="0" w:color="auto"/>
            </w:tcBorders>
            <w:shd w:val="clear" w:color="auto" w:fill="auto"/>
            <w:noWrap/>
            <w:vAlign w:val="bottom"/>
            <w:hideMark/>
          </w:tcPr>
          <w:p w14:paraId="2BBAE95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212 706,55   </w:t>
            </w:r>
          </w:p>
        </w:tc>
        <w:tc>
          <w:tcPr>
            <w:tcW w:w="1557" w:type="dxa"/>
            <w:tcBorders>
              <w:top w:val="nil"/>
              <w:left w:val="nil"/>
              <w:bottom w:val="single" w:sz="4" w:space="0" w:color="auto"/>
              <w:right w:val="single" w:sz="4" w:space="0" w:color="auto"/>
            </w:tcBorders>
            <w:shd w:val="clear" w:color="auto" w:fill="auto"/>
            <w:noWrap/>
            <w:vAlign w:val="center"/>
            <w:hideMark/>
          </w:tcPr>
          <w:p w14:paraId="3C96235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97,80   </w:t>
            </w:r>
          </w:p>
        </w:tc>
        <w:tc>
          <w:tcPr>
            <w:tcW w:w="1125" w:type="dxa"/>
            <w:tcBorders>
              <w:top w:val="nil"/>
              <w:left w:val="nil"/>
              <w:bottom w:val="single" w:sz="4" w:space="0" w:color="auto"/>
              <w:right w:val="single" w:sz="4" w:space="0" w:color="auto"/>
            </w:tcBorders>
            <w:shd w:val="clear" w:color="auto" w:fill="auto"/>
            <w:noWrap/>
            <w:vAlign w:val="center"/>
            <w:hideMark/>
          </w:tcPr>
          <w:p w14:paraId="66D79D8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0D612086"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0C8A544C"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31D0AD1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dotacje na zadania bieżące</w:t>
            </w:r>
          </w:p>
        </w:tc>
        <w:tc>
          <w:tcPr>
            <w:tcW w:w="861" w:type="dxa"/>
            <w:tcBorders>
              <w:top w:val="nil"/>
              <w:left w:val="nil"/>
              <w:bottom w:val="single" w:sz="4" w:space="0" w:color="auto"/>
              <w:right w:val="single" w:sz="4" w:space="0" w:color="auto"/>
            </w:tcBorders>
            <w:shd w:val="clear" w:color="auto" w:fill="auto"/>
            <w:noWrap/>
            <w:vAlign w:val="center"/>
            <w:hideMark/>
          </w:tcPr>
          <w:p w14:paraId="2D8C4DA1"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A8AD4E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B16A3B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bottom"/>
            <w:hideMark/>
          </w:tcPr>
          <w:p w14:paraId="6E92AE3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10 000,00   </w:t>
            </w:r>
          </w:p>
        </w:tc>
        <w:tc>
          <w:tcPr>
            <w:tcW w:w="1697" w:type="dxa"/>
            <w:tcBorders>
              <w:top w:val="nil"/>
              <w:left w:val="nil"/>
              <w:bottom w:val="single" w:sz="4" w:space="0" w:color="auto"/>
              <w:right w:val="single" w:sz="4" w:space="0" w:color="auto"/>
            </w:tcBorders>
            <w:shd w:val="clear" w:color="auto" w:fill="auto"/>
            <w:noWrap/>
            <w:vAlign w:val="bottom"/>
            <w:hideMark/>
          </w:tcPr>
          <w:p w14:paraId="0C3269E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9 900,00   </w:t>
            </w:r>
          </w:p>
        </w:tc>
        <w:tc>
          <w:tcPr>
            <w:tcW w:w="1557" w:type="dxa"/>
            <w:tcBorders>
              <w:top w:val="nil"/>
              <w:left w:val="nil"/>
              <w:bottom w:val="single" w:sz="4" w:space="0" w:color="auto"/>
              <w:right w:val="single" w:sz="4" w:space="0" w:color="auto"/>
            </w:tcBorders>
            <w:shd w:val="clear" w:color="auto" w:fill="auto"/>
            <w:noWrap/>
            <w:vAlign w:val="center"/>
            <w:hideMark/>
          </w:tcPr>
          <w:p w14:paraId="0516329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99,00   </w:t>
            </w:r>
          </w:p>
        </w:tc>
        <w:tc>
          <w:tcPr>
            <w:tcW w:w="1125" w:type="dxa"/>
            <w:tcBorders>
              <w:top w:val="nil"/>
              <w:left w:val="nil"/>
              <w:bottom w:val="single" w:sz="4" w:space="0" w:color="auto"/>
              <w:right w:val="single" w:sz="4" w:space="0" w:color="auto"/>
            </w:tcBorders>
            <w:shd w:val="clear" w:color="auto" w:fill="auto"/>
            <w:noWrap/>
            <w:vAlign w:val="center"/>
            <w:hideMark/>
          </w:tcPr>
          <w:p w14:paraId="3FA08D7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0B83E424"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622970EC"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6ADDE912"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xml:space="preserve">Biblioteki </w:t>
            </w:r>
          </w:p>
        </w:tc>
        <w:tc>
          <w:tcPr>
            <w:tcW w:w="861" w:type="dxa"/>
            <w:tcBorders>
              <w:top w:val="nil"/>
              <w:left w:val="nil"/>
              <w:bottom w:val="single" w:sz="4" w:space="0" w:color="auto"/>
              <w:right w:val="single" w:sz="4" w:space="0" w:color="auto"/>
            </w:tcBorders>
            <w:shd w:val="clear" w:color="auto" w:fill="auto"/>
            <w:noWrap/>
            <w:vAlign w:val="center"/>
            <w:hideMark/>
          </w:tcPr>
          <w:p w14:paraId="5E43417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5342C41"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92116</w:t>
            </w:r>
          </w:p>
        </w:tc>
        <w:tc>
          <w:tcPr>
            <w:tcW w:w="1645" w:type="dxa"/>
            <w:tcBorders>
              <w:top w:val="nil"/>
              <w:left w:val="nil"/>
              <w:bottom w:val="single" w:sz="4" w:space="0" w:color="auto"/>
              <w:right w:val="single" w:sz="4" w:space="0" w:color="auto"/>
            </w:tcBorders>
            <w:shd w:val="clear" w:color="auto" w:fill="auto"/>
            <w:noWrap/>
            <w:vAlign w:val="center"/>
            <w:hideMark/>
          </w:tcPr>
          <w:p w14:paraId="4D929D4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25 000,00   </w:t>
            </w:r>
          </w:p>
        </w:tc>
        <w:tc>
          <w:tcPr>
            <w:tcW w:w="1556" w:type="dxa"/>
            <w:tcBorders>
              <w:top w:val="nil"/>
              <w:left w:val="nil"/>
              <w:bottom w:val="single" w:sz="4" w:space="0" w:color="auto"/>
              <w:right w:val="single" w:sz="4" w:space="0" w:color="auto"/>
            </w:tcBorders>
            <w:shd w:val="clear" w:color="auto" w:fill="auto"/>
            <w:noWrap/>
            <w:vAlign w:val="center"/>
            <w:hideMark/>
          </w:tcPr>
          <w:p w14:paraId="0CA829E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25 000,00   </w:t>
            </w:r>
          </w:p>
        </w:tc>
        <w:tc>
          <w:tcPr>
            <w:tcW w:w="1697" w:type="dxa"/>
            <w:tcBorders>
              <w:top w:val="nil"/>
              <w:left w:val="nil"/>
              <w:bottom w:val="single" w:sz="4" w:space="0" w:color="auto"/>
              <w:right w:val="single" w:sz="4" w:space="0" w:color="auto"/>
            </w:tcBorders>
            <w:shd w:val="clear" w:color="auto" w:fill="auto"/>
            <w:noWrap/>
            <w:vAlign w:val="center"/>
            <w:hideMark/>
          </w:tcPr>
          <w:p w14:paraId="2A5B26A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25 000,00   </w:t>
            </w:r>
          </w:p>
        </w:tc>
        <w:tc>
          <w:tcPr>
            <w:tcW w:w="1557" w:type="dxa"/>
            <w:tcBorders>
              <w:top w:val="nil"/>
              <w:left w:val="nil"/>
              <w:bottom w:val="single" w:sz="4" w:space="0" w:color="auto"/>
              <w:right w:val="single" w:sz="4" w:space="0" w:color="auto"/>
            </w:tcBorders>
            <w:shd w:val="clear" w:color="auto" w:fill="auto"/>
            <w:noWrap/>
            <w:vAlign w:val="center"/>
            <w:hideMark/>
          </w:tcPr>
          <w:p w14:paraId="05E5C76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5B2091B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1FA75F36"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5DD402CE"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297C8ED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2A80F7E5"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0B2D699"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7DF6D3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25 000,00   </w:t>
            </w:r>
          </w:p>
        </w:tc>
        <w:tc>
          <w:tcPr>
            <w:tcW w:w="1556" w:type="dxa"/>
            <w:tcBorders>
              <w:top w:val="nil"/>
              <w:left w:val="nil"/>
              <w:bottom w:val="single" w:sz="4" w:space="0" w:color="auto"/>
              <w:right w:val="single" w:sz="4" w:space="0" w:color="auto"/>
            </w:tcBorders>
            <w:shd w:val="clear" w:color="auto" w:fill="auto"/>
            <w:noWrap/>
            <w:vAlign w:val="center"/>
            <w:hideMark/>
          </w:tcPr>
          <w:p w14:paraId="316DDBA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25 000,00   </w:t>
            </w:r>
          </w:p>
        </w:tc>
        <w:tc>
          <w:tcPr>
            <w:tcW w:w="1697" w:type="dxa"/>
            <w:tcBorders>
              <w:top w:val="nil"/>
              <w:left w:val="nil"/>
              <w:bottom w:val="single" w:sz="4" w:space="0" w:color="auto"/>
              <w:right w:val="single" w:sz="4" w:space="0" w:color="auto"/>
            </w:tcBorders>
            <w:shd w:val="clear" w:color="auto" w:fill="auto"/>
            <w:noWrap/>
            <w:vAlign w:val="center"/>
            <w:hideMark/>
          </w:tcPr>
          <w:p w14:paraId="5E916FF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25 000,00   </w:t>
            </w:r>
          </w:p>
        </w:tc>
        <w:tc>
          <w:tcPr>
            <w:tcW w:w="1557" w:type="dxa"/>
            <w:tcBorders>
              <w:top w:val="nil"/>
              <w:left w:val="nil"/>
              <w:bottom w:val="single" w:sz="4" w:space="0" w:color="auto"/>
              <w:right w:val="single" w:sz="4" w:space="0" w:color="auto"/>
            </w:tcBorders>
            <w:shd w:val="clear" w:color="auto" w:fill="auto"/>
            <w:noWrap/>
            <w:vAlign w:val="center"/>
            <w:hideMark/>
          </w:tcPr>
          <w:p w14:paraId="0C82053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730EF3A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499AD227"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72FC5DFA"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56AE24F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dotacje na zadania bieżące</w:t>
            </w:r>
          </w:p>
        </w:tc>
        <w:tc>
          <w:tcPr>
            <w:tcW w:w="861" w:type="dxa"/>
            <w:tcBorders>
              <w:top w:val="nil"/>
              <w:left w:val="nil"/>
              <w:bottom w:val="single" w:sz="4" w:space="0" w:color="auto"/>
              <w:right w:val="single" w:sz="4" w:space="0" w:color="auto"/>
            </w:tcBorders>
            <w:shd w:val="clear" w:color="auto" w:fill="auto"/>
            <w:noWrap/>
            <w:vAlign w:val="center"/>
            <w:hideMark/>
          </w:tcPr>
          <w:p w14:paraId="71CD46AF"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B1DACCB"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C7AE67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25 000,00   </w:t>
            </w:r>
          </w:p>
        </w:tc>
        <w:tc>
          <w:tcPr>
            <w:tcW w:w="1556" w:type="dxa"/>
            <w:tcBorders>
              <w:top w:val="nil"/>
              <w:left w:val="nil"/>
              <w:bottom w:val="single" w:sz="4" w:space="0" w:color="auto"/>
              <w:right w:val="single" w:sz="4" w:space="0" w:color="auto"/>
            </w:tcBorders>
            <w:shd w:val="clear" w:color="auto" w:fill="auto"/>
            <w:noWrap/>
            <w:vAlign w:val="bottom"/>
            <w:hideMark/>
          </w:tcPr>
          <w:p w14:paraId="41E7A99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25 000,00   </w:t>
            </w:r>
          </w:p>
        </w:tc>
        <w:tc>
          <w:tcPr>
            <w:tcW w:w="1697" w:type="dxa"/>
            <w:tcBorders>
              <w:top w:val="nil"/>
              <w:left w:val="nil"/>
              <w:bottom w:val="single" w:sz="4" w:space="0" w:color="auto"/>
              <w:right w:val="single" w:sz="4" w:space="0" w:color="auto"/>
            </w:tcBorders>
            <w:shd w:val="clear" w:color="auto" w:fill="auto"/>
            <w:noWrap/>
            <w:vAlign w:val="bottom"/>
            <w:hideMark/>
          </w:tcPr>
          <w:p w14:paraId="6F62ABC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25 000,00   </w:t>
            </w:r>
          </w:p>
        </w:tc>
        <w:tc>
          <w:tcPr>
            <w:tcW w:w="1557" w:type="dxa"/>
            <w:tcBorders>
              <w:top w:val="nil"/>
              <w:left w:val="nil"/>
              <w:bottom w:val="single" w:sz="4" w:space="0" w:color="auto"/>
              <w:right w:val="single" w:sz="4" w:space="0" w:color="auto"/>
            </w:tcBorders>
            <w:shd w:val="clear" w:color="auto" w:fill="auto"/>
            <w:noWrap/>
            <w:vAlign w:val="center"/>
            <w:hideMark/>
          </w:tcPr>
          <w:p w14:paraId="3765A10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50E057F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7823E23B"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537D09F1"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7EF35257"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xml:space="preserve">Muzea </w:t>
            </w:r>
          </w:p>
        </w:tc>
        <w:tc>
          <w:tcPr>
            <w:tcW w:w="861" w:type="dxa"/>
            <w:tcBorders>
              <w:top w:val="nil"/>
              <w:left w:val="nil"/>
              <w:bottom w:val="single" w:sz="4" w:space="0" w:color="auto"/>
              <w:right w:val="single" w:sz="4" w:space="0" w:color="auto"/>
            </w:tcBorders>
            <w:shd w:val="clear" w:color="auto" w:fill="auto"/>
            <w:noWrap/>
            <w:vAlign w:val="center"/>
            <w:hideMark/>
          </w:tcPr>
          <w:p w14:paraId="57AAD41B"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F97FD6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92118</w:t>
            </w:r>
          </w:p>
        </w:tc>
        <w:tc>
          <w:tcPr>
            <w:tcW w:w="1645" w:type="dxa"/>
            <w:tcBorders>
              <w:top w:val="nil"/>
              <w:left w:val="nil"/>
              <w:bottom w:val="single" w:sz="4" w:space="0" w:color="auto"/>
              <w:right w:val="single" w:sz="4" w:space="0" w:color="auto"/>
            </w:tcBorders>
            <w:shd w:val="clear" w:color="auto" w:fill="auto"/>
            <w:noWrap/>
            <w:vAlign w:val="center"/>
            <w:hideMark/>
          </w:tcPr>
          <w:p w14:paraId="14E234D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270 000,00   </w:t>
            </w:r>
          </w:p>
        </w:tc>
        <w:tc>
          <w:tcPr>
            <w:tcW w:w="1556" w:type="dxa"/>
            <w:tcBorders>
              <w:top w:val="nil"/>
              <w:left w:val="nil"/>
              <w:bottom w:val="single" w:sz="4" w:space="0" w:color="auto"/>
              <w:right w:val="single" w:sz="4" w:space="0" w:color="auto"/>
            </w:tcBorders>
            <w:shd w:val="clear" w:color="auto" w:fill="auto"/>
            <w:noWrap/>
            <w:vAlign w:val="center"/>
            <w:hideMark/>
          </w:tcPr>
          <w:p w14:paraId="4511C15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270 000,00   </w:t>
            </w:r>
          </w:p>
        </w:tc>
        <w:tc>
          <w:tcPr>
            <w:tcW w:w="1697" w:type="dxa"/>
            <w:tcBorders>
              <w:top w:val="nil"/>
              <w:left w:val="nil"/>
              <w:bottom w:val="single" w:sz="4" w:space="0" w:color="auto"/>
              <w:right w:val="single" w:sz="4" w:space="0" w:color="auto"/>
            </w:tcBorders>
            <w:shd w:val="clear" w:color="auto" w:fill="auto"/>
            <w:noWrap/>
            <w:vAlign w:val="center"/>
            <w:hideMark/>
          </w:tcPr>
          <w:p w14:paraId="5533315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270 000,00   </w:t>
            </w:r>
          </w:p>
        </w:tc>
        <w:tc>
          <w:tcPr>
            <w:tcW w:w="1557" w:type="dxa"/>
            <w:tcBorders>
              <w:top w:val="nil"/>
              <w:left w:val="nil"/>
              <w:bottom w:val="single" w:sz="4" w:space="0" w:color="auto"/>
              <w:right w:val="single" w:sz="4" w:space="0" w:color="auto"/>
            </w:tcBorders>
            <w:shd w:val="clear" w:color="auto" w:fill="auto"/>
            <w:noWrap/>
            <w:vAlign w:val="center"/>
            <w:hideMark/>
          </w:tcPr>
          <w:p w14:paraId="27F9F2A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3ADE2AF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32325C95"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13AAE5BA"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1E3BC074"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7552D83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63E7B8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616662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270 000,00   </w:t>
            </w:r>
          </w:p>
        </w:tc>
        <w:tc>
          <w:tcPr>
            <w:tcW w:w="1556" w:type="dxa"/>
            <w:tcBorders>
              <w:top w:val="nil"/>
              <w:left w:val="nil"/>
              <w:bottom w:val="single" w:sz="4" w:space="0" w:color="auto"/>
              <w:right w:val="single" w:sz="4" w:space="0" w:color="auto"/>
            </w:tcBorders>
            <w:shd w:val="clear" w:color="auto" w:fill="auto"/>
            <w:noWrap/>
            <w:vAlign w:val="center"/>
            <w:hideMark/>
          </w:tcPr>
          <w:p w14:paraId="445AAEA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270 000,00   </w:t>
            </w:r>
          </w:p>
        </w:tc>
        <w:tc>
          <w:tcPr>
            <w:tcW w:w="1697" w:type="dxa"/>
            <w:tcBorders>
              <w:top w:val="nil"/>
              <w:left w:val="nil"/>
              <w:bottom w:val="single" w:sz="4" w:space="0" w:color="auto"/>
              <w:right w:val="single" w:sz="4" w:space="0" w:color="auto"/>
            </w:tcBorders>
            <w:shd w:val="clear" w:color="auto" w:fill="auto"/>
            <w:noWrap/>
            <w:vAlign w:val="center"/>
            <w:hideMark/>
          </w:tcPr>
          <w:p w14:paraId="65EB227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270 000,00   </w:t>
            </w:r>
          </w:p>
        </w:tc>
        <w:tc>
          <w:tcPr>
            <w:tcW w:w="1557" w:type="dxa"/>
            <w:tcBorders>
              <w:top w:val="nil"/>
              <w:left w:val="nil"/>
              <w:bottom w:val="single" w:sz="4" w:space="0" w:color="auto"/>
              <w:right w:val="single" w:sz="4" w:space="0" w:color="auto"/>
            </w:tcBorders>
            <w:shd w:val="clear" w:color="auto" w:fill="auto"/>
            <w:noWrap/>
            <w:vAlign w:val="center"/>
            <w:hideMark/>
          </w:tcPr>
          <w:p w14:paraId="0897363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2C07617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1045259E"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511697DF"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6ACD146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dotacje na zadania bieżące</w:t>
            </w:r>
          </w:p>
        </w:tc>
        <w:tc>
          <w:tcPr>
            <w:tcW w:w="861" w:type="dxa"/>
            <w:tcBorders>
              <w:top w:val="nil"/>
              <w:left w:val="nil"/>
              <w:bottom w:val="single" w:sz="4" w:space="0" w:color="auto"/>
              <w:right w:val="single" w:sz="4" w:space="0" w:color="auto"/>
            </w:tcBorders>
            <w:shd w:val="clear" w:color="auto" w:fill="auto"/>
            <w:noWrap/>
            <w:vAlign w:val="center"/>
            <w:hideMark/>
          </w:tcPr>
          <w:p w14:paraId="5893F3A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EF737D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D261BB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270 000,00   </w:t>
            </w:r>
          </w:p>
        </w:tc>
        <w:tc>
          <w:tcPr>
            <w:tcW w:w="1556" w:type="dxa"/>
            <w:tcBorders>
              <w:top w:val="nil"/>
              <w:left w:val="nil"/>
              <w:bottom w:val="single" w:sz="4" w:space="0" w:color="auto"/>
              <w:right w:val="single" w:sz="4" w:space="0" w:color="auto"/>
            </w:tcBorders>
            <w:shd w:val="clear" w:color="auto" w:fill="auto"/>
            <w:noWrap/>
            <w:vAlign w:val="bottom"/>
            <w:hideMark/>
          </w:tcPr>
          <w:p w14:paraId="2A01B81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270 000,00   </w:t>
            </w:r>
          </w:p>
        </w:tc>
        <w:tc>
          <w:tcPr>
            <w:tcW w:w="1697" w:type="dxa"/>
            <w:tcBorders>
              <w:top w:val="nil"/>
              <w:left w:val="nil"/>
              <w:bottom w:val="single" w:sz="4" w:space="0" w:color="auto"/>
              <w:right w:val="single" w:sz="4" w:space="0" w:color="auto"/>
            </w:tcBorders>
            <w:shd w:val="clear" w:color="auto" w:fill="auto"/>
            <w:noWrap/>
            <w:vAlign w:val="bottom"/>
            <w:hideMark/>
          </w:tcPr>
          <w:p w14:paraId="1F00DD5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270 000,00   </w:t>
            </w:r>
          </w:p>
        </w:tc>
        <w:tc>
          <w:tcPr>
            <w:tcW w:w="1557" w:type="dxa"/>
            <w:tcBorders>
              <w:top w:val="nil"/>
              <w:left w:val="nil"/>
              <w:bottom w:val="single" w:sz="4" w:space="0" w:color="auto"/>
              <w:right w:val="single" w:sz="4" w:space="0" w:color="auto"/>
            </w:tcBorders>
            <w:shd w:val="clear" w:color="auto" w:fill="auto"/>
            <w:noWrap/>
            <w:vAlign w:val="center"/>
            <w:hideMark/>
          </w:tcPr>
          <w:p w14:paraId="7F38444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2C9FF9F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23306605"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47C0CA4E"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nil"/>
              <w:right w:val="nil"/>
            </w:tcBorders>
            <w:shd w:val="clear" w:color="auto" w:fill="auto"/>
            <w:noWrap/>
            <w:vAlign w:val="bottom"/>
            <w:hideMark/>
          </w:tcPr>
          <w:p w14:paraId="4A1DFD1C"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Ochrona zabytków i opieka nad zabytkami</w:t>
            </w:r>
          </w:p>
        </w:tc>
        <w:tc>
          <w:tcPr>
            <w:tcW w:w="861" w:type="dxa"/>
            <w:tcBorders>
              <w:top w:val="nil"/>
              <w:left w:val="single" w:sz="4" w:space="0" w:color="auto"/>
              <w:bottom w:val="single" w:sz="4" w:space="0" w:color="auto"/>
              <w:right w:val="single" w:sz="4" w:space="0" w:color="auto"/>
            </w:tcBorders>
            <w:shd w:val="clear" w:color="auto" w:fill="auto"/>
            <w:noWrap/>
            <w:vAlign w:val="center"/>
            <w:hideMark/>
          </w:tcPr>
          <w:p w14:paraId="7B83EECA"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F6CB080"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92120</w:t>
            </w:r>
          </w:p>
        </w:tc>
        <w:tc>
          <w:tcPr>
            <w:tcW w:w="1645" w:type="dxa"/>
            <w:tcBorders>
              <w:top w:val="nil"/>
              <w:left w:val="nil"/>
              <w:bottom w:val="single" w:sz="4" w:space="0" w:color="auto"/>
              <w:right w:val="single" w:sz="4" w:space="0" w:color="auto"/>
            </w:tcBorders>
            <w:shd w:val="clear" w:color="auto" w:fill="auto"/>
            <w:noWrap/>
            <w:vAlign w:val="center"/>
            <w:hideMark/>
          </w:tcPr>
          <w:p w14:paraId="57BBCE6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5AE93BB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810 000,00   </w:t>
            </w:r>
          </w:p>
        </w:tc>
        <w:tc>
          <w:tcPr>
            <w:tcW w:w="1697" w:type="dxa"/>
            <w:tcBorders>
              <w:top w:val="nil"/>
              <w:left w:val="nil"/>
              <w:bottom w:val="single" w:sz="4" w:space="0" w:color="auto"/>
              <w:right w:val="single" w:sz="4" w:space="0" w:color="auto"/>
            </w:tcBorders>
            <w:shd w:val="clear" w:color="auto" w:fill="auto"/>
            <w:noWrap/>
            <w:vAlign w:val="center"/>
            <w:hideMark/>
          </w:tcPr>
          <w:p w14:paraId="40A4216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99 039,60   </w:t>
            </w:r>
          </w:p>
        </w:tc>
        <w:tc>
          <w:tcPr>
            <w:tcW w:w="1557" w:type="dxa"/>
            <w:tcBorders>
              <w:top w:val="nil"/>
              <w:left w:val="nil"/>
              <w:bottom w:val="single" w:sz="4" w:space="0" w:color="auto"/>
              <w:right w:val="single" w:sz="4" w:space="0" w:color="auto"/>
            </w:tcBorders>
            <w:shd w:val="clear" w:color="auto" w:fill="auto"/>
            <w:noWrap/>
            <w:vAlign w:val="center"/>
            <w:hideMark/>
          </w:tcPr>
          <w:p w14:paraId="73A29BB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12,23   </w:t>
            </w:r>
          </w:p>
        </w:tc>
        <w:tc>
          <w:tcPr>
            <w:tcW w:w="1125" w:type="dxa"/>
            <w:tcBorders>
              <w:top w:val="nil"/>
              <w:left w:val="nil"/>
              <w:bottom w:val="single" w:sz="4" w:space="0" w:color="auto"/>
              <w:right w:val="single" w:sz="4" w:space="0" w:color="auto"/>
            </w:tcBorders>
            <w:shd w:val="clear" w:color="auto" w:fill="auto"/>
            <w:noWrap/>
            <w:vAlign w:val="center"/>
            <w:hideMark/>
          </w:tcPr>
          <w:p w14:paraId="403DF01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6E3EF5C6"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12C6821F" w14:textId="77777777" w:rsidR="00F14880" w:rsidRPr="000B69C9" w:rsidRDefault="00F14880" w:rsidP="008011B2">
            <w:pPr>
              <w:spacing w:after="0" w:line="240" w:lineRule="auto"/>
              <w:rPr>
                <w:rFonts w:eastAsia="Times New Roman" w:cs="Times New Roman"/>
                <w:lang w:eastAsia="pl-PL"/>
              </w:rPr>
            </w:pPr>
          </w:p>
        </w:tc>
        <w:tc>
          <w:tcPr>
            <w:tcW w:w="6008" w:type="dxa"/>
            <w:tcBorders>
              <w:top w:val="single" w:sz="4" w:space="0" w:color="auto"/>
              <w:left w:val="nil"/>
              <w:bottom w:val="single" w:sz="4" w:space="0" w:color="auto"/>
              <w:right w:val="single" w:sz="4" w:space="0" w:color="auto"/>
            </w:tcBorders>
            <w:shd w:val="clear" w:color="000000" w:fill="D8E4BC"/>
            <w:noWrap/>
            <w:vAlign w:val="bottom"/>
            <w:hideMark/>
          </w:tcPr>
          <w:p w14:paraId="647A8A7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majątkowe, z tego:</w:t>
            </w:r>
          </w:p>
        </w:tc>
        <w:tc>
          <w:tcPr>
            <w:tcW w:w="861" w:type="dxa"/>
            <w:tcBorders>
              <w:top w:val="nil"/>
              <w:left w:val="nil"/>
              <w:bottom w:val="single" w:sz="4" w:space="0" w:color="auto"/>
              <w:right w:val="single" w:sz="4" w:space="0" w:color="auto"/>
            </w:tcBorders>
            <w:shd w:val="clear" w:color="000000" w:fill="D8E4BC"/>
            <w:noWrap/>
            <w:vAlign w:val="center"/>
            <w:hideMark/>
          </w:tcPr>
          <w:p w14:paraId="4C1FFC8F"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000000" w:fill="D8E4BC"/>
            <w:noWrap/>
            <w:vAlign w:val="center"/>
            <w:hideMark/>
          </w:tcPr>
          <w:p w14:paraId="0228CC4D"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000000" w:fill="D8E4BC"/>
            <w:noWrap/>
            <w:vAlign w:val="center"/>
            <w:hideMark/>
          </w:tcPr>
          <w:p w14:paraId="72324AF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000000" w:fill="D8E4BC"/>
            <w:noWrap/>
            <w:vAlign w:val="center"/>
            <w:hideMark/>
          </w:tcPr>
          <w:p w14:paraId="0E739B6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810 000,00   </w:t>
            </w:r>
          </w:p>
        </w:tc>
        <w:tc>
          <w:tcPr>
            <w:tcW w:w="1697" w:type="dxa"/>
            <w:tcBorders>
              <w:top w:val="nil"/>
              <w:left w:val="nil"/>
              <w:bottom w:val="single" w:sz="4" w:space="0" w:color="auto"/>
              <w:right w:val="single" w:sz="4" w:space="0" w:color="auto"/>
            </w:tcBorders>
            <w:shd w:val="clear" w:color="000000" w:fill="D8E4BC"/>
            <w:noWrap/>
            <w:vAlign w:val="center"/>
            <w:hideMark/>
          </w:tcPr>
          <w:p w14:paraId="041DF14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99 039,60   </w:t>
            </w:r>
          </w:p>
        </w:tc>
        <w:tc>
          <w:tcPr>
            <w:tcW w:w="1557" w:type="dxa"/>
            <w:tcBorders>
              <w:top w:val="nil"/>
              <w:left w:val="nil"/>
              <w:bottom w:val="single" w:sz="4" w:space="0" w:color="auto"/>
              <w:right w:val="single" w:sz="4" w:space="0" w:color="auto"/>
            </w:tcBorders>
            <w:shd w:val="clear" w:color="000000" w:fill="D8E4BC"/>
            <w:noWrap/>
            <w:vAlign w:val="center"/>
            <w:hideMark/>
          </w:tcPr>
          <w:p w14:paraId="0BBDD40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12,23   </w:t>
            </w:r>
          </w:p>
        </w:tc>
        <w:tc>
          <w:tcPr>
            <w:tcW w:w="1125" w:type="dxa"/>
            <w:tcBorders>
              <w:top w:val="nil"/>
              <w:left w:val="nil"/>
              <w:bottom w:val="single" w:sz="4" w:space="0" w:color="auto"/>
              <w:right w:val="single" w:sz="4" w:space="0" w:color="auto"/>
            </w:tcBorders>
            <w:shd w:val="clear" w:color="000000" w:fill="D8E4BC"/>
            <w:noWrap/>
            <w:vAlign w:val="center"/>
            <w:hideMark/>
          </w:tcPr>
          <w:p w14:paraId="0C7B38C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3A5ECDF3"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00679CF4"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000000" w:fill="D8E4BC"/>
            <w:noWrap/>
            <w:vAlign w:val="bottom"/>
            <w:hideMark/>
          </w:tcPr>
          <w:p w14:paraId="21FCDF0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na inwestycje i zakupy inwestycyjne</w:t>
            </w:r>
          </w:p>
        </w:tc>
        <w:tc>
          <w:tcPr>
            <w:tcW w:w="861" w:type="dxa"/>
            <w:tcBorders>
              <w:top w:val="nil"/>
              <w:left w:val="nil"/>
              <w:bottom w:val="single" w:sz="4" w:space="0" w:color="auto"/>
              <w:right w:val="single" w:sz="4" w:space="0" w:color="auto"/>
            </w:tcBorders>
            <w:shd w:val="clear" w:color="000000" w:fill="D8E4BC"/>
            <w:noWrap/>
            <w:vAlign w:val="center"/>
            <w:hideMark/>
          </w:tcPr>
          <w:p w14:paraId="7D051E0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000000" w:fill="D8E4BC"/>
            <w:noWrap/>
            <w:vAlign w:val="center"/>
            <w:hideMark/>
          </w:tcPr>
          <w:p w14:paraId="485EF9B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000000" w:fill="D8E4BC"/>
            <w:noWrap/>
            <w:vAlign w:val="center"/>
            <w:hideMark/>
          </w:tcPr>
          <w:p w14:paraId="7E9FD53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000000" w:fill="D8E4BC"/>
            <w:noWrap/>
            <w:vAlign w:val="bottom"/>
            <w:hideMark/>
          </w:tcPr>
          <w:p w14:paraId="54C2E3F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810 000,00   </w:t>
            </w:r>
          </w:p>
        </w:tc>
        <w:tc>
          <w:tcPr>
            <w:tcW w:w="1697" w:type="dxa"/>
            <w:tcBorders>
              <w:top w:val="nil"/>
              <w:left w:val="nil"/>
              <w:bottom w:val="single" w:sz="4" w:space="0" w:color="auto"/>
              <w:right w:val="single" w:sz="4" w:space="0" w:color="auto"/>
            </w:tcBorders>
            <w:shd w:val="clear" w:color="000000" w:fill="D8E4BC"/>
            <w:noWrap/>
            <w:vAlign w:val="bottom"/>
            <w:hideMark/>
          </w:tcPr>
          <w:p w14:paraId="53AF42E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99 039,60   </w:t>
            </w:r>
          </w:p>
        </w:tc>
        <w:tc>
          <w:tcPr>
            <w:tcW w:w="1557" w:type="dxa"/>
            <w:tcBorders>
              <w:top w:val="nil"/>
              <w:left w:val="nil"/>
              <w:bottom w:val="single" w:sz="4" w:space="0" w:color="auto"/>
              <w:right w:val="single" w:sz="4" w:space="0" w:color="auto"/>
            </w:tcBorders>
            <w:shd w:val="clear" w:color="000000" w:fill="D8E4BC"/>
            <w:noWrap/>
            <w:vAlign w:val="center"/>
            <w:hideMark/>
          </w:tcPr>
          <w:p w14:paraId="05A78F0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12,23   </w:t>
            </w:r>
          </w:p>
        </w:tc>
        <w:tc>
          <w:tcPr>
            <w:tcW w:w="1125" w:type="dxa"/>
            <w:tcBorders>
              <w:top w:val="nil"/>
              <w:left w:val="nil"/>
              <w:bottom w:val="single" w:sz="4" w:space="0" w:color="auto"/>
              <w:right w:val="single" w:sz="4" w:space="0" w:color="auto"/>
            </w:tcBorders>
            <w:shd w:val="clear" w:color="000000" w:fill="D8E4BC"/>
            <w:noWrap/>
            <w:vAlign w:val="center"/>
            <w:hideMark/>
          </w:tcPr>
          <w:p w14:paraId="082624C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0E8D2CCC" w14:textId="77777777" w:rsidTr="00C928BB">
        <w:trPr>
          <w:trHeight w:val="285"/>
        </w:trPr>
        <w:tc>
          <w:tcPr>
            <w:tcW w:w="465" w:type="dxa"/>
            <w:tcBorders>
              <w:top w:val="nil"/>
              <w:left w:val="single" w:sz="4" w:space="0" w:color="auto"/>
              <w:bottom w:val="nil"/>
              <w:right w:val="single" w:sz="4" w:space="0" w:color="auto"/>
            </w:tcBorders>
            <w:shd w:val="clear" w:color="auto" w:fill="auto"/>
            <w:noWrap/>
            <w:hideMark/>
          </w:tcPr>
          <w:p w14:paraId="620FB85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lastRenderedPageBreak/>
              <w:t>30.</w:t>
            </w:r>
          </w:p>
        </w:tc>
        <w:tc>
          <w:tcPr>
            <w:tcW w:w="6008" w:type="dxa"/>
            <w:tcBorders>
              <w:top w:val="nil"/>
              <w:left w:val="nil"/>
              <w:bottom w:val="single" w:sz="4" w:space="0" w:color="auto"/>
              <w:right w:val="single" w:sz="4" w:space="0" w:color="auto"/>
            </w:tcBorders>
            <w:shd w:val="clear" w:color="auto" w:fill="auto"/>
            <w:noWrap/>
            <w:vAlign w:val="bottom"/>
            <w:hideMark/>
          </w:tcPr>
          <w:p w14:paraId="101F01DA"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xml:space="preserve">KULTURA FIZYCZNA </w:t>
            </w:r>
          </w:p>
        </w:tc>
        <w:tc>
          <w:tcPr>
            <w:tcW w:w="861" w:type="dxa"/>
            <w:tcBorders>
              <w:top w:val="nil"/>
              <w:left w:val="nil"/>
              <w:bottom w:val="single" w:sz="4" w:space="0" w:color="auto"/>
              <w:right w:val="single" w:sz="4" w:space="0" w:color="auto"/>
            </w:tcBorders>
            <w:shd w:val="clear" w:color="auto" w:fill="auto"/>
            <w:noWrap/>
            <w:vAlign w:val="center"/>
            <w:hideMark/>
          </w:tcPr>
          <w:p w14:paraId="1096B66E"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926</w:t>
            </w:r>
          </w:p>
        </w:tc>
        <w:tc>
          <w:tcPr>
            <w:tcW w:w="957" w:type="dxa"/>
            <w:tcBorders>
              <w:top w:val="nil"/>
              <w:left w:val="nil"/>
              <w:bottom w:val="single" w:sz="4" w:space="0" w:color="auto"/>
              <w:right w:val="single" w:sz="4" w:space="0" w:color="auto"/>
            </w:tcBorders>
            <w:shd w:val="clear" w:color="auto" w:fill="auto"/>
            <w:noWrap/>
            <w:vAlign w:val="center"/>
            <w:hideMark/>
          </w:tcPr>
          <w:p w14:paraId="00E15037"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ECEEE93"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499 000,00   </w:t>
            </w:r>
          </w:p>
        </w:tc>
        <w:tc>
          <w:tcPr>
            <w:tcW w:w="1556" w:type="dxa"/>
            <w:tcBorders>
              <w:top w:val="nil"/>
              <w:left w:val="nil"/>
              <w:bottom w:val="single" w:sz="4" w:space="0" w:color="auto"/>
              <w:right w:val="single" w:sz="4" w:space="0" w:color="auto"/>
            </w:tcBorders>
            <w:shd w:val="clear" w:color="auto" w:fill="auto"/>
            <w:noWrap/>
            <w:vAlign w:val="center"/>
            <w:hideMark/>
          </w:tcPr>
          <w:p w14:paraId="43A357C4"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541 423,00   </w:t>
            </w:r>
          </w:p>
        </w:tc>
        <w:tc>
          <w:tcPr>
            <w:tcW w:w="1697" w:type="dxa"/>
            <w:tcBorders>
              <w:top w:val="nil"/>
              <w:left w:val="nil"/>
              <w:bottom w:val="single" w:sz="4" w:space="0" w:color="auto"/>
              <w:right w:val="single" w:sz="4" w:space="0" w:color="auto"/>
            </w:tcBorders>
            <w:shd w:val="clear" w:color="auto" w:fill="auto"/>
            <w:noWrap/>
            <w:vAlign w:val="center"/>
            <w:hideMark/>
          </w:tcPr>
          <w:p w14:paraId="6C6AE1C0"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468 651,58   </w:t>
            </w:r>
          </w:p>
        </w:tc>
        <w:tc>
          <w:tcPr>
            <w:tcW w:w="1557" w:type="dxa"/>
            <w:tcBorders>
              <w:top w:val="nil"/>
              <w:left w:val="nil"/>
              <w:bottom w:val="single" w:sz="4" w:space="0" w:color="auto"/>
              <w:right w:val="single" w:sz="4" w:space="0" w:color="auto"/>
            </w:tcBorders>
            <w:shd w:val="clear" w:color="auto" w:fill="auto"/>
            <w:noWrap/>
            <w:vAlign w:val="center"/>
            <w:hideMark/>
          </w:tcPr>
          <w:p w14:paraId="5B638400"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86,56   </w:t>
            </w:r>
          </w:p>
        </w:tc>
        <w:tc>
          <w:tcPr>
            <w:tcW w:w="1125" w:type="dxa"/>
            <w:tcBorders>
              <w:top w:val="nil"/>
              <w:left w:val="nil"/>
              <w:bottom w:val="single" w:sz="4" w:space="0" w:color="auto"/>
              <w:right w:val="single" w:sz="4" w:space="0" w:color="auto"/>
            </w:tcBorders>
            <w:shd w:val="clear" w:color="auto" w:fill="auto"/>
            <w:noWrap/>
            <w:vAlign w:val="center"/>
            <w:hideMark/>
          </w:tcPr>
          <w:p w14:paraId="13CBDA94"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108,50   </w:t>
            </w:r>
          </w:p>
        </w:tc>
      </w:tr>
      <w:tr w:rsidR="00C928BB" w:rsidRPr="000B69C9" w14:paraId="3A9A6FBB"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58FC371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5EDA7B45"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Obiekty sportowe</w:t>
            </w:r>
          </w:p>
        </w:tc>
        <w:tc>
          <w:tcPr>
            <w:tcW w:w="861" w:type="dxa"/>
            <w:tcBorders>
              <w:top w:val="nil"/>
              <w:left w:val="nil"/>
              <w:bottom w:val="single" w:sz="4" w:space="0" w:color="auto"/>
              <w:right w:val="single" w:sz="4" w:space="0" w:color="auto"/>
            </w:tcBorders>
            <w:shd w:val="clear" w:color="auto" w:fill="auto"/>
            <w:noWrap/>
            <w:vAlign w:val="center"/>
            <w:hideMark/>
          </w:tcPr>
          <w:p w14:paraId="7EB7E0F3"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F3DD724"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92601</w:t>
            </w:r>
          </w:p>
        </w:tc>
        <w:tc>
          <w:tcPr>
            <w:tcW w:w="1645" w:type="dxa"/>
            <w:tcBorders>
              <w:top w:val="nil"/>
              <w:left w:val="nil"/>
              <w:bottom w:val="single" w:sz="4" w:space="0" w:color="auto"/>
              <w:right w:val="single" w:sz="4" w:space="0" w:color="auto"/>
            </w:tcBorders>
            <w:shd w:val="clear" w:color="auto" w:fill="auto"/>
            <w:noWrap/>
            <w:vAlign w:val="center"/>
            <w:hideMark/>
          </w:tcPr>
          <w:p w14:paraId="32736C8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360 000,00   </w:t>
            </w:r>
          </w:p>
        </w:tc>
        <w:tc>
          <w:tcPr>
            <w:tcW w:w="1556" w:type="dxa"/>
            <w:tcBorders>
              <w:top w:val="nil"/>
              <w:left w:val="nil"/>
              <w:bottom w:val="single" w:sz="4" w:space="0" w:color="auto"/>
              <w:right w:val="single" w:sz="4" w:space="0" w:color="auto"/>
            </w:tcBorders>
            <w:shd w:val="clear" w:color="auto" w:fill="auto"/>
            <w:noWrap/>
            <w:vAlign w:val="center"/>
            <w:hideMark/>
          </w:tcPr>
          <w:p w14:paraId="11163E0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367 423,00   </w:t>
            </w:r>
          </w:p>
        </w:tc>
        <w:tc>
          <w:tcPr>
            <w:tcW w:w="1697" w:type="dxa"/>
            <w:tcBorders>
              <w:top w:val="nil"/>
              <w:left w:val="nil"/>
              <w:bottom w:val="single" w:sz="4" w:space="0" w:color="auto"/>
              <w:right w:val="single" w:sz="4" w:space="0" w:color="auto"/>
            </w:tcBorders>
            <w:shd w:val="clear" w:color="auto" w:fill="auto"/>
            <w:noWrap/>
            <w:vAlign w:val="center"/>
            <w:hideMark/>
          </w:tcPr>
          <w:p w14:paraId="1D571A2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313 383,01   </w:t>
            </w:r>
          </w:p>
        </w:tc>
        <w:tc>
          <w:tcPr>
            <w:tcW w:w="1557" w:type="dxa"/>
            <w:tcBorders>
              <w:top w:val="nil"/>
              <w:left w:val="nil"/>
              <w:bottom w:val="single" w:sz="4" w:space="0" w:color="auto"/>
              <w:right w:val="single" w:sz="4" w:space="0" w:color="auto"/>
            </w:tcBorders>
            <w:shd w:val="clear" w:color="auto" w:fill="auto"/>
            <w:noWrap/>
            <w:vAlign w:val="center"/>
            <w:hideMark/>
          </w:tcPr>
          <w:p w14:paraId="3192B15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85,29   </w:t>
            </w:r>
          </w:p>
        </w:tc>
        <w:tc>
          <w:tcPr>
            <w:tcW w:w="1125" w:type="dxa"/>
            <w:tcBorders>
              <w:top w:val="nil"/>
              <w:left w:val="nil"/>
              <w:bottom w:val="single" w:sz="4" w:space="0" w:color="auto"/>
              <w:right w:val="single" w:sz="4" w:space="0" w:color="auto"/>
            </w:tcBorders>
            <w:shd w:val="clear" w:color="auto" w:fill="auto"/>
            <w:noWrap/>
            <w:vAlign w:val="center"/>
            <w:hideMark/>
          </w:tcPr>
          <w:p w14:paraId="63AB384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102,06   </w:t>
            </w:r>
          </w:p>
        </w:tc>
      </w:tr>
      <w:tr w:rsidR="00C928BB" w:rsidRPr="000B69C9" w14:paraId="4457B7CD"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51BD296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60EA57C4"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1935E401"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378C01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0A6F433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360 000,00   </w:t>
            </w:r>
          </w:p>
        </w:tc>
        <w:tc>
          <w:tcPr>
            <w:tcW w:w="1556" w:type="dxa"/>
            <w:tcBorders>
              <w:top w:val="nil"/>
              <w:left w:val="nil"/>
              <w:bottom w:val="single" w:sz="4" w:space="0" w:color="auto"/>
              <w:right w:val="single" w:sz="4" w:space="0" w:color="auto"/>
            </w:tcBorders>
            <w:shd w:val="clear" w:color="auto" w:fill="auto"/>
            <w:noWrap/>
            <w:vAlign w:val="center"/>
            <w:hideMark/>
          </w:tcPr>
          <w:p w14:paraId="6972B30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367 423,00   </w:t>
            </w:r>
          </w:p>
        </w:tc>
        <w:tc>
          <w:tcPr>
            <w:tcW w:w="1697" w:type="dxa"/>
            <w:tcBorders>
              <w:top w:val="nil"/>
              <w:left w:val="nil"/>
              <w:bottom w:val="single" w:sz="4" w:space="0" w:color="auto"/>
              <w:right w:val="single" w:sz="4" w:space="0" w:color="auto"/>
            </w:tcBorders>
            <w:shd w:val="clear" w:color="auto" w:fill="auto"/>
            <w:noWrap/>
            <w:vAlign w:val="center"/>
            <w:hideMark/>
          </w:tcPr>
          <w:p w14:paraId="704A0A4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313 383,01   </w:t>
            </w:r>
          </w:p>
        </w:tc>
        <w:tc>
          <w:tcPr>
            <w:tcW w:w="1557" w:type="dxa"/>
            <w:tcBorders>
              <w:top w:val="nil"/>
              <w:left w:val="nil"/>
              <w:bottom w:val="single" w:sz="4" w:space="0" w:color="auto"/>
              <w:right w:val="single" w:sz="4" w:space="0" w:color="auto"/>
            </w:tcBorders>
            <w:shd w:val="clear" w:color="auto" w:fill="auto"/>
            <w:noWrap/>
            <w:vAlign w:val="center"/>
            <w:hideMark/>
          </w:tcPr>
          <w:p w14:paraId="6379024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85,29   </w:t>
            </w:r>
          </w:p>
        </w:tc>
        <w:tc>
          <w:tcPr>
            <w:tcW w:w="1125" w:type="dxa"/>
            <w:tcBorders>
              <w:top w:val="nil"/>
              <w:left w:val="nil"/>
              <w:bottom w:val="single" w:sz="4" w:space="0" w:color="auto"/>
              <w:right w:val="single" w:sz="4" w:space="0" w:color="auto"/>
            </w:tcBorders>
            <w:shd w:val="clear" w:color="auto" w:fill="auto"/>
            <w:noWrap/>
            <w:vAlign w:val="center"/>
            <w:hideMark/>
          </w:tcPr>
          <w:p w14:paraId="34588E4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102,06   </w:t>
            </w:r>
          </w:p>
        </w:tc>
      </w:tr>
      <w:tr w:rsidR="00C928BB" w:rsidRPr="000B69C9" w14:paraId="02A3F9BF"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7433042B"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6433D783"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33DF9A07"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424C56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1B6B9F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175 010,00   </w:t>
            </w:r>
          </w:p>
        </w:tc>
        <w:tc>
          <w:tcPr>
            <w:tcW w:w="1556" w:type="dxa"/>
            <w:tcBorders>
              <w:top w:val="nil"/>
              <w:left w:val="nil"/>
              <w:bottom w:val="single" w:sz="4" w:space="0" w:color="auto"/>
              <w:right w:val="single" w:sz="4" w:space="0" w:color="auto"/>
            </w:tcBorders>
            <w:shd w:val="clear" w:color="auto" w:fill="auto"/>
            <w:noWrap/>
            <w:vAlign w:val="bottom"/>
            <w:hideMark/>
          </w:tcPr>
          <w:p w14:paraId="4A0A257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198 414,00   </w:t>
            </w:r>
          </w:p>
        </w:tc>
        <w:tc>
          <w:tcPr>
            <w:tcW w:w="1697" w:type="dxa"/>
            <w:tcBorders>
              <w:top w:val="nil"/>
              <w:left w:val="nil"/>
              <w:bottom w:val="single" w:sz="4" w:space="0" w:color="auto"/>
              <w:right w:val="single" w:sz="4" w:space="0" w:color="auto"/>
            </w:tcBorders>
            <w:shd w:val="clear" w:color="auto" w:fill="auto"/>
            <w:noWrap/>
            <w:vAlign w:val="bottom"/>
            <w:hideMark/>
          </w:tcPr>
          <w:p w14:paraId="024CC23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190 173,19   </w:t>
            </w:r>
          </w:p>
        </w:tc>
        <w:tc>
          <w:tcPr>
            <w:tcW w:w="1557" w:type="dxa"/>
            <w:tcBorders>
              <w:top w:val="nil"/>
              <w:left w:val="nil"/>
              <w:bottom w:val="single" w:sz="4" w:space="0" w:color="auto"/>
              <w:right w:val="single" w:sz="4" w:space="0" w:color="auto"/>
            </w:tcBorders>
            <w:shd w:val="clear" w:color="auto" w:fill="auto"/>
            <w:noWrap/>
            <w:vAlign w:val="center"/>
            <w:hideMark/>
          </w:tcPr>
          <w:p w14:paraId="55C38C5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95,85   </w:t>
            </w:r>
          </w:p>
        </w:tc>
        <w:tc>
          <w:tcPr>
            <w:tcW w:w="1125" w:type="dxa"/>
            <w:tcBorders>
              <w:top w:val="nil"/>
              <w:left w:val="nil"/>
              <w:bottom w:val="single" w:sz="4" w:space="0" w:color="auto"/>
              <w:right w:val="single" w:sz="4" w:space="0" w:color="auto"/>
            </w:tcBorders>
            <w:shd w:val="clear" w:color="auto" w:fill="auto"/>
            <w:noWrap/>
            <w:vAlign w:val="center"/>
            <w:hideMark/>
          </w:tcPr>
          <w:p w14:paraId="49EC206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113,37   </w:t>
            </w:r>
          </w:p>
        </w:tc>
      </w:tr>
      <w:tr w:rsidR="00C928BB" w:rsidRPr="000B69C9" w14:paraId="3F530622"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67B0BE3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027D6BA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20975D81"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9EAD90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7195F1F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183 433,00   </w:t>
            </w:r>
          </w:p>
        </w:tc>
        <w:tc>
          <w:tcPr>
            <w:tcW w:w="1556" w:type="dxa"/>
            <w:tcBorders>
              <w:top w:val="nil"/>
              <w:left w:val="nil"/>
              <w:bottom w:val="single" w:sz="4" w:space="0" w:color="auto"/>
              <w:right w:val="single" w:sz="4" w:space="0" w:color="auto"/>
            </w:tcBorders>
            <w:shd w:val="clear" w:color="auto" w:fill="auto"/>
            <w:noWrap/>
            <w:vAlign w:val="bottom"/>
            <w:hideMark/>
          </w:tcPr>
          <w:p w14:paraId="2070383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167 082,00   </w:t>
            </w:r>
          </w:p>
        </w:tc>
        <w:tc>
          <w:tcPr>
            <w:tcW w:w="1697" w:type="dxa"/>
            <w:tcBorders>
              <w:top w:val="nil"/>
              <w:left w:val="nil"/>
              <w:bottom w:val="single" w:sz="4" w:space="0" w:color="auto"/>
              <w:right w:val="single" w:sz="4" w:space="0" w:color="auto"/>
            </w:tcBorders>
            <w:shd w:val="clear" w:color="auto" w:fill="auto"/>
            <w:noWrap/>
            <w:vAlign w:val="bottom"/>
            <w:hideMark/>
          </w:tcPr>
          <w:p w14:paraId="0C298BB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121 352,76   </w:t>
            </w:r>
          </w:p>
        </w:tc>
        <w:tc>
          <w:tcPr>
            <w:tcW w:w="1557" w:type="dxa"/>
            <w:tcBorders>
              <w:top w:val="nil"/>
              <w:left w:val="nil"/>
              <w:bottom w:val="single" w:sz="4" w:space="0" w:color="auto"/>
              <w:right w:val="single" w:sz="4" w:space="0" w:color="auto"/>
            </w:tcBorders>
            <w:shd w:val="clear" w:color="auto" w:fill="auto"/>
            <w:noWrap/>
            <w:vAlign w:val="center"/>
            <w:hideMark/>
          </w:tcPr>
          <w:p w14:paraId="30E0ECD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72,63   </w:t>
            </w:r>
          </w:p>
        </w:tc>
        <w:tc>
          <w:tcPr>
            <w:tcW w:w="1125" w:type="dxa"/>
            <w:tcBorders>
              <w:top w:val="nil"/>
              <w:left w:val="nil"/>
              <w:bottom w:val="single" w:sz="4" w:space="0" w:color="auto"/>
              <w:right w:val="single" w:sz="4" w:space="0" w:color="auto"/>
            </w:tcBorders>
            <w:shd w:val="clear" w:color="auto" w:fill="auto"/>
            <w:noWrap/>
            <w:vAlign w:val="center"/>
            <w:hideMark/>
          </w:tcPr>
          <w:p w14:paraId="3FEB421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91,09   </w:t>
            </w:r>
          </w:p>
        </w:tc>
      </w:tr>
      <w:tr w:rsidR="00C928BB" w:rsidRPr="000B69C9" w14:paraId="76BDA0F0"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6F1F0C6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152BEB9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świadczenia na rzecz osób fizycznych</w:t>
            </w:r>
          </w:p>
        </w:tc>
        <w:tc>
          <w:tcPr>
            <w:tcW w:w="861" w:type="dxa"/>
            <w:tcBorders>
              <w:top w:val="nil"/>
              <w:left w:val="nil"/>
              <w:bottom w:val="single" w:sz="4" w:space="0" w:color="auto"/>
              <w:right w:val="single" w:sz="4" w:space="0" w:color="auto"/>
            </w:tcBorders>
            <w:shd w:val="clear" w:color="auto" w:fill="auto"/>
            <w:noWrap/>
            <w:vAlign w:val="center"/>
            <w:hideMark/>
          </w:tcPr>
          <w:p w14:paraId="50FACD5C"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0A52EC5" w14:textId="77777777" w:rsidR="00F14880" w:rsidRPr="000B69C9" w:rsidRDefault="00F14880" w:rsidP="008011B2">
            <w:pPr>
              <w:spacing w:after="0" w:line="240" w:lineRule="auto"/>
              <w:jc w:val="right"/>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C00081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1 557,00   </w:t>
            </w:r>
          </w:p>
        </w:tc>
        <w:tc>
          <w:tcPr>
            <w:tcW w:w="1556" w:type="dxa"/>
            <w:tcBorders>
              <w:top w:val="nil"/>
              <w:left w:val="nil"/>
              <w:bottom w:val="single" w:sz="4" w:space="0" w:color="auto"/>
              <w:right w:val="single" w:sz="4" w:space="0" w:color="auto"/>
            </w:tcBorders>
            <w:shd w:val="clear" w:color="auto" w:fill="auto"/>
            <w:noWrap/>
            <w:vAlign w:val="bottom"/>
            <w:hideMark/>
          </w:tcPr>
          <w:p w14:paraId="48425F7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1 927,00   </w:t>
            </w:r>
          </w:p>
        </w:tc>
        <w:tc>
          <w:tcPr>
            <w:tcW w:w="1697" w:type="dxa"/>
            <w:tcBorders>
              <w:top w:val="nil"/>
              <w:left w:val="nil"/>
              <w:bottom w:val="single" w:sz="4" w:space="0" w:color="auto"/>
              <w:right w:val="single" w:sz="4" w:space="0" w:color="auto"/>
            </w:tcBorders>
            <w:shd w:val="clear" w:color="auto" w:fill="auto"/>
            <w:noWrap/>
            <w:vAlign w:val="bottom"/>
            <w:hideMark/>
          </w:tcPr>
          <w:p w14:paraId="355582F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1 857,06   </w:t>
            </w:r>
          </w:p>
        </w:tc>
        <w:tc>
          <w:tcPr>
            <w:tcW w:w="1557" w:type="dxa"/>
            <w:tcBorders>
              <w:top w:val="nil"/>
              <w:left w:val="nil"/>
              <w:bottom w:val="single" w:sz="4" w:space="0" w:color="auto"/>
              <w:right w:val="single" w:sz="4" w:space="0" w:color="auto"/>
            </w:tcBorders>
            <w:shd w:val="clear" w:color="auto" w:fill="auto"/>
            <w:noWrap/>
            <w:vAlign w:val="center"/>
            <w:hideMark/>
          </w:tcPr>
          <w:p w14:paraId="2C8F228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96,37   </w:t>
            </w:r>
          </w:p>
        </w:tc>
        <w:tc>
          <w:tcPr>
            <w:tcW w:w="1125" w:type="dxa"/>
            <w:tcBorders>
              <w:top w:val="nil"/>
              <w:left w:val="nil"/>
              <w:bottom w:val="single" w:sz="4" w:space="0" w:color="auto"/>
              <w:right w:val="single" w:sz="4" w:space="0" w:color="auto"/>
            </w:tcBorders>
            <w:shd w:val="clear" w:color="auto" w:fill="auto"/>
            <w:noWrap/>
            <w:vAlign w:val="center"/>
            <w:hideMark/>
          </w:tcPr>
          <w:p w14:paraId="0A2CE0E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123,76   </w:t>
            </w:r>
          </w:p>
        </w:tc>
      </w:tr>
      <w:tr w:rsidR="00C928BB" w:rsidRPr="000B69C9" w14:paraId="57FE5AB2"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63D403E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57A6CAB3"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xml:space="preserve">Zadania w zakresie kultury fizycznej </w:t>
            </w:r>
          </w:p>
        </w:tc>
        <w:tc>
          <w:tcPr>
            <w:tcW w:w="861" w:type="dxa"/>
            <w:tcBorders>
              <w:top w:val="nil"/>
              <w:left w:val="nil"/>
              <w:bottom w:val="single" w:sz="4" w:space="0" w:color="auto"/>
              <w:right w:val="single" w:sz="4" w:space="0" w:color="auto"/>
            </w:tcBorders>
            <w:shd w:val="clear" w:color="auto" w:fill="auto"/>
            <w:noWrap/>
            <w:vAlign w:val="center"/>
            <w:hideMark/>
          </w:tcPr>
          <w:p w14:paraId="34BB12B0"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7C8C5BA"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92605</w:t>
            </w:r>
          </w:p>
        </w:tc>
        <w:tc>
          <w:tcPr>
            <w:tcW w:w="1645" w:type="dxa"/>
            <w:tcBorders>
              <w:top w:val="nil"/>
              <w:left w:val="nil"/>
              <w:bottom w:val="single" w:sz="4" w:space="0" w:color="auto"/>
              <w:right w:val="single" w:sz="4" w:space="0" w:color="auto"/>
            </w:tcBorders>
            <w:shd w:val="clear" w:color="auto" w:fill="auto"/>
            <w:noWrap/>
            <w:vAlign w:val="center"/>
            <w:hideMark/>
          </w:tcPr>
          <w:p w14:paraId="3C56379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139 000,00   </w:t>
            </w:r>
          </w:p>
        </w:tc>
        <w:tc>
          <w:tcPr>
            <w:tcW w:w="1556" w:type="dxa"/>
            <w:tcBorders>
              <w:top w:val="nil"/>
              <w:left w:val="nil"/>
              <w:bottom w:val="single" w:sz="4" w:space="0" w:color="auto"/>
              <w:right w:val="single" w:sz="4" w:space="0" w:color="auto"/>
            </w:tcBorders>
            <w:shd w:val="clear" w:color="auto" w:fill="auto"/>
            <w:noWrap/>
            <w:vAlign w:val="center"/>
            <w:hideMark/>
          </w:tcPr>
          <w:p w14:paraId="529FF04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139 000,00   </w:t>
            </w:r>
          </w:p>
        </w:tc>
        <w:tc>
          <w:tcPr>
            <w:tcW w:w="1697" w:type="dxa"/>
            <w:tcBorders>
              <w:top w:val="nil"/>
              <w:left w:val="nil"/>
              <w:bottom w:val="single" w:sz="4" w:space="0" w:color="auto"/>
              <w:right w:val="single" w:sz="4" w:space="0" w:color="auto"/>
            </w:tcBorders>
            <w:shd w:val="clear" w:color="auto" w:fill="auto"/>
            <w:noWrap/>
            <w:vAlign w:val="center"/>
            <w:hideMark/>
          </w:tcPr>
          <w:p w14:paraId="5CD1ABC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125 268,57   </w:t>
            </w:r>
          </w:p>
        </w:tc>
        <w:tc>
          <w:tcPr>
            <w:tcW w:w="1557" w:type="dxa"/>
            <w:tcBorders>
              <w:top w:val="nil"/>
              <w:left w:val="nil"/>
              <w:bottom w:val="single" w:sz="4" w:space="0" w:color="auto"/>
              <w:right w:val="single" w:sz="4" w:space="0" w:color="auto"/>
            </w:tcBorders>
            <w:shd w:val="clear" w:color="auto" w:fill="auto"/>
            <w:noWrap/>
            <w:vAlign w:val="center"/>
            <w:hideMark/>
          </w:tcPr>
          <w:p w14:paraId="72B714C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90,12   </w:t>
            </w:r>
          </w:p>
        </w:tc>
        <w:tc>
          <w:tcPr>
            <w:tcW w:w="1125" w:type="dxa"/>
            <w:tcBorders>
              <w:top w:val="nil"/>
              <w:left w:val="nil"/>
              <w:bottom w:val="single" w:sz="4" w:space="0" w:color="auto"/>
              <w:right w:val="single" w:sz="4" w:space="0" w:color="auto"/>
            </w:tcBorders>
            <w:shd w:val="clear" w:color="auto" w:fill="auto"/>
            <w:noWrap/>
            <w:vAlign w:val="center"/>
            <w:hideMark/>
          </w:tcPr>
          <w:p w14:paraId="74A423C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356AC28D"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53EA35C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5B1F033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4FCA4318"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D7CD6D3"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94A0DB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139 000,00   </w:t>
            </w:r>
          </w:p>
        </w:tc>
        <w:tc>
          <w:tcPr>
            <w:tcW w:w="1556" w:type="dxa"/>
            <w:tcBorders>
              <w:top w:val="nil"/>
              <w:left w:val="nil"/>
              <w:bottom w:val="single" w:sz="4" w:space="0" w:color="auto"/>
              <w:right w:val="single" w:sz="4" w:space="0" w:color="auto"/>
            </w:tcBorders>
            <w:shd w:val="clear" w:color="auto" w:fill="auto"/>
            <w:noWrap/>
            <w:vAlign w:val="center"/>
            <w:hideMark/>
          </w:tcPr>
          <w:p w14:paraId="08FD97C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139 000,00   </w:t>
            </w:r>
          </w:p>
        </w:tc>
        <w:tc>
          <w:tcPr>
            <w:tcW w:w="1697" w:type="dxa"/>
            <w:tcBorders>
              <w:top w:val="nil"/>
              <w:left w:val="nil"/>
              <w:bottom w:val="single" w:sz="4" w:space="0" w:color="auto"/>
              <w:right w:val="single" w:sz="4" w:space="0" w:color="auto"/>
            </w:tcBorders>
            <w:shd w:val="clear" w:color="auto" w:fill="auto"/>
            <w:noWrap/>
            <w:vAlign w:val="center"/>
            <w:hideMark/>
          </w:tcPr>
          <w:p w14:paraId="03B5574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125 268,57   </w:t>
            </w:r>
          </w:p>
        </w:tc>
        <w:tc>
          <w:tcPr>
            <w:tcW w:w="1557" w:type="dxa"/>
            <w:tcBorders>
              <w:top w:val="nil"/>
              <w:left w:val="nil"/>
              <w:bottom w:val="single" w:sz="4" w:space="0" w:color="auto"/>
              <w:right w:val="single" w:sz="4" w:space="0" w:color="auto"/>
            </w:tcBorders>
            <w:shd w:val="clear" w:color="auto" w:fill="auto"/>
            <w:noWrap/>
            <w:vAlign w:val="center"/>
            <w:hideMark/>
          </w:tcPr>
          <w:p w14:paraId="5EE24DC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90,12   </w:t>
            </w:r>
          </w:p>
        </w:tc>
        <w:tc>
          <w:tcPr>
            <w:tcW w:w="1125" w:type="dxa"/>
            <w:tcBorders>
              <w:top w:val="nil"/>
              <w:left w:val="nil"/>
              <w:bottom w:val="single" w:sz="4" w:space="0" w:color="auto"/>
              <w:right w:val="single" w:sz="4" w:space="0" w:color="auto"/>
            </w:tcBorders>
            <w:shd w:val="clear" w:color="auto" w:fill="auto"/>
            <w:noWrap/>
            <w:vAlign w:val="center"/>
            <w:hideMark/>
          </w:tcPr>
          <w:p w14:paraId="2ACDD4D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7DEAC98F"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5BB6668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7F88119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221707A6"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88D3DA6"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0D82FB0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39 000,00   </w:t>
            </w:r>
          </w:p>
        </w:tc>
        <w:tc>
          <w:tcPr>
            <w:tcW w:w="1556" w:type="dxa"/>
            <w:tcBorders>
              <w:top w:val="nil"/>
              <w:left w:val="nil"/>
              <w:bottom w:val="single" w:sz="4" w:space="0" w:color="auto"/>
              <w:right w:val="single" w:sz="4" w:space="0" w:color="auto"/>
            </w:tcBorders>
            <w:shd w:val="clear" w:color="auto" w:fill="auto"/>
            <w:noWrap/>
            <w:vAlign w:val="bottom"/>
            <w:hideMark/>
          </w:tcPr>
          <w:p w14:paraId="74E5CAD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23 500,00   </w:t>
            </w:r>
          </w:p>
        </w:tc>
        <w:tc>
          <w:tcPr>
            <w:tcW w:w="1697" w:type="dxa"/>
            <w:tcBorders>
              <w:top w:val="nil"/>
              <w:left w:val="nil"/>
              <w:bottom w:val="single" w:sz="4" w:space="0" w:color="auto"/>
              <w:right w:val="single" w:sz="4" w:space="0" w:color="auto"/>
            </w:tcBorders>
            <w:shd w:val="clear" w:color="auto" w:fill="auto"/>
            <w:noWrap/>
            <w:vAlign w:val="bottom"/>
            <w:hideMark/>
          </w:tcPr>
          <w:p w14:paraId="2EA4290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21 921,61   </w:t>
            </w:r>
          </w:p>
        </w:tc>
        <w:tc>
          <w:tcPr>
            <w:tcW w:w="1557" w:type="dxa"/>
            <w:tcBorders>
              <w:top w:val="nil"/>
              <w:left w:val="nil"/>
              <w:bottom w:val="single" w:sz="4" w:space="0" w:color="auto"/>
              <w:right w:val="single" w:sz="4" w:space="0" w:color="auto"/>
            </w:tcBorders>
            <w:shd w:val="clear" w:color="auto" w:fill="auto"/>
            <w:noWrap/>
            <w:vAlign w:val="center"/>
            <w:hideMark/>
          </w:tcPr>
          <w:p w14:paraId="6AC7840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93,28   </w:t>
            </w:r>
          </w:p>
        </w:tc>
        <w:tc>
          <w:tcPr>
            <w:tcW w:w="1125" w:type="dxa"/>
            <w:tcBorders>
              <w:top w:val="nil"/>
              <w:left w:val="nil"/>
              <w:bottom w:val="single" w:sz="4" w:space="0" w:color="auto"/>
              <w:right w:val="single" w:sz="4" w:space="0" w:color="auto"/>
            </w:tcBorders>
            <w:shd w:val="clear" w:color="auto" w:fill="auto"/>
            <w:noWrap/>
            <w:vAlign w:val="center"/>
            <w:hideMark/>
          </w:tcPr>
          <w:p w14:paraId="0320019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60,26   </w:t>
            </w:r>
          </w:p>
        </w:tc>
      </w:tr>
      <w:tr w:rsidR="00C928BB" w:rsidRPr="000B69C9" w14:paraId="64358266"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334377E0"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3E5A9FC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35B028C6"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2191676"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77F813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70 000,00   </w:t>
            </w:r>
          </w:p>
        </w:tc>
        <w:tc>
          <w:tcPr>
            <w:tcW w:w="1556" w:type="dxa"/>
            <w:tcBorders>
              <w:top w:val="nil"/>
              <w:left w:val="nil"/>
              <w:bottom w:val="single" w:sz="4" w:space="0" w:color="auto"/>
              <w:right w:val="single" w:sz="4" w:space="0" w:color="auto"/>
            </w:tcBorders>
            <w:shd w:val="clear" w:color="auto" w:fill="auto"/>
            <w:noWrap/>
            <w:vAlign w:val="bottom"/>
            <w:hideMark/>
          </w:tcPr>
          <w:p w14:paraId="518DC8D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77 500,00   </w:t>
            </w:r>
          </w:p>
        </w:tc>
        <w:tc>
          <w:tcPr>
            <w:tcW w:w="1697" w:type="dxa"/>
            <w:tcBorders>
              <w:top w:val="nil"/>
              <w:left w:val="nil"/>
              <w:bottom w:val="single" w:sz="4" w:space="0" w:color="auto"/>
              <w:right w:val="single" w:sz="4" w:space="0" w:color="auto"/>
            </w:tcBorders>
            <w:shd w:val="clear" w:color="auto" w:fill="auto"/>
            <w:noWrap/>
            <w:vAlign w:val="bottom"/>
            <w:hideMark/>
          </w:tcPr>
          <w:p w14:paraId="475FBFF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68 742,96   </w:t>
            </w:r>
          </w:p>
        </w:tc>
        <w:tc>
          <w:tcPr>
            <w:tcW w:w="1557" w:type="dxa"/>
            <w:tcBorders>
              <w:top w:val="nil"/>
              <w:left w:val="nil"/>
              <w:bottom w:val="single" w:sz="4" w:space="0" w:color="auto"/>
              <w:right w:val="single" w:sz="4" w:space="0" w:color="auto"/>
            </w:tcBorders>
            <w:shd w:val="clear" w:color="auto" w:fill="auto"/>
            <w:noWrap/>
            <w:vAlign w:val="center"/>
            <w:hideMark/>
          </w:tcPr>
          <w:p w14:paraId="3F54665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88,70   </w:t>
            </w:r>
          </w:p>
        </w:tc>
        <w:tc>
          <w:tcPr>
            <w:tcW w:w="1125" w:type="dxa"/>
            <w:tcBorders>
              <w:top w:val="nil"/>
              <w:left w:val="nil"/>
              <w:bottom w:val="single" w:sz="4" w:space="0" w:color="auto"/>
              <w:right w:val="single" w:sz="4" w:space="0" w:color="auto"/>
            </w:tcBorders>
            <w:shd w:val="clear" w:color="auto" w:fill="auto"/>
            <w:noWrap/>
            <w:vAlign w:val="center"/>
            <w:hideMark/>
          </w:tcPr>
          <w:p w14:paraId="23E6B18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110,71   </w:t>
            </w:r>
          </w:p>
        </w:tc>
      </w:tr>
      <w:tr w:rsidR="00C928BB" w:rsidRPr="000B69C9" w14:paraId="7D07D1F4"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73D874A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nil"/>
              <w:right w:val="single" w:sz="4" w:space="0" w:color="auto"/>
            </w:tcBorders>
            <w:shd w:val="clear" w:color="auto" w:fill="auto"/>
            <w:noWrap/>
            <w:vAlign w:val="bottom"/>
            <w:hideMark/>
          </w:tcPr>
          <w:p w14:paraId="51FFC5D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świadczenia na rzecz osób fizycznych</w:t>
            </w:r>
          </w:p>
        </w:tc>
        <w:tc>
          <w:tcPr>
            <w:tcW w:w="861" w:type="dxa"/>
            <w:tcBorders>
              <w:top w:val="nil"/>
              <w:left w:val="nil"/>
              <w:bottom w:val="nil"/>
              <w:right w:val="single" w:sz="4" w:space="0" w:color="auto"/>
            </w:tcBorders>
            <w:shd w:val="clear" w:color="auto" w:fill="auto"/>
            <w:noWrap/>
            <w:vAlign w:val="center"/>
            <w:hideMark/>
          </w:tcPr>
          <w:p w14:paraId="5C56AD17"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nil"/>
              <w:right w:val="single" w:sz="4" w:space="0" w:color="auto"/>
            </w:tcBorders>
            <w:shd w:val="clear" w:color="auto" w:fill="auto"/>
            <w:noWrap/>
            <w:vAlign w:val="center"/>
            <w:hideMark/>
          </w:tcPr>
          <w:p w14:paraId="043B2439"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nil"/>
              <w:right w:val="single" w:sz="4" w:space="0" w:color="auto"/>
            </w:tcBorders>
            <w:shd w:val="clear" w:color="auto" w:fill="auto"/>
            <w:noWrap/>
            <w:vAlign w:val="center"/>
            <w:hideMark/>
          </w:tcPr>
          <w:p w14:paraId="6BE9628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30 000,00   </w:t>
            </w:r>
          </w:p>
        </w:tc>
        <w:tc>
          <w:tcPr>
            <w:tcW w:w="1556" w:type="dxa"/>
            <w:tcBorders>
              <w:top w:val="nil"/>
              <w:left w:val="nil"/>
              <w:bottom w:val="nil"/>
              <w:right w:val="single" w:sz="4" w:space="0" w:color="auto"/>
            </w:tcBorders>
            <w:shd w:val="clear" w:color="auto" w:fill="auto"/>
            <w:noWrap/>
            <w:vAlign w:val="bottom"/>
            <w:hideMark/>
          </w:tcPr>
          <w:p w14:paraId="73754A8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38 000,00   </w:t>
            </w:r>
          </w:p>
        </w:tc>
        <w:tc>
          <w:tcPr>
            <w:tcW w:w="1697" w:type="dxa"/>
            <w:tcBorders>
              <w:top w:val="nil"/>
              <w:left w:val="nil"/>
              <w:bottom w:val="nil"/>
              <w:right w:val="single" w:sz="4" w:space="0" w:color="auto"/>
            </w:tcBorders>
            <w:shd w:val="clear" w:color="auto" w:fill="auto"/>
            <w:noWrap/>
            <w:vAlign w:val="bottom"/>
            <w:hideMark/>
          </w:tcPr>
          <w:p w14:paraId="75B9F2F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34 604,00   </w:t>
            </w:r>
          </w:p>
        </w:tc>
        <w:tc>
          <w:tcPr>
            <w:tcW w:w="1557" w:type="dxa"/>
            <w:tcBorders>
              <w:top w:val="nil"/>
              <w:left w:val="nil"/>
              <w:bottom w:val="nil"/>
              <w:right w:val="single" w:sz="4" w:space="0" w:color="auto"/>
            </w:tcBorders>
            <w:shd w:val="clear" w:color="auto" w:fill="auto"/>
            <w:noWrap/>
            <w:vAlign w:val="center"/>
            <w:hideMark/>
          </w:tcPr>
          <w:p w14:paraId="79A9DAC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91,06   </w:t>
            </w:r>
          </w:p>
        </w:tc>
        <w:tc>
          <w:tcPr>
            <w:tcW w:w="1125" w:type="dxa"/>
            <w:tcBorders>
              <w:top w:val="nil"/>
              <w:left w:val="nil"/>
              <w:bottom w:val="nil"/>
              <w:right w:val="single" w:sz="4" w:space="0" w:color="auto"/>
            </w:tcBorders>
            <w:shd w:val="clear" w:color="auto" w:fill="auto"/>
            <w:noWrap/>
            <w:vAlign w:val="center"/>
            <w:hideMark/>
          </w:tcPr>
          <w:p w14:paraId="043B967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126,67   </w:t>
            </w:r>
          </w:p>
        </w:tc>
      </w:tr>
      <w:tr w:rsidR="00C928BB" w:rsidRPr="000B69C9" w14:paraId="4DAF2FC1" w14:textId="77777777" w:rsidTr="00C928BB">
        <w:trPr>
          <w:trHeight w:val="300"/>
        </w:trPr>
        <w:tc>
          <w:tcPr>
            <w:tcW w:w="465" w:type="dxa"/>
            <w:tcBorders>
              <w:top w:val="single" w:sz="4" w:space="0" w:color="auto"/>
              <w:left w:val="single" w:sz="4" w:space="0" w:color="auto"/>
              <w:bottom w:val="nil"/>
              <w:right w:val="single" w:sz="4" w:space="0" w:color="auto"/>
            </w:tcBorders>
            <w:shd w:val="clear" w:color="auto" w:fill="auto"/>
            <w:noWrap/>
            <w:hideMark/>
          </w:tcPr>
          <w:p w14:paraId="300E7A7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single" w:sz="4" w:space="0" w:color="auto"/>
              <w:left w:val="nil"/>
              <w:bottom w:val="single" w:sz="4" w:space="0" w:color="auto"/>
              <w:right w:val="single" w:sz="4" w:space="0" w:color="auto"/>
            </w:tcBorders>
            <w:shd w:val="clear" w:color="auto" w:fill="auto"/>
            <w:noWrap/>
            <w:vAlign w:val="bottom"/>
            <w:hideMark/>
          </w:tcPr>
          <w:p w14:paraId="367D3F1C"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xml:space="preserve">Pozostała działalność </w:t>
            </w:r>
          </w:p>
        </w:tc>
        <w:tc>
          <w:tcPr>
            <w:tcW w:w="861" w:type="dxa"/>
            <w:tcBorders>
              <w:top w:val="single" w:sz="4" w:space="0" w:color="auto"/>
              <w:left w:val="nil"/>
              <w:bottom w:val="single" w:sz="4" w:space="0" w:color="auto"/>
              <w:right w:val="single" w:sz="4" w:space="0" w:color="auto"/>
            </w:tcBorders>
            <w:shd w:val="clear" w:color="auto" w:fill="auto"/>
            <w:noWrap/>
            <w:vAlign w:val="center"/>
            <w:hideMark/>
          </w:tcPr>
          <w:p w14:paraId="7DEAF620"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single" w:sz="4" w:space="0" w:color="auto"/>
              <w:left w:val="nil"/>
              <w:bottom w:val="single" w:sz="4" w:space="0" w:color="auto"/>
              <w:right w:val="single" w:sz="4" w:space="0" w:color="auto"/>
            </w:tcBorders>
            <w:shd w:val="clear" w:color="auto" w:fill="auto"/>
            <w:noWrap/>
            <w:vAlign w:val="center"/>
            <w:hideMark/>
          </w:tcPr>
          <w:p w14:paraId="39F12B7A"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92695</w:t>
            </w:r>
          </w:p>
        </w:tc>
        <w:tc>
          <w:tcPr>
            <w:tcW w:w="1645" w:type="dxa"/>
            <w:tcBorders>
              <w:top w:val="single" w:sz="4" w:space="0" w:color="auto"/>
              <w:left w:val="nil"/>
              <w:bottom w:val="single" w:sz="4" w:space="0" w:color="auto"/>
              <w:right w:val="single" w:sz="4" w:space="0" w:color="auto"/>
            </w:tcBorders>
            <w:shd w:val="clear" w:color="auto" w:fill="auto"/>
            <w:noWrap/>
            <w:vAlign w:val="center"/>
            <w:hideMark/>
          </w:tcPr>
          <w:p w14:paraId="741DB8E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single" w:sz="4" w:space="0" w:color="auto"/>
              <w:left w:val="nil"/>
              <w:bottom w:val="single" w:sz="4" w:space="0" w:color="auto"/>
              <w:right w:val="single" w:sz="4" w:space="0" w:color="auto"/>
            </w:tcBorders>
            <w:shd w:val="clear" w:color="auto" w:fill="auto"/>
            <w:noWrap/>
            <w:vAlign w:val="center"/>
            <w:hideMark/>
          </w:tcPr>
          <w:p w14:paraId="334BE1C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35 000,00   </w:t>
            </w:r>
          </w:p>
        </w:tc>
        <w:tc>
          <w:tcPr>
            <w:tcW w:w="1697" w:type="dxa"/>
            <w:tcBorders>
              <w:top w:val="single" w:sz="4" w:space="0" w:color="auto"/>
              <w:left w:val="nil"/>
              <w:bottom w:val="single" w:sz="4" w:space="0" w:color="auto"/>
              <w:right w:val="single" w:sz="4" w:space="0" w:color="auto"/>
            </w:tcBorders>
            <w:shd w:val="clear" w:color="auto" w:fill="auto"/>
            <w:noWrap/>
            <w:vAlign w:val="center"/>
            <w:hideMark/>
          </w:tcPr>
          <w:p w14:paraId="0121FB1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30 000,00   </w:t>
            </w:r>
          </w:p>
        </w:tc>
        <w:tc>
          <w:tcPr>
            <w:tcW w:w="1557" w:type="dxa"/>
            <w:tcBorders>
              <w:top w:val="single" w:sz="4" w:space="0" w:color="auto"/>
              <w:left w:val="nil"/>
              <w:bottom w:val="single" w:sz="4" w:space="0" w:color="auto"/>
              <w:right w:val="single" w:sz="4" w:space="0" w:color="auto"/>
            </w:tcBorders>
            <w:shd w:val="clear" w:color="auto" w:fill="auto"/>
            <w:noWrap/>
            <w:vAlign w:val="center"/>
            <w:hideMark/>
          </w:tcPr>
          <w:p w14:paraId="0FAA931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85,71   </w:t>
            </w:r>
          </w:p>
        </w:tc>
        <w:tc>
          <w:tcPr>
            <w:tcW w:w="1125" w:type="dxa"/>
            <w:tcBorders>
              <w:top w:val="single" w:sz="4" w:space="0" w:color="auto"/>
              <w:left w:val="nil"/>
              <w:bottom w:val="single" w:sz="4" w:space="0" w:color="auto"/>
              <w:right w:val="single" w:sz="4" w:space="0" w:color="auto"/>
            </w:tcBorders>
            <w:shd w:val="clear" w:color="auto" w:fill="auto"/>
            <w:noWrap/>
            <w:vAlign w:val="center"/>
            <w:hideMark/>
          </w:tcPr>
          <w:p w14:paraId="1DD9F59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66E915D4"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54C7E06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12F8DD7C"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7055A081"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FFB797D"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0D70775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2EA02B8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35 000,00   </w:t>
            </w:r>
          </w:p>
        </w:tc>
        <w:tc>
          <w:tcPr>
            <w:tcW w:w="1697" w:type="dxa"/>
            <w:tcBorders>
              <w:top w:val="nil"/>
              <w:left w:val="nil"/>
              <w:bottom w:val="single" w:sz="4" w:space="0" w:color="auto"/>
              <w:right w:val="single" w:sz="4" w:space="0" w:color="auto"/>
            </w:tcBorders>
            <w:shd w:val="clear" w:color="auto" w:fill="auto"/>
            <w:noWrap/>
            <w:vAlign w:val="center"/>
            <w:hideMark/>
          </w:tcPr>
          <w:p w14:paraId="51B21CA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30 000,00   </w:t>
            </w:r>
          </w:p>
        </w:tc>
        <w:tc>
          <w:tcPr>
            <w:tcW w:w="1557" w:type="dxa"/>
            <w:tcBorders>
              <w:top w:val="nil"/>
              <w:left w:val="nil"/>
              <w:bottom w:val="single" w:sz="4" w:space="0" w:color="auto"/>
              <w:right w:val="single" w:sz="4" w:space="0" w:color="auto"/>
            </w:tcBorders>
            <w:shd w:val="clear" w:color="auto" w:fill="auto"/>
            <w:noWrap/>
            <w:vAlign w:val="center"/>
            <w:hideMark/>
          </w:tcPr>
          <w:p w14:paraId="3902FBC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85,71   </w:t>
            </w:r>
          </w:p>
        </w:tc>
        <w:tc>
          <w:tcPr>
            <w:tcW w:w="1125" w:type="dxa"/>
            <w:tcBorders>
              <w:top w:val="nil"/>
              <w:left w:val="nil"/>
              <w:bottom w:val="single" w:sz="4" w:space="0" w:color="auto"/>
              <w:right w:val="single" w:sz="4" w:space="0" w:color="auto"/>
            </w:tcBorders>
            <w:shd w:val="clear" w:color="auto" w:fill="auto"/>
            <w:noWrap/>
            <w:vAlign w:val="center"/>
            <w:hideMark/>
          </w:tcPr>
          <w:p w14:paraId="4280EBF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0F0F6297" w14:textId="77777777" w:rsidTr="00C928BB">
        <w:trPr>
          <w:trHeight w:val="300"/>
        </w:trPr>
        <w:tc>
          <w:tcPr>
            <w:tcW w:w="465" w:type="dxa"/>
            <w:tcBorders>
              <w:top w:val="nil"/>
              <w:left w:val="single" w:sz="4" w:space="0" w:color="auto"/>
              <w:bottom w:val="single" w:sz="4" w:space="0" w:color="auto"/>
              <w:right w:val="single" w:sz="4" w:space="0" w:color="auto"/>
            </w:tcBorders>
            <w:shd w:val="clear" w:color="auto" w:fill="auto"/>
            <w:noWrap/>
            <w:hideMark/>
          </w:tcPr>
          <w:p w14:paraId="16F76193"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2B670C0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dotacje na zadania bieżące</w:t>
            </w:r>
          </w:p>
        </w:tc>
        <w:tc>
          <w:tcPr>
            <w:tcW w:w="861" w:type="dxa"/>
            <w:tcBorders>
              <w:top w:val="nil"/>
              <w:left w:val="nil"/>
              <w:bottom w:val="single" w:sz="4" w:space="0" w:color="auto"/>
              <w:right w:val="single" w:sz="4" w:space="0" w:color="auto"/>
            </w:tcBorders>
            <w:shd w:val="clear" w:color="auto" w:fill="auto"/>
            <w:noWrap/>
            <w:vAlign w:val="center"/>
            <w:hideMark/>
          </w:tcPr>
          <w:p w14:paraId="2B4581A0"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48A8E20"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727B218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bottom"/>
            <w:hideMark/>
          </w:tcPr>
          <w:p w14:paraId="78C282A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35 000,00   </w:t>
            </w:r>
          </w:p>
        </w:tc>
        <w:tc>
          <w:tcPr>
            <w:tcW w:w="1697" w:type="dxa"/>
            <w:tcBorders>
              <w:top w:val="nil"/>
              <w:left w:val="nil"/>
              <w:bottom w:val="single" w:sz="4" w:space="0" w:color="auto"/>
              <w:right w:val="single" w:sz="4" w:space="0" w:color="auto"/>
            </w:tcBorders>
            <w:shd w:val="clear" w:color="auto" w:fill="auto"/>
            <w:noWrap/>
            <w:vAlign w:val="bottom"/>
            <w:hideMark/>
          </w:tcPr>
          <w:p w14:paraId="591AFA2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30 000,00   </w:t>
            </w:r>
          </w:p>
        </w:tc>
        <w:tc>
          <w:tcPr>
            <w:tcW w:w="1557" w:type="dxa"/>
            <w:tcBorders>
              <w:top w:val="nil"/>
              <w:left w:val="nil"/>
              <w:bottom w:val="single" w:sz="4" w:space="0" w:color="auto"/>
              <w:right w:val="single" w:sz="4" w:space="0" w:color="auto"/>
            </w:tcBorders>
            <w:shd w:val="clear" w:color="auto" w:fill="auto"/>
            <w:noWrap/>
            <w:vAlign w:val="center"/>
            <w:hideMark/>
          </w:tcPr>
          <w:p w14:paraId="7AFAF6D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85,71   </w:t>
            </w:r>
          </w:p>
        </w:tc>
        <w:tc>
          <w:tcPr>
            <w:tcW w:w="1125" w:type="dxa"/>
            <w:tcBorders>
              <w:top w:val="nil"/>
              <w:left w:val="nil"/>
              <w:bottom w:val="single" w:sz="4" w:space="0" w:color="auto"/>
              <w:right w:val="single" w:sz="4" w:space="0" w:color="auto"/>
            </w:tcBorders>
            <w:shd w:val="clear" w:color="auto" w:fill="auto"/>
            <w:noWrap/>
            <w:vAlign w:val="center"/>
            <w:hideMark/>
          </w:tcPr>
          <w:p w14:paraId="08DC860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7DE5ACAB" w14:textId="77777777" w:rsidTr="00C928BB">
        <w:trPr>
          <w:trHeight w:val="589"/>
        </w:trPr>
        <w:tc>
          <w:tcPr>
            <w:tcW w:w="465" w:type="dxa"/>
            <w:tcBorders>
              <w:top w:val="nil"/>
              <w:left w:val="single" w:sz="4" w:space="0" w:color="auto"/>
              <w:bottom w:val="single" w:sz="4" w:space="0" w:color="auto"/>
              <w:right w:val="single" w:sz="4" w:space="0" w:color="auto"/>
            </w:tcBorders>
            <w:shd w:val="clear" w:color="000000" w:fill="92D050"/>
            <w:noWrap/>
            <w:vAlign w:val="bottom"/>
            <w:hideMark/>
          </w:tcPr>
          <w:p w14:paraId="5C45E15E"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w:t>
            </w:r>
          </w:p>
        </w:tc>
        <w:tc>
          <w:tcPr>
            <w:tcW w:w="6008" w:type="dxa"/>
            <w:tcBorders>
              <w:top w:val="nil"/>
              <w:left w:val="nil"/>
              <w:bottom w:val="single" w:sz="4" w:space="0" w:color="auto"/>
              <w:right w:val="single" w:sz="4" w:space="0" w:color="auto"/>
            </w:tcBorders>
            <w:shd w:val="clear" w:color="000000" w:fill="92D050"/>
            <w:vAlign w:val="bottom"/>
            <w:hideMark/>
          </w:tcPr>
          <w:p w14:paraId="7FE3BAEC"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Wydatki związane z realizacją zadań realizowanych w drodze umów lub porozumień między jednostkami samorządu terytorialnego</w:t>
            </w:r>
          </w:p>
        </w:tc>
        <w:tc>
          <w:tcPr>
            <w:tcW w:w="861" w:type="dxa"/>
            <w:tcBorders>
              <w:top w:val="nil"/>
              <w:left w:val="nil"/>
              <w:bottom w:val="single" w:sz="4" w:space="0" w:color="auto"/>
              <w:right w:val="single" w:sz="4" w:space="0" w:color="auto"/>
            </w:tcBorders>
            <w:shd w:val="clear" w:color="000000" w:fill="92D050"/>
            <w:noWrap/>
            <w:vAlign w:val="center"/>
            <w:hideMark/>
          </w:tcPr>
          <w:p w14:paraId="5E86DF87"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000000" w:fill="92D050"/>
            <w:noWrap/>
            <w:vAlign w:val="center"/>
            <w:hideMark/>
          </w:tcPr>
          <w:p w14:paraId="773A182E"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1645" w:type="dxa"/>
            <w:tcBorders>
              <w:top w:val="nil"/>
              <w:left w:val="nil"/>
              <w:bottom w:val="single" w:sz="4" w:space="0" w:color="auto"/>
              <w:right w:val="single" w:sz="4" w:space="0" w:color="auto"/>
            </w:tcBorders>
            <w:shd w:val="clear" w:color="000000" w:fill="92D050"/>
            <w:noWrap/>
            <w:vAlign w:val="center"/>
            <w:hideMark/>
          </w:tcPr>
          <w:p w14:paraId="0ABE8A42"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3 009 885,00   </w:t>
            </w:r>
          </w:p>
        </w:tc>
        <w:tc>
          <w:tcPr>
            <w:tcW w:w="1556" w:type="dxa"/>
            <w:tcBorders>
              <w:top w:val="nil"/>
              <w:left w:val="nil"/>
              <w:bottom w:val="single" w:sz="4" w:space="0" w:color="auto"/>
              <w:right w:val="single" w:sz="4" w:space="0" w:color="auto"/>
            </w:tcBorders>
            <w:shd w:val="clear" w:color="000000" w:fill="92D050"/>
            <w:noWrap/>
            <w:vAlign w:val="center"/>
            <w:hideMark/>
          </w:tcPr>
          <w:p w14:paraId="4ACACF08"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3 328 424,12   </w:t>
            </w:r>
          </w:p>
        </w:tc>
        <w:tc>
          <w:tcPr>
            <w:tcW w:w="1697" w:type="dxa"/>
            <w:tcBorders>
              <w:top w:val="nil"/>
              <w:left w:val="nil"/>
              <w:bottom w:val="single" w:sz="4" w:space="0" w:color="auto"/>
              <w:right w:val="single" w:sz="4" w:space="0" w:color="auto"/>
            </w:tcBorders>
            <w:shd w:val="clear" w:color="000000" w:fill="92D050"/>
            <w:noWrap/>
            <w:vAlign w:val="center"/>
            <w:hideMark/>
          </w:tcPr>
          <w:p w14:paraId="61754391"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3 171 304,34   </w:t>
            </w:r>
          </w:p>
        </w:tc>
        <w:tc>
          <w:tcPr>
            <w:tcW w:w="1557" w:type="dxa"/>
            <w:tcBorders>
              <w:top w:val="nil"/>
              <w:left w:val="nil"/>
              <w:bottom w:val="single" w:sz="4" w:space="0" w:color="auto"/>
              <w:right w:val="single" w:sz="4" w:space="0" w:color="auto"/>
            </w:tcBorders>
            <w:shd w:val="clear" w:color="000000" w:fill="92D050"/>
            <w:noWrap/>
            <w:vAlign w:val="center"/>
            <w:hideMark/>
          </w:tcPr>
          <w:p w14:paraId="6AADED76"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95,28   </w:t>
            </w:r>
          </w:p>
        </w:tc>
        <w:tc>
          <w:tcPr>
            <w:tcW w:w="1125" w:type="dxa"/>
            <w:tcBorders>
              <w:top w:val="nil"/>
              <w:left w:val="nil"/>
              <w:bottom w:val="single" w:sz="4" w:space="0" w:color="auto"/>
              <w:right w:val="single" w:sz="4" w:space="0" w:color="auto"/>
            </w:tcBorders>
            <w:shd w:val="clear" w:color="000000" w:fill="92D050"/>
            <w:noWrap/>
            <w:vAlign w:val="center"/>
            <w:hideMark/>
          </w:tcPr>
          <w:p w14:paraId="2D7BB544"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110,58   </w:t>
            </w:r>
          </w:p>
        </w:tc>
      </w:tr>
      <w:tr w:rsidR="00C928BB" w:rsidRPr="000B69C9" w14:paraId="37DE91DD" w14:textId="77777777" w:rsidTr="00C928BB">
        <w:trPr>
          <w:trHeight w:val="300"/>
        </w:trPr>
        <w:tc>
          <w:tcPr>
            <w:tcW w:w="465" w:type="dxa"/>
            <w:vMerge w:val="restart"/>
            <w:tcBorders>
              <w:top w:val="nil"/>
              <w:left w:val="single" w:sz="4" w:space="0" w:color="auto"/>
              <w:bottom w:val="single" w:sz="4" w:space="0" w:color="000000"/>
              <w:right w:val="single" w:sz="4" w:space="0" w:color="auto"/>
            </w:tcBorders>
            <w:shd w:val="clear" w:color="000000" w:fill="FFFFFF"/>
            <w:noWrap/>
            <w:hideMark/>
          </w:tcPr>
          <w:p w14:paraId="6F1E1A73"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31.</w:t>
            </w:r>
          </w:p>
        </w:tc>
        <w:tc>
          <w:tcPr>
            <w:tcW w:w="6008" w:type="dxa"/>
            <w:tcBorders>
              <w:top w:val="nil"/>
              <w:left w:val="nil"/>
              <w:bottom w:val="single" w:sz="4" w:space="0" w:color="auto"/>
              <w:right w:val="single" w:sz="4" w:space="0" w:color="auto"/>
            </w:tcBorders>
            <w:shd w:val="clear" w:color="auto" w:fill="auto"/>
            <w:noWrap/>
            <w:vAlign w:val="bottom"/>
            <w:hideMark/>
          </w:tcPr>
          <w:p w14:paraId="70E99134"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ROLNICTWO I ŁOWIECTWO</w:t>
            </w:r>
          </w:p>
        </w:tc>
        <w:tc>
          <w:tcPr>
            <w:tcW w:w="861" w:type="dxa"/>
            <w:tcBorders>
              <w:top w:val="nil"/>
              <w:left w:val="nil"/>
              <w:bottom w:val="single" w:sz="4" w:space="0" w:color="auto"/>
              <w:right w:val="single" w:sz="4" w:space="0" w:color="auto"/>
            </w:tcBorders>
            <w:shd w:val="clear" w:color="000000" w:fill="FFFFFF"/>
            <w:noWrap/>
            <w:vAlign w:val="center"/>
            <w:hideMark/>
          </w:tcPr>
          <w:p w14:paraId="4B747997" w14:textId="77777777" w:rsidR="00F14880" w:rsidRPr="000B69C9" w:rsidRDefault="00F14880" w:rsidP="008011B2">
            <w:pPr>
              <w:spacing w:after="0" w:line="240" w:lineRule="auto"/>
              <w:jc w:val="center"/>
              <w:rPr>
                <w:rFonts w:eastAsia="Times New Roman" w:cs="Times New Roman"/>
                <w:b/>
                <w:bCs/>
                <w:color w:val="000000"/>
                <w:lang w:eastAsia="pl-PL"/>
              </w:rPr>
            </w:pPr>
            <w:r w:rsidRPr="000B69C9">
              <w:rPr>
                <w:rFonts w:eastAsia="Times New Roman" w:cs="Times New Roman"/>
                <w:b/>
                <w:bCs/>
                <w:color w:val="000000"/>
                <w:lang w:eastAsia="pl-PL"/>
              </w:rPr>
              <w:t>010</w:t>
            </w:r>
          </w:p>
        </w:tc>
        <w:tc>
          <w:tcPr>
            <w:tcW w:w="957" w:type="dxa"/>
            <w:tcBorders>
              <w:top w:val="nil"/>
              <w:left w:val="nil"/>
              <w:bottom w:val="single" w:sz="4" w:space="0" w:color="auto"/>
              <w:right w:val="single" w:sz="4" w:space="0" w:color="auto"/>
            </w:tcBorders>
            <w:shd w:val="clear" w:color="000000" w:fill="FFFFFF"/>
            <w:noWrap/>
            <w:vAlign w:val="center"/>
            <w:hideMark/>
          </w:tcPr>
          <w:p w14:paraId="4E697FE1" w14:textId="77777777" w:rsidR="00F14880" w:rsidRPr="000B69C9" w:rsidRDefault="00F14880" w:rsidP="008011B2">
            <w:pPr>
              <w:spacing w:after="0" w:line="240" w:lineRule="auto"/>
              <w:jc w:val="center"/>
              <w:rPr>
                <w:rFonts w:eastAsia="Times New Roman" w:cs="Times New Roman"/>
                <w:b/>
                <w:bCs/>
                <w:color w:val="000000"/>
                <w:lang w:eastAsia="pl-PL"/>
              </w:rPr>
            </w:pPr>
            <w:r w:rsidRPr="000B69C9">
              <w:rPr>
                <w:rFonts w:eastAsia="Times New Roman" w:cs="Times New Roman"/>
                <w:b/>
                <w:bCs/>
                <w:color w:val="000000"/>
                <w:lang w:eastAsia="pl-PL"/>
              </w:rPr>
              <w:t> </w:t>
            </w:r>
          </w:p>
        </w:tc>
        <w:tc>
          <w:tcPr>
            <w:tcW w:w="1645" w:type="dxa"/>
            <w:tcBorders>
              <w:top w:val="nil"/>
              <w:left w:val="nil"/>
              <w:bottom w:val="single" w:sz="4" w:space="0" w:color="auto"/>
              <w:right w:val="single" w:sz="4" w:space="0" w:color="auto"/>
            </w:tcBorders>
            <w:shd w:val="clear" w:color="000000" w:fill="FFFFFF"/>
            <w:noWrap/>
            <w:vAlign w:val="center"/>
            <w:hideMark/>
          </w:tcPr>
          <w:p w14:paraId="405BB567" w14:textId="77777777" w:rsidR="00F14880" w:rsidRPr="000B69C9" w:rsidRDefault="00F14880" w:rsidP="008011B2">
            <w:pPr>
              <w:spacing w:after="0" w:line="240" w:lineRule="auto"/>
              <w:jc w:val="right"/>
              <w:rPr>
                <w:rFonts w:eastAsia="Times New Roman" w:cs="Times New Roman"/>
                <w:b/>
                <w:bCs/>
                <w:color w:val="000000"/>
                <w:lang w:eastAsia="pl-PL"/>
              </w:rPr>
            </w:pPr>
            <w:r w:rsidRPr="000B69C9">
              <w:rPr>
                <w:rFonts w:eastAsia="Times New Roman" w:cs="Times New Roman"/>
                <w:b/>
                <w:bCs/>
                <w:color w:val="000000"/>
                <w:lang w:eastAsia="pl-PL"/>
              </w:rPr>
              <w:t xml:space="preserve">0,00   </w:t>
            </w:r>
          </w:p>
        </w:tc>
        <w:tc>
          <w:tcPr>
            <w:tcW w:w="1556" w:type="dxa"/>
            <w:tcBorders>
              <w:top w:val="nil"/>
              <w:left w:val="nil"/>
              <w:bottom w:val="single" w:sz="4" w:space="0" w:color="auto"/>
              <w:right w:val="single" w:sz="4" w:space="0" w:color="auto"/>
            </w:tcBorders>
            <w:shd w:val="clear" w:color="000000" w:fill="FFFFFF"/>
            <w:noWrap/>
            <w:vAlign w:val="center"/>
            <w:hideMark/>
          </w:tcPr>
          <w:p w14:paraId="194B0204" w14:textId="77777777" w:rsidR="00F14880" w:rsidRPr="000B69C9" w:rsidRDefault="00F14880" w:rsidP="008011B2">
            <w:pPr>
              <w:spacing w:after="0" w:line="240" w:lineRule="auto"/>
              <w:jc w:val="right"/>
              <w:rPr>
                <w:rFonts w:eastAsia="Times New Roman" w:cs="Times New Roman"/>
                <w:b/>
                <w:bCs/>
                <w:color w:val="000000"/>
                <w:lang w:eastAsia="pl-PL"/>
              </w:rPr>
            </w:pPr>
            <w:r w:rsidRPr="000B69C9">
              <w:rPr>
                <w:rFonts w:eastAsia="Times New Roman" w:cs="Times New Roman"/>
                <w:b/>
                <w:bCs/>
                <w:color w:val="000000"/>
                <w:lang w:eastAsia="pl-PL"/>
              </w:rPr>
              <w:t xml:space="preserve">40 000,00   </w:t>
            </w:r>
          </w:p>
        </w:tc>
        <w:tc>
          <w:tcPr>
            <w:tcW w:w="1697" w:type="dxa"/>
            <w:tcBorders>
              <w:top w:val="nil"/>
              <w:left w:val="nil"/>
              <w:bottom w:val="single" w:sz="4" w:space="0" w:color="auto"/>
              <w:right w:val="single" w:sz="4" w:space="0" w:color="auto"/>
            </w:tcBorders>
            <w:shd w:val="clear" w:color="000000" w:fill="FFFFFF"/>
            <w:noWrap/>
            <w:vAlign w:val="center"/>
            <w:hideMark/>
          </w:tcPr>
          <w:p w14:paraId="6D9925DF" w14:textId="77777777" w:rsidR="00F14880" w:rsidRPr="000B69C9" w:rsidRDefault="00F14880" w:rsidP="008011B2">
            <w:pPr>
              <w:spacing w:after="0" w:line="240" w:lineRule="auto"/>
              <w:jc w:val="right"/>
              <w:rPr>
                <w:rFonts w:eastAsia="Times New Roman" w:cs="Times New Roman"/>
                <w:b/>
                <w:bCs/>
                <w:color w:val="000000"/>
                <w:lang w:eastAsia="pl-PL"/>
              </w:rPr>
            </w:pPr>
            <w:r w:rsidRPr="000B69C9">
              <w:rPr>
                <w:rFonts w:eastAsia="Times New Roman" w:cs="Times New Roman"/>
                <w:b/>
                <w:bCs/>
                <w:color w:val="000000"/>
                <w:lang w:eastAsia="pl-PL"/>
              </w:rPr>
              <w:t xml:space="preserve">40 000,00   </w:t>
            </w:r>
          </w:p>
        </w:tc>
        <w:tc>
          <w:tcPr>
            <w:tcW w:w="1557" w:type="dxa"/>
            <w:tcBorders>
              <w:top w:val="nil"/>
              <w:left w:val="nil"/>
              <w:bottom w:val="single" w:sz="4" w:space="0" w:color="auto"/>
              <w:right w:val="single" w:sz="4" w:space="0" w:color="auto"/>
            </w:tcBorders>
            <w:shd w:val="clear" w:color="000000" w:fill="FFFFFF"/>
            <w:noWrap/>
            <w:vAlign w:val="center"/>
            <w:hideMark/>
          </w:tcPr>
          <w:p w14:paraId="274ED4B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000000" w:fill="FFFFFF"/>
            <w:noWrap/>
            <w:vAlign w:val="center"/>
            <w:hideMark/>
          </w:tcPr>
          <w:p w14:paraId="164388A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2A2FCF2C"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708E9649"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292867E8"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Wyłączenie z produkcji gruntów rolnych</w:t>
            </w:r>
          </w:p>
        </w:tc>
        <w:tc>
          <w:tcPr>
            <w:tcW w:w="861" w:type="dxa"/>
            <w:tcBorders>
              <w:top w:val="nil"/>
              <w:left w:val="nil"/>
              <w:bottom w:val="single" w:sz="4" w:space="0" w:color="auto"/>
              <w:right w:val="single" w:sz="4" w:space="0" w:color="auto"/>
            </w:tcBorders>
            <w:shd w:val="clear" w:color="auto" w:fill="auto"/>
            <w:noWrap/>
            <w:vAlign w:val="center"/>
            <w:hideMark/>
          </w:tcPr>
          <w:p w14:paraId="0E26ECA7" w14:textId="77777777" w:rsidR="00F14880" w:rsidRPr="000B69C9" w:rsidRDefault="00F14880" w:rsidP="008011B2">
            <w:pPr>
              <w:spacing w:after="0" w:line="240" w:lineRule="auto"/>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6516D15"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01042</w:t>
            </w:r>
          </w:p>
        </w:tc>
        <w:tc>
          <w:tcPr>
            <w:tcW w:w="1645" w:type="dxa"/>
            <w:tcBorders>
              <w:top w:val="nil"/>
              <w:left w:val="nil"/>
              <w:bottom w:val="single" w:sz="4" w:space="0" w:color="auto"/>
              <w:right w:val="single" w:sz="4" w:space="0" w:color="auto"/>
            </w:tcBorders>
            <w:shd w:val="clear" w:color="000000" w:fill="FFFFFF"/>
            <w:noWrap/>
            <w:vAlign w:val="center"/>
            <w:hideMark/>
          </w:tcPr>
          <w:p w14:paraId="7CD26AC2"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0,00   </w:t>
            </w:r>
          </w:p>
        </w:tc>
        <w:tc>
          <w:tcPr>
            <w:tcW w:w="1556" w:type="dxa"/>
            <w:tcBorders>
              <w:top w:val="nil"/>
              <w:left w:val="nil"/>
              <w:bottom w:val="single" w:sz="4" w:space="0" w:color="auto"/>
              <w:right w:val="single" w:sz="4" w:space="0" w:color="auto"/>
            </w:tcBorders>
            <w:shd w:val="clear" w:color="000000" w:fill="FFFFFF"/>
            <w:noWrap/>
            <w:vAlign w:val="center"/>
            <w:hideMark/>
          </w:tcPr>
          <w:p w14:paraId="2F569428"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40 000,00   </w:t>
            </w:r>
          </w:p>
        </w:tc>
        <w:tc>
          <w:tcPr>
            <w:tcW w:w="1697" w:type="dxa"/>
            <w:tcBorders>
              <w:top w:val="nil"/>
              <w:left w:val="nil"/>
              <w:bottom w:val="single" w:sz="4" w:space="0" w:color="auto"/>
              <w:right w:val="single" w:sz="4" w:space="0" w:color="auto"/>
            </w:tcBorders>
            <w:shd w:val="clear" w:color="000000" w:fill="FFFFFF"/>
            <w:noWrap/>
            <w:vAlign w:val="center"/>
            <w:hideMark/>
          </w:tcPr>
          <w:p w14:paraId="277E89CA"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40 000,00   </w:t>
            </w:r>
          </w:p>
        </w:tc>
        <w:tc>
          <w:tcPr>
            <w:tcW w:w="1557" w:type="dxa"/>
            <w:tcBorders>
              <w:top w:val="nil"/>
              <w:left w:val="nil"/>
              <w:bottom w:val="single" w:sz="4" w:space="0" w:color="auto"/>
              <w:right w:val="single" w:sz="4" w:space="0" w:color="auto"/>
            </w:tcBorders>
            <w:shd w:val="clear" w:color="000000" w:fill="FFFFFF"/>
            <w:noWrap/>
            <w:vAlign w:val="center"/>
            <w:hideMark/>
          </w:tcPr>
          <w:p w14:paraId="3C78DA4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000000" w:fill="FFFFFF"/>
            <w:noWrap/>
            <w:vAlign w:val="center"/>
            <w:hideMark/>
          </w:tcPr>
          <w:p w14:paraId="0359E19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222A1547"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072B8DC0"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000000" w:fill="D8E4BC"/>
            <w:noWrap/>
            <w:vAlign w:val="bottom"/>
            <w:hideMark/>
          </w:tcPr>
          <w:p w14:paraId="2CE9AC2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majątkowe, z tego:</w:t>
            </w:r>
          </w:p>
        </w:tc>
        <w:tc>
          <w:tcPr>
            <w:tcW w:w="861" w:type="dxa"/>
            <w:tcBorders>
              <w:top w:val="nil"/>
              <w:left w:val="nil"/>
              <w:bottom w:val="single" w:sz="4" w:space="0" w:color="auto"/>
              <w:right w:val="single" w:sz="4" w:space="0" w:color="auto"/>
            </w:tcBorders>
            <w:shd w:val="clear" w:color="000000" w:fill="D8E4BC"/>
            <w:noWrap/>
            <w:vAlign w:val="center"/>
            <w:hideMark/>
          </w:tcPr>
          <w:p w14:paraId="1B7E5738" w14:textId="77777777" w:rsidR="00F14880" w:rsidRPr="000B69C9" w:rsidRDefault="00F14880" w:rsidP="008011B2">
            <w:pPr>
              <w:spacing w:after="0" w:line="240" w:lineRule="auto"/>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000000" w:fill="D8E4BC"/>
            <w:noWrap/>
            <w:vAlign w:val="center"/>
            <w:hideMark/>
          </w:tcPr>
          <w:p w14:paraId="58E4CD45"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000000" w:fill="D8E4BC"/>
            <w:noWrap/>
            <w:vAlign w:val="center"/>
            <w:hideMark/>
          </w:tcPr>
          <w:p w14:paraId="5CA3A64F"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0,00   </w:t>
            </w:r>
          </w:p>
        </w:tc>
        <w:tc>
          <w:tcPr>
            <w:tcW w:w="1556" w:type="dxa"/>
            <w:tcBorders>
              <w:top w:val="nil"/>
              <w:left w:val="nil"/>
              <w:bottom w:val="single" w:sz="4" w:space="0" w:color="auto"/>
              <w:right w:val="single" w:sz="4" w:space="0" w:color="auto"/>
            </w:tcBorders>
            <w:shd w:val="clear" w:color="000000" w:fill="D8E4BC"/>
            <w:noWrap/>
            <w:vAlign w:val="center"/>
            <w:hideMark/>
          </w:tcPr>
          <w:p w14:paraId="0D30012A"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40 000,00   </w:t>
            </w:r>
          </w:p>
        </w:tc>
        <w:tc>
          <w:tcPr>
            <w:tcW w:w="1697" w:type="dxa"/>
            <w:tcBorders>
              <w:top w:val="nil"/>
              <w:left w:val="nil"/>
              <w:bottom w:val="single" w:sz="4" w:space="0" w:color="auto"/>
              <w:right w:val="single" w:sz="4" w:space="0" w:color="auto"/>
            </w:tcBorders>
            <w:shd w:val="clear" w:color="000000" w:fill="D8E4BC"/>
            <w:noWrap/>
            <w:vAlign w:val="center"/>
            <w:hideMark/>
          </w:tcPr>
          <w:p w14:paraId="05A96148"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40 000,00   </w:t>
            </w:r>
          </w:p>
        </w:tc>
        <w:tc>
          <w:tcPr>
            <w:tcW w:w="1557" w:type="dxa"/>
            <w:tcBorders>
              <w:top w:val="nil"/>
              <w:left w:val="nil"/>
              <w:bottom w:val="single" w:sz="4" w:space="0" w:color="auto"/>
              <w:right w:val="single" w:sz="4" w:space="0" w:color="auto"/>
            </w:tcBorders>
            <w:shd w:val="clear" w:color="000000" w:fill="D8E4BC"/>
            <w:noWrap/>
            <w:vAlign w:val="center"/>
            <w:hideMark/>
          </w:tcPr>
          <w:p w14:paraId="4E05C36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000000" w:fill="D8E4BC"/>
            <w:noWrap/>
            <w:vAlign w:val="center"/>
            <w:hideMark/>
          </w:tcPr>
          <w:p w14:paraId="4E25FB6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7883BAF2"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437F187D"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000000" w:fill="D8E4BC"/>
            <w:noWrap/>
            <w:vAlign w:val="bottom"/>
            <w:hideMark/>
          </w:tcPr>
          <w:p w14:paraId="7DDB4920"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na inwestycje i zakupy inwestycyjne</w:t>
            </w:r>
          </w:p>
        </w:tc>
        <w:tc>
          <w:tcPr>
            <w:tcW w:w="861" w:type="dxa"/>
            <w:tcBorders>
              <w:top w:val="nil"/>
              <w:left w:val="nil"/>
              <w:bottom w:val="single" w:sz="4" w:space="0" w:color="auto"/>
              <w:right w:val="single" w:sz="4" w:space="0" w:color="auto"/>
            </w:tcBorders>
            <w:shd w:val="clear" w:color="000000" w:fill="D8E4BC"/>
            <w:noWrap/>
            <w:vAlign w:val="center"/>
            <w:hideMark/>
          </w:tcPr>
          <w:p w14:paraId="60914908" w14:textId="77777777" w:rsidR="00F14880" w:rsidRPr="000B69C9" w:rsidRDefault="00F14880" w:rsidP="008011B2">
            <w:pPr>
              <w:spacing w:after="0" w:line="240" w:lineRule="auto"/>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000000" w:fill="D8E4BC"/>
            <w:noWrap/>
            <w:vAlign w:val="center"/>
            <w:hideMark/>
          </w:tcPr>
          <w:p w14:paraId="40ABB436"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000000" w:fill="D8E4BC"/>
            <w:noWrap/>
            <w:vAlign w:val="center"/>
            <w:hideMark/>
          </w:tcPr>
          <w:p w14:paraId="162D6292"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0,00   </w:t>
            </w:r>
          </w:p>
        </w:tc>
        <w:tc>
          <w:tcPr>
            <w:tcW w:w="1556" w:type="dxa"/>
            <w:tcBorders>
              <w:top w:val="nil"/>
              <w:left w:val="nil"/>
              <w:bottom w:val="single" w:sz="4" w:space="0" w:color="auto"/>
              <w:right w:val="single" w:sz="4" w:space="0" w:color="auto"/>
            </w:tcBorders>
            <w:shd w:val="clear" w:color="000000" w:fill="D8E4BC"/>
            <w:noWrap/>
            <w:vAlign w:val="center"/>
            <w:hideMark/>
          </w:tcPr>
          <w:p w14:paraId="662B448B"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40 000,00   </w:t>
            </w:r>
          </w:p>
        </w:tc>
        <w:tc>
          <w:tcPr>
            <w:tcW w:w="1697" w:type="dxa"/>
            <w:tcBorders>
              <w:top w:val="nil"/>
              <w:left w:val="nil"/>
              <w:bottom w:val="single" w:sz="4" w:space="0" w:color="auto"/>
              <w:right w:val="single" w:sz="4" w:space="0" w:color="auto"/>
            </w:tcBorders>
            <w:shd w:val="clear" w:color="000000" w:fill="D8E4BC"/>
            <w:noWrap/>
            <w:vAlign w:val="center"/>
            <w:hideMark/>
          </w:tcPr>
          <w:p w14:paraId="24F1699B"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40 000,00   </w:t>
            </w:r>
          </w:p>
        </w:tc>
        <w:tc>
          <w:tcPr>
            <w:tcW w:w="1557" w:type="dxa"/>
            <w:tcBorders>
              <w:top w:val="nil"/>
              <w:left w:val="nil"/>
              <w:bottom w:val="single" w:sz="4" w:space="0" w:color="auto"/>
              <w:right w:val="single" w:sz="4" w:space="0" w:color="auto"/>
            </w:tcBorders>
            <w:shd w:val="clear" w:color="000000" w:fill="D8E4BC"/>
            <w:noWrap/>
            <w:vAlign w:val="center"/>
            <w:hideMark/>
          </w:tcPr>
          <w:p w14:paraId="5C6D225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000000" w:fill="D8E4BC"/>
            <w:noWrap/>
            <w:vAlign w:val="center"/>
            <w:hideMark/>
          </w:tcPr>
          <w:p w14:paraId="61CC5FC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1CCA1852" w14:textId="77777777" w:rsidTr="00C928BB">
        <w:trPr>
          <w:trHeight w:val="300"/>
        </w:trPr>
        <w:tc>
          <w:tcPr>
            <w:tcW w:w="465" w:type="dxa"/>
            <w:vMerge w:val="restart"/>
            <w:tcBorders>
              <w:top w:val="nil"/>
              <w:left w:val="single" w:sz="4" w:space="0" w:color="auto"/>
              <w:bottom w:val="single" w:sz="4" w:space="0" w:color="000000"/>
              <w:right w:val="single" w:sz="4" w:space="0" w:color="auto"/>
            </w:tcBorders>
            <w:shd w:val="clear" w:color="auto" w:fill="auto"/>
            <w:noWrap/>
            <w:hideMark/>
          </w:tcPr>
          <w:p w14:paraId="70A7CBB3"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32.</w:t>
            </w:r>
          </w:p>
        </w:tc>
        <w:tc>
          <w:tcPr>
            <w:tcW w:w="6008" w:type="dxa"/>
            <w:tcBorders>
              <w:top w:val="nil"/>
              <w:left w:val="nil"/>
              <w:bottom w:val="single" w:sz="4" w:space="0" w:color="auto"/>
              <w:right w:val="single" w:sz="4" w:space="0" w:color="auto"/>
            </w:tcBorders>
            <w:shd w:val="clear" w:color="auto" w:fill="auto"/>
            <w:noWrap/>
            <w:vAlign w:val="bottom"/>
            <w:hideMark/>
          </w:tcPr>
          <w:p w14:paraId="703E808B"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TRANSPORT I ŁĄCZNOŚĆ</w:t>
            </w:r>
          </w:p>
        </w:tc>
        <w:tc>
          <w:tcPr>
            <w:tcW w:w="861" w:type="dxa"/>
            <w:tcBorders>
              <w:top w:val="nil"/>
              <w:left w:val="nil"/>
              <w:bottom w:val="single" w:sz="4" w:space="0" w:color="auto"/>
              <w:right w:val="single" w:sz="4" w:space="0" w:color="auto"/>
            </w:tcBorders>
            <w:shd w:val="clear" w:color="auto" w:fill="auto"/>
            <w:noWrap/>
            <w:vAlign w:val="center"/>
            <w:hideMark/>
          </w:tcPr>
          <w:p w14:paraId="28D651B4"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600</w:t>
            </w:r>
          </w:p>
        </w:tc>
        <w:tc>
          <w:tcPr>
            <w:tcW w:w="957" w:type="dxa"/>
            <w:tcBorders>
              <w:top w:val="nil"/>
              <w:left w:val="nil"/>
              <w:bottom w:val="single" w:sz="4" w:space="0" w:color="auto"/>
              <w:right w:val="single" w:sz="4" w:space="0" w:color="auto"/>
            </w:tcBorders>
            <w:shd w:val="clear" w:color="auto" w:fill="auto"/>
            <w:noWrap/>
            <w:vAlign w:val="center"/>
            <w:hideMark/>
          </w:tcPr>
          <w:p w14:paraId="41092DF3"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83488AA"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175 000,00   </w:t>
            </w:r>
          </w:p>
        </w:tc>
        <w:tc>
          <w:tcPr>
            <w:tcW w:w="1556" w:type="dxa"/>
            <w:tcBorders>
              <w:top w:val="nil"/>
              <w:left w:val="nil"/>
              <w:bottom w:val="single" w:sz="4" w:space="0" w:color="auto"/>
              <w:right w:val="single" w:sz="4" w:space="0" w:color="auto"/>
            </w:tcBorders>
            <w:shd w:val="clear" w:color="auto" w:fill="auto"/>
            <w:noWrap/>
            <w:vAlign w:val="center"/>
            <w:hideMark/>
          </w:tcPr>
          <w:p w14:paraId="326B9CE1"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310 000,00   </w:t>
            </w:r>
          </w:p>
        </w:tc>
        <w:tc>
          <w:tcPr>
            <w:tcW w:w="1697" w:type="dxa"/>
            <w:tcBorders>
              <w:top w:val="nil"/>
              <w:left w:val="nil"/>
              <w:bottom w:val="single" w:sz="4" w:space="0" w:color="auto"/>
              <w:right w:val="single" w:sz="4" w:space="0" w:color="auto"/>
            </w:tcBorders>
            <w:shd w:val="clear" w:color="auto" w:fill="auto"/>
            <w:noWrap/>
            <w:vAlign w:val="center"/>
            <w:hideMark/>
          </w:tcPr>
          <w:p w14:paraId="656E2347"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285 409,00   </w:t>
            </w:r>
          </w:p>
        </w:tc>
        <w:tc>
          <w:tcPr>
            <w:tcW w:w="1557" w:type="dxa"/>
            <w:tcBorders>
              <w:top w:val="nil"/>
              <w:left w:val="nil"/>
              <w:bottom w:val="single" w:sz="4" w:space="0" w:color="auto"/>
              <w:right w:val="single" w:sz="4" w:space="0" w:color="auto"/>
            </w:tcBorders>
            <w:shd w:val="clear" w:color="auto" w:fill="auto"/>
            <w:noWrap/>
            <w:vAlign w:val="center"/>
            <w:hideMark/>
          </w:tcPr>
          <w:p w14:paraId="4D4C35D5"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92,07   </w:t>
            </w:r>
          </w:p>
        </w:tc>
        <w:tc>
          <w:tcPr>
            <w:tcW w:w="1125" w:type="dxa"/>
            <w:tcBorders>
              <w:top w:val="nil"/>
              <w:left w:val="nil"/>
              <w:bottom w:val="single" w:sz="4" w:space="0" w:color="auto"/>
              <w:right w:val="single" w:sz="4" w:space="0" w:color="auto"/>
            </w:tcBorders>
            <w:shd w:val="clear" w:color="auto" w:fill="auto"/>
            <w:noWrap/>
            <w:vAlign w:val="center"/>
            <w:hideMark/>
          </w:tcPr>
          <w:p w14:paraId="7FB9FA73"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177,14   </w:t>
            </w:r>
          </w:p>
        </w:tc>
      </w:tr>
      <w:tr w:rsidR="00C928BB" w:rsidRPr="000B69C9" w14:paraId="765A0F1B"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1013D616"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6408CABA"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Drogi publiczne powiatowe</w:t>
            </w:r>
          </w:p>
        </w:tc>
        <w:tc>
          <w:tcPr>
            <w:tcW w:w="861" w:type="dxa"/>
            <w:tcBorders>
              <w:top w:val="nil"/>
              <w:left w:val="nil"/>
              <w:bottom w:val="single" w:sz="4" w:space="0" w:color="auto"/>
              <w:right w:val="single" w:sz="4" w:space="0" w:color="auto"/>
            </w:tcBorders>
            <w:shd w:val="clear" w:color="auto" w:fill="auto"/>
            <w:noWrap/>
            <w:vAlign w:val="center"/>
            <w:hideMark/>
          </w:tcPr>
          <w:p w14:paraId="40563F60"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7CA1EBD"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60014</w:t>
            </w:r>
          </w:p>
        </w:tc>
        <w:tc>
          <w:tcPr>
            <w:tcW w:w="1645" w:type="dxa"/>
            <w:tcBorders>
              <w:top w:val="nil"/>
              <w:left w:val="nil"/>
              <w:bottom w:val="single" w:sz="4" w:space="0" w:color="auto"/>
              <w:right w:val="single" w:sz="4" w:space="0" w:color="auto"/>
            </w:tcBorders>
            <w:shd w:val="clear" w:color="auto" w:fill="auto"/>
            <w:noWrap/>
            <w:vAlign w:val="center"/>
            <w:hideMark/>
          </w:tcPr>
          <w:p w14:paraId="300A22D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175 000,00   </w:t>
            </w:r>
          </w:p>
        </w:tc>
        <w:tc>
          <w:tcPr>
            <w:tcW w:w="1556" w:type="dxa"/>
            <w:tcBorders>
              <w:top w:val="nil"/>
              <w:left w:val="nil"/>
              <w:bottom w:val="single" w:sz="4" w:space="0" w:color="auto"/>
              <w:right w:val="single" w:sz="4" w:space="0" w:color="auto"/>
            </w:tcBorders>
            <w:shd w:val="clear" w:color="auto" w:fill="auto"/>
            <w:noWrap/>
            <w:vAlign w:val="center"/>
            <w:hideMark/>
          </w:tcPr>
          <w:p w14:paraId="0FE72DF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310 000,00   </w:t>
            </w:r>
          </w:p>
        </w:tc>
        <w:tc>
          <w:tcPr>
            <w:tcW w:w="1697" w:type="dxa"/>
            <w:tcBorders>
              <w:top w:val="nil"/>
              <w:left w:val="nil"/>
              <w:bottom w:val="single" w:sz="4" w:space="0" w:color="auto"/>
              <w:right w:val="single" w:sz="4" w:space="0" w:color="auto"/>
            </w:tcBorders>
            <w:shd w:val="clear" w:color="auto" w:fill="auto"/>
            <w:noWrap/>
            <w:vAlign w:val="center"/>
            <w:hideMark/>
          </w:tcPr>
          <w:p w14:paraId="32DBBF8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285 409,00   </w:t>
            </w:r>
          </w:p>
        </w:tc>
        <w:tc>
          <w:tcPr>
            <w:tcW w:w="1557" w:type="dxa"/>
            <w:tcBorders>
              <w:top w:val="nil"/>
              <w:left w:val="nil"/>
              <w:bottom w:val="single" w:sz="4" w:space="0" w:color="auto"/>
              <w:right w:val="single" w:sz="4" w:space="0" w:color="auto"/>
            </w:tcBorders>
            <w:shd w:val="clear" w:color="auto" w:fill="auto"/>
            <w:noWrap/>
            <w:vAlign w:val="center"/>
            <w:hideMark/>
          </w:tcPr>
          <w:p w14:paraId="334FE44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92,07   </w:t>
            </w:r>
          </w:p>
        </w:tc>
        <w:tc>
          <w:tcPr>
            <w:tcW w:w="1125" w:type="dxa"/>
            <w:tcBorders>
              <w:top w:val="nil"/>
              <w:left w:val="nil"/>
              <w:bottom w:val="single" w:sz="4" w:space="0" w:color="auto"/>
              <w:right w:val="single" w:sz="4" w:space="0" w:color="auto"/>
            </w:tcBorders>
            <w:shd w:val="clear" w:color="auto" w:fill="auto"/>
            <w:noWrap/>
            <w:vAlign w:val="center"/>
            <w:hideMark/>
          </w:tcPr>
          <w:p w14:paraId="1AF64FA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177,14   </w:t>
            </w:r>
          </w:p>
        </w:tc>
      </w:tr>
      <w:tr w:rsidR="00C928BB" w:rsidRPr="000B69C9" w14:paraId="34FF6A07"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7802786A"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11D2733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519AF6C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0FAC694"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FA0E6C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55 000,00   </w:t>
            </w:r>
          </w:p>
        </w:tc>
        <w:tc>
          <w:tcPr>
            <w:tcW w:w="1556" w:type="dxa"/>
            <w:tcBorders>
              <w:top w:val="nil"/>
              <w:left w:val="nil"/>
              <w:bottom w:val="single" w:sz="4" w:space="0" w:color="auto"/>
              <w:right w:val="single" w:sz="4" w:space="0" w:color="auto"/>
            </w:tcBorders>
            <w:shd w:val="clear" w:color="auto" w:fill="auto"/>
            <w:noWrap/>
            <w:vAlign w:val="center"/>
            <w:hideMark/>
          </w:tcPr>
          <w:p w14:paraId="0AC1E69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190 000,00   </w:t>
            </w:r>
          </w:p>
        </w:tc>
        <w:tc>
          <w:tcPr>
            <w:tcW w:w="1697" w:type="dxa"/>
            <w:tcBorders>
              <w:top w:val="nil"/>
              <w:left w:val="nil"/>
              <w:bottom w:val="single" w:sz="4" w:space="0" w:color="auto"/>
              <w:right w:val="single" w:sz="4" w:space="0" w:color="auto"/>
            </w:tcBorders>
            <w:shd w:val="clear" w:color="auto" w:fill="auto"/>
            <w:noWrap/>
            <w:vAlign w:val="center"/>
            <w:hideMark/>
          </w:tcPr>
          <w:p w14:paraId="4BB7EC3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185 779,00   </w:t>
            </w:r>
          </w:p>
        </w:tc>
        <w:tc>
          <w:tcPr>
            <w:tcW w:w="1557" w:type="dxa"/>
            <w:tcBorders>
              <w:top w:val="nil"/>
              <w:left w:val="nil"/>
              <w:bottom w:val="single" w:sz="4" w:space="0" w:color="auto"/>
              <w:right w:val="single" w:sz="4" w:space="0" w:color="auto"/>
            </w:tcBorders>
            <w:shd w:val="clear" w:color="auto" w:fill="auto"/>
            <w:noWrap/>
            <w:vAlign w:val="center"/>
            <w:hideMark/>
          </w:tcPr>
          <w:p w14:paraId="69EE177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97,78   </w:t>
            </w:r>
          </w:p>
        </w:tc>
        <w:tc>
          <w:tcPr>
            <w:tcW w:w="1125" w:type="dxa"/>
            <w:tcBorders>
              <w:top w:val="nil"/>
              <w:left w:val="nil"/>
              <w:bottom w:val="single" w:sz="4" w:space="0" w:color="auto"/>
              <w:right w:val="single" w:sz="4" w:space="0" w:color="auto"/>
            </w:tcBorders>
            <w:shd w:val="clear" w:color="auto" w:fill="auto"/>
            <w:noWrap/>
            <w:vAlign w:val="center"/>
            <w:hideMark/>
          </w:tcPr>
          <w:p w14:paraId="6E079C2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345,45   </w:t>
            </w:r>
          </w:p>
        </w:tc>
      </w:tr>
      <w:tr w:rsidR="00C928BB" w:rsidRPr="000B69C9" w14:paraId="07DA66A1"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459355CD"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404F695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418946EF"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A73233A"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E1B513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936,15   </w:t>
            </w:r>
          </w:p>
        </w:tc>
        <w:tc>
          <w:tcPr>
            <w:tcW w:w="1556" w:type="dxa"/>
            <w:tcBorders>
              <w:top w:val="nil"/>
              <w:left w:val="nil"/>
              <w:bottom w:val="single" w:sz="4" w:space="0" w:color="auto"/>
              <w:right w:val="single" w:sz="4" w:space="0" w:color="auto"/>
            </w:tcBorders>
            <w:shd w:val="clear" w:color="auto" w:fill="auto"/>
            <w:noWrap/>
            <w:vAlign w:val="bottom"/>
            <w:hideMark/>
          </w:tcPr>
          <w:p w14:paraId="3906BEE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936,15   </w:t>
            </w:r>
          </w:p>
        </w:tc>
        <w:tc>
          <w:tcPr>
            <w:tcW w:w="1697" w:type="dxa"/>
            <w:tcBorders>
              <w:top w:val="nil"/>
              <w:left w:val="nil"/>
              <w:bottom w:val="single" w:sz="4" w:space="0" w:color="auto"/>
              <w:right w:val="single" w:sz="4" w:space="0" w:color="auto"/>
            </w:tcBorders>
            <w:shd w:val="clear" w:color="auto" w:fill="auto"/>
            <w:noWrap/>
            <w:vAlign w:val="bottom"/>
            <w:hideMark/>
          </w:tcPr>
          <w:p w14:paraId="52D7B38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929,49   </w:t>
            </w:r>
          </w:p>
        </w:tc>
        <w:tc>
          <w:tcPr>
            <w:tcW w:w="1557" w:type="dxa"/>
            <w:tcBorders>
              <w:top w:val="nil"/>
              <w:left w:val="nil"/>
              <w:bottom w:val="single" w:sz="4" w:space="0" w:color="auto"/>
              <w:right w:val="single" w:sz="4" w:space="0" w:color="auto"/>
            </w:tcBorders>
            <w:shd w:val="clear" w:color="auto" w:fill="auto"/>
            <w:noWrap/>
            <w:vAlign w:val="center"/>
            <w:hideMark/>
          </w:tcPr>
          <w:p w14:paraId="380E768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99,29   </w:t>
            </w:r>
          </w:p>
        </w:tc>
        <w:tc>
          <w:tcPr>
            <w:tcW w:w="1125" w:type="dxa"/>
            <w:tcBorders>
              <w:top w:val="nil"/>
              <w:left w:val="nil"/>
              <w:bottom w:val="single" w:sz="4" w:space="0" w:color="auto"/>
              <w:right w:val="single" w:sz="4" w:space="0" w:color="auto"/>
            </w:tcBorders>
            <w:shd w:val="clear" w:color="auto" w:fill="auto"/>
            <w:noWrap/>
            <w:vAlign w:val="center"/>
            <w:hideMark/>
          </w:tcPr>
          <w:p w14:paraId="1DE57C3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50D52D9E"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609FE782"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718148D4"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07D3EEB8"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879CC80" w14:textId="77777777" w:rsidR="00F14880" w:rsidRPr="000B69C9" w:rsidRDefault="00F14880" w:rsidP="008011B2">
            <w:pPr>
              <w:spacing w:after="0" w:line="240" w:lineRule="auto"/>
              <w:jc w:val="center"/>
              <w:rPr>
                <w:rFonts w:eastAsia="Times New Roman" w:cs="Times New Roman"/>
                <w:sz w:val="20"/>
                <w:szCs w:val="20"/>
                <w:lang w:eastAsia="pl-PL"/>
              </w:rPr>
            </w:pPr>
            <w:r w:rsidRPr="000B69C9">
              <w:rPr>
                <w:rFonts w:eastAsia="Times New Roman" w:cs="Times New Roman"/>
                <w:sz w:val="20"/>
                <w:szCs w:val="2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3A74B8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54 063,85   </w:t>
            </w:r>
          </w:p>
        </w:tc>
        <w:tc>
          <w:tcPr>
            <w:tcW w:w="1556" w:type="dxa"/>
            <w:tcBorders>
              <w:top w:val="nil"/>
              <w:left w:val="nil"/>
              <w:bottom w:val="single" w:sz="4" w:space="0" w:color="auto"/>
              <w:right w:val="single" w:sz="4" w:space="0" w:color="auto"/>
            </w:tcBorders>
            <w:shd w:val="clear" w:color="auto" w:fill="auto"/>
            <w:noWrap/>
            <w:vAlign w:val="bottom"/>
            <w:hideMark/>
          </w:tcPr>
          <w:p w14:paraId="64094BA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189 063,85   </w:t>
            </w:r>
          </w:p>
        </w:tc>
        <w:tc>
          <w:tcPr>
            <w:tcW w:w="1697" w:type="dxa"/>
            <w:tcBorders>
              <w:top w:val="nil"/>
              <w:left w:val="nil"/>
              <w:bottom w:val="single" w:sz="4" w:space="0" w:color="auto"/>
              <w:right w:val="single" w:sz="4" w:space="0" w:color="auto"/>
            </w:tcBorders>
            <w:shd w:val="clear" w:color="auto" w:fill="auto"/>
            <w:noWrap/>
            <w:vAlign w:val="bottom"/>
            <w:hideMark/>
          </w:tcPr>
          <w:p w14:paraId="53A7A50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184 849,51   </w:t>
            </w:r>
          </w:p>
        </w:tc>
        <w:tc>
          <w:tcPr>
            <w:tcW w:w="1557" w:type="dxa"/>
            <w:tcBorders>
              <w:top w:val="nil"/>
              <w:left w:val="nil"/>
              <w:bottom w:val="single" w:sz="4" w:space="0" w:color="auto"/>
              <w:right w:val="single" w:sz="4" w:space="0" w:color="auto"/>
            </w:tcBorders>
            <w:shd w:val="clear" w:color="auto" w:fill="auto"/>
            <w:noWrap/>
            <w:vAlign w:val="center"/>
            <w:hideMark/>
          </w:tcPr>
          <w:p w14:paraId="6171C35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97,77   </w:t>
            </w:r>
          </w:p>
        </w:tc>
        <w:tc>
          <w:tcPr>
            <w:tcW w:w="1125" w:type="dxa"/>
            <w:tcBorders>
              <w:top w:val="nil"/>
              <w:left w:val="nil"/>
              <w:bottom w:val="single" w:sz="4" w:space="0" w:color="auto"/>
              <w:right w:val="single" w:sz="4" w:space="0" w:color="auto"/>
            </w:tcBorders>
            <w:shd w:val="clear" w:color="auto" w:fill="auto"/>
            <w:noWrap/>
            <w:vAlign w:val="center"/>
            <w:hideMark/>
          </w:tcPr>
          <w:p w14:paraId="645FF8B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349,70   </w:t>
            </w:r>
          </w:p>
        </w:tc>
      </w:tr>
      <w:tr w:rsidR="00C928BB" w:rsidRPr="000B69C9" w14:paraId="264B22AF"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1D43D586"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000000" w:fill="D8E4BC"/>
            <w:noWrap/>
            <w:vAlign w:val="bottom"/>
            <w:hideMark/>
          </w:tcPr>
          <w:p w14:paraId="4E634853"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majątkowe, z tego:</w:t>
            </w:r>
          </w:p>
        </w:tc>
        <w:tc>
          <w:tcPr>
            <w:tcW w:w="861" w:type="dxa"/>
            <w:tcBorders>
              <w:top w:val="nil"/>
              <w:left w:val="nil"/>
              <w:bottom w:val="single" w:sz="4" w:space="0" w:color="auto"/>
              <w:right w:val="single" w:sz="4" w:space="0" w:color="auto"/>
            </w:tcBorders>
            <w:shd w:val="clear" w:color="000000" w:fill="D8E4BC"/>
            <w:noWrap/>
            <w:vAlign w:val="center"/>
            <w:hideMark/>
          </w:tcPr>
          <w:p w14:paraId="51DA7F6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000000" w:fill="D8E4BC"/>
            <w:noWrap/>
            <w:vAlign w:val="center"/>
            <w:hideMark/>
          </w:tcPr>
          <w:p w14:paraId="465677C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000000" w:fill="D8E4BC"/>
            <w:noWrap/>
            <w:vAlign w:val="center"/>
            <w:hideMark/>
          </w:tcPr>
          <w:p w14:paraId="7E3E9DB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120 000,00   </w:t>
            </w:r>
          </w:p>
        </w:tc>
        <w:tc>
          <w:tcPr>
            <w:tcW w:w="1556" w:type="dxa"/>
            <w:tcBorders>
              <w:top w:val="nil"/>
              <w:left w:val="nil"/>
              <w:bottom w:val="single" w:sz="4" w:space="0" w:color="auto"/>
              <w:right w:val="single" w:sz="4" w:space="0" w:color="auto"/>
            </w:tcBorders>
            <w:shd w:val="clear" w:color="000000" w:fill="D8E4BC"/>
            <w:noWrap/>
            <w:vAlign w:val="center"/>
            <w:hideMark/>
          </w:tcPr>
          <w:p w14:paraId="4335F9D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120 000,00   </w:t>
            </w:r>
          </w:p>
        </w:tc>
        <w:tc>
          <w:tcPr>
            <w:tcW w:w="1697" w:type="dxa"/>
            <w:tcBorders>
              <w:top w:val="nil"/>
              <w:left w:val="nil"/>
              <w:bottom w:val="single" w:sz="4" w:space="0" w:color="auto"/>
              <w:right w:val="single" w:sz="4" w:space="0" w:color="auto"/>
            </w:tcBorders>
            <w:shd w:val="clear" w:color="000000" w:fill="D8E4BC"/>
            <w:noWrap/>
            <w:vAlign w:val="center"/>
            <w:hideMark/>
          </w:tcPr>
          <w:p w14:paraId="08BF283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99 630,00   </w:t>
            </w:r>
          </w:p>
        </w:tc>
        <w:tc>
          <w:tcPr>
            <w:tcW w:w="1557" w:type="dxa"/>
            <w:tcBorders>
              <w:top w:val="nil"/>
              <w:left w:val="nil"/>
              <w:bottom w:val="single" w:sz="4" w:space="0" w:color="auto"/>
              <w:right w:val="single" w:sz="4" w:space="0" w:color="auto"/>
            </w:tcBorders>
            <w:shd w:val="clear" w:color="000000" w:fill="D8E4BC"/>
            <w:noWrap/>
            <w:vAlign w:val="center"/>
            <w:hideMark/>
          </w:tcPr>
          <w:p w14:paraId="2875AD4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83,03   </w:t>
            </w:r>
          </w:p>
        </w:tc>
        <w:tc>
          <w:tcPr>
            <w:tcW w:w="1125" w:type="dxa"/>
            <w:tcBorders>
              <w:top w:val="nil"/>
              <w:left w:val="nil"/>
              <w:bottom w:val="single" w:sz="4" w:space="0" w:color="auto"/>
              <w:right w:val="single" w:sz="4" w:space="0" w:color="auto"/>
            </w:tcBorders>
            <w:shd w:val="clear" w:color="000000" w:fill="D8E4BC"/>
            <w:noWrap/>
            <w:vAlign w:val="center"/>
            <w:hideMark/>
          </w:tcPr>
          <w:p w14:paraId="45854F9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4B0CE2F1"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2B7E4A59"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000000" w:fill="D8E4BC"/>
            <w:noWrap/>
            <w:vAlign w:val="bottom"/>
            <w:hideMark/>
          </w:tcPr>
          <w:p w14:paraId="26F709B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na inwestycje i zakupy inwestycyjne</w:t>
            </w:r>
          </w:p>
        </w:tc>
        <w:tc>
          <w:tcPr>
            <w:tcW w:w="861" w:type="dxa"/>
            <w:tcBorders>
              <w:top w:val="nil"/>
              <w:left w:val="nil"/>
              <w:bottom w:val="single" w:sz="4" w:space="0" w:color="auto"/>
              <w:right w:val="single" w:sz="4" w:space="0" w:color="auto"/>
            </w:tcBorders>
            <w:shd w:val="clear" w:color="000000" w:fill="D8E4BC"/>
            <w:noWrap/>
            <w:vAlign w:val="center"/>
            <w:hideMark/>
          </w:tcPr>
          <w:p w14:paraId="6E3C2244"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000000" w:fill="D8E4BC"/>
            <w:noWrap/>
            <w:vAlign w:val="center"/>
            <w:hideMark/>
          </w:tcPr>
          <w:p w14:paraId="13FB8FC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000000" w:fill="D8E4BC"/>
            <w:noWrap/>
            <w:vAlign w:val="center"/>
            <w:hideMark/>
          </w:tcPr>
          <w:p w14:paraId="34C78F8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120 000,00   </w:t>
            </w:r>
          </w:p>
        </w:tc>
        <w:tc>
          <w:tcPr>
            <w:tcW w:w="1556" w:type="dxa"/>
            <w:tcBorders>
              <w:top w:val="nil"/>
              <w:left w:val="nil"/>
              <w:bottom w:val="single" w:sz="4" w:space="0" w:color="auto"/>
              <w:right w:val="single" w:sz="4" w:space="0" w:color="auto"/>
            </w:tcBorders>
            <w:shd w:val="clear" w:color="000000" w:fill="D8E4BC"/>
            <w:noWrap/>
            <w:vAlign w:val="bottom"/>
            <w:hideMark/>
          </w:tcPr>
          <w:p w14:paraId="66DAC7E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120 000,00   </w:t>
            </w:r>
          </w:p>
        </w:tc>
        <w:tc>
          <w:tcPr>
            <w:tcW w:w="1697" w:type="dxa"/>
            <w:tcBorders>
              <w:top w:val="nil"/>
              <w:left w:val="nil"/>
              <w:bottom w:val="single" w:sz="4" w:space="0" w:color="auto"/>
              <w:right w:val="single" w:sz="4" w:space="0" w:color="auto"/>
            </w:tcBorders>
            <w:shd w:val="clear" w:color="000000" w:fill="D8E4BC"/>
            <w:noWrap/>
            <w:vAlign w:val="bottom"/>
            <w:hideMark/>
          </w:tcPr>
          <w:p w14:paraId="72348F4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99 630,00   </w:t>
            </w:r>
          </w:p>
        </w:tc>
        <w:tc>
          <w:tcPr>
            <w:tcW w:w="1557" w:type="dxa"/>
            <w:tcBorders>
              <w:top w:val="nil"/>
              <w:left w:val="nil"/>
              <w:bottom w:val="single" w:sz="4" w:space="0" w:color="auto"/>
              <w:right w:val="single" w:sz="4" w:space="0" w:color="auto"/>
            </w:tcBorders>
            <w:shd w:val="clear" w:color="000000" w:fill="D8E4BC"/>
            <w:noWrap/>
            <w:vAlign w:val="center"/>
            <w:hideMark/>
          </w:tcPr>
          <w:p w14:paraId="656ABD1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83,03   </w:t>
            </w:r>
          </w:p>
        </w:tc>
        <w:tc>
          <w:tcPr>
            <w:tcW w:w="1125" w:type="dxa"/>
            <w:tcBorders>
              <w:top w:val="nil"/>
              <w:left w:val="nil"/>
              <w:bottom w:val="single" w:sz="4" w:space="0" w:color="auto"/>
              <w:right w:val="single" w:sz="4" w:space="0" w:color="auto"/>
            </w:tcBorders>
            <w:shd w:val="clear" w:color="000000" w:fill="D8E4BC"/>
            <w:noWrap/>
            <w:vAlign w:val="center"/>
            <w:hideMark/>
          </w:tcPr>
          <w:p w14:paraId="4AE4EAB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210A6129" w14:textId="77777777" w:rsidTr="00C928BB">
        <w:trPr>
          <w:trHeight w:val="285"/>
        </w:trPr>
        <w:tc>
          <w:tcPr>
            <w:tcW w:w="465" w:type="dxa"/>
            <w:vMerge w:val="restart"/>
            <w:tcBorders>
              <w:top w:val="nil"/>
              <w:left w:val="single" w:sz="4" w:space="0" w:color="auto"/>
              <w:bottom w:val="single" w:sz="4" w:space="0" w:color="000000"/>
              <w:right w:val="single" w:sz="4" w:space="0" w:color="auto"/>
            </w:tcBorders>
            <w:shd w:val="clear" w:color="auto" w:fill="auto"/>
            <w:noWrap/>
            <w:hideMark/>
          </w:tcPr>
          <w:p w14:paraId="486B1270"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33.</w:t>
            </w:r>
          </w:p>
        </w:tc>
        <w:tc>
          <w:tcPr>
            <w:tcW w:w="6008" w:type="dxa"/>
            <w:tcBorders>
              <w:top w:val="nil"/>
              <w:left w:val="nil"/>
              <w:bottom w:val="single" w:sz="4" w:space="0" w:color="auto"/>
              <w:right w:val="single" w:sz="4" w:space="0" w:color="auto"/>
            </w:tcBorders>
            <w:shd w:val="clear" w:color="auto" w:fill="auto"/>
            <w:noWrap/>
            <w:vAlign w:val="bottom"/>
            <w:hideMark/>
          </w:tcPr>
          <w:p w14:paraId="4EAF3930"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ADMINISTRACJA PUBLICZNA</w:t>
            </w:r>
          </w:p>
        </w:tc>
        <w:tc>
          <w:tcPr>
            <w:tcW w:w="861" w:type="dxa"/>
            <w:tcBorders>
              <w:top w:val="nil"/>
              <w:left w:val="nil"/>
              <w:bottom w:val="single" w:sz="4" w:space="0" w:color="auto"/>
              <w:right w:val="single" w:sz="4" w:space="0" w:color="auto"/>
            </w:tcBorders>
            <w:shd w:val="clear" w:color="auto" w:fill="auto"/>
            <w:noWrap/>
            <w:vAlign w:val="center"/>
            <w:hideMark/>
          </w:tcPr>
          <w:p w14:paraId="3331D2DC"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750</w:t>
            </w:r>
          </w:p>
        </w:tc>
        <w:tc>
          <w:tcPr>
            <w:tcW w:w="957" w:type="dxa"/>
            <w:tcBorders>
              <w:top w:val="nil"/>
              <w:left w:val="nil"/>
              <w:bottom w:val="single" w:sz="4" w:space="0" w:color="auto"/>
              <w:right w:val="single" w:sz="4" w:space="0" w:color="auto"/>
            </w:tcBorders>
            <w:shd w:val="clear" w:color="auto" w:fill="auto"/>
            <w:noWrap/>
            <w:vAlign w:val="center"/>
            <w:hideMark/>
          </w:tcPr>
          <w:p w14:paraId="19731565"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F088480"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192 580,00   </w:t>
            </w:r>
          </w:p>
        </w:tc>
        <w:tc>
          <w:tcPr>
            <w:tcW w:w="1556" w:type="dxa"/>
            <w:tcBorders>
              <w:top w:val="nil"/>
              <w:left w:val="nil"/>
              <w:bottom w:val="single" w:sz="4" w:space="0" w:color="auto"/>
              <w:right w:val="single" w:sz="4" w:space="0" w:color="auto"/>
            </w:tcBorders>
            <w:shd w:val="clear" w:color="auto" w:fill="auto"/>
            <w:noWrap/>
            <w:vAlign w:val="center"/>
            <w:hideMark/>
          </w:tcPr>
          <w:p w14:paraId="34D02746"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192 580,00   </w:t>
            </w:r>
          </w:p>
        </w:tc>
        <w:tc>
          <w:tcPr>
            <w:tcW w:w="1697" w:type="dxa"/>
            <w:tcBorders>
              <w:top w:val="nil"/>
              <w:left w:val="nil"/>
              <w:bottom w:val="single" w:sz="4" w:space="0" w:color="auto"/>
              <w:right w:val="single" w:sz="4" w:space="0" w:color="auto"/>
            </w:tcBorders>
            <w:shd w:val="clear" w:color="auto" w:fill="auto"/>
            <w:noWrap/>
            <w:vAlign w:val="center"/>
            <w:hideMark/>
          </w:tcPr>
          <w:p w14:paraId="307F7D2D"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192 417,06   </w:t>
            </w:r>
          </w:p>
        </w:tc>
        <w:tc>
          <w:tcPr>
            <w:tcW w:w="1557" w:type="dxa"/>
            <w:tcBorders>
              <w:top w:val="nil"/>
              <w:left w:val="nil"/>
              <w:bottom w:val="single" w:sz="4" w:space="0" w:color="auto"/>
              <w:right w:val="single" w:sz="4" w:space="0" w:color="auto"/>
            </w:tcBorders>
            <w:shd w:val="clear" w:color="auto" w:fill="auto"/>
            <w:noWrap/>
            <w:vAlign w:val="center"/>
            <w:hideMark/>
          </w:tcPr>
          <w:p w14:paraId="25F1EB89"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99,92   </w:t>
            </w:r>
          </w:p>
        </w:tc>
        <w:tc>
          <w:tcPr>
            <w:tcW w:w="1125" w:type="dxa"/>
            <w:tcBorders>
              <w:top w:val="nil"/>
              <w:left w:val="nil"/>
              <w:bottom w:val="single" w:sz="4" w:space="0" w:color="auto"/>
              <w:right w:val="single" w:sz="4" w:space="0" w:color="auto"/>
            </w:tcBorders>
            <w:shd w:val="clear" w:color="auto" w:fill="auto"/>
            <w:noWrap/>
            <w:vAlign w:val="center"/>
            <w:hideMark/>
          </w:tcPr>
          <w:p w14:paraId="4CE5A57C"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100,00   </w:t>
            </w:r>
          </w:p>
        </w:tc>
      </w:tr>
      <w:tr w:rsidR="00C928BB" w:rsidRPr="000B69C9" w14:paraId="17BAD86B"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263E36F1"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3BCE753F"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Starostwa powiatowe</w:t>
            </w:r>
          </w:p>
        </w:tc>
        <w:tc>
          <w:tcPr>
            <w:tcW w:w="861" w:type="dxa"/>
            <w:tcBorders>
              <w:top w:val="nil"/>
              <w:left w:val="nil"/>
              <w:bottom w:val="single" w:sz="4" w:space="0" w:color="auto"/>
              <w:right w:val="single" w:sz="4" w:space="0" w:color="auto"/>
            </w:tcBorders>
            <w:shd w:val="clear" w:color="auto" w:fill="auto"/>
            <w:noWrap/>
            <w:vAlign w:val="center"/>
            <w:hideMark/>
          </w:tcPr>
          <w:p w14:paraId="7A74C67A"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CEF394B"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75020</w:t>
            </w:r>
          </w:p>
        </w:tc>
        <w:tc>
          <w:tcPr>
            <w:tcW w:w="1645" w:type="dxa"/>
            <w:tcBorders>
              <w:top w:val="nil"/>
              <w:left w:val="nil"/>
              <w:bottom w:val="single" w:sz="4" w:space="0" w:color="auto"/>
              <w:right w:val="single" w:sz="4" w:space="0" w:color="auto"/>
            </w:tcBorders>
            <w:shd w:val="clear" w:color="auto" w:fill="auto"/>
            <w:noWrap/>
            <w:vAlign w:val="center"/>
            <w:hideMark/>
          </w:tcPr>
          <w:p w14:paraId="3075DF9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192 580,00   </w:t>
            </w:r>
          </w:p>
        </w:tc>
        <w:tc>
          <w:tcPr>
            <w:tcW w:w="1556" w:type="dxa"/>
            <w:tcBorders>
              <w:top w:val="nil"/>
              <w:left w:val="nil"/>
              <w:bottom w:val="single" w:sz="4" w:space="0" w:color="auto"/>
              <w:right w:val="single" w:sz="4" w:space="0" w:color="auto"/>
            </w:tcBorders>
            <w:shd w:val="clear" w:color="auto" w:fill="auto"/>
            <w:noWrap/>
            <w:vAlign w:val="center"/>
            <w:hideMark/>
          </w:tcPr>
          <w:p w14:paraId="350E981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192 580,00   </w:t>
            </w:r>
          </w:p>
        </w:tc>
        <w:tc>
          <w:tcPr>
            <w:tcW w:w="1697" w:type="dxa"/>
            <w:tcBorders>
              <w:top w:val="nil"/>
              <w:left w:val="nil"/>
              <w:bottom w:val="single" w:sz="4" w:space="0" w:color="auto"/>
              <w:right w:val="single" w:sz="4" w:space="0" w:color="auto"/>
            </w:tcBorders>
            <w:shd w:val="clear" w:color="auto" w:fill="auto"/>
            <w:noWrap/>
            <w:vAlign w:val="center"/>
            <w:hideMark/>
          </w:tcPr>
          <w:p w14:paraId="0BEE739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192 417,06   </w:t>
            </w:r>
          </w:p>
        </w:tc>
        <w:tc>
          <w:tcPr>
            <w:tcW w:w="1557" w:type="dxa"/>
            <w:tcBorders>
              <w:top w:val="nil"/>
              <w:left w:val="nil"/>
              <w:bottom w:val="single" w:sz="4" w:space="0" w:color="auto"/>
              <w:right w:val="single" w:sz="4" w:space="0" w:color="auto"/>
            </w:tcBorders>
            <w:shd w:val="clear" w:color="auto" w:fill="auto"/>
            <w:noWrap/>
            <w:vAlign w:val="center"/>
            <w:hideMark/>
          </w:tcPr>
          <w:p w14:paraId="55D546A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99,92   </w:t>
            </w:r>
          </w:p>
        </w:tc>
        <w:tc>
          <w:tcPr>
            <w:tcW w:w="1125" w:type="dxa"/>
            <w:tcBorders>
              <w:top w:val="nil"/>
              <w:left w:val="nil"/>
              <w:bottom w:val="single" w:sz="4" w:space="0" w:color="auto"/>
              <w:right w:val="single" w:sz="4" w:space="0" w:color="auto"/>
            </w:tcBorders>
            <w:shd w:val="clear" w:color="auto" w:fill="auto"/>
            <w:noWrap/>
            <w:vAlign w:val="center"/>
            <w:hideMark/>
          </w:tcPr>
          <w:p w14:paraId="7203D2C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358969CF"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760D4188"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7597F53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61A828A8"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0B2CACD8"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4BEF9EF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192 580,00   </w:t>
            </w:r>
          </w:p>
        </w:tc>
        <w:tc>
          <w:tcPr>
            <w:tcW w:w="1556" w:type="dxa"/>
            <w:tcBorders>
              <w:top w:val="nil"/>
              <w:left w:val="nil"/>
              <w:bottom w:val="single" w:sz="4" w:space="0" w:color="auto"/>
              <w:right w:val="single" w:sz="4" w:space="0" w:color="auto"/>
            </w:tcBorders>
            <w:shd w:val="clear" w:color="auto" w:fill="auto"/>
            <w:noWrap/>
            <w:vAlign w:val="center"/>
            <w:hideMark/>
          </w:tcPr>
          <w:p w14:paraId="42B1D13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192 580,00   </w:t>
            </w:r>
          </w:p>
        </w:tc>
        <w:tc>
          <w:tcPr>
            <w:tcW w:w="1697" w:type="dxa"/>
            <w:tcBorders>
              <w:top w:val="nil"/>
              <w:left w:val="nil"/>
              <w:bottom w:val="single" w:sz="4" w:space="0" w:color="auto"/>
              <w:right w:val="single" w:sz="4" w:space="0" w:color="auto"/>
            </w:tcBorders>
            <w:shd w:val="clear" w:color="auto" w:fill="auto"/>
            <w:noWrap/>
            <w:vAlign w:val="center"/>
            <w:hideMark/>
          </w:tcPr>
          <w:p w14:paraId="3AB48F1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192 417,06   </w:t>
            </w:r>
          </w:p>
        </w:tc>
        <w:tc>
          <w:tcPr>
            <w:tcW w:w="1557" w:type="dxa"/>
            <w:tcBorders>
              <w:top w:val="nil"/>
              <w:left w:val="nil"/>
              <w:bottom w:val="single" w:sz="4" w:space="0" w:color="auto"/>
              <w:right w:val="single" w:sz="4" w:space="0" w:color="auto"/>
            </w:tcBorders>
            <w:shd w:val="clear" w:color="auto" w:fill="auto"/>
            <w:noWrap/>
            <w:vAlign w:val="center"/>
            <w:hideMark/>
          </w:tcPr>
          <w:p w14:paraId="3BE12F5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99,92   </w:t>
            </w:r>
          </w:p>
        </w:tc>
        <w:tc>
          <w:tcPr>
            <w:tcW w:w="1125" w:type="dxa"/>
            <w:tcBorders>
              <w:top w:val="nil"/>
              <w:left w:val="nil"/>
              <w:bottom w:val="single" w:sz="4" w:space="0" w:color="auto"/>
              <w:right w:val="single" w:sz="4" w:space="0" w:color="auto"/>
            </w:tcBorders>
            <w:shd w:val="clear" w:color="auto" w:fill="auto"/>
            <w:noWrap/>
            <w:vAlign w:val="center"/>
            <w:hideMark/>
          </w:tcPr>
          <w:p w14:paraId="48E2880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16046435"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73ACE7F0"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4B4AD5C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10F8FDC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B2D83A1"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C1F8F6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160 500,00   </w:t>
            </w:r>
          </w:p>
        </w:tc>
        <w:tc>
          <w:tcPr>
            <w:tcW w:w="1556" w:type="dxa"/>
            <w:tcBorders>
              <w:top w:val="nil"/>
              <w:left w:val="nil"/>
              <w:bottom w:val="single" w:sz="4" w:space="0" w:color="auto"/>
              <w:right w:val="single" w:sz="4" w:space="0" w:color="auto"/>
            </w:tcBorders>
            <w:shd w:val="clear" w:color="auto" w:fill="auto"/>
            <w:noWrap/>
            <w:vAlign w:val="bottom"/>
            <w:hideMark/>
          </w:tcPr>
          <w:p w14:paraId="41CC588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160 500,00   </w:t>
            </w:r>
          </w:p>
        </w:tc>
        <w:tc>
          <w:tcPr>
            <w:tcW w:w="1697" w:type="dxa"/>
            <w:tcBorders>
              <w:top w:val="nil"/>
              <w:left w:val="nil"/>
              <w:bottom w:val="single" w:sz="4" w:space="0" w:color="auto"/>
              <w:right w:val="single" w:sz="4" w:space="0" w:color="auto"/>
            </w:tcBorders>
            <w:shd w:val="clear" w:color="auto" w:fill="auto"/>
            <w:noWrap/>
            <w:vAlign w:val="bottom"/>
            <w:hideMark/>
          </w:tcPr>
          <w:p w14:paraId="576DEAA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157 422,26   </w:t>
            </w:r>
          </w:p>
        </w:tc>
        <w:tc>
          <w:tcPr>
            <w:tcW w:w="1557" w:type="dxa"/>
            <w:tcBorders>
              <w:top w:val="nil"/>
              <w:left w:val="nil"/>
              <w:bottom w:val="single" w:sz="4" w:space="0" w:color="auto"/>
              <w:right w:val="single" w:sz="4" w:space="0" w:color="auto"/>
            </w:tcBorders>
            <w:shd w:val="clear" w:color="auto" w:fill="auto"/>
            <w:noWrap/>
            <w:vAlign w:val="center"/>
            <w:hideMark/>
          </w:tcPr>
          <w:p w14:paraId="2ED08CF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98,08   </w:t>
            </w:r>
          </w:p>
        </w:tc>
        <w:tc>
          <w:tcPr>
            <w:tcW w:w="1125" w:type="dxa"/>
            <w:tcBorders>
              <w:top w:val="nil"/>
              <w:left w:val="nil"/>
              <w:bottom w:val="single" w:sz="4" w:space="0" w:color="auto"/>
              <w:right w:val="single" w:sz="4" w:space="0" w:color="auto"/>
            </w:tcBorders>
            <w:shd w:val="clear" w:color="auto" w:fill="auto"/>
            <w:noWrap/>
            <w:vAlign w:val="center"/>
            <w:hideMark/>
          </w:tcPr>
          <w:p w14:paraId="11BCE0A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5BD54B78"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4184F56F"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24C8754C"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3948B382"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51B6655"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7731982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32 080,00   </w:t>
            </w:r>
          </w:p>
        </w:tc>
        <w:tc>
          <w:tcPr>
            <w:tcW w:w="1556" w:type="dxa"/>
            <w:tcBorders>
              <w:top w:val="nil"/>
              <w:left w:val="nil"/>
              <w:bottom w:val="single" w:sz="4" w:space="0" w:color="auto"/>
              <w:right w:val="single" w:sz="4" w:space="0" w:color="auto"/>
            </w:tcBorders>
            <w:shd w:val="clear" w:color="auto" w:fill="auto"/>
            <w:noWrap/>
            <w:vAlign w:val="bottom"/>
            <w:hideMark/>
          </w:tcPr>
          <w:p w14:paraId="44A60E3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32 080,00   </w:t>
            </w:r>
          </w:p>
        </w:tc>
        <w:tc>
          <w:tcPr>
            <w:tcW w:w="1697" w:type="dxa"/>
            <w:tcBorders>
              <w:top w:val="nil"/>
              <w:left w:val="nil"/>
              <w:bottom w:val="single" w:sz="4" w:space="0" w:color="auto"/>
              <w:right w:val="single" w:sz="4" w:space="0" w:color="auto"/>
            </w:tcBorders>
            <w:shd w:val="clear" w:color="auto" w:fill="auto"/>
            <w:noWrap/>
            <w:vAlign w:val="bottom"/>
            <w:hideMark/>
          </w:tcPr>
          <w:p w14:paraId="317D3BD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34 994,80   </w:t>
            </w:r>
          </w:p>
        </w:tc>
        <w:tc>
          <w:tcPr>
            <w:tcW w:w="1557" w:type="dxa"/>
            <w:tcBorders>
              <w:top w:val="nil"/>
              <w:left w:val="nil"/>
              <w:bottom w:val="single" w:sz="4" w:space="0" w:color="auto"/>
              <w:right w:val="single" w:sz="4" w:space="0" w:color="auto"/>
            </w:tcBorders>
            <w:shd w:val="clear" w:color="auto" w:fill="auto"/>
            <w:noWrap/>
            <w:vAlign w:val="center"/>
            <w:hideMark/>
          </w:tcPr>
          <w:p w14:paraId="2C6E50D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109,09   </w:t>
            </w:r>
          </w:p>
        </w:tc>
        <w:tc>
          <w:tcPr>
            <w:tcW w:w="1125" w:type="dxa"/>
            <w:tcBorders>
              <w:top w:val="nil"/>
              <w:left w:val="nil"/>
              <w:bottom w:val="single" w:sz="4" w:space="0" w:color="auto"/>
              <w:right w:val="single" w:sz="4" w:space="0" w:color="auto"/>
            </w:tcBorders>
            <w:shd w:val="clear" w:color="auto" w:fill="auto"/>
            <w:noWrap/>
            <w:vAlign w:val="center"/>
            <w:hideMark/>
          </w:tcPr>
          <w:p w14:paraId="1F214EB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6313C424" w14:textId="77777777" w:rsidTr="00C928BB">
        <w:trPr>
          <w:trHeight w:val="570"/>
        </w:trPr>
        <w:tc>
          <w:tcPr>
            <w:tcW w:w="465" w:type="dxa"/>
            <w:vMerge w:val="restart"/>
            <w:tcBorders>
              <w:top w:val="nil"/>
              <w:left w:val="single" w:sz="4" w:space="0" w:color="auto"/>
              <w:bottom w:val="single" w:sz="4" w:space="0" w:color="000000"/>
              <w:right w:val="single" w:sz="4" w:space="0" w:color="auto"/>
            </w:tcBorders>
            <w:shd w:val="clear" w:color="auto" w:fill="auto"/>
            <w:noWrap/>
            <w:hideMark/>
          </w:tcPr>
          <w:p w14:paraId="20BD3301"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34.</w:t>
            </w:r>
          </w:p>
        </w:tc>
        <w:tc>
          <w:tcPr>
            <w:tcW w:w="6008" w:type="dxa"/>
            <w:tcBorders>
              <w:top w:val="nil"/>
              <w:left w:val="nil"/>
              <w:bottom w:val="single" w:sz="4" w:space="0" w:color="auto"/>
              <w:right w:val="single" w:sz="4" w:space="0" w:color="auto"/>
            </w:tcBorders>
            <w:shd w:val="clear" w:color="auto" w:fill="auto"/>
            <w:vAlign w:val="bottom"/>
            <w:hideMark/>
          </w:tcPr>
          <w:p w14:paraId="155A833C"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BEZPIECZEŃSTWO PUBLICZNE I OCHRONA PRZECIWPOŻAROWA</w:t>
            </w:r>
          </w:p>
        </w:tc>
        <w:tc>
          <w:tcPr>
            <w:tcW w:w="861" w:type="dxa"/>
            <w:tcBorders>
              <w:top w:val="nil"/>
              <w:left w:val="nil"/>
              <w:bottom w:val="single" w:sz="4" w:space="0" w:color="auto"/>
              <w:right w:val="single" w:sz="4" w:space="0" w:color="auto"/>
            </w:tcBorders>
            <w:shd w:val="clear" w:color="auto" w:fill="auto"/>
            <w:noWrap/>
            <w:vAlign w:val="center"/>
            <w:hideMark/>
          </w:tcPr>
          <w:p w14:paraId="4C694E6B"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754</w:t>
            </w:r>
          </w:p>
        </w:tc>
        <w:tc>
          <w:tcPr>
            <w:tcW w:w="957" w:type="dxa"/>
            <w:tcBorders>
              <w:top w:val="nil"/>
              <w:left w:val="nil"/>
              <w:bottom w:val="single" w:sz="4" w:space="0" w:color="auto"/>
              <w:right w:val="single" w:sz="4" w:space="0" w:color="auto"/>
            </w:tcBorders>
            <w:shd w:val="clear" w:color="auto" w:fill="auto"/>
            <w:noWrap/>
            <w:vAlign w:val="center"/>
            <w:hideMark/>
          </w:tcPr>
          <w:p w14:paraId="7EF22C7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BA1E4DF"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7CD605AA"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210 000,00   </w:t>
            </w:r>
          </w:p>
        </w:tc>
        <w:tc>
          <w:tcPr>
            <w:tcW w:w="1697" w:type="dxa"/>
            <w:tcBorders>
              <w:top w:val="nil"/>
              <w:left w:val="nil"/>
              <w:bottom w:val="single" w:sz="4" w:space="0" w:color="auto"/>
              <w:right w:val="single" w:sz="4" w:space="0" w:color="auto"/>
            </w:tcBorders>
            <w:shd w:val="clear" w:color="auto" w:fill="auto"/>
            <w:noWrap/>
            <w:vAlign w:val="center"/>
            <w:hideMark/>
          </w:tcPr>
          <w:p w14:paraId="39A455FA"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209 976,02   </w:t>
            </w:r>
          </w:p>
        </w:tc>
        <w:tc>
          <w:tcPr>
            <w:tcW w:w="1557" w:type="dxa"/>
            <w:tcBorders>
              <w:top w:val="nil"/>
              <w:left w:val="nil"/>
              <w:bottom w:val="single" w:sz="4" w:space="0" w:color="auto"/>
              <w:right w:val="single" w:sz="4" w:space="0" w:color="auto"/>
            </w:tcBorders>
            <w:shd w:val="clear" w:color="auto" w:fill="auto"/>
            <w:noWrap/>
            <w:vAlign w:val="center"/>
            <w:hideMark/>
          </w:tcPr>
          <w:p w14:paraId="70831E2D"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99,99   </w:t>
            </w:r>
          </w:p>
        </w:tc>
        <w:tc>
          <w:tcPr>
            <w:tcW w:w="1125" w:type="dxa"/>
            <w:tcBorders>
              <w:top w:val="nil"/>
              <w:left w:val="nil"/>
              <w:bottom w:val="single" w:sz="4" w:space="0" w:color="auto"/>
              <w:right w:val="single" w:sz="4" w:space="0" w:color="auto"/>
            </w:tcBorders>
            <w:shd w:val="clear" w:color="auto" w:fill="auto"/>
            <w:noWrap/>
            <w:vAlign w:val="center"/>
            <w:hideMark/>
          </w:tcPr>
          <w:p w14:paraId="712993B0"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0,00   </w:t>
            </w:r>
          </w:p>
        </w:tc>
      </w:tr>
      <w:tr w:rsidR="00C928BB" w:rsidRPr="000B69C9" w14:paraId="42FD08D5"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08588700"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nil"/>
              <w:right w:val="nil"/>
            </w:tcBorders>
            <w:shd w:val="clear" w:color="auto" w:fill="auto"/>
            <w:noWrap/>
            <w:vAlign w:val="bottom"/>
            <w:hideMark/>
          </w:tcPr>
          <w:p w14:paraId="473FD062"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Usuwanie skutków klęsk żywiołowych</w:t>
            </w:r>
          </w:p>
        </w:tc>
        <w:tc>
          <w:tcPr>
            <w:tcW w:w="861" w:type="dxa"/>
            <w:tcBorders>
              <w:top w:val="nil"/>
              <w:left w:val="single" w:sz="4" w:space="0" w:color="auto"/>
              <w:bottom w:val="single" w:sz="4" w:space="0" w:color="auto"/>
              <w:right w:val="single" w:sz="4" w:space="0" w:color="auto"/>
            </w:tcBorders>
            <w:shd w:val="clear" w:color="auto" w:fill="auto"/>
            <w:noWrap/>
            <w:vAlign w:val="center"/>
            <w:hideMark/>
          </w:tcPr>
          <w:p w14:paraId="762A2115"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9440888"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75478</w:t>
            </w:r>
          </w:p>
        </w:tc>
        <w:tc>
          <w:tcPr>
            <w:tcW w:w="1645" w:type="dxa"/>
            <w:tcBorders>
              <w:top w:val="nil"/>
              <w:left w:val="nil"/>
              <w:bottom w:val="single" w:sz="4" w:space="0" w:color="auto"/>
              <w:right w:val="single" w:sz="4" w:space="0" w:color="auto"/>
            </w:tcBorders>
            <w:shd w:val="clear" w:color="auto" w:fill="auto"/>
            <w:noWrap/>
            <w:vAlign w:val="center"/>
            <w:hideMark/>
          </w:tcPr>
          <w:p w14:paraId="5208247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1D6AF77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210 000,00   </w:t>
            </w:r>
          </w:p>
        </w:tc>
        <w:tc>
          <w:tcPr>
            <w:tcW w:w="1697" w:type="dxa"/>
            <w:tcBorders>
              <w:top w:val="nil"/>
              <w:left w:val="nil"/>
              <w:bottom w:val="single" w:sz="4" w:space="0" w:color="auto"/>
              <w:right w:val="single" w:sz="4" w:space="0" w:color="auto"/>
            </w:tcBorders>
            <w:shd w:val="clear" w:color="auto" w:fill="auto"/>
            <w:noWrap/>
            <w:vAlign w:val="center"/>
            <w:hideMark/>
          </w:tcPr>
          <w:p w14:paraId="2BA55A9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209 976,02   </w:t>
            </w:r>
          </w:p>
        </w:tc>
        <w:tc>
          <w:tcPr>
            <w:tcW w:w="1557" w:type="dxa"/>
            <w:tcBorders>
              <w:top w:val="nil"/>
              <w:left w:val="nil"/>
              <w:bottom w:val="single" w:sz="4" w:space="0" w:color="auto"/>
              <w:right w:val="single" w:sz="4" w:space="0" w:color="auto"/>
            </w:tcBorders>
            <w:shd w:val="clear" w:color="auto" w:fill="auto"/>
            <w:noWrap/>
            <w:vAlign w:val="center"/>
            <w:hideMark/>
          </w:tcPr>
          <w:p w14:paraId="0191271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99,99   </w:t>
            </w:r>
          </w:p>
        </w:tc>
        <w:tc>
          <w:tcPr>
            <w:tcW w:w="1125" w:type="dxa"/>
            <w:tcBorders>
              <w:top w:val="nil"/>
              <w:left w:val="nil"/>
              <w:bottom w:val="single" w:sz="4" w:space="0" w:color="auto"/>
              <w:right w:val="single" w:sz="4" w:space="0" w:color="auto"/>
            </w:tcBorders>
            <w:shd w:val="clear" w:color="auto" w:fill="auto"/>
            <w:noWrap/>
            <w:vAlign w:val="center"/>
            <w:hideMark/>
          </w:tcPr>
          <w:p w14:paraId="3894E40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220BF0C9"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0048B756" w14:textId="77777777" w:rsidR="00F14880" w:rsidRPr="000B69C9" w:rsidRDefault="00F14880" w:rsidP="008011B2">
            <w:pPr>
              <w:spacing w:after="0" w:line="240" w:lineRule="auto"/>
              <w:rPr>
                <w:rFonts w:eastAsia="Times New Roman" w:cs="Times New Roman"/>
                <w:lang w:eastAsia="pl-PL"/>
              </w:rPr>
            </w:pPr>
          </w:p>
        </w:tc>
        <w:tc>
          <w:tcPr>
            <w:tcW w:w="6008" w:type="dxa"/>
            <w:tcBorders>
              <w:top w:val="single" w:sz="4" w:space="0" w:color="auto"/>
              <w:left w:val="nil"/>
              <w:bottom w:val="single" w:sz="4" w:space="0" w:color="auto"/>
              <w:right w:val="single" w:sz="4" w:space="0" w:color="auto"/>
            </w:tcBorders>
            <w:shd w:val="clear" w:color="auto" w:fill="auto"/>
            <w:noWrap/>
            <w:vAlign w:val="bottom"/>
            <w:hideMark/>
          </w:tcPr>
          <w:p w14:paraId="00AE1D90"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32B0BD16"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152B771"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D543CE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43B1FF8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210 000,00   </w:t>
            </w:r>
          </w:p>
        </w:tc>
        <w:tc>
          <w:tcPr>
            <w:tcW w:w="1697" w:type="dxa"/>
            <w:tcBorders>
              <w:top w:val="nil"/>
              <w:left w:val="nil"/>
              <w:bottom w:val="single" w:sz="4" w:space="0" w:color="auto"/>
              <w:right w:val="single" w:sz="4" w:space="0" w:color="auto"/>
            </w:tcBorders>
            <w:shd w:val="clear" w:color="auto" w:fill="auto"/>
            <w:noWrap/>
            <w:vAlign w:val="center"/>
            <w:hideMark/>
          </w:tcPr>
          <w:p w14:paraId="1EA4B70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209 976,02   </w:t>
            </w:r>
          </w:p>
        </w:tc>
        <w:tc>
          <w:tcPr>
            <w:tcW w:w="1557" w:type="dxa"/>
            <w:tcBorders>
              <w:top w:val="nil"/>
              <w:left w:val="nil"/>
              <w:bottom w:val="single" w:sz="4" w:space="0" w:color="auto"/>
              <w:right w:val="single" w:sz="4" w:space="0" w:color="auto"/>
            </w:tcBorders>
            <w:shd w:val="clear" w:color="auto" w:fill="auto"/>
            <w:noWrap/>
            <w:vAlign w:val="center"/>
            <w:hideMark/>
          </w:tcPr>
          <w:p w14:paraId="300F8C3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99,99   </w:t>
            </w:r>
          </w:p>
        </w:tc>
        <w:tc>
          <w:tcPr>
            <w:tcW w:w="1125" w:type="dxa"/>
            <w:tcBorders>
              <w:top w:val="nil"/>
              <w:left w:val="nil"/>
              <w:bottom w:val="single" w:sz="4" w:space="0" w:color="auto"/>
              <w:right w:val="single" w:sz="4" w:space="0" w:color="auto"/>
            </w:tcBorders>
            <w:shd w:val="clear" w:color="auto" w:fill="auto"/>
            <w:noWrap/>
            <w:vAlign w:val="center"/>
            <w:hideMark/>
          </w:tcPr>
          <w:p w14:paraId="5F823A8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6B5C8D9B"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3F211B26"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741B4942"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55D65B9E"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B8592F1"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E62F98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bottom"/>
            <w:hideMark/>
          </w:tcPr>
          <w:p w14:paraId="660B5894"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210 000,00   </w:t>
            </w:r>
          </w:p>
        </w:tc>
        <w:tc>
          <w:tcPr>
            <w:tcW w:w="1697" w:type="dxa"/>
            <w:tcBorders>
              <w:top w:val="nil"/>
              <w:left w:val="nil"/>
              <w:bottom w:val="single" w:sz="4" w:space="0" w:color="auto"/>
              <w:right w:val="single" w:sz="4" w:space="0" w:color="auto"/>
            </w:tcBorders>
            <w:shd w:val="clear" w:color="auto" w:fill="auto"/>
            <w:noWrap/>
            <w:vAlign w:val="bottom"/>
            <w:hideMark/>
          </w:tcPr>
          <w:p w14:paraId="5C5209F1"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209 976,02   </w:t>
            </w:r>
          </w:p>
        </w:tc>
        <w:tc>
          <w:tcPr>
            <w:tcW w:w="1557" w:type="dxa"/>
            <w:tcBorders>
              <w:top w:val="nil"/>
              <w:left w:val="nil"/>
              <w:bottom w:val="single" w:sz="4" w:space="0" w:color="auto"/>
              <w:right w:val="single" w:sz="4" w:space="0" w:color="auto"/>
            </w:tcBorders>
            <w:shd w:val="clear" w:color="auto" w:fill="auto"/>
            <w:noWrap/>
            <w:vAlign w:val="center"/>
            <w:hideMark/>
          </w:tcPr>
          <w:p w14:paraId="52545D2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99,99   </w:t>
            </w:r>
          </w:p>
        </w:tc>
        <w:tc>
          <w:tcPr>
            <w:tcW w:w="1125" w:type="dxa"/>
            <w:tcBorders>
              <w:top w:val="nil"/>
              <w:left w:val="nil"/>
              <w:bottom w:val="single" w:sz="4" w:space="0" w:color="auto"/>
              <w:right w:val="single" w:sz="4" w:space="0" w:color="auto"/>
            </w:tcBorders>
            <w:shd w:val="clear" w:color="auto" w:fill="auto"/>
            <w:noWrap/>
            <w:vAlign w:val="center"/>
            <w:hideMark/>
          </w:tcPr>
          <w:p w14:paraId="0985C17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6D6B35F4" w14:textId="77777777" w:rsidTr="00C928BB">
        <w:trPr>
          <w:trHeight w:val="330"/>
        </w:trPr>
        <w:tc>
          <w:tcPr>
            <w:tcW w:w="465" w:type="dxa"/>
            <w:vMerge w:val="restart"/>
            <w:tcBorders>
              <w:top w:val="nil"/>
              <w:left w:val="single" w:sz="4" w:space="0" w:color="auto"/>
              <w:bottom w:val="single" w:sz="4" w:space="0" w:color="000000"/>
              <w:right w:val="single" w:sz="4" w:space="0" w:color="auto"/>
            </w:tcBorders>
            <w:shd w:val="clear" w:color="auto" w:fill="auto"/>
            <w:noWrap/>
            <w:hideMark/>
          </w:tcPr>
          <w:p w14:paraId="58B17229"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35.</w:t>
            </w:r>
          </w:p>
        </w:tc>
        <w:tc>
          <w:tcPr>
            <w:tcW w:w="6008" w:type="dxa"/>
            <w:tcBorders>
              <w:top w:val="nil"/>
              <w:left w:val="nil"/>
              <w:bottom w:val="single" w:sz="4" w:space="0" w:color="auto"/>
              <w:right w:val="single" w:sz="4" w:space="0" w:color="auto"/>
            </w:tcBorders>
            <w:shd w:val="clear" w:color="auto" w:fill="auto"/>
            <w:vAlign w:val="bottom"/>
            <w:hideMark/>
          </w:tcPr>
          <w:p w14:paraId="2A757CAB"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POZOSTAŁE ZADANIA W ZAKRESIE POLITYKI SPOŁECZNEJ</w:t>
            </w:r>
          </w:p>
        </w:tc>
        <w:tc>
          <w:tcPr>
            <w:tcW w:w="861" w:type="dxa"/>
            <w:tcBorders>
              <w:top w:val="nil"/>
              <w:left w:val="nil"/>
              <w:bottom w:val="single" w:sz="4" w:space="0" w:color="auto"/>
              <w:right w:val="single" w:sz="4" w:space="0" w:color="auto"/>
            </w:tcBorders>
            <w:shd w:val="clear" w:color="auto" w:fill="auto"/>
            <w:noWrap/>
            <w:vAlign w:val="center"/>
            <w:hideMark/>
          </w:tcPr>
          <w:p w14:paraId="783C6391"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853</w:t>
            </w:r>
          </w:p>
        </w:tc>
        <w:tc>
          <w:tcPr>
            <w:tcW w:w="957" w:type="dxa"/>
            <w:tcBorders>
              <w:top w:val="nil"/>
              <w:left w:val="nil"/>
              <w:bottom w:val="single" w:sz="4" w:space="0" w:color="auto"/>
              <w:right w:val="single" w:sz="4" w:space="0" w:color="auto"/>
            </w:tcBorders>
            <w:shd w:val="clear" w:color="auto" w:fill="auto"/>
            <w:noWrap/>
            <w:vAlign w:val="center"/>
            <w:hideMark/>
          </w:tcPr>
          <w:p w14:paraId="3FC49B66"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748A7D48"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7FF51C34"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30 000,00   </w:t>
            </w:r>
          </w:p>
        </w:tc>
        <w:tc>
          <w:tcPr>
            <w:tcW w:w="1697" w:type="dxa"/>
            <w:tcBorders>
              <w:top w:val="nil"/>
              <w:left w:val="nil"/>
              <w:bottom w:val="single" w:sz="4" w:space="0" w:color="auto"/>
              <w:right w:val="single" w:sz="4" w:space="0" w:color="auto"/>
            </w:tcBorders>
            <w:shd w:val="clear" w:color="auto" w:fill="auto"/>
            <w:noWrap/>
            <w:vAlign w:val="center"/>
            <w:hideMark/>
          </w:tcPr>
          <w:p w14:paraId="7947EA34"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30 000,00   </w:t>
            </w:r>
          </w:p>
        </w:tc>
        <w:tc>
          <w:tcPr>
            <w:tcW w:w="1557" w:type="dxa"/>
            <w:tcBorders>
              <w:top w:val="nil"/>
              <w:left w:val="nil"/>
              <w:bottom w:val="single" w:sz="4" w:space="0" w:color="auto"/>
              <w:right w:val="single" w:sz="4" w:space="0" w:color="auto"/>
            </w:tcBorders>
            <w:shd w:val="clear" w:color="auto" w:fill="auto"/>
            <w:noWrap/>
            <w:vAlign w:val="center"/>
            <w:hideMark/>
          </w:tcPr>
          <w:p w14:paraId="56F0BBB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6C5E017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1A73F09F"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4501B811"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vAlign w:val="center"/>
            <w:hideMark/>
          </w:tcPr>
          <w:p w14:paraId="6DFF49B3"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Rehabilitacja zawodowa i społeczna osób niepełnosprawnych</w:t>
            </w:r>
          </w:p>
        </w:tc>
        <w:tc>
          <w:tcPr>
            <w:tcW w:w="861" w:type="dxa"/>
            <w:tcBorders>
              <w:top w:val="nil"/>
              <w:left w:val="nil"/>
              <w:bottom w:val="single" w:sz="4" w:space="0" w:color="auto"/>
              <w:right w:val="single" w:sz="4" w:space="0" w:color="auto"/>
            </w:tcBorders>
            <w:shd w:val="clear" w:color="auto" w:fill="auto"/>
            <w:noWrap/>
            <w:vAlign w:val="center"/>
            <w:hideMark/>
          </w:tcPr>
          <w:p w14:paraId="75BB5CF2"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FE9B91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85311</w:t>
            </w:r>
          </w:p>
        </w:tc>
        <w:tc>
          <w:tcPr>
            <w:tcW w:w="1645" w:type="dxa"/>
            <w:tcBorders>
              <w:top w:val="nil"/>
              <w:left w:val="nil"/>
              <w:bottom w:val="single" w:sz="4" w:space="0" w:color="auto"/>
              <w:right w:val="single" w:sz="4" w:space="0" w:color="auto"/>
            </w:tcBorders>
            <w:shd w:val="clear" w:color="auto" w:fill="auto"/>
            <w:noWrap/>
            <w:vAlign w:val="center"/>
            <w:hideMark/>
          </w:tcPr>
          <w:p w14:paraId="346F312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28BC7D2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30 000,00   </w:t>
            </w:r>
          </w:p>
        </w:tc>
        <w:tc>
          <w:tcPr>
            <w:tcW w:w="1697" w:type="dxa"/>
            <w:tcBorders>
              <w:top w:val="nil"/>
              <w:left w:val="nil"/>
              <w:bottom w:val="single" w:sz="4" w:space="0" w:color="auto"/>
              <w:right w:val="single" w:sz="4" w:space="0" w:color="auto"/>
            </w:tcBorders>
            <w:shd w:val="clear" w:color="auto" w:fill="auto"/>
            <w:noWrap/>
            <w:vAlign w:val="center"/>
            <w:hideMark/>
          </w:tcPr>
          <w:p w14:paraId="621B1E6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30 000,00   </w:t>
            </w:r>
          </w:p>
        </w:tc>
        <w:tc>
          <w:tcPr>
            <w:tcW w:w="1557" w:type="dxa"/>
            <w:tcBorders>
              <w:top w:val="nil"/>
              <w:left w:val="nil"/>
              <w:bottom w:val="single" w:sz="4" w:space="0" w:color="auto"/>
              <w:right w:val="single" w:sz="4" w:space="0" w:color="auto"/>
            </w:tcBorders>
            <w:shd w:val="clear" w:color="auto" w:fill="auto"/>
            <w:noWrap/>
            <w:vAlign w:val="center"/>
            <w:hideMark/>
          </w:tcPr>
          <w:p w14:paraId="456A6DA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1EFE3CE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4C2C1464"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6CE2B0CB"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4FA53BF4"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10F9E22D"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D66865A"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413D18C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center"/>
            <w:hideMark/>
          </w:tcPr>
          <w:p w14:paraId="5FEBEA8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30 000,00   </w:t>
            </w:r>
          </w:p>
        </w:tc>
        <w:tc>
          <w:tcPr>
            <w:tcW w:w="1697" w:type="dxa"/>
            <w:tcBorders>
              <w:top w:val="nil"/>
              <w:left w:val="nil"/>
              <w:bottom w:val="single" w:sz="4" w:space="0" w:color="auto"/>
              <w:right w:val="single" w:sz="4" w:space="0" w:color="auto"/>
            </w:tcBorders>
            <w:shd w:val="clear" w:color="auto" w:fill="auto"/>
            <w:noWrap/>
            <w:vAlign w:val="center"/>
            <w:hideMark/>
          </w:tcPr>
          <w:p w14:paraId="7890EFE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30 000,00   </w:t>
            </w:r>
          </w:p>
        </w:tc>
        <w:tc>
          <w:tcPr>
            <w:tcW w:w="1557" w:type="dxa"/>
            <w:tcBorders>
              <w:top w:val="nil"/>
              <w:left w:val="nil"/>
              <w:bottom w:val="single" w:sz="4" w:space="0" w:color="auto"/>
              <w:right w:val="single" w:sz="4" w:space="0" w:color="auto"/>
            </w:tcBorders>
            <w:shd w:val="clear" w:color="auto" w:fill="auto"/>
            <w:noWrap/>
            <w:vAlign w:val="center"/>
            <w:hideMark/>
          </w:tcPr>
          <w:p w14:paraId="6B50F10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1B3B475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41DA38F8"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521726FB"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5D3F3F2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5E6792F0"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67CE91D"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4107D4E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6" w:type="dxa"/>
            <w:tcBorders>
              <w:top w:val="nil"/>
              <w:left w:val="nil"/>
              <w:bottom w:val="single" w:sz="4" w:space="0" w:color="auto"/>
              <w:right w:val="single" w:sz="4" w:space="0" w:color="auto"/>
            </w:tcBorders>
            <w:shd w:val="clear" w:color="auto" w:fill="auto"/>
            <w:noWrap/>
            <w:vAlign w:val="bottom"/>
            <w:hideMark/>
          </w:tcPr>
          <w:p w14:paraId="647F73D0"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30 000,00   </w:t>
            </w:r>
          </w:p>
        </w:tc>
        <w:tc>
          <w:tcPr>
            <w:tcW w:w="1697" w:type="dxa"/>
            <w:tcBorders>
              <w:top w:val="nil"/>
              <w:left w:val="nil"/>
              <w:bottom w:val="single" w:sz="4" w:space="0" w:color="auto"/>
              <w:right w:val="single" w:sz="4" w:space="0" w:color="auto"/>
            </w:tcBorders>
            <w:shd w:val="clear" w:color="auto" w:fill="auto"/>
            <w:noWrap/>
            <w:vAlign w:val="bottom"/>
            <w:hideMark/>
          </w:tcPr>
          <w:p w14:paraId="088AE0DC" w14:textId="77777777" w:rsidR="00F14880" w:rsidRPr="000B69C9" w:rsidRDefault="00F14880" w:rsidP="008011B2">
            <w:pPr>
              <w:spacing w:after="0" w:line="240" w:lineRule="auto"/>
              <w:jc w:val="right"/>
              <w:rPr>
                <w:rFonts w:eastAsia="Times New Roman" w:cs="Times New Roman"/>
                <w:color w:val="000000"/>
                <w:lang w:eastAsia="pl-PL"/>
              </w:rPr>
            </w:pPr>
            <w:r w:rsidRPr="000B69C9">
              <w:rPr>
                <w:rFonts w:eastAsia="Times New Roman" w:cs="Times New Roman"/>
                <w:color w:val="000000"/>
                <w:lang w:eastAsia="pl-PL"/>
              </w:rPr>
              <w:t xml:space="preserve">30 000,00   </w:t>
            </w:r>
          </w:p>
        </w:tc>
        <w:tc>
          <w:tcPr>
            <w:tcW w:w="1557" w:type="dxa"/>
            <w:tcBorders>
              <w:top w:val="nil"/>
              <w:left w:val="nil"/>
              <w:bottom w:val="single" w:sz="4" w:space="0" w:color="auto"/>
              <w:right w:val="single" w:sz="4" w:space="0" w:color="auto"/>
            </w:tcBorders>
            <w:shd w:val="clear" w:color="auto" w:fill="auto"/>
            <w:noWrap/>
            <w:vAlign w:val="center"/>
            <w:hideMark/>
          </w:tcPr>
          <w:p w14:paraId="52E119C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20A700E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7C2D8134" w14:textId="77777777" w:rsidTr="00C928BB">
        <w:trPr>
          <w:trHeight w:val="285"/>
        </w:trPr>
        <w:tc>
          <w:tcPr>
            <w:tcW w:w="465" w:type="dxa"/>
            <w:tcBorders>
              <w:top w:val="nil"/>
              <w:left w:val="single" w:sz="4" w:space="0" w:color="auto"/>
              <w:bottom w:val="nil"/>
              <w:right w:val="single" w:sz="4" w:space="0" w:color="auto"/>
            </w:tcBorders>
            <w:shd w:val="clear" w:color="auto" w:fill="auto"/>
            <w:noWrap/>
            <w:hideMark/>
          </w:tcPr>
          <w:p w14:paraId="6BC84B85"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36.</w:t>
            </w:r>
          </w:p>
        </w:tc>
        <w:tc>
          <w:tcPr>
            <w:tcW w:w="6008" w:type="dxa"/>
            <w:tcBorders>
              <w:top w:val="nil"/>
              <w:left w:val="nil"/>
              <w:bottom w:val="single" w:sz="4" w:space="0" w:color="auto"/>
              <w:right w:val="single" w:sz="4" w:space="0" w:color="auto"/>
            </w:tcBorders>
            <w:shd w:val="clear" w:color="auto" w:fill="auto"/>
            <w:noWrap/>
            <w:vAlign w:val="bottom"/>
            <w:hideMark/>
          </w:tcPr>
          <w:p w14:paraId="7E062DD1"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RODZINA</w:t>
            </w:r>
          </w:p>
        </w:tc>
        <w:tc>
          <w:tcPr>
            <w:tcW w:w="861" w:type="dxa"/>
            <w:tcBorders>
              <w:top w:val="nil"/>
              <w:left w:val="nil"/>
              <w:bottom w:val="single" w:sz="4" w:space="0" w:color="auto"/>
              <w:right w:val="single" w:sz="4" w:space="0" w:color="auto"/>
            </w:tcBorders>
            <w:shd w:val="clear" w:color="auto" w:fill="auto"/>
            <w:noWrap/>
            <w:vAlign w:val="center"/>
            <w:hideMark/>
          </w:tcPr>
          <w:p w14:paraId="4E18988C"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855</w:t>
            </w:r>
          </w:p>
        </w:tc>
        <w:tc>
          <w:tcPr>
            <w:tcW w:w="957" w:type="dxa"/>
            <w:tcBorders>
              <w:top w:val="nil"/>
              <w:left w:val="nil"/>
              <w:bottom w:val="single" w:sz="4" w:space="0" w:color="auto"/>
              <w:right w:val="single" w:sz="4" w:space="0" w:color="auto"/>
            </w:tcBorders>
            <w:shd w:val="clear" w:color="auto" w:fill="auto"/>
            <w:noWrap/>
            <w:vAlign w:val="center"/>
            <w:hideMark/>
          </w:tcPr>
          <w:p w14:paraId="20A102CF"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BF591C5"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2 282 305,00   </w:t>
            </w:r>
          </w:p>
        </w:tc>
        <w:tc>
          <w:tcPr>
            <w:tcW w:w="1556" w:type="dxa"/>
            <w:tcBorders>
              <w:top w:val="nil"/>
              <w:left w:val="nil"/>
              <w:bottom w:val="single" w:sz="4" w:space="0" w:color="auto"/>
              <w:right w:val="single" w:sz="4" w:space="0" w:color="auto"/>
            </w:tcBorders>
            <w:shd w:val="clear" w:color="auto" w:fill="auto"/>
            <w:noWrap/>
            <w:vAlign w:val="center"/>
            <w:hideMark/>
          </w:tcPr>
          <w:p w14:paraId="76E612D9"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2 137 355,12   </w:t>
            </w:r>
          </w:p>
        </w:tc>
        <w:tc>
          <w:tcPr>
            <w:tcW w:w="1697" w:type="dxa"/>
            <w:tcBorders>
              <w:top w:val="nil"/>
              <w:left w:val="nil"/>
              <w:bottom w:val="single" w:sz="4" w:space="0" w:color="auto"/>
              <w:right w:val="single" w:sz="4" w:space="0" w:color="auto"/>
            </w:tcBorders>
            <w:shd w:val="clear" w:color="auto" w:fill="auto"/>
            <w:noWrap/>
            <w:vAlign w:val="center"/>
            <w:hideMark/>
          </w:tcPr>
          <w:p w14:paraId="736DF854"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2 017 987,25   </w:t>
            </w:r>
          </w:p>
        </w:tc>
        <w:tc>
          <w:tcPr>
            <w:tcW w:w="1557" w:type="dxa"/>
            <w:tcBorders>
              <w:top w:val="nil"/>
              <w:left w:val="nil"/>
              <w:bottom w:val="single" w:sz="4" w:space="0" w:color="auto"/>
              <w:right w:val="single" w:sz="4" w:space="0" w:color="auto"/>
            </w:tcBorders>
            <w:shd w:val="clear" w:color="auto" w:fill="auto"/>
            <w:noWrap/>
            <w:vAlign w:val="center"/>
            <w:hideMark/>
          </w:tcPr>
          <w:p w14:paraId="5CDCA520"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94,42   </w:t>
            </w:r>
          </w:p>
        </w:tc>
        <w:tc>
          <w:tcPr>
            <w:tcW w:w="1125" w:type="dxa"/>
            <w:tcBorders>
              <w:top w:val="nil"/>
              <w:left w:val="nil"/>
              <w:bottom w:val="single" w:sz="4" w:space="0" w:color="auto"/>
              <w:right w:val="single" w:sz="4" w:space="0" w:color="auto"/>
            </w:tcBorders>
            <w:shd w:val="clear" w:color="auto" w:fill="auto"/>
            <w:noWrap/>
            <w:vAlign w:val="center"/>
            <w:hideMark/>
          </w:tcPr>
          <w:p w14:paraId="17B7AB26"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93,65   </w:t>
            </w:r>
          </w:p>
        </w:tc>
      </w:tr>
      <w:tr w:rsidR="00C928BB" w:rsidRPr="000B69C9" w14:paraId="1ED235EA"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78C2B52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60AB9BF6"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Rodziny zastępcze</w:t>
            </w:r>
          </w:p>
        </w:tc>
        <w:tc>
          <w:tcPr>
            <w:tcW w:w="861" w:type="dxa"/>
            <w:tcBorders>
              <w:top w:val="nil"/>
              <w:left w:val="nil"/>
              <w:bottom w:val="single" w:sz="4" w:space="0" w:color="auto"/>
              <w:right w:val="single" w:sz="4" w:space="0" w:color="auto"/>
            </w:tcBorders>
            <w:shd w:val="clear" w:color="auto" w:fill="auto"/>
            <w:noWrap/>
            <w:vAlign w:val="center"/>
            <w:hideMark/>
          </w:tcPr>
          <w:p w14:paraId="328B18A4"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D3D111D"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85508</w:t>
            </w:r>
          </w:p>
        </w:tc>
        <w:tc>
          <w:tcPr>
            <w:tcW w:w="1645" w:type="dxa"/>
            <w:tcBorders>
              <w:top w:val="nil"/>
              <w:left w:val="nil"/>
              <w:bottom w:val="single" w:sz="4" w:space="0" w:color="auto"/>
              <w:right w:val="single" w:sz="4" w:space="0" w:color="auto"/>
            </w:tcBorders>
            <w:shd w:val="clear" w:color="auto" w:fill="auto"/>
            <w:noWrap/>
            <w:vAlign w:val="center"/>
            <w:hideMark/>
          </w:tcPr>
          <w:p w14:paraId="4AC64E9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595 200,00   </w:t>
            </w:r>
          </w:p>
        </w:tc>
        <w:tc>
          <w:tcPr>
            <w:tcW w:w="1556" w:type="dxa"/>
            <w:tcBorders>
              <w:top w:val="nil"/>
              <w:left w:val="nil"/>
              <w:bottom w:val="single" w:sz="4" w:space="0" w:color="auto"/>
              <w:right w:val="single" w:sz="4" w:space="0" w:color="auto"/>
            </w:tcBorders>
            <w:shd w:val="clear" w:color="auto" w:fill="auto"/>
            <w:noWrap/>
            <w:vAlign w:val="center"/>
            <w:hideMark/>
          </w:tcPr>
          <w:p w14:paraId="34C1D48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595 200,00   </w:t>
            </w:r>
          </w:p>
        </w:tc>
        <w:tc>
          <w:tcPr>
            <w:tcW w:w="1697" w:type="dxa"/>
            <w:tcBorders>
              <w:top w:val="nil"/>
              <w:left w:val="nil"/>
              <w:bottom w:val="single" w:sz="4" w:space="0" w:color="auto"/>
              <w:right w:val="single" w:sz="4" w:space="0" w:color="auto"/>
            </w:tcBorders>
            <w:shd w:val="clear" w:color="auto" w:fill="auto"/>
            <w:noWrap/>
            <w:vAlign w:val="center"/>
            <w:hideMark/>
          </w:tcPr>
          <w:p w14:paraId="0B02A7B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475 832,11   </w:t>
            </w:r>
          </w:p>
        </w:tc>
        <w:tc>
          <w:tcPr>
            <w:tcW w:w="1557" w:type="dxa"/>
            <w:tcBorders>
              <w:top w:val="nil"/>
              <w:left w:val="nil"/>
              <w:bottom w:val="single" w:sz="4" w:space="0" w:color="auto"/>
              <w:right w:val="single" w:sz="4" w:space="0" w:color="auto"/>
            </w:tcBorders>
            <w:shd w:val="clear" w:color="auto" w:fill="auto"/>
            <w:noWrap/>
            <w:vAlign w:val="center"/>
            <w:hideMark/>
          </w:tcPr>
          <w:p w14:paraId="7FE9EB0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79,94   </w:t>
            </w:r>
          </w:p>
        </w:tc>
        <w:tc>
          <w:tcPr>
            <w:tcW w:w="1125" w:type="dxa"/>
            <w:tcBorders>
              <w:top w:val="nil"/>
              <w:left w:val="nil"/>
              <w:bottom w:val="single" w:sz="4" w:space="0" w:color="auto"/>
              <w:right w:val="single" w:sz="4" w:space="0" w:color="auto"/>
            </w:tcBorders>
            <w:shd w:val="clear" w:color="auto" w:fill="auto"/>
            <w:noWrap/>
            <w:vAlign w:val="center"/>
            <w:hideMark/>
          </w:tcPr>
          <w:p w14:paraId="4BEB596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58DD6EF2"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016B15E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0433BB6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4FA8FD4A"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109DEED"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2B9F8E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595 200,00   </w:t>
            </w:r>
          </w:p>
        </w:tc>
        <w:tc>
          <w:tcPr>
            <w:tcW w:w="1556" w:type="dxa"/>
            <w:tcBorders>
              <w:top w:val="nil"/>
              <w:left w:val="nil"/>
              <w:bottom w:val="single" w:sz="4" w:space="0" w:color="auto"/>
              <w:right w:val="single" w:sz="4" w:space="0" w:color="auto"/>
            </w:tcBorders>
            <w:shd w:val="clear" w:color="auto" w:fill="auto"/>
            <w:noWrap/>
            <w:vAlign w:val="center"/>
            <w:hideMark/>
          </w:tcPr>
          <w:p w14:paraId="038F52E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595 200,00   </w:t>
            </w:r>
          </w:p>
        </w:tc>
        <w:tc>
          <w:tcPr>
            <w:tcW w:w="1697" w:type="dxa"/>
            <w:tcBorders>
              <w:top w:val="nil"/>
              <w:left w:val="nil"/>
              <w:bottom w:val="single" w:sz="4" w:space="0" w:color="auto"/>
              <w:right w:val="single" w:sz="4" w:space="0" w:color="auto"/>
            </w:tcBorders>
            <w:shd w:val="clear" w:color="auto" w:fill="auto"/>
            <w:noWrap/>
            <w:vAlign w:val="center"/>
            <w:hideMark/>
          </w:tcPr>
          <w:p w14:paraId="2C6B066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475 832,11   </w:t>
            </w:r>
          </w:p>
        </w:tc>
        <w:tc>
          <w:tcPr>
            <w:tcW w:w="1557" w:type="dxa"/>
            <w:tcBorders>
              <w:top w:val="nil"/>
              <w:left w:val="nil"/>
              <w:bottom w:val="single" w:sz="4" w:space="0" w:color="auto"/>
              <w:right w:val="single" w:sz="4" w:space="0" w:color="auto"/>
            </w:tcBorders>
            <w:shd w:val="clear" w:color="auto" w:fill="auto"/>
            <w:noWrap/>
            <w:vAlign w:val="center"/>
            <w:hideMark/>
          </w:tcPr>
          <w:p w14:paraId="20E0C17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79,94   </w:t>
            </w:r>
          </w:p>
        </w:tc>
        <w:tc>
          <w:tcPr>
            <w:tcW w:w="1125" w:type="dxa"/>
            <w:tcBorders>
              <w:top w:val="nil"/>
              <w:left w:val="nil"/>
              <w:bottom w:val="single" w:sz="4" w:space="0" w:color="auto"/>
              <w:right w:val="single" w:sz="4" w:space="0" w:color="auto"/>
            </w:tcBorders>
            <w:shd w:val="clear" w:color="auto" w:fill="auto"/>
            <w:noWrap/>
            <w:vAlign w:val="center"/>
            <w:hideMark/>
          </w:tcPr>
          <w:p w14:paraId="696B6A6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63FAAA80"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41F613F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nil"/>
              <w:right w:val="single" w:sz="4" w:space="0" w:color="auto"/>
            </w:tcBorders>
            <w:shd w:val="clear" w:color="auto" w:fill="auto"/>
            <w:noWrap/>
            <w:vAlign w:val="bottom"/>
            <w:hideMark/>
          </w:tcPr>
          <w:p w14:paraId="1869446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nil"/>
              <w:right w:val="single" w:sz="4" w:space="0" w:color="auto"/>
            </w:tcBorders>
            <w:shd w:val="clear" w:color="auto" w:fill="auto"/>
            <w:noWrap/>
            <w:vAlign w:val="center"/>
            <w:hideMark/>
          </w:tcPr>
          <w:p w14:paraId="1971CA15"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nil"/>
              <w:left w:val="nil"/>
              <w:bottom w:val="nil"/>
              <w:right w:val="single" w:sz="4" w:space="0" w:color="auto"/>
            </w:tcBorders>
            <w:shd w:val="clear" w:color="auto" w:fill="auto"/>
            <w:noWrap/>
            <w:vAlign w:val="center"/>
            <w:hideMark/>
          </w:tcPr>
          <w:p w14:paraId="3D6256FA"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nil"/>
              <w:right w:val="single" w:sz="4" w:space="0" w:color="auto"/>
            </w:tcBorders>
            <w:shd w:val="clear" w:color="auto" w:fill="auto"/>
            <w:noWrap/>
            <w:vAlign w:val="center"/>
            <w:hideMark/>
          </w:tcPr>
          <w:p w14:paraId="00AF9C6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108 400,00   </w:t>
            </w:r>
          </w:p>
        </w:tc>
        <w:tc>
          <w:tcPr>
            <w:tcW w:w="1556" w:type="dxa"/>
            <w:tcBorders>
              <w:top w:val="nil"/>
              <w:left w:val="nil"/>
              <w:bottom w:val="nil"/>
              <w:right w:val="single" w:sz="4" w:space="0" w:color="auto"/>
            </w:tcBorders>
            <w:shd w:val="clear" w:color="auto" w:fill="auto"/>
            <w:noWrap/>
            <w:vAlign w:val="bottom"/>
            <w:hideMark/>
          </w:tcPr>
          <w:p w14:paraId="6C0EC36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108 400,00   </w:t>
            </w:r>
          </w:p>
        </w:tc>
        <w:tc>
          <w:tcPr>
            <w:tcW w:w="1697" w:type="dxa"/>
            <w:tcBorders>
              <w:top w:val="nil"/>
              <w:left w:val="nil"/>
              <w:bottom w:val="nil"/>
              <w:right w:val="single" w:sz="4" w:space="0" w:color="auto"/>
            </w:tcBorders>
            <w:shd w:val="clear" w:color="auto" w:fill="auto"/>
            <w:noWrap/>
            <w:vAlign w:val="bottom"/>
            <w:hideMark/>
          </w:tcPr>
          <w:p w14:paraId="0D6B069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52 177,71   </w:t>
            </w:r>
          </w:p>
        </w:tc>
        <w:tc>
          <w:tcPr>
            <w:tcW w:w="1557" w:type="dxa"/>
            <w:tcBorders>
              <w:top w:val="nil"/>
              <w:left w:val="nil"/>
              <w:bottom w:val="nil"/>
              <w:right w:val="single" w:sz="4" w:space="0" w:color="auto"/>
            </w:tcBorders>
            <w:shd w:val="clear" w:color="auto" w:fill="auto"/>
            <w:noWrap/>
            <w:vAlign w:val="center"/>
            <w:hideMark/>
          </w:tcPr>
          <w:p w14:paraId="5DE76D8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48,13   </w:t>
            </w:r>
          </w:p>
        </w:tc>
        <w:tc>
          <w:tcPr>
            <w:tcW w:w="1125" w:type="dxa"/>
            <w:tcBorders>
              <w:top w:val="nil"/>
              <w:left w:val="nil"/>
              <w:bottom w:val="nil"/>
              <w:right w:val="single" w:sz="4" w:space="0" w:color="auto"/>
            </w:tcBorders>
            <w:shd w:val="clear" w:color="auto" w:fill="auto"/>
            <w:noWrap/>
            <w:vAlign w:val="center"/>
            <w:hideMark/>
          </w:tcPr>
          <w:p w14:paraId="1262664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0110E505" w14:textId="77777777" w:rsidTr="00C928BB">
        <w:trPr>
          <w:trHeight w:val="300"/>
        </w:trPr>
        <w:tc>
          <w:tcPr>
            <w:tcW w:w="465" w:type="dxa"/>
            <w:tcBorders>
              <w:top w:val="single" w:sz="4" w:space="0" w:color="auto"/>
              <w:left w:val="single" w:sz="4" w:space="0" w:color="auto"/>
              <w:bottom w:val="nil"/>
              <w:right w:val="single" w:sz="4" w:space="0" w:color="auto"/>
            </w:tcBorders>
            <w:shd w:val="clear" w:color="auto" w:fill="auto"/>
            <w:noWrap/>
            <w:hideMark/>
          </w:tcPr>
          <w:p w14:paraId="226BE23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single" w:sz="4" w:space="0" w:color="auto"/>
              <w:left w:val="nil"/>
              <w:bottom w:val="single" w:sz="4" w:space="0" w:color="auto"/>
              <w:right w:val="single" w:sz="4" w:space="0" w:color="auto"/>
            </w:tcBorders>
            <w:shd w:val="clear" w:color="auto" w:fill="auto"/>
            <w:noWrap/>
            <w:vAlign w:val="bottom"/>
            <w:hideMark/>
          </w:tcPr>
          <w:p w14:paraId="1FD33406"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xml:space="preserve">świadczenia na rzecz </w:t>
            </w:r>
            <w:proofErr w:type="spellStart"/>
            <w:r w:rsidRPr="000B69C9">
              <w:rPr>
                <w:rFonts w:eastAsia="Times New Roman" w:cs="Times New Roman"/>
                <w:lang w:eastAsia="pl-PL"/>
              </w:rPr>
              <w:t>osob</w:t>
            </w:r>
            <w:proofErr w:type="spellEnd"/>
            <w:r w:rsidRPr="000B69C9">
              <w:rPr>
                <w:rFonts w:eastAsia="Times New Roman" w:cs="Times New Roman"/>
                <w:lang w:eastAsia="pl-PL"/>
              </w:rPr>
              <w:t xml:space="preserve"> fizycznych</w:t>
            </w:r>
          </w:p>
        </w:tc>
        <w:tc>
          <w:tcPr>
            <w:tcW w:w="861" w:type="dxa"/>
            <w:tcBorders>
              <w:top w:val="single" w:sz="4" w:space="0" w:color="auto"/>
              <w:left w:val="nil"/>
              <w:bottom w:val="single" w:sz="4" w:space="0" w:color="auto"/>
              <w:right w:val="single" w:sz="4" w:space="0" w:color="auto"/>
            </w:tcBorders>
            <w:shd w:val="clear" w:color="auto" w:fill="auto"/>
            <w:noWrap/>
            <w:vAlign w:val="center"/>
            <w:hideMark/>
          </w:tcPr>
          <w:p w14:paraId="047F994F"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957" w:type="dxa"/>
            <w:tcBorders>
              <w:top w:val="single" w:sz="4" w:space="0" w:color="auto"/>
              <w:left w:val="nil"/>
              <w:bottom w:val="single" w:sz="4" w:space="0" w:color="auto"/>
              <w:right w:val="single" w:sz="4" w:space="0" w:color="auto"/>
            </w:tcBorders>
            <w:shd w:val="clear" w:color="auto" w:fill="auto"/>
            <w:noWrap/>
            <w:vAlign w:val="center"/>
            <w:hideMark/>
          </w:tcPr>
          <w:p w14:paraId="2E2917F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single" w:sz="4" w:space="0" w:color="auto"/>
              <w:left w:val="nil"/>
              <w:bottom w:val="single" w:sz="4" w:space="0" w:color="auto"/>
              <w:right w:val="single" w:sz="4" w:space="0" w:color="auto"/>
            </w:tcBorders>
            <w:shd w:val="clear" w:color="auto" w:fill="auto"/>
            <w:noWrap/>
            <w:vAlign w:val="center"/>
            <w:hideMark/>
          </w:tcPr>
          <w:p w14:paraId="7989DF6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486 800,00   </w:t>
            </w:r>
          </w:p>
        </w:tc>
        <w:tc>
          <w:tcPr>
            <w:tcW w:w="1556" w:type="dxa"/>
            <w:tcBorders>
              <w:top w:val="single" w:sz="4" w:space="0" w:color="auto"/>
              <w:left w:val="nil"/>
              <w:bottom w:val="single" w:sz="4" w:space="0" w:color="auto"/>
              <w:right w:val="single" w:sz="4" w:space="0" w:color="auto"/>
            </w:tcBorders>
            <w:shd w:val="clear" w:color="auto" w:fill="auto"/>
            <w:noWrap/>
            <w:vAlign w:val="bottom"/>
            <w:hideMark/>
          </w:tcPr>
          <w:p w14:paraId="394D8AB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486 800,00   </w:t>
            </w:r>
          </w:p>
        </w:tc>
        <w:tc>
          <w:tcPr>
            <w:tcW w:w="1697" w:type="dxa"/>
            <w:tcBorders>
              <w:top w:val="single" w:sz="4" w:space="0" w:color="auto"/>
              <w:left w:val="nil"/>
              <w:bottom w:val="single" w:sz="4" w:space="0" w:color="auto"/>
              <w:right w:val="single" w:sz="4" w:space="0" w:color="auto"/>
            </w:tcBorders>
            <w:shd w:val="clear" w:color="auto" w:fill="auto"/>
            <w:noWrap/>
            <w:vAlign w:val="bottom"/>
            <w:hideMark/>
          </w:tcPr>
          <w:p w14:paraId="6ECEEC1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423 654,40   </w:t>
            </w:r>
          </w:p>
        </w:tc>
        <w:tc>
          <w:tcPr>
            <w:tcW w:w="1557" w:type="dxa"/>
            <w:tcBorders>
              <w:top w:val="single" w:sz="4" w:space="0" w:color="auto"/>
              <w:left w:val="nil"/>
              <w:bottom w:val="single" w:sz="4" w:space="0" w:color="auto"/>
              <w:right w:val="single" w:sz="4" w:space="0" w:color="auto"/>
            </w:tcBorders>
            <w:shd w:val="clear" w:color="auto" w:fill="auto"/>
            <w:noWrap/>
            <w:vAlign w:val="center"/>
            <w:hideMark/>
          </w:tcPr>
          <w:p w14:paraId="1343F9E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87,03   </w:t>
            </w:r>
          </w:p>
        </w:tc>
        <w:tc>
          <w:tcPr>
            <w:tcW w:w="1125" w:type="dxa"/>
            <w:tcBorders>
              <w:top w:val="single" w:sz="4" w:space="0" w:color="auto"/>
              <w:left w:val="nil"/>
              <w:bottom w:val="single" w:sz="4" w:space="0" w:color="auto"/>
              <w:right w:val="single" w:sz="4" w:space="0" w:color="auto"/>
            </w:tcBorders>
            <w:shd w:val="clear" w:color="auto" w:fill="auto"/>
            <w:noWrap/>
            <w:vAlign w:val="center"/>
            <w:hideMark/>
          </w:tcPr>
          <w:p w14:paraId="31D6308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0FB60AA4"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002E9DD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176A6E0B"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Działalność placówek opiekuńczo-wychowawczych</w:t>
            </w:r>
          </w:p>
        </w:tc>
        <w:tc>
          <w:tcPr>
            <w:tcW w:w="861" w:type="dxa"/>
            <w:tcBorders>
              <w:top w:val="nil"/>
              <w:left w:val="nil"/>
              <w:bottom w:val="single" w:sz="4" w:space="0" w:color="auto"/>
              <w:right w:val="single" w:sz="4" w:space="0" w:color="auto"/>
            </w:tcBorders>
            <w:shd w:val="clear" w:color="auto" w:fill="auto"/>
            <w:noWrap/>
            <w:vAlign w:val="center"/>
            <w:hideMark/>
          </w:tcPr>
          <w:p w14:paraId="690C63A9"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B583FA9"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85510</w:t>
            </w:r>
          </w:p>
        </w:tc>
        <w:tc>
          <w:tcPr>
            <w:tcW w:w="1645" w:type="dxa"/>
            <w:tcBorders>
              <w:top w:val="nil"/>
              <w:left w:val="nil"/>
              <w:bottom w:val="single" w:sz="4" w:space="0" w:color="auto"/>
              <w:right w:val="single" w:sz="4" w:space="0" w:color="auto"/>
            </w:tcBorders>
            <w:shd w:val="clear" w:color="auto" w:fill="auto"/>
            <w:noWrap/>
            <w:vAlign w:val="center"/>
            <w:hideMark/>
          </w:tcPr>
          <w:p w14:paraId="238EF42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1 687 105,00   </w:t>
            </w:r>
          </w:p>
        </w:tc>
        <w:tc>
          <w:tcPr>
            <w:tcW w:w="1556" w:type="dxa"/>
            <w:tcBorders>
              <w:top w:val="nil"/>
              <w:left w:val="nil"/>
              <w:bottom w:val="single" w:sz="4" w:space="0" w:color="auto"/>
              <w:right w:val="single" w:sz="4" w:space="0" w:color="auto"/>
            </w:tcBorders>
            <w:shd w:val="clear" w:color="auto" w:fill="auto"/>
            <w:noWrap/>
            <w:vAlign w:val="center"/>
            <w:hideMark/>
          </w:tcPr>
          <w:p w14:paraId="3E38AFF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1 542 155,12   </w:t>
            </w:r>
          </w:p>
        </w:tc>
        <w:tc>
          <w:tcPr>
            <w:tcW w:w="1697" w:type="dxa"/>
            <w:tcBorders>
              <w:top w:val="nil"/>
              <w:left w:val="nil"/>
              <w:bottom w:val="single" w:sz="4" w:space="0" w:color="auto"/>
              <w:right w:val="single" w:sz="4" w:space="0" w:color="auto"/>
            </w:tcBorders>
            <w:shd w:val="clear" w:color="auto" w:fill="auto"/>
            <w:noWrap/>
            <w:vAlign w:val="center"/>
            <w:hideMark/>
          </w:tcPr>
          <w:p w14:paraId="1FC37AF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1 542 155,14   </w:t>
            </w:r>
          </w:p>
        </w:tc>
        <w:tc>
          <w:tcPr>
            <w:tcW w:w="1557" w:type="dxa"/>
            <w:tcBorders>
              <w:top w:val="nil"/>
              <w:left w:val="nil"/>
              <w:bottom w:val="single" w:sz="4" w:space="0" w:color="auto"/>
              <w:right w:val="single" w:sz="4" w:space="0" w:color="auto"/>
            </w:tcBorders>
            <w:shd w:val="clear" w:color="auto" w:fill="auto"/>
            <w:noWrap/>
            <w:vAlign w:val="center"/>
            <w:hideMark/>
          </w:tcPr>
          <w:p w14:paraId="2951F0B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478D384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91,41   </w:t>
            </w:r>
          </w:p>
        </w:tc>
      </w:tr>
      <w:tr w:rsidR="00C928BB" w:rsidRPr="000B69C9" w14:paraId="19F5859D"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55C2E42F"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30B8B82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397DFBF9"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1385BB2"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A22862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1 687 105,00   </w:t>
            </w:r>
          </w:p>
        </w:tc>
        <w:tc>
          <w:tcPr>
            <w:tcW w:w="1556" w:type="dxa"/>
            <w:tcBorders>
              <w:top w:val="nil"/>
              <w:left w:val="nil"/>
              <w:bottom w:val="single" w:sz="4" w:space="0" w:color="auto"/>
              <w:right w:val="single" w:sz="4" w:space="0" w:color="auto"/>
            </w:tcBorders>
            <w:shd w:val="clear" w:color="auto" w:fill="auto"/>
            <w:noWrap/>
            <w:vAlign w:val="center"/>
            <w:hideMark/>
          </w:tcPr>
          <w:p w14:paraId="7981020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1 542 155,12   </w:t>
            </w:r>
          </w:p>
        </w:tc>
        <w:tc>
          <w:tcPr>
            <w:tcW w:w="1697" w:type="dxa"/>
            <w:tcBorders>
              <w:top w:val="nil"/>
              <w:left w:val="nil"/>
              <w:bottom w:val="single" w:sz="4" w:space="0" w:color="auto"/>
              <w:right w:val="single" w:sz="4" w:space="0" w:color="auto"/>
            </w:tcBorders>
            <w:shd w:val="clear" w:color="auto" w:fill="auto"/>
            <w:noWrap/>
            <w:vAlign w:val="center"/>
            <w:hideMark/>
          </w:tcPr>
          <w:p w14:paraId="6538609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1 542 155,14   </w:t>
            </w:r>
          </w:p>
        </w:tc>
        <w:tc>
          <w:tcPr>
            <w:tcW w:w="1557" w:type="dxa"/>
            <w:tcBorders>
              <w:top w:val="nil"/>
              <w:left w:val="nil"/>
              <w:bottom w:val="single" w:sz="4" w:space="0" w:color="auto"/>
              <w:right w:val="single" w:sz="4" w:space="0" w:color="auto"/>
            </w:tcBorders>
            <w:shd w:val="clear" w:color="auto" w:fill="auto"/>
            <w:noWrap/>
            <w:vAlign w:val="center"/>
            <w:hideMark/>
          </w:tcPr>
          <w:p w14:paraId="3EDDB58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5A8ACD5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91,41   </w:t>
            </w:r>
          </w:p>
        </w:tc>
      </w:tr>
      <w:tr w:rsidR="00C928BB" w:rsidRPr="000B69C9" w14:paraId="5E2068C4"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7B13922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38DBC6C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62649E12"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9110F13"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E7C336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1 263 964,00   </w:t>
            </w:r>
          </w:p>
        </w:tc>
        <w:tc>
          <w:tcPr>
            <w:tcW w:w="1556" w:type="dxa"/>
            <w:tcBorders>
              <w:top w:val="nil"/>
              <w:left w:val="nil"/>
              <w:bottom w:val="single" w:sz="4" w:space="0" w:color="auto"/>
              <w:right w:val="single" w:sz="4" w:space="0" w:color="auto"/>
            </w:tcBorders>
            <w:shd w:val="clear" w:color="auto" w:fill="auto"/>
            <w:noWrap/>
            <w:vAlign w:val="bottom"/>
            <w:hideMark/>
          </w:tcPr>
          <w:p w14:paraId="6DCBE42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1 047 931,74   </w:t>
            </w:r>
          </w:p>
        </w:tc>
        <w:tc>
          <w:tcPr>
            <w:tcW w:w="1697" w:type="dxa"/>
            <w:tcBorders>
              <w:top w:val="nil"/>
              <w:left w:val="nil"/>
              <w:bottom w:val="single" w:sz="4" w:space="0" w:color="auto"/>
              <w:right w:val="single" w:sz="4" w:space="0" w:color="auto"/>
            </w:tcBorders>
            <w:shd w:val="clear" w:color="auto" w:fill="auto"/>
            <w:noWrap/>
            <w:vAlign w:val="bottom"/>
            <w:hideMark/>
          </w:tcPr>
          <w:p w14:paraId="41FCBD2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1 047 931,74   </w:t>
            </w:r>
          </w:p>
        </w:tc>
        <w:tc>
          <w:tcPr>
            <w:tcW w:w="1557" w:type="dxa"/>
            <w:tcBorders>
              <w:top w:val="nil"/>
              <w:left w:val="nil"/>
              <w:bottom w:val="single" w:sz="4" w:space="0" w:color="auto"/>
              <w:right w:val="single" w:sz="4" w:space="0" w:color="auto"/>
            </w:tcBorders>
            <w:shd w:val="clear" w:color="auto" w:fill="auto"/>
            <w:noWrap/>
            <w:vAlign w:val="center"/>
            <w:hideMark/>
          </w:tcPr>
          <w:p w14:paraId="17F16D4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23FA8DD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82,91   </w:t>
            </w:r>
          </w:p>
        </w:tc>
      </w:tr>
      <w:tr w:rsidR="00C928BB" w:rsidRPr="000B69C9" w14:paraId="0E8CFE6A" w14:textId="77777777" w:rsidTr="00C928BB">
        <w:trPr>
          <w:trHeight w:val="300"/>
        </w:trPr>
        <w:tc>
          <w:tcPr>
            <w:tcW w:w="465" w:type="dxa"/>
            <w:tcBorders>
              <w:top w:val="nil"/>
              <w:left w:val="single" w:sz="4" w:space="0" w:color="auto"/>
              <w:bottom w:val="nil"/>
              <w:right w:val="single" w:sz="4" w:space="0" w:color="auto"/>
            </w:tcBorders>
            <w:shd w:val="clear" w:color="auto" w:fill="auto"/>
            <w:noWrap/>
            <w:hideMark/>
          </w:tcPr>
          <w:p w14:paraId="1C60041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2A8AAF5E"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25767308"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C27B121"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9C313C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411 661,00   </w:t>
            </w:r>
          </w:p>
        </w:tc>
        <w:tc>
          <w:tcPr>
            <w:tcW w:w="1556" w:type="dxa"/>
            <w:tcBorders>
              <w:top w:val="nil"/>
              <w:left w:val="nil"/>
              <w:bottom w:val="single" w:sz="4" w:space="0" w:color="auto"/>
              <w:right w:val="single" w:sz="4" w:space="0" w:color="auto"/>
            </w:tcBorders>
            <w:shd w:val="clear" w:color="auto" w:fill="auto"/>
            <w:noWrap/>
            <w:vAlign w:val="bottom"/>
            <w:hideMark/>
          </w:tcPr>
          <w:p w14:paraId="3BDBB75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483 767,00   </w:t>
            </w:r>
          </w:p>
        </w:tc>
        <w:tc>
          <w:tcPr>
            <w:tcW w:w="1697" w:type="dxa"/>
            <w:tcBorders>
              <w:top w:val="nil"/>
              <w:left w:val="nil"/>
              <w:bottom w:val="single" w:sz="4" w:space="0" w:color="auto"/>
              <w:right w:val="single" w:sz="4" w:space="0" w:color="auto"/>
            </w:tcBorders>
            <w:shd w:val="clear" w:color="auto" w:fill="auto"/>
            <w:noWrap/>
            <w:vAlign w:val="bottom"/>
            <w:hideMark/>
          </w:tcPr>
          <w:p w14:paraId="7715D8A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483 767,02   </w:t>
            </w:r>
          </w:p>
        </w:tc>
        <w:tc>
          <w:tcPr>
            <w:tcW w:w="1557" w:type="dxa"/>
            <w:tcBorders>
              <w:top w:val="nil"/>
              <w:left w:val="nil"/>
              <w:bottom w:val="single" w:sz="4" w:space="0" w:color="auto"/>
              <w:right w:val="single" w:sz="4" w:space="0" w:color="auto"/>
            </w:tcBorders>
            <w:shd w:val="clear" w:color="auto" w:fill="auto"/>
            <w:noWrap/>
            <w:vAlign w:val="center"/>
            <w:hideMark/>
          </w:tcPr>
          <w:p w14:paraId="1C255A2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6000822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117,52   </w:t>
            </w:r>
          </w:p>
        </w:tc>
      </w:tr>
      <w:tr w:rsidR="00C928BB" w:rsidRPr="000B69C9" w14:paraId="0A077F2F" w14:textId="77777777" w:rsidTr="00C928BB">
        <w:trPr>
          <w:trHeight w:val="300"/>
        </w:trPr>
        <w:tc>
          <w:tcPr>
            <w:tcW w:w="465" w:type="dxa"/>
            <w:tcBorders>
              <w:top w:val="nil"/>
              <w:left w:val="single" w:sz="4" w:space="0" w:color="auto"/>
              <w:bottom w:val="single" w:sz="4" w:space="0" w:color="auto"/>
              <w:right w:val="single" w:sz="4" w:space="0" w:color="auto"/>
            </w:tcBorders>
            <w:shd w:val="clear" w:color="auto" w:fill="auto"/>
            <w:noWrap/>
            <w:hideMark/>
          </w:tcPr>
          <w:p w14:paraId="5208D47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37CCB127"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xml:space="preserve">świadczenia na rzecz </w:t>
            </w:r>
            <w:proofErr w:type="spellStart"/>
            <w:r w:rsidRPr="000B69C9">
              <w:rPr>
                <w:rFonts w:eastAsia="Times New Roman" w:cs="Times New Roman"/>
                <w:lang w:eastAsia="pl-PL"/>
              </w:rPr>
              <w:t>osob</w:t>
            </w:r>
            <w:proofErr w:type="spellEnd"/>
            <w:r w:rsidRPr="000B69C9">
              <w:rPr>
                <w:rFonts w:eastAsia="Times New Roman" w:cs="Times New Roman"/>
                <w:lang w:eastAsia="pl-PL"/>
              </w:rPr>
              <w:t xml:space="preserve"> fizycznych</w:t>
            </w:r>
          </w:p>
        </w:tc>
        <w:tc>
          <w:tcPr>
            <w:tcW w:w="861" w:type="dxa"/>
            <w:tcBorders>
              <w:top w:val="nil"/>
              <w:left w:val="nil"/>
              <w:bottom w:val="single" w:sz="4" w:space="0" w:color="auto"/>
              <w:right w:val="single" w:sz="4" w:space="0" w:color="auto"/>
            </w:tcBorders>
            <w:shd w:val="clear" w:color="auto" w:fill="auto"/>
            <w:noWrap/>
            <w:vAlign w:val="center"/>
            <w:hideMark/>
          </w:tcPr>
          <w:p w14:paraId="42B4F4AB"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31B133F" w14:textId="77777777" w:rsidR="00F14880" w:rsidRPr="000B69C9" w:rsidRDefault="00F14880" w:rsidP="008011B2">
            <w:pPr>
              <w:spacing w:after="0" w:line="240" w:lineRule="auto"/>
              <w:jc w:val="center"/>
              <w:rPr>
                <w:rFonts w:eastAsia="Times New Roman" w:cs="Times New Roman"/>
                <w:color w:val="FF0000"/>
                <w:lang w:eastAsia="pl-PL"/>
              </w:rPr>
            </w:pPr>
            <w:r w:rsidRPr="000B69C9">
              <w:rPr>
                <w:rFonts w:eastAsia="Times New Roman" w:cs="Times New Roman"/>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0BE2A8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11 480,00   </w:t>
            </w:r>
          </w:p>
        </w:tc>
        <w:tc>
          <w:tcPr>
            <w:tcW w:w="1556" w:type="dxa"/>
            <w:tcBorders>
              <w:top w:val="nil"/>
              <w:left w:val="nil"/>
              <w:bottom w:val="single" w:sz="4" w:space="0" w:color="auto"/>
              <w:right w:val="single" w:sz="4" w:space="0" w:color="auto"/>
            </w:tcBorders>
            <w:shd w:val="clear" w:color="auto" w:fill="auto"/>
            <w:noWrap/>
            <w:vAlign w:val="bottom"/>
            <w:hideMark/>
          </w:tcPr>
          <w:p w14:paraId="0A728AA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10 456,38   </w:t>
            </w:r>
          </w:p>
        </w:tc>
        <w:tc>
          <w:tcPr>
            <w:tcW w:w="1697" w:type="dxa"/>
            <w:tcBorders>
              <w:top w:val="nil"/>
              <w:left w:val="nil"/>
              <w:bottom w:val="single" w:sz="4" w:space="0" w:color="auto"/>
              <w:right w:val="single" w:sz="4" w:space="0" w:color="auto"/>
            </w:tcBorders>
            <w:shd w:val="clear" w:color="auto" w:fill="auto"/>
            <w:noWrap/>
            <w:vAlign w:val="bottom"/>
            <w:hideMark/>
          </w:tcPr>
          <w:p w14:paraId="673E346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10 456,38   </w:t>
            </w:r>
          </w:p>
        </w:tc>
        <w:tc>
          <w:tcPr>
            <w:tcW w:w="1557" w:type="dxa"/>
            <w:tcBorders>
              <w:top w:val="nil"/>
              <w:left w:val="nil"/>
              <w:bottom w:val="single" w:sz="4" w:space="0" w:color="auto"/>
              <w:right w:val="single" w:sz="4" w:space="0" w:color="auto"/>
            </w:tcBorders>
            <w:shd w:val="clear" w:color="auto" w:fill="auto"/>
            <w:noWrap/>
            <w:vAlign w:val="center"/>
            <w:hideMark/>
          </w:tcPr>
          <w:p w14:paraId="586D70C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798BFA1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91,08   </w:t>
            </w:r>
          </w:p>
        </w:tc>
      </w:tr>
      <w:tr w:rsidR="00C928BB" w:rsidRPr="000B69C9" w14:paraId="1D21A83B" w14:textId="77777777" w:rsidTr="00C928BB">
        <w:trPr>
          <w:trHeight w:val="285"/>
        </w:trPr>
        <w:tc>
          <w:tcPr>
            <w:tcW w:w="465" w:type="dxa"/>
            <w:vMerge w:val="restart"/>
            <w:tcBorders>
              <w:top w:val="nil"/>
              <w:left w:val="single" w:sz="4" w:space="0" w:color="auto"/>
              <w:bottom w:val="single" w:sz="4" w:space="0" w:color="auto"/>
              <w:right w:val="single" w:sz="4" w:space="0" w:color="auto"/>
            </w:tcBorders>
            <w:shd w:val="clear" w:color="auto" w:fill="auto"/>
            <w:noWrap/>
            <w:hideMark/>
          </w:tcPr>
          <w:p w14:paraId="5CA6F4BB"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37.</w:t>
            </w:r>
          </w:p>
        </w:tc>
        <w:tc>
          <w:tcPr>
            <w:tcW w:w="6008" w:type="dxa"/>
            <w:tcBorders>
              <w:top w:val="nil"/>
              <w:left w:val="nil"/>
              <w:bottom w:val="single" w:sz="4" w:space="0" w:color="auto"/>
              <w:right w:val="single" w:sz="4" w:space="0" w:color="auto"/>
            </w:tcBorders>
            <w:shd w:val="clear" w:color="auto" w:fill="auto"/>
            <w:noWrap/>
            <w:vAlign w:val="bottom"/>
            <w:hideMark/>
          </w:tcPr>
          <w:p w14:paraId="0C078ECA"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xml:space="preserve">KULTURA FIZYCZNA </w:t>
            </w:r>
          </w:p>
        </w:tc>
        <w:tc>
          <w:tcPr>
            <w:tcW w:w="861" w:type="dxa"/>
            <w:tcBorders>
              <w:top w:val="nil"/>
              <w:left w:val="nil"/>
              <w:bottom w:val="single" w:sz="4" w:space="0" w:color="auto"/>
              <w:right w:val="single" w:sz="4" w:space="0" w:color="auto"/>
            </w:tcBorders>
            <w:shd w:val="clear" w:color="auto" w:fill="auto"/>
            <w:noWrap/>
            <w:vAlign w:val="center"/>
            <w:hideMark/>
          </w:tcPr>
          <w:p w14:paraId="18FDA198"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926</w:t>
            </w:r>
          </w:p>
        </w:tc>
        <w:tc>
          <w:tcPr>
            <w:tcW w:w="957" w:type="dxa"/>
            <w:tcBorders>
              <w:top w:val="nil"/>
              <w:left w:val="nil"/>
              <w:bottom w:val="single" w:sz="4" w:space="0" w:color="auto"/>
              <w:right w:val="single" w:sz="4" w:space="0" w:color="auto"/>
            </w:tcBorders>
            <w:shd w:val="clear" w:color="auto" w:fill="auto"/>
            <w:noWrap/>
            <w:vAlign w:val="center"/>
            <w:hideMark/>
          </w:tcPr>
          <w:p w14:paraId="552CFF43"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A498C46"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360 000,00   </w:t>
            </w:r>
          </w:p>
        </w:tc>
        <w:tc>
          <w:tcPr>
            <w:tcW w:w="1556" w:type="dxa"/>
            <w:tcBorders>
              <w:top w:val="nil"/>
              <w:left w:val="nil"/>
              <w:bottom w:val="single" w:sz="4" w:space="0" w:color="auto"/>
              <w:right w:val="single" w:sz="4" w:space="0" w:color="auto"/>
            </w:tcBorders>
            <w:shd w:val="clear" w:color="auto" w:fill="auto"/>
            <w:noWrap/>
            <w:vAlign w:val="center"/>
            <w:hideMark/>
          </w:tcPr>
          <w:p w14:paraId="32973897"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408 489,00   </w:t>
            </w:r>
          </w:p>
        </w:tc>
        <w:tc>
          <w:tcPr>
            <w:tcW w:w="1697" w:type="dxa"/>
            <w:tcBorders>
              <w:top w:val="nil"/>
              <w:left w:val="nil"/>
              <w:bottom w:val="single" w:sz="4" w:space="0" w:color="auto"/>
              <w:right w:val="single" w:sz="4" w:space="0" w:color="auto"/>
            </w:tcBorders>
            <w:shd w:val="clear" w:color="auto" w:fill="auto"/>
            <w:noWrap/>
            <w:vAlign w:val="center"/>
            <w:hideMark/>
          </w:tcPr>
          <w:p w14:paraId="6E62C68E"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395 515,01   </w:t>
            </w:r>
          </w:p>
        </w:tc>
        <w:tc>
          <w:tcPr>
            <w:tcW w:w="1557" w:type="dxa"/>
            <w:tcBorders>
              <w:top w:val="nil"/>
              <w:left w:val="nil"/>
              <w:bottom w:val="single" w:sz="4" w:space="0" w:color="auto"/>
              <w:right w:val="single" w:sz="4" w:space="0" w:color="auto"/>
            </w:tcBorders>
            <w:shd w:val="clear" w:color="auto" w:fill="auto"/>
            <w:noWrap/>
            <w:vAlign w:val="center"/>
            <w:hideMark/>
          </w:tcPr>
          <w:p w14:paraId="5E681D49"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96,82   </w:t>
            </w:r>
          </w:p>
        </w:tc>
        <w:tc>
          <w:tcPr>
            <w:tcW w:w="1125" w:type="dxa"/>
            <w:tcBorders>
              <w:top w:val="nil"/>
              <w:left w:val="nil"/>
              <w:bottom w:val="single" w:sz="4" w:space="0" w:color="auto"/>
              <w:right w:val="single" w:sz="4" w:space="0" w:color="auto"/>
            </w:tcBorders>
            <w:shd w:val="clear" w:color="auto" w:fill="auto"/>
            <w:noWrap/>
            <w:vAlign w:val="center"/>
            <w:hideMark/>
          </w:tcPr>
          <w:p w14:paraId="5B386258"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113,47   </w:t>
            </w:r>
          </w:p>
        </w:tc>
      </w:tr>
      <w:tr w:rsidR="00C928BB" w:rsidRPr="000B69C9" w14:paraId="02B03AD9" w14:textId="77777777" w:rsidTr="00C928BB">
        <w:trPr>
          <w:trHeight w:val="300"/>
        </w:trPr>
        <w:tc>
          <w:tcPr>
            <w:tcW w:w="465" w:type="dxa"/>
            <w:vMerge/>
            <w:tcBorders>
              <w:top w:val="nil"/>
              <w:left w:val="single" w:sz="4" w:space="0" w:color="auto"/>
              <w:bottom w:val="single" w:sz="4" w:space="0" w:color="auto"/>
              <w:right w:val="single" w:sz="4" w:space="0" w:color="auto"/>
            </w:tcBorders>
            <w:vAlign w:val="center"/>
            <w:hideMark/>
          </w:tcPr>
          <w:p w14:paraId="2F3FA63E"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37D964F3"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Obiekty sportowe</w:t>
            </w:r>
          </w:p>
        </w:tc>
        <w:tc>
          <w:tcPr>
            <w:tcW w:w="861" w:type="dxa"/>
            <w:tcBorders>
              <w:top w:val="nil"/>
              <w:left w:val="nil"/>
              <w:bottom w:val="single" w:sz="4" w:space="0" w:color="auto"/>
              <w:right w:val="single" w:sz="4" w:space="0" w:color="auto"/>
            </w:tcBorders>
            <w:shd w:val="clear" w:color="auto" w:fill="auto"/>
            <w:noWrap/>
            <w:vAlign w:val="center"/>
            <w:hideMark/>
          </w:tcPr>
          <w:p w14:paraId="2A02A29C"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224F677"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92601</w:t>
            </w:r>
          </w:p>
        </w:tc>
        <w:tc>
          <w:tcPr>
            <w:tcW w:w="1645" w:type="dxa"/>
            <w:tcBorders>
              <w:top w:val="nil"/>
              <w:left w:val="nil"/>
              <w:bottom w:val="single" w:sz="4" w:space="0" w:color="auto"/>
              <w:right w:val="single" w:sz="4" w:space="0" w:color="auto"/>
            </w:tcBorders>
            <w:shd w:val="clear" w:color="auto" w:fill="auto"/>
            <w:noWrap/>
            <w:vAlign w:val="center"/>
            <w:hideMark/>
          </w:tcPr>
          <w:p w14:paraId="1F100B2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360 000,00   </w:t>
            </w:r>
          </w:p>
        </w:tc>
        <w:tc>
          <w:tcPr>
            <w:tcW w:w="1556" w:type="dxa"/>
            <w:tcBorders>
              <w:top w:val="nil"/>
              <w:left w:val="nil"/>
              <w:bottom w:val="single" w:sz="4" w:space="0" w:color="auto"/>
              <w:right w:val="single" w:sz="4" w:space="0" w:color="auto"/>
            </w:tcBorders>
            <w:shd w:val="clear" w:color="auto" w:fill="auto"/>
            <w:noWrap/>
            <w:vAlign w:val="center"/>
            <w:hideMark/>
          </w:tcPr>
          <w:p w14:paraId="4587809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408 489,00   </w:t>
            </w:r>
          </w:p>
        </w:tc>
        <w:tc>
          <w:tcPr>
            <w:tcW w:w="1697" w:type="dxa"/>
            <w:tcBorders>
              <w:top w:val="nil"/>
              <w:left w:val="nil"/>
              <w:bottom w:val="single" w:sz="4" w:space="0" w:color="auto"/>
              <w:right w:val="single" w:sz="4" w:space="0" w:color="auto"/>
            </w:tcBorders>
            <w:shd w:val="clear" w:color="auto" w:fill="auto"/>
            <w:noWrap/>
            <w:vAlign w:val="center"/>
            <w:hideMark/>
          </w:tcPr>
          <w:p w14:paraId="7A5C58D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395 515,01   </w:t>
            </w:r>
          </w:p>
        </w:tc>
        <w:tc>
          <w:tcPr>
            <w:tcW w:w="1557" w:type="dxa"/>
            <w:tcBorders>
              <w:top w:val="nil"/>
              <w:left w:val="nil"/>
              <w:bottom w:val="single" w:sz="4" w:space="0" w:color="auto"/>
              <w:right w:val="single" w:sz="4" w:space="0" w:color="auto"/>
            </w:tcBorders>
            <w:shd w:val="clear" w:color="auto" w:fill="auto"/>
            <w:noWrap/>
            <w:vAlign w:val="center"/>
            <w:hideMark/>
          </w:tcPr>
          <w:p w14:paraId="43C967A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96,82   </w:t>
            </w:r>
          </w:p>
        </w:tc>
        <w:tc>
          <w:tcPr>
            <w:tcW w:w="1125" w:type="dxa"/>
            <w:tcBorders>
              <w:top w:val="nil"/>
              <w:left w:val="nil"/>
              <w:bottom w:val="single" w:sz="4" w:space="0" w:color="auto"/>
              <w:right w:val="single" w:sz="4" w:space="0" w:color="auto"/>
            </w:tcBorders>
            <w:shd w:val="clear" w:color="auto" w:fill="auto"/>
            <w:noWrap/>
            <w:vAlign w:val="center"/>
            <w:hideMark/>
          </w:tcPr>
          <w:p w14:paraId="209B58F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113,47   </w:t>
            </w:r>
          </w:p>
        </w:tc>
      </w:tr>
      <w:tr w:rsidR="00C928BB" w:rsidRPr="000B69C9" w14:paraId="4D2FE36E" w14:textId="77777777" w:rsidTr="00C928BB">
        <w:trPr>
          <w:trHeight w:val="300"/>
        </w:trPr>
        <w:tc>
          <w:tcPr>
            <w:tcW w:w="465" w:type="dxa"/>
            <w:vMerge/>
            <w:tcBorders>
              <w:top w:val="nil"/>
              <w:left w:val="single" w:sz="4" w:space="0" w:color="auto"/>
              <w:bottom w:val="single" w:sz="4" w:space="0" w:color="auto"/>
              <w:right w:val="single" w:sz="4" w:space="0" w:color="auto"/>
            </w:tcBorders>
            <w:vAlign w:val="center"/>
            <w:hideMark/>
          </w:tcPr>
          <w:p w14:paraId="3DCE3EC5"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2C4ADE4B"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4F3E9BBE"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FE9A037"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0B42FC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360 000,00   </w:t>
            </w:r>
          </w:p>
        </w:tc>
        <w:tc>
          <w:tcPr>
            <w:tcW w:w="1556" w:type="dxa"/>
            <w:tcBorders>
              <w:top w:val="nil"/>
              <w:left w:val="nil"/>
              <w:bottom w:val="single" w:sz="4" w:space="0" w:color="auto"/>
              <w:right w:val="single" w:sz="4" w:space="0" w:color="auto"/>
            </w:tcBorders>
            <w:shd w:val="clear" w:color="auto" w:fill="auto"/>
            <w:noWrap/>
            <w:vAlign w:val="center"/>
            <w:hideMark/>
          </w:tcPr>
          <w:p w14:paraId="0B9AB2C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408 489,00   </w:t>
            </w:r>
          </w:p>
        </w:tc>
        <w:tc>
          <w:tcPr>
            <w:tcW w:w="1697" w:type="dxa"/>
            <w:tcBorders>
              <w:top w:val="nil"/>
              <w:left w:val="nil"/>
              <w:bottom w:val="single" w:sz="4" w:space="0" w:color="auto"/>
              <w:right w:val="single" w:sz="4" w:space="0" w:color="auto"/>
            </w:tcBorders>
            <w:shd w:val="clear" w:color="auto" w:fill="auto"/>
            <w:noWrap/>
            <w:vAlign w:val="center"/>
            <w:hideMark/>
          </w:tcPr>
          <w:p w14:paraId="48CA287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395 515,01   </w:t>
            </w:r>
          </w:p>
        </w:tc>
        <w:tc>
          <w:tcPr>
            <w:tcW w:w="1557" w:type="dxa"/>
            <w:tcBorders>
              <w:top w:val="nil"/>
              <w:left w:val="nil"/>
              <w:bottom w:val="single" w:sz="4" w:space="0" w:color="auto"/>
              <w:right w:val="single" w:sz="4" w:space="0" w:color="auto"/>
            </w:tcBorders>
            <w:shd w:val="clear" w:color="auto" w:fill="auto"/>
            <w:noWrap/>
            <w:vAlign w:val="center"/>
            <w:hideMark/>
          </w:tcPr>
          <w:p w14:paraId="0E7EDD0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96,82   </w:t>
            </w:r>
          </w:p>
        </w:tc>
        <w:tc>
          <w:tcPr>
            <w:tcW w:w="1125" w:type="dxa"/>
            <w:tcBorders>
              <w:top w:val="nil"/>
              <w:left w:val="nil"/>
              <w:bottom w:val="single" w:sz="4" w:space="0" w:color="auto"/>
              <w:right w:val="single" w:sz="4" w:space="0" w:color="auto"/>
            </w:tcBorders>
            <w:shd w:val="clear" w:color="auto" w:fill="auto"/>
            <w:noWrap/>
            <w:vAlign w:val="center"/>
            <w:hideMark/>
          </w:tcPr>
          <w:p w14:paraId="33F15AA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113,47   </w:t>
            </w:r>
          </w:p>
        </w:tc>
      </w:tr>
      <w:tr w:rsidR="00C928BB" w:rsidRPr="000B69C9" w14:paraId="0648F588" w14:textId="77777777" w:rsidTr="00C928BB">
        <w:trPr>
          <w:trHeight w:val="300"/>
        </w:trPr>
        <w:tc>
          <w:tcPr>
            <w:tcW w:w="465" w:type="dxa"/>
            <w:vMerge/>
            <w:tcBorders>
              <w:top w:val="nil"/>
              <w:left w:val="single" w:sz="4" w:space="0" w:color="auto"/>
              <w:bottom w:val="single" w:sz="4" w:space="0" w:color="auto"/>
              <w:right w:val="single" w:sz="4" w:space="0" w:color="auto"/>
            </w:tcBorders>
            <w:vAlign w:val="center"/>
            <w:hideMark/>
          </w:tcPr>
          <w:p w14:paraId="4134CB3A"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216548DD"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45A90320"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FE9CF5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47C4525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175 010,00   </w:t>
            </w:r>
          </w:p>
        </w:tc>
        <w:tc>
          <w:tcPr>
            <w:tcW w:w="1556" w:type="dxa"/>
            <w:tcBorders>
              <w:top w:val="nil"/>
              <w:left w:val="nil"/>
              <w:bottom w:val="single" w:sz="4" w:space="0" w:color="auto"/>
              <w:right w:val="single" w:sz="4" w:space="0" w:color="auto"/>
            </w:tcBorders>
            <w:shd w:val="clear" w:color="auto" w:fill="auto"/>
            <w:noWrap/>
            <w:vAlign w:val="bottom"/>
            <w:hideMark/>
          </w:tcPr>
          <w:p w14:paraId="51969DE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239 480,00   </w:t>
            </w:r>
          </w:p>
        </w:tc>
        <w:tc>
          <w:tcPr>
            <w:tcW w:w="1697" w:type="dxa"/>
            <w:tcBorders>
              <w:top w:val="nil"/>
              <w:left w:val="nil"/>
              <w:bottom w:val="single" w:sz="4" w:space="0" w:color="auto"/>
              <w:right w:val="single" w:sz="4" w:space="0" w:color="auto"/>
            </w:tcBorders>
            <w:shd w:val="clear" w:color="auto" w:fill="auto"/>
            <w:noWrap/>
            <w:vAlign w:val="bottom"/>
            <w:hideMark/>
          </w:tcPr>
          <w:p w14:paraId="1A3494C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231 239,19   </w:t>
            </w:r>
          </w:p>
        </w:tc>
        <w:tc>
          <w:tcPr>
            <w:tcW w:w="1557" w:type="dxa"/>
            <w:tcBorders>
              <w:top w:val="nil"/>
              <w:left w:val="nil"/>
              <w:bottom w:val="single" w:sz="4" w:space="0" w:color="auto"/>
              <w:right w:val="single" w:sz="4" w:space="0" w:color="auto"/>
            </w:tcBorders>
            <w:shd w:val="clear" w:color="auto" w:fill="auto"/>
            <w:noWrap/>
            <w:vAlign w:val="center"/>
            <w:hideMark/>
          </w:tcPr>
          <w:p w14:paraId="6E3BE19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96,56   </w:t>
            </w:r>
          </w:p>
        </w:tc>
        <w:tc>
          <w:tcPr>
            <w:tcW w:w="1125" w:type="dxa"/>
            <w:tcBorders>
              <w:top w:val="nil"/>
              <w:left w:val="nil"/>
              <w:bottom w:val="single" w:sz="4" w:space="0" w:color="auto"/>
              <w:right w:val="single" w:sz="4" w:space="0" w:color="auto"/>
            </w:tcBorders>
            <w:shd w:val="clear" w:color="auto" w:fill="auto"/>
            <w:noWrap/>
            <w:vAlign w:val="center"/>
            <w:hideMark/>
          </w:tcPr>
          <w:p w14:paraId="0A4B500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136,84   </w:t>
            </w:r>
          </w:p>
        </w:tc>
      </w:tr>
      <w:tr w:rsidR="00C928BB" w:rsidRPr="000B69C9" w14:paraId="1FB914AA" w14:textId="77777777" w:rsidTr="00C928BB">
        <w:trPr>
          <w:trHeight w:val="300"/>
        </w:trPr>
        <w:tc>
          <w:tcPr>
            <w:tcW w:w="465" w:type="dxa"/>
            <w:vMerge/>
            <w:tcBorders>
              <w:top w:val="nil"/>
              <w:left w:val="single" w:sz="4" w:space="0" w:color="auto"/>
              <w:bottom w:val="single" w:sz="4" w:space="0" w:color="auto"/>
              <w:right w:val="single" w:sz="4" w:space="0" w:color="auto"/>
            </w:tcBorders>
            <w:vAlign w:val="center"/>
            <w:hideMark/>
          </w:tcPr>
          <w:p w14:paraId="38001A9A"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7709689F"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3EFFA46E"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053F5C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0091A7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183 433,00   </w:t>
            </w:r>
          </w:p>
        </w:tc>
        <w:tc>
          <w:tcPr>
            <w:tcW w:w="1556" w:type="dxa"/>
            <w:tcBorders>
              <w:top w:val="nil"/>
              <w:left w:val="nil"/>
              <w:bottom w:val="single" w:sz="4" w:space="0" w:color="auto"/>
              <w:right w:val="single" w:sz="4" w:space="0" w:color="auto"/>
            </w:tcBorders>
            <w:shd w:val="clear" w:color="auto" w:fill="auto"/>
            <w:noWrap/>
            <w:vAlign w:val="bottom"/>
            <w:hideMark/>
          </w:tcPr>
          <w:p w14:paraId="5848A67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167 082,00   </w:t>
            </w:r>
          </w:p>
        </w:tc>
        <w:tc>
          <w:tcPr>
            <w:tcW w:w="1697" w:type="dxa"/>
            <w:tcBorders>
              <w:top w:val="nil"/>
              <w:left w:val="nil"/>
              <w:bottom w:val="single" w:sz="4" w:space="0" w:color="auto"/>
              <w:right w:val="single" w:sz="4" w:space="0" w:color="auto"/>
            </w:tcBorders>
            <w:shd w:val="clear" w:color="auto" w:fill="auto"/>
            <w:noWrap/>
            <w:vAlign w:val="bottom"/>
            <w:hideMark/>
          </w:tcPr>
          <w:p w14:paraId="7627D4C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162 418,76   </w:t>
            </w:r>
          </w:p>
        </w:tc>
        <w:tc>
          <w:tcPr>
            <w:tcW w:w="1557" w:type="dxa"/>
            <w:tcBorders>
              <w:top w:val="nil"/>
              <w:left w:val="nil"/>
              <w:bottom w:val="single" w:sz="4" w:space="0" w:color="auto"/>
              <w:right w:val="single" w:sz="4" w:space="0" w:color="auto"/>
            </w:tcBorders>
            <w:shd w:val="clear" w:color="auto" w:fill="auto"/>
            <w:noWrap/>
            <w:vAlign w:val="center"/>
            <w:hideMark/>
          </w:tcPr>
          <w:p w14:paraId="711B18E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97,21   </w:t>
            </w:r>
          </w:p>
        </w:tc>
        <w:tc>
          <w:tcPr>
            <w:tcW w:w="1125" w:type="dxa"/>
            <w:tcBorders>
              <w:top w:val="nil"/>
              <w:left w:val="nil"/>
              <w:bottom w:val="single" w:sz="4" w:space="0" w:color="auto"/>
              <w:right w:val="single" w:sz="4" w:space="0" w:color="auto"/>
            </w:tcBorders>
            <w:shd w:val="clear" w:color="auto" w:fill="auto"/>
            <w:noWrap/>
            <w:vAlign w:val="center"/>
            <w:hideMark/>
          </w:tcPr>
          <w:p w14:paraId="3796654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91,09   </w:t>
            </w:r>
          </w:p>
        </w:tc>
      </w:tr>
      <w:tr w:rsidR="00C928BB" w:rsidRPr="000B69C9" w14:paraId="1A6EAC6A" w14:textId="77777777" w:rsidTr="00C928BB">
        <w:trPr>
          <w:trHeight w:val="300"/>
        </w:trPr>
        <w:tc>
          <w:tcPr>
            <w:tcW w:w="465" w:type="dxa"/>
            <w:vMerge/>
            <w:tcBorders>
              <w:top w:val="nil"/>
              <w:left w:val="single" w:sz="4" w:space="0" w:color="auto"/>
              <w:bottom w:val="single" w:sz="4" w:space="0" w:color="auto"/>
              <w:right w:val="single" w:sz="4" w:space="0" w:color="auto"/>
            </w:tcBorders>
            <w:vAlign w:val="center"/>
            <w:hideMark/>
          </w:tcPr>
          <w:p w14:paraId="1A5A817F"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1D26A06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xml:space="preserve">świadczenia na rzecz </w:t>
            </w:r>
            <w:proofErr w:type="spellStart"/>
            <w:r w:rsidRPr="000B69C9">
              <w:rPr>
                <w:rFonts w:eastAsia="Times New Roman" w:cs="Times New Roman"/>
                <w:lang w:eastAsia="pl-PL"/>
              </w:rPr>
              <w:t>osob</w:t>
            </w:r>
            <w:proofErr w:type="spellEnd"/>
            <w:r w:rsidRPr="000B69C9">
              <w:rPr>
                <w:rFonts w:eastAsia="Times New Roman" w:cs="Times New Roman"/>
                <w:lang w:eastAsia="pl-PL"/>
              </w:rPr>
              <w:t xml:space="preserve"> fizycznych</w:t>
            </w:r>
          </w:p>
        </w:tc>
        <w:tc>
          <w:tcPr>
            <w:tcW w:w="861" w:type="dxa"/>
            <w:tcBorders>
              <w:top w:val="nil"/>
              <w:left w:val="nil"/>
              <w:bottom w:val="single" w:sz="4" w:space="0" w:color="auto"/>
              <w:right w:val="single" w:sz="4" w:space="0" w:color="auto"/>
            </w:tcBorders>
            <w:shd w:val="clear" w:color="auto" w:fill="auto"/>
            <w:noWrap/>
            <w:vAlign w:val="center"/>
            <w:hideMark/>
          </w:tcPr>
          <w:p w14:paraId="6DE48341"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28C4DC5"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0B9073D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1 557,00   </w:t>
            </w:r>
          </w:p>
        </w:tc>
        <w:tc>
          <w:tcPr>
            <w:tcW w:w="1556" w:type="dxa"/>
            <w:tcBorders>
              <w:top w:val="nil"/>
              <w:left w:val="nil"/>
              <w:bottom w:val="single" w:sz="4" w:space="0" w:color="auto"/>
              <w:right w:val="single" w:sz="4" w:space="0" w:color="auto"/>
            </w:tcBorders>
            <w:shd w:val="clear" w:color="auto" w:fill="auto"/>
            <w:noWrap/>
            <w:vAlign w:val="bottom"/>
            <w:hideMark/>
          </w:tcPr>
          <w:p w14:paraId="3FB8703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1 927,00   </w:t>
            </w:r>
          </w:p>
        </w:tc>
        <w:tc>
          <w:tcPr>
            <w:tcW w:w="1697" w:type="dxa"/>
            <w:tcBorders>
              <w:top w:val="nil"/>
              <w:left w:val="nil"/>
              <w:bottom w:val="single" w:sz="4" w:space="0" w:color="auto"/>
              <w:right w:val="single" w:sz="4" w:space="0" w:color="auto"/>
            </w:tcBorders>
            <w:shd w:val="clear" w:color="auto" w:fill="auto"/>
            <w:noWrap/>
            <w:vAlign w:val="bottom"/>
            <w:hideMark/>
          </w:tcPr>
          <w:p w14:paraId="21B5026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1 857,06   </w:t>
            </w:r>
          </w:p>
        </w:tc>
        <w:tc>
          <w:tcPr>
            <w:tcW w:w="1557" w:type="dxa"/>
            <w:tcBorders>
              <w:top w:val="nil"/>
              <w:left w:val="nil"/>
              <w:bottom w:val="single" w:sz="4" w:space="0" w:color="auto"/>
              <w:right w:val="single" w:sz="4" w:space="0" w:color="auto"/>
            </w:tcBorders>
            <w:shd w:val="clear" w:color="auto" w:fill="auto"/>
            <w:noWrap/>
            <w:vAlign w:val="center"/>
            <w:hideMark/>
          </w:tcPr>
          <w:p w14:paraId="382949B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96,37   </w:t>
            </w:r>
          </w:p>
        </w:tc>
        <w:tc>
          <w:tcPr>
            <w:tcW w:w="1125" w:type="dxa"/>
            <w:tcBorders>
              <w:top w:val="nil"/>
              <w:left w:val="nil"/>
              <w:bottom w:val="single" w:sz="4" w:space="0" w:color="auto"/>
              <w:right w:val="single" w:sz="4" w:space="0" w:color="auto"/>
            </w:tcBorders>
            <w:shd w:val="clear" w:color="auto" w:fill="auto"/>
            <w:noWrap/>
            <w:vAlign w:val="center"/>
            <w:hideMark/>
          </w:tcPr>
          <w:p w14:paraId="22FE8CD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123,76   </w:t>
            </w:r>
          </w:p>
        </w:tc>
      </w:tr>
      <w:tr w:rsidR="00C928BB" w:rsidRPr="000B69C9" w14:paraId="50B429EC" w14:textId="77777777" w:rsidTr="00C928BB">
        <w:trPr>
          <w:trHeight w:val="570"/>
        </w:trPr>
        <w:tc>
          <w:tcPr>
            <w:tcW w:w="465" w:type="dxa"/>
            <w:tcBorders>
              <w:top w:val="nil"/>
              <w:left w:val="single" w:sz="4" w:space="0" w:color="auto"/>
              <w:bottom w:val="single" w:sz="4" w:space="0" w:color="auto"/>
              <w:right w:val="single" w:sz="4" w:space="0" w:color="auto"/>
            </w:tcBorders>
            <w:shd w:val="clear" w:color="000000" w:fill="92D050"/>
            <w:noWrap/>
            <w:vAlign w:val="bottom"/>
            <w:hideMark/>
          </w:tcPr>
          <w:p w14:paraId="22D925D7" w14:textId="77777777" w:rsidR="00F14880" w:rsidRPr="000B69C9" w:rsidRDefault="00F14880" w:rsidP="008011B2">
            <w:pPr>
              <w:spacing w:after="0" w:line="240" w:lineRule="auto"/>
              <w:rPr>
                <w:rFonts w:eastAsia="Times New Roman" w:cs="Times New Roman"/>
                <w:b/>
                <w:bCs/>
                <w:color w:val="FF0000"/>
                <w:lang w:eastAsia="pl-PL"/>
              </w:rPr>
            </w:pPr>
            <w:r w:rsidRPr="000B69C9">
              <w:rPr>
                <w:rFonts w:eastAsia="Times New Roman" w:cs="Times New Roman"/>
                <w:b/>
                <w:bCs/>
                <w:color w:val="FF0000"/>
                <w:lang w:eastAsia="pl-PL"/>
              </w:rPr>
              <w:t> </w:t>
            </w:r>
          </w:p>
        </w:tc>
        <w:tc>
          <w:tcPr>
            <w:tcW w:w="6008" w:type="dxa"/>
            <w:tcBorders>
              <w:top w:val="nil"/>
              <w:left w:val="nil"/>
              <w:bottom w:val="single" w:sz="4" w:space="0" w:color="auto"/>
              <w:right w:val="single" w:sz="4" w:space="0" w:color="auto"/>
            </w:tcBorders>
            <w:shd w:val="clear" w:color="000000" w:fill="92D050"/>
            <w:vAlign w:val="bottom"/>
            <w:hideMark/>
          </w:tcPr>
          <w:p w14:paraId="7F8D7FF2"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Wydatki związane z realizacją zadań wykonywanych na mocy porozumień z organami administracji rządowej</w:t>
            </w:r>
          </w:p>
        </w:tc>
        <w:tc>
          <w:tcPr>
            <w:tcW w:w="861" w:type="dxa"/>
            <w:tcBorders>
              <w:top w:val="nil"/>
              <w:left w:val="nil"/>
              <w:bottom w:val="single" w:sz="4" w:space="0" w:color="auto"/>
              <w:right w:val="single" w:sz="4" w:space="0" w:color="auto"/>
            </w:tcBorders>
            <w:shd w:val="clear" w:color="000000" w:fill="92D050"/>
            <w:noWrap/>
            <w:vAlign w:val="center"/>
            <w:hideMark/>
          </w:tcPr>
          <w:p w14:paraId="727254C2"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957" w:type="dxa"/>
            <w:tcBorders>
              <w:top w:val="nil"/>
              <w:left w:val="nil"/>
              <w:bottom w:val="single" w:sz="4" w:space="0" w:color="auto"/>
              <w:right w:val="single" w:sz="4" w:space="0" w:color="auto"/>
            </w:tcBorders>
            <w:shd w:val="clear" w:color="000000" w:fill="92D050"/>
            <w:noWrap/>
            <w:vAlign w:val="center"/>
            <w:hideMark/>
          </w:tcPr>
          <w:p w14:paraId="272A7B68" w14:textId="77777777" w:rsidR="00F14880" w:rsidRPr="000B69C9" w:rsidRDefault="00F14880" w:rsidP="008011B2">
            <w:pPr>
              <w:spacing w:after="0" w:line="240" w:lineRule="auto"/>
              <w:jc w:val="center"/>
              <w:rPr>
                <w:rFonts w:eastAsia="Times New Roman" w:cs="Times New Roman"/>
                <w:b/>
                <w:bCs/>
                <w:color w:val="FF0000"/>
                <w:lang w:eastAsia="pl-PL"/>
              </w:rPr>
            </w:pPr>
            <w:r w:rsidRPr="000B69C9">
              <w:rPr>
                <w:rFonts w:eastAsia="Times New Roman" w:cs="Times New Roman"/>
                <w:b/>
                <w:bCs/>
                <w:color w:val="FF0000"/>
                <w:lang w:eastAsia="pl-PL"/>
              </w:rPr>
              <w:t> </w:t>
            </w:r>
          </w:p>
        </w:tc>
        <w:tc>
          <w:tcPr>
            <w:tcW w:w="1645" w:type="dxa"/>
            <w:tcBorders>
              <w:top w:val="nil"/>
              <w:left w:val="nil"/>
              <w:bottom w:val="single" w:sz="4" w:space="0" w:color="auto"/>
              <w:right w:val="single" w:sz="4" w:space="0" w:color="auto"/>
            </w:tcBorders>
            <w:shd w:val="clear" w:color="000000" w:fill="92D050"/>
            <w:noWrap/>
            <w:vAlign w:val="center"/>
            <w:hideMark/>
          </w:tcPr>
          <w:p w14:paraId="23CD1209"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223 380,00   </w:t>
            </w:r>
          </w:p>
        </w:tc>
        <w:tc>
          <w:tcPr>
            <w:tcW w:w="1556" w:type="dxa"/>
            <w:tcBorders>
              <w:top w:val="nil"/>
              <w:left w:val="nil"/>
              <w:bottom w:val="single" w:sz="4" w:space="0" w:color="auto"/>
              <w:right w:val="single" w:sz="4" w:space="0" w:color="auto"/>
            </w:tcBorders>
            <w:shd w:val="clear" w:color="000000" w:fill="92D050"/>
            <w:noWrap/>
            <w:vAlign w:val="center"/>
            <w:hideMark/>
          </w:tcPr>
          <w:p w14:paraId="0D39A12A"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223 130,00   </w:t>
            </w:r>
          </w:p>
        </w:tc>
        <w:tc>
          <w:tcPr>
            <w:tcW w:w="1697" w:type="dxa"/>
            <w:tcBorders>
              <w:top w:val="nil"/>
              <w:left w:val="nil"/>
              <w:bottom w:val="single" w:sz="4" w:space="0" w:color="auto"/>
              <w:right w:val="single" w:sz="4" w:space="0" w:color="auto"/>
            </w:tcBorders>
            <w:shd w:val="clear" w:color="000000" w:fill="92D050"/>
            <w:noWrap/>
            <w:vAlign w:val="center"/>
            <w:hideMark/>
          </w:tcPr>
          <w:p w14:paraId="76E87D14"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207 223,00   </w:t>
            </w:r>
          </w:p>
        </w:tc>
        <w:tc>
          <w:tcPr>
            <w:tcW w:w="1557" w:type="dxa"/>
            <w:tcBorders>
              <w:top w:val="nil"/>
              <w:left w:val="nil"/>
              <w:bottom w:val="single" w:sz="4" w:space="0" w:color="auto"/>
              <w:right w:val="single" w:sz="4" w:space="0" w:color="auto"/>
            </w:tcBorders>
            <w:shd w:val="clear" w:color="000000" w:fill="92D050"/>
            <w:noWrap/>
            <w:vAlign w:val="center"/>
            <w:hideMark/>
          </w:tcPr>
          <w:p w14:paraId="50136AA4"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92,87   </w:t>
            </w:r>
          </w:p>
        </w:tc>
        <w:tc>
          <w:tcPr>
            <w:tcW w:w="1125" w:type="dxa"/>
            <w:tcBorders>
              <w:top w:val="nil"/>
              <w:left w:val="nil"/>
              <w:bottom w:val="single" w:sz="4" w:space="0" w:color="auto"/>
              <w:right w:val="single" w:sz="4" w:space="0" w:color="auto"/>
            </w:tcBorders>
            <w:shd w:val="clear" w:color="000000" w:fill="92D050"/>
            <w:noWrap/>
            <w:vAlign w:val="center"/>
            <w:hideMark/>
          </w:tcPr>
          <w:p w14:paraId="13EEF185"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99,89   </w:t>
            </w:r>
          </w:p>
        </w:tc>
      </w:tr>
      <w:tr w:rsidR="00C928BB" w:rsidRPr="000B69C9" w14:paraId="01401984" w14:textId="77777777" w:rsidTr="00C928BB">
        <w:trPr>
          <w:trHeight w:val="285"/>
        </w:trPr>
        <w:tc>
          <w:tcPr>
            <w:tcW w:w="465" w:type="dxa"/>
            <w:vMerge w:val="restart"/>
            <w:tcBorders>
              <w:top w:val="nil"/>
              <w:left w:val="single" w:sz="4" w:space="0" w:color="auto"/>
              <w:bottom w:val="single" w:sz="4" w:space="0" w:color="000000"/>
              <w:right w:val="single" w:sz="4" w:space="0" w:color="auto"/>
            </w:tcBorders>
            <w:shd w:val="clear" w:color="auto" w:fill="auto"/>
            <w:noWrap/>
            <w:hideMark/>
          </w:tcPr>
          <w:p w14:paraId="2AB91BD3"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38.</w:t>
            </w:r>
          </w:p>
        </w:tc>
        <w:tc>
          <w:tcPr>
            <w:tcW w:w="6008" w:type="dxa"/>
            <w:tcBorders>
              <w:top w:val="nil"/>
              <w:left w:val="nil"/>
              <w:bottom w:val="single" w:sz="4" w:space="0" w:color="auto"/>
              <w:right w:val="single" w:sz="4" w:space="0" w:color="auto"/>
            </w:tcBorders>
            <w:shd w:val="clear" w:color="auto" w:fill="auto"/>
            <w:noWrap/>
            <w:vAlign w:val="bottom"/>
            <w:hideMark/>
          </w:tcPr>
          <w:p w14:paraId="1A6D465F"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OBRONA NARODOWA</w:t>
            </w:r>
          </w:p>
        </w:tc>
        <w:tc>
          <w:tcPr>
            <w:tcW w:w="861" w:type="dxa"/>
            <w:tcBorders>
              <w:top w:val="nil"/>
              <w:left w:val="nil"/>
              <w:bottom w:val="single" w:sz="4" w:space="0" w:color="auto"/>
              <w:right w:val="single" w:sz="4" w:space="0" w:color="auto"/>
            </w:tcBorders>
            <w:shd w:val="clear" w:color="auto" w:fill="auto"/>
            <w:noWrap/>
            <w:vAlign w:val="center"/>
            <w:hideMark/>
          </w:tcPr>
          <w:p w14:paraId="6D316062"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752</w:t>
            </w:r>
          </w:p>
        </w:tc>
        <w:tc>
          <w:tcPr>
            <w:tcW w:w="957" w:type="dxa"/>
            <w:tcBorders>
              <w:top w:val="nil"/>
              <w:left w:val="nil"/>
              <w:bottom w:val="single" w:sz="4" w:space="0" w:color="auto"/>
              <w:right w:val="single" w:sz="4" w:space="0" w:color="auto"/>
            </w:tcBorders>
            <w:shd w:val="clear" w:color="auto" w:fill="auto"/>
            <w:noWrap/>
            <w:vAlign w:val="center"/>
            <w:hideMark/>
          </w:tcPr>
          <w:p w14:paraId="1A4B8072"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D8B5E2B"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52 000,00   </w:t>
            </w:r>
          </w:p>
        </w:tc>
        <w:tc>
          <w:tcPr>
            <w:tcW w:w="1556" w:type="dxa"/>
            <w:tcBorders>
              <w:top w:val="nil"/>
              <w:left w:val="nil"/>
              <w:bottom w:val="single" w:sz="4" w:space="0" w:color="auto"/>
              <w:right w:val="single" w:sz="4" w:space="0" w:color="auto"/>
            </w:tcBorders>
            <w:shd w:val="clear" w:color="auto" w:fill="auto"/>
            <w:noWrap/>
            <w:vAlign w:val="center"/>
            <w:hideMark/>
          </w:tcPr>
          <w:p w14:paraId="46A87FC5"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51 750,00   </w:t>
            </w:r>
          </w:p>
        </w:tc>
        <w:tc>
          <w:tcPr>
            <w:tcW w:w="1697" w:type="dxa"/>
            <w:tcBorders>
              <w:top w:val="nil"/>
              <w:left w:val="nil"/>
              <w:bottom w:val="single" w:sz="4" w:space="0" w:color="auto"/>
              <w:right w:val="single" w:sz="4" w:space="0" w:color="auto"/>
            </w:tcBorders>
            <w:shd w:val="clear" w:color="auto" w:fill="auto"/>
            <w:noWrap/>
            <w:vAlign w:val="center"/>
            <w:hideMark/>
          </w:tcPr>
          <w:p w14:paraId="493A94D6"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51 750,00   </w:t>
            </w:r>
          </w:p>
        </w:tc>
        <w:tc>
          <w:tcPr>
            <w:tcW w:w="1557" w:type="dxa"/>
            <w:tcBorders>
              <w:top w:val="nil"/>
              <w:left w:val="nil"/>
              <w:bottom w:val="single" w:sz="4" w:space="0" w:color="auto"/>
              <w:right w:val="single" w:sz="4" w:space="0" w:color="auto"/>
            </w:tcBorders>
            <w:shd w:val="clear" w:color="auto" w:fill="auto"/>
            <w:noWrap/>
            <w:vAlign w:val="center"/>
            <w:hideMark/>
          </w:tcPr>
          <w:p w14:paraId="676CC1A3"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524D79A2"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99,52   </w:t>
            </w:r>
          </w:p>
        </w:tc>
      </w:tr>
      <w:tr w:rsidR="00C928BB" w:rsidRPr="000B69C9" w14:paraId="6B467E85"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131F9261"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3D3F5A46"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Kwalifikacja wojskowa</w:t>
            </w:r>
          </w:p>
        </w:tc>
        <w:tc>
          <w:tcPr>
            <w:tcW w:w="861" w:type="dxa"/>
            <w:tcBorders>
              <w:top w:val="nil"/>
              <w:left w:val="nil"/>
              <w:bottom w:val="single" w:sz="4" w:space="0" w:color="auto"/>
              <w:right w:val="single" w:sz="4" w:space="0" w:color="auto"/>
            </w:tcBorders>
            <w:shd w:val="clear" w:color="auto" w:fill="auto"/>
            <w:noWrap/>
            <w:vAlign w:val="center"/>
            <w:hideMark/>
          </w:tcPr>
          <w:p w14:paraId="4276F5E6"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8C45F34"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75224</w:t>
            </w:r>
          </w:p>
        </w:tc>
        <w:tc>
          <w:tcPr>
            <w:tcW w:w="1645" w:type="dxa"/>
            <w:tcBorders>
              <w:top w:val="nil"/>
              <w:left w:val="nil"/>
              <w:bottom w:val="single" w:sz="4" w:space="0" w:color="auto"/>
              <w:right w:val="single" w:sz="4" w:space="0" w:color="auto"/>
            </w:tcBorders>
            <w:shd w:val="clear" w:color="auto" w:fill="auto"/>
            <w:noWrap/>
            <w:vAlign w:val="center"/>
            <w:hideMark/>
          </w:tcPr>
          <w:p w14:paraId="5085483F"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52 000,00   </w:t>
            </w:r>
          </w:p>
        </w:tc>
        <w:tc>
          <w:tcPr>
            <w:tcW w:w="1556" w:type="dxa"/>
            <w:tcBorders>
              <w:top w:val="nil"/>
              <w:left w:val="nil"/>
              <w:bottom w:val="single" w:sz="4" w:space="0" w:color="auto"/>
              <w:right w:val="single" w:sz="4" w:space="0" w:color="auto"/>
            </w:tcBorders>
            <w:shd w:val="clear" w:color="auto" w:fill="auto"/>
            <w:noWrap/>
            <w:vAlign w:val="center"/>
            <w:hideMark/>
          </w:tcPr>
          <w:p w14:paraId="24318A7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51 750,00   </w:t>
            </w:r>
          </w:p>
        </w:tc>
        <w:tc>
          <w:tcPr>
            <w:tcW w:w="1697" w:type="dxa"/>
            <w:tcBorders>
              <w:top w:val="nil"/>
              <w:left w:val="nil"/>
              <w:bottom w:val="single" w:sz="4" w:space="0" w:color="auto"/>
              <w:right w:val="single" w:sz="4" w:space="0" w:color="auto"/>
            </w:tcBorders>
            <w:shd w:val="clear" w:color="auto" w:fill="auto"/>
            <w:noWrap/>
            <w:vAlign w:val="center"/>
            <w:hideMark/>
          </w:tcPr>
          <w:p w14:paraId="1B9A524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51 750,00   </w:t>
            </w:r>
          </w:p>
        </w:tc>
        <w:tc>
          <w:tcPr>
            <w:tcW w:w="1557" w:type="dxa"/>
            <w:tcBorders>
              <w:top w:val="nil"/>
              <w:left w:val="nil"/>
              <w:bottom w:val="single" w:sz="4" w:space="0" w:color="auto"/>
              <w:right w:val="single" w:sz="4" w:space="0" w:color="auto"/>
            </w:tcBorders>
            <w:shd w:val="clear" w:color="auto" w:fill="auto"/>
            <w:noWrap/>
            <w:vAlign w:val="center"/>
            <w:hideMark/>
          </w:tcPr>
          <w:p w14:paraId="0A52124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0993198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99,52   </w:t>
            </w:r>
          </w:p>
        </w:tc>
      </w:tr>
      <w:tr w:rsidR="00C928BB" w:rsidRPr="000B69C9" w14:paraId="3A6C9F28"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0A709C8C"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1D324D73"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2DD1FD29"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BE9D333"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04584C6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52 000,00   </w:t>
            </w:r>
          </w:p>
        </w:tc>
        <w:tc>
          <w:tcPr>
            <w:tcW w:w="1556" w:type="dxa"/>
            <w:tcBorders>
              <w:top w:val="nil"/>
              <w:left w:val="nil"/>
              <w:bottom w:val="single" w:sz="4" w:space="0" w:color="auto"/>
              <w:right w:val="single" w:sz="4" w:space="0" w:color="auto"/>
            </w:tcBorders>
            <w:shd w:val="clear" w:color="auto" w:fill="auto"/>
            <w:noWrap/>
            <w:vAlign w:val="center"/>
            <w:hideMark/>
          </w:tcPr>
          <w:p w14:paraId="4A77F57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51 750,00   </w:t>
            </w:r>
          </w:p>
        </w:tc>
        <w:tc>
          <w:tcPr>
            <w:tcW w:w="1697" w:type="dxa"/>
            <w:tcBorders>
              <w:top w:val="nil"/>
              <w:left w:val="nil"/>
              <w:bottom w:val="single" w:sz="4" w:space="0" w:color="auto"/>
              <w:right w:val="single" w:sz="4" w:space="0" w:color="auto"/>
            </w:tcBorders>
            <w:shd w:val="clear" w:color="auto" w:fill="auto"/>
            <w:noWrap/>
            <w:vAlign w:val="center"/>
            <w:hideMark/>
          </w:tcPr>
          <w:p w14:paraId="770FCAB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51 750,00   </w:t>
            </w:r>
          </w:p>
        </w:tc>
        <w:tc>
          <w:tcPr>
            <w:tcW w:w="1557" w:type="dxa"/>
            <w:tcBorders>
              <w:top w:val="nil"/>
              <w:left w:val="nil"/>
              <w:bottom w:val="single" w:sz="4" w:space="0" w:color="auto"/>
              <w:right w:val="single" w:sz="4" w:space="0" w:color="auto"/>
            </w:tcBorders>
            <w:shd w:val="clear" w:color="auto" w:fill="auto"/>
            <w:noWrap/>
            <w:vAlign w:val="center"/>
            <w:hideMark/>
          </w:tcPr>
          <w:p w14:paraId="33E0A01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4B69F1C3"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99,52   </w:t>
            </w:r>
          </w:p>
        </w:tc>
      </w:tr>
      <w:tr w:rsidR="00C928BB" w:rsidRPr="000B69C9" w14:paraId="2C214CE7"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742288C9"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6BE67D41"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046018BC"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5A189FC"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137706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4 550,00   </w:t>
            </w:r>
          </w:p>
        </w:tc>
        <w:tc>
          <w:tcPr>
            <w:tcW w:w="1556" w:type="dxa"/>
            <w:tcBorders>
              <w:top w:val="nil"/>
              <w:left w:val="nil"/>
              <w:bottom w:val="single" w:sz="4" w:space="0" w:color="auto"/>
              <w:right w:val="single" w:sz="4" w:space="0" w:color="auto"/>
            </w:tcBorders>
            <w:shd w:val="clear" w:color="auto" w:fill="auto"/>
            <w:noWrap/>
            <w:vAlign w:val="bottom"/>
            <w:hideMark/>
          </w:tcPr>
          <w:p w14:paraId="56DFC99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697" w:type="dxa"/>
            <w:tcBorders>
              <w:top w:val="nil"/>
              <w:left w:val="nil"/>
              <w:bottom w:val="single" w:sz="4" w:space="0" w:color="auto"/>
              <w:right w:val="single" w:sz="4" w:space="0" w:color="auto"/>
            </w:tcBorders>
            <w:shd w:val="clear" w:color="auto" w:fill="auto"/>
            <w:noWrap/>
            <w:vAlign w:val="bottom"/>
            <w:hideMark/>
          </w:tcPr>
          <w:p w14:paraId="6245FCE6"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557" w:type="dxa"/>
            <w:tcBorders>
              <w:top w:val="nil"/>
              <w:left w:val="nil"/>
              <w:bottom w:val="single" w:sz="4" w:space="0" w:color="auto"/>
              <w:right w:val="single" w:sz="4" w:space="0" w:color="auto"/>
            </w:tcBorders>
            <w:shd w:val="clear" w:color="auto" w:fill="auto"/>
            <w:noWrap/>
            <w:vAlign w:val="center"/>
            <w:hideMark/>
          </w:tcPr>
          <w:p w14:paraId="3203E93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c>
          <w:tcPr>
            <w:tcW w:w="1125" w:type="dxa"/>
            <w:tcBorders>
              <w:top w:val="nil"/>
              <w:left w:val="nil"/>
              <w:bottom w:val="single" w:sz="4" w:space="0" w:color="auto"/>
              <w:right w:val="single" w:sz="4" w:space="0" w:color="auto"/>
            </w:tcBorders>
            <w:shd w:val="clear" w:color="auto" w:fill="auto"/>
            <w:noWrap/>
            <w:vAlign w:val="center"/>
            <w:hideMark/>
          </w:tcPr>
          <w:p w14:paraId="5B1768E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0,00   </w:t>
            </w:r>
          </w:p>
        </w:tc>
      </w:tr>
      <w:tr w:rsidR="00C928BB" w:rsidRPr="000B69C9" w14:paraId="240B7578" w14:textId="77777777" w:rsidTr="00C928BB">
        <w:trPr>
          <w:trHeight w:val="300"/>
        </w:trPr>
        <w:tc>
          <w:tcPr>
            <w:tcW w:w="465" w:type="dxa"/>
            <w:vMerge/>
            <w:tcBorders>
              <w:top w:val="nil"/>
              <w:left w:val="single" w:sz="4" w:space="0" w:color="auto"/>
              <w:bottom w:val="single" w:sz="4" w:space="0" w:color="000000"/>
              <w:right w:val="single" w:sz="4" w:space="0" w:color="auto"/>
            </w:tcBorders>
            <w:vAlign w:val="center"/>
            <w:hideMark/>
          </w:tcPr>
          <w:p w14:paraId="148FF69D"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71F49D74"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świadczenia na rzecz osób fizycznych</w:t>
            </w:r>
          </w:p>
        </w:tc>
        <w:tc>
          <w:tcPr>
            <w:tcW w:w="861" w:type="dxa"/>
            <w:tcBorders>
              <w:top w:val="nil"/>
              <w:left w:val="nil"/>
              <w:bottom w:val="single" w:sz="4" w:space="0" w:color="auto"/>
              <w:right w:val="single" w:sz="4" w:space="0" w:color="auto"/>
            </w:tcBorders>
            <w:shd w:val="clear" w:color="auto" w:fill="auto"/>
            <w:noWrap/>
            <w:vAlign w:val="center"/>
            <w:hideMark/>
          </w:tcPr>
          <w:p w14:paraId="504962BA"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A5D4F84"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8C03B8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47 450,00   </w:t>
            </w:r>
          </w:p>
        </w:tc>
        <w:tc>
          <w:tcPr>
            <w:tcW w:w="1556" w:type="dxa"/>
            <w:tcBorders>
              <w:top w:val="nil"/>
              <w:left w:val="nil"/>
              <w:bottom w:val="single" w:sz="4" w:space="0" w:color="auto"/>
              <w:right w:val="single" w:sz="4" w:space="0" w:color="auto"/>
            </w:tcBorders>
            <w:shd w:val="clear" w:color="auto" w:fill="auto"/>
            <w:noWrap/>
            <w:vAlign w:val="bottom"/>
            <w:hideMark/>
          </w:tcPr>
          <w:p w14:paraId="61B90D0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51 750,00   </w:t>
            </w:r>
          </w:p>
        </w:tc>
        <w:tc>
          <w:tcPr>
            <w:tcW w:w="1697" w:type="dxa"/>
            <w:tcBorders>
              <w:top w:val="nil"/>
              <w:left w:val="nil"/>
              <w:bottom w:val="single" w:sz="4" w:space="0" w:color="auto"/>
              <w:right w:val="single" w:sz="4" w:space="0" w:color="auto"/>
            </w:tcBorders>
            <w:shd w:val="clear" w:color="auto" w:fill="auto"/>
            <w:noWrap/>
            <w:vAlign w:val="bottom"/>
            <w:hideMark/>
          </w:tcPr>
          <w:p w14:paraId="13349A1C"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51 750,00   </w:t>
            </w:r>
          </w:p>
        </w:tc>
        <w:tc>
          <w:tcPr>
            <w:tcW w:w="1557" w:type="dxa"/>
            <w:tcBorders>
              <w:top w:val="nil"/>
              <w:left w:val="nil"/>
              <w:bottom w:val="single" w:sz="4" w:space="0" w:color="auto"/>
              <w:right w:val="single" w:sz="4" w:space="0" w:color="auto"/>
            </w:tcBorders>
            <w:shd w:val="clear" w:color="auto" w:fill="auto"/>
            <w:noWrap/>
            <w:vAlign w:val="center"/>
            <w:hideMark/>
          </w:tcPr>
          <w:p w14:paraId="6408E73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c>
          <w:tcPr>
            <w:tcW w:w="1125" w:type="dxa"/>
            <w:tcBorders>
              <w:top w:val="nil"/>
              <w:left w:val="nil"/>
              <w:bottom w:val="single" w:sz="4" w:space="0" w:color="auto"/>
              <w:right w:val="single" w:sz="4" w:space="0" w:color="auto"/>
            </w:tcBorders>
            <w:shd w:val="clear" w:color="auto" w:fill="auto"/>
            <w:noWrap/>
            <w:vAlign w:val="center"/>
            <w:hideMark/>
          </w:tcPr>
          <w:p w14:paraId="449BB214"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109,06   </w:t>
            </w:r>
          </w:p>
        </w:tc>
      </w:tr>
      <w:tr w:rsidR="00C928BB" w:rsidRPr="000B69C9" w14:paraId="59556ACB" w14:textId="77777777" w:rsidTr="00C928BB">
        <w:trPr>
          <w:trHeight w:val="300"/>
        </w:trPr>
        <w:tc>
          <w:tcPr>
            <w:tcW w:w="465" w:type="dxa"/>
            <w:vMerge w:val="restart"/>
            <w:tcBorders>
              <w:top w:val="nil"/>
              <w:left w:val="single" w:sz="4" w:space="0" w:color="auto"/>
              <w:bottom w:val="single" w:sz="4" w:space="0" w:color="auto"/>
              <w:right w:val="single" w:sz="4" w:space="0" w:color="auto"/>
            </w:tcBorders>
            <w:shd w:val="clear" w:color="auto" w:fill="auto"/>
            <w:noWrap/>
            <w:hideMark/>
          </w:tcPr>
          <w:p w14:paraId="66A64C04"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39.</w:t>
            </w:r>
          </w:p>
        </w:tc>
        <w:tc>
          <w:tcPr>
            <w:tcW w:w="6008" w:type="dxa"/>
            <w:tcBorders>
              <w:top w:val="nil"/>
              <w:left w:val="nil"/>
              <w:bottom w:val="single" w:sz="4" w:space="0" w:color="auto"/>
              <w:right w:val="single" w:sz="4" w:space="0" w:color="auto"/>
            </w:tcBorders>
            <w:shd w:val="clear" w:color="auto" w:fill="auto"/>
            <w:vAlign w:val="bottom"/>
            <w:hideMark/>
          </w:tcPr>
          <w:p w14:paraId="14BF23FA"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OŚWIATA I WYCHOWANIE</w:t>
            </w:r>
          </w:p>
        </w:tc>
        <w:tc>
          <w:tcPr>
            <w:tcW w:w="861" w:type="dxa"/>
            <w:tcBorders>
              <w:top w:val="nil"/>
              <w:left w:val="nil"/>
              <w:bottom w:val="single" w:sz="4" w:space="0" w:color="auto"/>
              <w:right w:val="single" w:sz="4" w:space="0" w:color="auto"/>
            </w:tcBorders>
            <w:shd w:val="clear" w:color="auto" w:fill="auto"/>
            <w:noWrap/>
            <w:vAlign w:val="center"/>
            <w:hideMark/>
          </w:tcPr>
          <w:p w14:paraId="03D3DE3A"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801</w:t>
            </w:r>
          </w:p>
        </w:tc>
        <w:tc>
          <w:tcPr>
            <w:tcW w:w="957" w:type="dxa"/>
            <w:tcBorders>
              <w:top w:val="nil"/>
              <w:left w:val="nil"/>
              <w:bottom w:val="single" w:sz="4" w:space="0" w:color="auto"/>
              <w:right w:val="single" w:sz="4" w:space="0" w:color="auto"/>
            </w:tcBorders>
            <w:shd w:val="clear" w:color="auto" w:fill="auto"/>
            <w:noWrap/>
            <w:vAlign w:val="bottom"/>
            <w:hideMark/>
          </w:tcPr>
          <w:p w14:paraId="72011795" w14:textId="77777777" w:rsidR="00F14880" w:rsidRPr="000B69C9" w:rsidRDefault="00F14880" w:rsidP="008011B2">
            <w:pPr>
              <w:spacing w:after="0" w:line="240" w:lineRule="auto"/>
              <w:rPr>
                <w:rFonts w:ascii="Arial CE" w:eastAsia="Times New Roman" w:hAnsi="Arial CE" w:cs="Arial CE"/>
                <w:b/>
                <w:bCs/>
                <w:lang w:eastAsia="pl-PL"/>
              </w:rPr>
            </w:pPr>
            <w:r w:rsidRPr="000B69C9">
              <w:rPr>
                <w:rFonts w:ascii="Arial CE" w:eastAsia="Times New Roman" w:hAnsi="Arial CE" w:cs="Arial CE"/>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EF29808"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171 380,00   </w:t>
            </w:r>
          </w:p>
        </w:tc>
        <w:tc>
          <w:tcPr>
            <w:tcW w:w="1556" w:type="dxa"/>
            <w:tcBorders>
              <w:top w:val="nil"/>
              <w:left w:val="nil"/>
              <w:bottom w:val="single" w:sz="4" w:space="0" w:color="auto"/>
              <w:right w:val="single" w:sz="4" w:space="0" w:color="auto"/>
            </w:tcBorders>
            <w:shd w:val="clear" w:color="auto" w:fill="auto"/>
            <w:noWrap/>
            <w:vAlign w:val="center"/>
            <w:hideMark/>
          </w:tcPr>
          <w:p w14:paraId="2BBF29C6"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171 380,00   </w:t>
            </w:r>
          </w:p>
        </w:tc>
        <w:tc>
          <w:tcPr>
            <w:tcW w:w="1697" w:type="dxa"/>
            <w:tcBorders>
              <w:top w:val="nil"/>
              <w:left w:val="nil"/>
              <w:bottom w:val="single" w:sz="4" w:space="0" w:color="auto"/>
              <w:right w:val="single" w:sz="4" w:space="0" w:color="auto"/>
            </w:tcBorders>
            <w:shd w:val="clear" w:color="auto" w:fill="auto"/>
            <w:noWrap/>
            <w:vAlign w:val="center"/>
            <w:hideMark/>
          </w:tcPr>
          <w:p w14:paraId="5FB2539D"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155 473,00   </w:t>
            </w:r>
          </w:p>
        </w:tc>
        <w:tc>
          <w:tcPr>
            <w:tcW w:w="1557" w:type="dxa"/>
            <w:tcBorders>
              <w:top w:val="nil"/>
              <w:left w:val="nil"/>
              <w:bottom w:val="single" w:sz="4" w:space="0" w:color="auto"/>
              <w:right w:val="single" w:sz="4" w:space="0" w:color="auto"/>
            </w:tcBorders>
            <w:shd w:val="clear" w:color="auto" w:fill="auto"/>
            <w:noWrap/>
            <w:vAlign w:val="center"/>
            <w:hideMark/>
          </w:tcPr>
          <w:p w14:paraId="573EA133"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90,72   </w:t>
            </w:r>
          </w:p>
        </w:tc>
        <w:tc>
          <w:tcPr>
            <w:tcW w:w="1125" w:type="dxa"/>
            <w:tcBorders>
              <w:top w:val="nil"/>
              <w:left w:val="nil"/>
              <w:bottom w:val="single" w:sz="4" w:space="0" w:color="auto"/>
              <w:right w:val="single" w:sz="4" w:space="0" w:color="auto"/>
            </w:tcBorders>
            <w:shd w:val="clear" w:color="auto" w:fill="auto"/>
            <w:noWrap/>
            <w:vAlign w:val="center"/>
            <w:hideMark/>
          </w:tcPr>
          <w:p w14:paraId="18BB0256"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100,00   </w:t>
            </w:r>
          </w:p>
        </w:tc>
      </w:tr>
      <w:tr w:rsidR="00C928BB" w:rsidRPr="000B69C9" w14:paraId="3B4D0C71" w14:textId="77777777" w:rsidTr="00C928BB">
        <w:trPr>
          <w:trHeight w:val="300"/>
        </w:trPr>
        <w:tc>
          <w:tcPr>
            <w:tcW w:w="465" w:type="dxa"/>
            <w:vMerge/>
            <w:tcBorders>
              <w:top w:val="nil"/>
              <w:left w:val="single" w:sz="4" w:space="0" w:color="auto"/>
              <w:bottom w:val="single" w:sz="4" w:space="0" w:color="auto"/>
              <w:right w:val="single" w:sz="4" w:space="0" w:color="auto"/>
            </w:tcBorders>
            <w:vAlign w:val="center"/>
            <w:hideMark/>
          </w:tcPr>
          <w:p w14:paraId="3CEEC783"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2F68B74B"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Pozostała działalność</w:t>
            </w:r>
          </w:p>
        </w:tc>
        <w:tc>
          <w:tcPr>
            <w:tcW w:w="861" w:type="dxa"/>
            <w:tcBorders>
              <w:top w:val="nil"/>
              <w:left w:val="nil"/>
              <w:bottom w:val="single" w:sz="4" w:space="0" w:color="auto"/>
              <w:right w:val="single" w:sz="4" w:space="0" w:color="auto"/>
            </w:tcBorders>
            <w:shd w:val="clear" w:color="auto" w:fill="auto"/>
            <w:noWrap/>
            <w:vAlign w:val="center"/>
            <w:hideMark/>
          </w:tcPr>
          <w:p w14:paraId="5F4C95C1"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81A0154"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80195</w:t>
            </w:r>
          </w:p>
        </w:tc>
        <w:tc>
          <w:tcPr>
            <w:tcW w:w="1645" w:type="dxa"/>
            <w:tcBorders>
              <w:top w:val="nil"/>
              <w:left w:val="nil"/>
              <w:bottom w:val="single" w:sz="4" w:space="0" w:color="auto"/>
              <w:right w:val="single" w:sz="4" w:space="0" w:color="auto"/>
            </w:tcBorders>
            <w:shd w:val="clear" w:color="auto" w:fill="auto"/>
            <w:noWrap/>
            <w:vAlign w:val="center"/>
            <w:hideMark/>
          </w:tcPr>
          <w:p w14:paraId="38B1C2C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171 380,00   </w:t>
            </w:r>
          </w:p>
        </w:tc>
        <w:tc>
          <w:tcPr>
            <w:tcW w:w="1556" w:type="dxa"/>
            <w:tcBorders>
              <w:top w:val="nil"/>
              <w:left w:val="nil"/>
              <w:bottom w:val="single" w:sz="4" w:space="0" w:color="auto"/>
              <w:right w:val="single" w:sz="4" w:space="0" w:color="auto"/>
            </w:tcBorders>
            <w:shd w:val="clear" w:color="auto" w:fill="auto"/>
            <w:noWrap/>
            <w:vAlign w:val="center"/>
            <w:hideMark/>
          </w:tcPr>
          <w:p w14:paraId="168A9FF8"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171 380,00   </w:t>
            </w:r>
          </w:p>
        </w:tc>
        <w:tc>
          <w:tcPr>
            <w:tcW w:w="1697" w:type="dxa"/>
            <w:tcBorders>
              <w:top w:val="nil"/>
              <w:left w:val="nil"/>
              <w:bottom w:val="single" w:sz="4" w:space="0" w:color="auto"/>
              <w:right w:val="single" w:sz="4" w:space="0" w:color="auto"/>
            </w:tcBorders>
            <w:shd w:val="clear" w:color="auto" w:fill="auto"/>
            <w:noWrap/>
            <w:vAlign w:val="center"/>
            <w:hideMark/>
          </w:tcPr>
          <w:p w14:paraId="5F27A5B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155 473,00   </w:t>
            </w:r>
          </w:p>
        </w:tc>
        <w:tc>
          <w:tcPr>
            <w:tcW w:w="1557" w:type="dxa"/>
            <w:tcBorders>
              <w:top w:val="nil"/>
              <w:left w:val="nil"/>
              <w:bottom w:val="single" w:sz="4" w:space="0" w:color="auto"/>
              <w:right w:val="single" w:sz="4" w:space="0" w:color="auto"/>
            </w:tcBorders>
            <w:shd w:val="clear" w:color="auto" w:fill="auto"/>
            <w:noWrap/>
            <w:vAlign w:val="center"/>
            <w:hideMark/>
          </w:tcPr>
          <w:p w14:paraId="0F0E29C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90,72   </w:t>
            </w:r>
          </w:p>
        </w:tc>
        <w:tc>
          <w:tcPr>
            <w:tcW w:w="1125" w:type="dxa"/>
            <w:tcBorders>
              <w:top w:val="nil"/>
              <w:left w:val="nil"/>
              <w:bottom w:val="single" w:sz="4" w:space="0" w:color="auto"/>
              <w:right w:val="single" w:sz="4" w:space="0" w:color="auto"/>
            </w:tcBorders>
            <w:shd w:val="clear" w:color="auto" w:fill="auto"/>
            <w:noWrap/>
            <w:vAlign w:val="center"/>
            <w:hideMark/>
          </w:tcPr>
          <w:p w14:paraId="2D65F3F7"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2F17ECBE" w14:textId="77777777" w:rsidTr="00C928BB">
        <w:trPr>
          <w:trHeight w:val="300"/>
        </w:trPr>
        <w:tc>
          <w:tcPr>
            <w:tcW w:w="465" w:type="dxa"/>
            <w:vMerge/>
            <w:tcBorders>
              <w:top w:val="nil"/>
              <w:left w:val="single" w:sz="4" w:space="0" w:color="auto"/>
              <w:bottom w:val="single" w:sz="4" w:space="0" w:color="auto"/>
              <w:right w:val="single" w:sz="4" w:space="0" w:color="auto"/>
            </w:tcBorders>
            <w:vAlign w:val="center"/>
            <w:hideMark/>
          </w:tcPr>
          <w:p w14:paraId="15E3305B"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47C2DCB7"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199A212A"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8F70314"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473DE04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171 380,00   </w:t>
            </w:r>
          </w:p>
        </w:tc>
        <w:tc>
          <w:tcPr>
            <w:tcW w:w="1556" w:type="dxa"/>
            <w:tcBorders>
              <w:top w:val="nil"/>
              <w:left w:val="nil"/>
              <w:bottom w:val="single" w:sz="4" w:space="0" w:color="auto"/>
              <w:right w:val="single" w:sz="4" w:space="0" w:color="auto"/>
            </w:tcBorders>
            <w:shd w:val="clear" w:color="auto" w:fill="auto"/>
            <w:noWrap/>
            <w:vAlign w:val="center"/>
            <w:hideMark/>
          </w:tcPr>
          <w:p w14:paraId="2BD288C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171 380,00   </w:t>
            </w:r>
          </w:p>
        </w:tc>
        <w:tc>
          <w:tcPr>
            <w:tcW w:w="1697" w:type="dxa"/>
            <w:tcBorders>
              <w:top w:val="nil"/>
              <w:left w:val="nil"/>
              <w:bottom w:val="single" w:sz="4" w:space="0" w:color="auto"/>
              <w:right w:val="single" w:sz="4" w:space="0" w:color="auto"/>
            </w:tcBorders>
            <w:shd w:val="clear" w:color="auto" w:fill="auto"/>
            <w:noWrap/>
            <w:vAlign w:val="center"/>
            <w:hideMark/>
          </w:tcPr>
          <w:p w14:paraId="46D5BA2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155 473,00   </w:t>
            </w:r>
          </w:p>
        </w:tc>
        <w:tc>
          <w:tcPr>
            <w:tcW w:w="1557" w:type="dxa"/>
            <w:tcBorders>
              <w:top w:val="nil"/>
              <w:left w:val="nil"/>
              <w:bottom w:val="single" w:sz="4" w:space="0" w:color="auto"/>
              <w:right w:val="single" w:sz="4" w:space="0" w:color="auto"/>
            </w:tcBorders>
            <w:shd w:val="clear" w:color="auto" w:fill="auto"/>
            <w:noWrap/>
            <w:vAlign w:val="center"/>
            <w:hideMark/>
          </w:tcPr>
          <w:p w14:paraId="1052E95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90,72   </w:t>
            </w:r>
          </w:p>
        </w:tc>
        <w:tc>
          <w:tcPr>
            <w:tcW w:w="1125" w:type="dxa"/>
            <w:tcBorders>
              <w:top w:val="nil"/>
              <w:left w:val="nil"/>
              <w:bottom w:val="single" w:sz="4" w:space="0" w:color="auto"/>
              <w:right w:val="single" w:sz="4" w:space="0" w:color="auto"/>
            </w:tcBorders>
            <w:shd w:val="clear" w:color="auto" w:fill="auto"/>
            <w:noWrap/>
            <w:vAlign w:val="center"/>
            <w:hideMark/>
          </w:tcPr>
          <w:p w14:paraId="57CEAEE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027E65CB" w14:textId="77777777" w:rsidTr="00C928BB">
        <w:trPr>
          <w:trHeight w:val="300"/>
        </w:trPr>
        <w:tc>
          <w:tcPr>
            <w:tcW w:w="465" w:type="dxa"/>
            <w:vMerge/>
            <w:tcBorders>
              <w:top w:val="nil"/>
              <w:left w:val="single" w:sz="4" w:space="0" w:color="auto"/>
              <w:bottom w:val="single" w:sz="4" w:space="0" w:color="auto"/>
              <w:right w:val="single" w:sz="4" w:space="0" w:color="auto"/>
            </w:tcBorders>
            <w:vAlign w:val="center"/>
            <w:hideMark/>
          </w:tcPr>
          <w:p w14:paraId="43E20A4B"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51B1ADD8"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28672611"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182C118D"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6DAA0A9D"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121 380,00   </w:t>
            </w:r>
          </w:p>
        </w:tc>
        <w:tc>
          <w:tcPr>
            <w:tcW w:w="1556" w:type="dxa"/>
            <w:tcBorders>
              <w:top w:val="nil"/>
              <w:left w:val="nil"/>
              <w:bottom w:val="single" w:sz="4" w:space="0" w:color="auto"/>
              <w:right w:val="single" w:sz="4" w:space="0" w:color="auto"/>
            </w:tcBorders>
            <w:shd w:val="clear" w:color="auto" w:fill="auto"/>
            <w:noWrap/>
            <w:vAlign w:val="bottom"/>
            <w:hideMark/>
          </w:tcPr>
          <w:p w14:paraId="2F661250"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121 380,00   </w:t>
            </w:r>
          </w:p>
        </w:tc>
        <w:tc>
          <w:tcPr>
            <w:tcW w:w="1697" w:type="dxa"/>
            <w:tcBorders>
              <w:top w:val="nil"/>
              <w:left w:val="nil"/>
              <w:bottom w:val="single" w:sz="4" w:space="0" w:color="auto"/>
              <w:right w:val="single" w:sz="4" w:space="0" w:color="auto"/>
            </w:tcBorders>
            <w:shd w:val="clear" w:color="auto" w:fill="auto"/>
            <w:noWrap/>
            <w:vAlign w:val="bottom"/>
            <w:hideMark/>
          </w:tcPr>
          <w:p w14:paraId="79D9427A"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113 773,00   </w:t>
            </w:r>
          </w:p>
        </w:tc>
        <w:tc>
          <w:tcPr>
            <w:tcW w:w="1557" w:type="dxa"/>
            <w:tcBorders>
              <w:top w:val="nil"/>
              <w:left w:val="nil"/>
              <w:bottom w:val="single" w:sz="4" w:space="0" w:color="auto"/>
              <w:right w:val="single" w:sz="4" w:space="0" w:color="auto"/>
            </w:tcBorders>
            <w:shd w:val="clear" w:color="auto" w:fill="auto"/>
            <w:noWrap/>
            <w:vAlign w:val="center"/>
            <w:hideMark/>
          </w:tcPr>
          <w:p w14:paraId="1ED84419"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93,73   </w:t>
            </w:r>
          </w:p>
        </w:tc>
        <w:tc>
          <w:tcPr>
            <w:tcW w:w="1125" w:type="dxa"/>
            <w:tcBorders>
              <w:top w:val="nil"/>
              <w:left w:val="nil"/>
              <w:bottom w:val="single" w:sz="4" w:space="0" w:color="auto"/>
              <w:right w:val="single" w:sz="4" w:space="0" w:color="auto"/>
            </w:tcBorders>
            <w:shd w:val="clear" w:color="auto" w:fill="auto"/>
            <w:noWrap/>
            <w:vAlign w:val="center"/>
            <w:hideMark/>
          </w:tcPr>
          <w:p w14:paraId="69B93DA2"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3F9C44D1" w14:textId="77777777" w:rsidTr="00C928BB">
        <w:trPr>
          <w:trHeight w:val="300"/>
        </w:trPr>
        <w:tc>
          <w:tcPr>
            <w:tcW w:w="465" w:type="dxa"/>
            <w:vMerge/>
            <w:tcBorders>
              <w:top w:val="nil"/>
              <w:left w:val="single" w:sz="4" w:space="0" w:color="auto"/>
              <w:bottom w:val="single" w:sz="4" w:space="0" w:color="auto"/>
              <w:right w:val="single" w:sz="4" w:space="0" w:color="auto"/>
            </w:tcBorders>
            <w:vAlign w:val="center"/>
            <w:hideMark/>
          </w:tcPr>
          <w:p w14:paraId="4613CC7A" w14:textId="77777777" w:rsidR="00F14880" w:rsidRPr="000B69C9" w:rsidRDefault="00F14880" w:rsidP="008011B2">
            <w:pPr>
              <w:spacing w:after="0" w:line="240" w:lineRule="auto"/>
              <w:rPr>
                <w:rFonts w:eastAsia="Times New Roman" w:cs="Times New Roman"/>
                <w:lang w:eastAsia="pl-PL"/>
              </w:rPr>
            </w:pPr>
          </w:p>
        </w:tc>
        <w:tc>
          <w:tcPr>
            <w:tcW w:w="6008" w:type="dxa"/>
            <w:tcBorders>
              <w:top w:val="nil"/>
              <w:left w:val="nil"/>
              <w:bottom w:val="single" w:sz="4" w:space="0" w:color="auto"/>
              <w:right w:val="single" w:sz="4" w:space="0" w:color="auto"/>
            </w:tcBorders>
            <w:shd w:val="clear" w:color="auto" w:fill="auto"/>
            <w:noWrap/>
            <w:vAlign w:val="bottom"/>
            <w:hideMark/>
          </w:tcPr>
          <w:p w14:paraId="009832DA"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69E38718" w14:textId="77777777" w:rsidR="00F14880" w:rsidRPr="000B69C9" w:rsidRDefault="00F14880" w:rsidP="008011B2">
            <w:pPr>
              <w:spacing w:after="0" w:line="240" w:lineRule="auto"/>
              <w:jc w:val="center"/>
              <w:rPr>
                <w:rFonts w:eastAsia="Times New Roman" w:cs="Times New Roman"/>
                <w:b/>
                <w:bCs/>
                <w:lang w:eastAsia="pl-PL"/>
              </w:rPr>
            </w:pPr>
            <w:r w:rsidRPr="000B69C9">
              <w:rPr>
                <w:rFonts w:eastAsia="Times New Roman" w:cs="Times New Roman"/>
                <w:b/>
                <w:bCs/>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8C2A2DF" w14:textId="77777777" w:rsidR="00F14880" w:rsidRPr="000B69C9" w:rsidRDefault="00F14880" w:rsidP="008011B2">
            <w:pPr>
              <w:spacing w:after="0" w:line="240" w:lineRule="auto"/>
              <w:jc w:val="center"/>
              <w:rPr>
                <w:rFonts w:eastAsia="Times New Roman" w:cs="Times New Roman"/>
                <w:lang w:eastAsia="pl-PL"/>
              </w:rPr>
            </w:pPr>
            <w:r w:rsidRPr="000B69C9">
              <w:rPr>
                <w:rFonts w:eastAsia="Times New Roman" w:cs="Times New Roman"/>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DEF33AE"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50 000,00   </w:t>
            </w:r>
          </w:p>
        </w:tc>
        <w:tc>
          <w:tcPr>
            <w:tcW w:w="1556" w:type="dxa"/>
            <w:tcBorders>
              <w:top w:val="nil"/>
              <w:left w:val="nil"/>
              <w:bottom w:val="single" w:sz="4" w:space="0" w:color="auto"/>
              <w:right w:val="single" w:sz="4" w:space="0" w:color="auto"/>
            </w:tcBorders>
            <w:shd w:val="clear" w:color="auto" w:fill="auto"/>
            <w:noWrap/>
            <w:vAlign w:val="bottom"/>
            <w:hideMark/>
          </w:tcPr>
          <w:p w14:paraId="1C9E7EE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50 000,00   </w:t>
            </w:r>
          </w:p>
        </w:tc>
        <w:tc>
          <w:tcPr>
            <w:tcW w:w="1697" w:type="dxa"/>
            <w:tcBorders>
              <w:top w:val="nil"/>
              <w:left w:val="nil"/>
              <w:bottom w:val="single" w:sz="4" w:space="0" w:color="auto"/>
              <w:right w:val="single" w:sz="4" w:space="0" w:color="auto"/>
            </w:tcBorders>
            <w:shd w:val="clear" w:color="auto" w:fill="auto"/>
            <w:noWrap/>
            <w:vAlign w:val="bottom"/>
            <w:hideMark/>
          </w:tcPr>
          <w:p w14:paraId="0777B5A5"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41 700,00   </w:t>
            </w:r>
          </w:p>
        </w:tc>
        <w:tc>
          <w:tcPr>
            <w:tcW w:w="1557" w:type="dxa"/>
            <w:tcBorders>
              <w:top w:val="nil"/>
              <w:left w:val="nil"/>
              <w:bottom w:val="single" w:sz="4" w:space="0" w:color="auto"/>
              <w:right w:val="single" w:sz="4" w:space="0" w:color="auto"/>
            </w:tcBorders>
            <w:shd w:val="clear" w:color="auto" w:fill="auto"/>
            <w:noWrap/>
            <w:vAlign w:val="center"/>
            <w:hideMark/>
          </w:tcPr>
          <w:p w14:paraId="16803E3B"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83,40   </w:t>
            </w:r>
          </w:p>
        </w:tc>
        <w:tc>
          <w:tcPr>
            <w:tcW w:w="1125" w:type="dxa"/>
            <w:tcBorders>
              <w:top w:val="nil"/>
              <w:left w:val="nil"/>
              <w:bottom w:val="single" w:sz="4" w:space="0" w:color="auto"/>
              <w:right w:val="single" w:sz="4" w:space="0" w:color="auto"/>
            </w:tcBorders>
            <w:shd w:val="clear" w:color="auto" w:fill="auto"/>
            <w:noWrap/>
            <w:vAlign w:val="center"/>
            <w:hideMark/>
          </w:tcPr>
          <w:p w14:paraId="50E01541" w14:textId="77777777" w:rsidR="00F14880" w:rsidRPr="000B69C9" w:rsidRDefault="00F14880" w:rsidP="008011B2">
            <w:pPr>
              <w:spacing w:after="0" w:line="240" w:lineRule="auto"/>
              <w:jc w:val="right"/>
              <w:rPr>
                <w:rFonts w:eastAsia="Times New Roman" w:cs="Times New Roman"/>
                <w:lang w:eastAsia="pl-PL"/>
              </w:rPr>
            </w:pPr>
            <w:r w:rsidRPr="000B69C9">
              <w:rPr>
                <w:rFonts w:eastAsia="Times New Roman" w:cs="Times New Roman"/>
                <w:lang w:eastAsia="pl-PL"/>
              </w:rPr>
              <w:t xml:space="preserve">100,00   </w:t>
            </w:r>
          </w:p>
        </w:tc>
      </w:tr>
      <w:tr w:rsidR="00C928BB" w:rsidRPr="000B69C9" w14:paraId="78E34C92" w14:textId="77777777" w:rsidTr="00C928BB">
        <w:trPr>
          <w:trHeight w:val="300"/>
        </w:trPr>
        <w:tc>
          <w:tcPr>
            <w:tcW w:w="465" w:type="dxa"/>
            <w:tcBorders>
              <w:top w:val="nil"/>
              <w:left w:val="single" w:sz="4" w:space="0" w:color="auto"/>
              <w:bottom w:val="single" w:sz="4" w:space="0" w:color="auto"/>
              <w:right w:val="single" w:sz="4" w:space="0" w:color="auto"/>
            </w:tcBorders>
            <w:shd w:val="clear" w:color="auto" w:fill="auto"/>
            <w:noWrap/>
            <w:vAlign w:val="bottom"/>
            <w:hideMark/>
          </w:tcPr>
          <w:p w14:paraId="6908D679" w14:textId="77777777" w:rsidR="00F14880" w:rsidRPr="000B69C9" w:rsidRDefault="00F14880" w:rsidP="008011B2">
            <w:pPr>
              <w:spacing w:after="0" w:line="240" w:lineRule="auto"/>
              <w:rPr>
                <w:rFonts w:eastAsia="Times New Roman" w:cs="Times New Roman"/>
                <w:lang w:eastAsia="pl-PL"/>
              </w:rPr>
            </w:pPr>
            <w:r w:rsidRPr="000B69C9">
              <w:rPr>
                <w:rFonts w:eastAsia="Times New Roman" w:cs="Times New Roman"/>
                <w:lang w:eastAsia="pl-PL"/>
              </w:rPr>
              <w:t> </w:t>
            </w:r>
          </w:p>
        </w:tc>
        <w:tc>
          <w:tcPr>
            <w:tcW w:w="6008" w:type="dxa"/>
            <w:tcBorders>
              <w:top w:val="nil"/>
              <w:left w:val="nil"/>
              <w:bottom w:val="single" w:sz="4" w:space="0" w:color="auto"/>
              <w:right w:val="single" w:sz="4" w:space="0" w:color="auto"/>
            </w:tcBorders>
            <w:shd w:val="clear" w:color="auto" w:fill="auto"/>
            <w:noWrap/>
            <w:vAlign w:val="bottom"/>
            <w:hideMark/>
          </w:tcPr>
          <w:p w14:paraId="1318C3EA"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OGÓŁEM, z tego:</w:t>
            </w:r>
          </w:p>
        </w:tc>
        <w:tc>
          <w:tcPr>
            <w:tcW w:w="861" w:type="dxa"/>
            <w:tcBorders>
              <w:top w:val="nil"/>
              <w:left w:val="nil"/>
              <w:bottom w:val="single" w:sz="4" w:space="0" w:color="auto"/>
              <w:right w:val="single" w:sz="4" w:space="0" w:color="auto"/>
            </w:tcBorders>
            <w:shd w:val="clear" w:color="auto" w:fill="auto"/>
            <w:noWrap/>
            <w:vAlign w:val="center"/>
            <w:hideMark/>
          </w:tcPr>
          <w:p w14:paraId="3820A753"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7BFE149"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773287F4"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174 895 256,14   </w:t>
            </w:r>
          </w:p>
        </w:tc>
        <w:tc>
          <w:tcPr>
            <w:tcW w:w="1556" w:type="dxa"/>
            <w:tcBorders>
              <w:top w:val="nil"/>
              <w:left w:val="nil"/>
              <w:bottom w:val="single" w:sz="4" w:space="0" w:color="auto"/>
              <w:right w:val="single" w:sz="4" w:space="0" w:color="auto"/>
            </w:tcBorders>
            <w:shd w:val="clear" w:color="auto" w:fill="auto"/>
            <w:noWrap/>
            <w:vAlign w:val="center"/>
            <w:hideMark/>
          </w:tcPr>
          <w:p w14:paraId="6896A50F"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193 695 646,45   </w:t>
            </w:r>
          </w:p>
        </w:tc>
        <w:tc>
          <w:tcPr>
            <w:tcW w:w="1697" w:type="dxa"/>
            <w:tcBorders>
              <w:top w:val="nil"/>
              <w:left w:val="nil"/>
              <w:bottom w:val="single" w:sz="4" w:space="0" w:color="auto"/>
              <w:right w:val="single" w:sz="4" w:space="0" w:color="auto"/>
            </w:tcBorders>
            <w:shd w:val="clear" w:color="auto" w:fill="auto"/>
            <w:noWrap/>
            <w:vAlign w:val="center"/>
            <w:hideMark/>
          </w:tcPr>
          <w:p w14:paraId="76470F61"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174 546 871,61   </w:t>
            </w:r>
          </w:p>
        </w:tc>
        <w:tc>
          <w:tcPr>
            <w:tcW w:w="1557" w:type="dxa"/>
            <w:tcBorders>
              <w:top w:val="nil"/>
              <w:left w:val="nil"/>
              <w:bottom w:val="single" w:sz="4" w:space="0" w:color="auto"/>
              <w:right w:val="single" w:sz="4" w:space="0" w:color="auto"/>
            </w:tcBorders>
            <w:shd w:val="clear" w:color="auto" w:fill="auto"/>
            <w:noWrap/>
            <w:vAlign w:val="center"/>
            <w:hideMark/>
          </w:tcPr>
          <w:p w14:paraId="1F2601C3"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90,11   </w:t>
            </w:r>
          </w:p>
        </w:tc>
        <w:tc>
          <w:tcPr>
            <w:tcW w:w="1125" w:type="dxa"/>
            <w:tcBorders>
              <w:top w:val="nil"/>
              <w:left w:val="nil"/>
              <w:bottom w:val="single" w:sz="4" w:space="0" w:color="auto"/>
              <w:right w:val="single" w:sz="4" w:space="0" w:color="auto"/>
            </w:tcBorders>
            <w:shd w:val="clear" w:color="auto" w:fill="auto"/>
            <w:noWrap/>
            <w:vAlign w:val="center"/>
            <w:hideMark/>
          </w:tcPr>
          <w:p w14:paraId="101E63B2"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110,75   </w:t>
            </w:r>
          </w:p>
        </w:tc>
      </w:tr>
      <w:tr w:rsidR="00C928BB" w:rsidRPr="000B69C9" w14:paraId="30AF9B62" w14:textId="77777777" w:rsidTr="00C928BB">
        <w:trPr>
          <w:trHeight w:val="300"/>
        </w:trPr>
        <w:tc>
          <w:tcPr>
            <w:tcW w:w="465" w:type="dxa"/>
            <w:tcBorders>
              <w:top w:val="nil"/>
              <w:left w:val="single" w:sz="4" w:space="0" w:color="auto"/>
              <w:bottom w:val="single" w:sz="4" w:space="0" w:color="auto"/>
              <w:right w:val="single" w:sz="4" w:space="0" w:color="auto"/>
            </w:tcBorders>
            <w:shd w:val="clear" w:color="auto" w:fill="auto"/>
            <w:noWrap/>
            <w:vAlign w:val="bottom"/>
            <w:hideMark/>
          </w:tcPr>
          <w:p w14:paraId="42FD83FC"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1.</w:t>
            </w:r>
          </w:p>
        </w:tc>
        <w:tc>
          <w:tcPr>
            <w:tcW w:w="6008" w:type="dxa"/>
            <w:tcBorders>
              <w:top w:val="nil"/>
              <w:left w:val="nil"/>
              <w:bottom w:val="single" w:sz="4" w:space="0" w:color="auto"/>
              <w:right w:val="single" w:sz="4" w:space="0" w:color="auto"/>
            </w:tcBorders>
            <w:shd w:val="clear" w:color="auto" w:fill="auto"/>
            <w:noWrap/>
            <w:vAlign w:val="bottom"/>
            <w:hideMark/>
          </w:tcPr>
          <w:p w14:paraId="12BD39A2"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WYDATKI BIEŻĄCE, z tego:</w:t>
            </w:r>
          </w:p>
        </w:tc>
        <w:tc>
          <w:tcPr>
            <w:tcW w:w="861" w:type="dxa"/>
            <w:tcBorders>
              <w:top w:val="nil"/>
              <w:left w:val="nil"/>
              <w:bottom w:val="single" w:sz="4" w:space="0" w:color="auto"/>
              <w:right w:val="single" w:sz="4" w:space="0" w:color="auto"/>
            </w:tcBorders>
            <w:shd w:val="clear" w:color="auto" w:fill="auto"/>
            <w:noWrap/>
            <w:vAlign w:val="center"/>
            <w:hideMark/>
          </w:tcPr>
          <w:p w14:paraId="0058C297"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82DB9F3"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3D4387BB"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138 495 190,74   </w:t>
            </w:r>
          </w:p>
        </w:tc>
        <w:tc>
          <w:tcPr>
            <w:tcW w:w="1556" w:type="dxa"/>
            <w:tcBorders>
              <w:top w:val="nil"/>
              <w:left w:val="nil"/>
              <w:bottom w:val="single" w:sz="4" w:space="0" w:color="auto"/>
              <w:right w:val="single" w:sz="4" w:space="0" w:color="auto"/>
            </w:tcBorders>
            <w:shd w:val="clear" w:color="auto" w:fill="auto"/>
            <w:noWrap/>
            <w:vAlign w:val="center"/>
            <w:hideMark/>
          </w:tcPr>
          <w:p w14:paraId="62BADABC"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162 100 589,57   </w:t>
            </w:r>
          </w:p>
        </w:tc>
        <w:tc>
          <w:tcPr>
            <w:tcW w:w="1697" w:type="dxa"/>
            <w:tcBorders>
              <w:top w:val="nil"/>
              <w:left w:val="nil"/>
              <w:bottom w:val="single" w:sz="4" w:space="0" w:color="auto"/>
              <w:right w:val="single" w:sz="4" w:space="0" w:color="auto"/>
            </w:tcBorders>
            <w:shd w:val="clear" w:color="auto" w:fill="auto"/>
            <w:noWrap/>
            <w:vAlign w:val="center"/>
            <w:hideMark/>
          </w:tcPr>
          <w:p w14:paraId="35665B47"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152 474 645,78   </w:t>
            </w:r>
          </w:p>
        </w:tc>
        <w:tc>
          <w:tcPr>
            <w:tcW w:w="1557" w:type="dxa"/>
            <w:tcBorders>
              <w:top w:val="nil"/>
              <w:left w:val="nil"/>
              <w:bottom w:val="single" w:sz="4" w:space="0" w:color="auto"/>
              <w:right w:val="single" w:sz="4" w:space="0" w:color="auto"/>
            </w:tcBorders>
            <w:shd w:val="clear" w:color="auto" w:fill="auto"/>
            <w:noWrap/>
            <w:vAlign w:val="center"/>
            <w:hideMark/>
          </w:tcPr>
          <w:p w14:paraId="32C88BBC"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94,06   </w:t>
            </w:r>
          </w:p>
        </w:tc>
        <w:tc>
          <w:tcPr>
            <w:tcW w:w="1125" w:type="dxa"/>
            <w:tcBorders>
              <w:top w:val="nil"/>
              <w:left w:val="nil"/>
              <w:bottom w:val="single" w:sz="4" w:space="0" w:color="auto"/>
              <w:right w:val="single" w:sz="4" w:space="0" w:color="auto"/>
            </w:tcBorders>
            <w:shd w:val="clear" w:color="auto" w:fill="auto"/>
            <w:noWrap/>
            <w:vAlign w:val="center"/>
            <w:hideMark/>
          </w:tcPr>
          <w:p w14:paraId="52A57613"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117,04   </w:t>
            </w:r>
          </w:p>
        </w:tc>
      </w:tr>
      <w:tr w:rsidR="00C928BB" w:rsidRPr="000B69C9" w14:paraId="4B5C7C10" w14:textId="77777777" w:rsidTr="00C928BB">
        <w:trPr>
          <w:trHeight w:val="300"/>
        </w:trPr>
        <w:tc>
          <w:tcPr>
            <w:tcW w:w="465" w:type="dxa"/>
            <w:tcBorders>
              <w:top w:val="nil"/>
              <w:left w:val="single" w:sz="4" w:space="0" w:color="auto"/>
              <w:bottom w:val="single" w:sz="4" w:space="0" w:color="auto"/>
              <w:right w:val="single" w:sz="4" w:space="0" w:color="auto"/>
            </w:tcBorders>
            <w:shd w:val="clear" w:color="auto" w:fill="auto"/>
            <w:noWrap/>
            <w:vAlign w:val="bottom"/>
            <w:hideMark/>
          </w:tcPr>
          <w:p w14:paraId="5BE8C854"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1)</w:t>
            </w:r>
          </w:p>
        </w:tc>
        <w:tc>
          <w:tcPr>
            <w:tcW w:w="6008" w:type="dxa"/>
            <w:tcBorders>
              <w:top w:val="nil"/>
              <w:left w:val="nil"/>
              <w:bottom w:val="single" w:sz="4" w:space="0" w:color="auto"/>
              <w:right w:val="single" w:sz="4" w:space="0" w:color="auto"/>
            </w:tcBorders>
            <w:shd w:val="clear" w:color="auto" w:fill="auto"/>
            <w:noWrap/>
            <w:vAlign w:val="bottom"/>
            <w:hideMark/>
          </w:tcPr>
          <w:p w14:paraId="0C5A3488"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wynagrodzenia i składki od nich naliczane</w:t>
            </w:r>
          </w:p>
        </w:tc>
        <w:tc>
          <w:tcPr>
            <w:tcW w:w="861" w:type="dxa"/>
            <w:tcBorders>
              <w:top w:val="nil"/>
              <w:left w:val="nil"/>
              <w:bottom w:val="single" w:sz="4" w:space="0" w:color="auto"/>
              <w:right w:val="single" w:sz="4" w:space="0" w:color="auto"/>
            </w:tcBorders>
            <w:shd w:val="clear" w:color="auto" w:fill="auto"/>
            <w:noWrap/>
            <w:vAlign w:val="center"/>
            <w:hideMark/>
          </w:tcPr>
          <w:p w14:paraId="7B9DFC1A"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6DD6236"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60D99B2" w14:textId="77777777" w:rsidR="00F14880" w:rsidRPr="000B69C9" w:rsidRDefault="00F14880" w:rsidP="008011B2">
            <w:pPr>
              <w:spacing w:after="0" w:line="240" w:lineRule="auto"/>
              <w:jc w:val="right"/>
              <w:rPr>
                <w:rFonts w:eastAsia="Times New Roman" w:cs="Times New Roman"/>
                <w:b/>
                <w:bCs/>
                <w:i/>
                <w:iCs/>
                <w:lang w:eastAsia="pl-PL"/>
              </w:rPr>
            </w:pPr>
            <w:r w:rsidRPr="000B69C9">
              <w:rPr>
                <w:rFonts w:eastAsia="Times New Roman" w:cs="Times New Roman"/>
                <w:b/>
                <w:bCs/>
                <w:i/>
                <w:iCs/>
                <w:lang w:eastAsia="pl-PL"/>
              </w:rPr>
              <w:t xml:space="preserve">95 733 686,64   </w:t>
            </w:r>
          </w:p>
        </w:tc>
        <w:tc>
          <w:tcPr>
            <w:tcW w:w="1556" w:type="dxa"/>
            <w:tcBorders>
              <w:top w:val="nil"/>
              <w:left w:val="nil"/>
              <w:bottom w:val="single" w:sz="4" w:space="0" w:color="auto"/>
              <w:right w:val="single" w:sz="4" w:space="0" w:color="auto"/>
            </w:tcBorders>
            <w:shd w:val="clear" w:color="auto" w:fill="auto"/>
            <w:noWrap/>
            <w:vAlign w:val="center"/>
            <w:hideMark/>
          </w:tcPr>
          <w:p w14:paraId="72CE00AD" w14:textId="77777777" w:rsidR="00F14880" w:rsidRPr="000B69C9" w:rsidRDefault="00F14880" w:rsidP="008011B2">
            <w:pPr>
              <w:spacing w:after="0" w:line="240" w:lineRule="auto"/>
              <w:jc w:val="right"/>
              <w:rPr>
                <w:rFonts w:eastAsia="Times New Roman" w:cs="Times New Roman"/>
                <w:b/>
                <w:bCs/>
                <w:i/>
                <w:iCs/>
                <w:lang w:eastAsia="pl-PL"/>
              </w:rPr>
            </w:pPr>
            <w:r w:rsidRPr="000B69C9">
              <w:rPr>
                <w:rFonts w:eastAsia="Times New Roman" w:cs="Times New Roman"/>
                <w:b/>
                <w:bCs/>
                <w:i/>
                <w:iCs/>
                <w:lang w:eastAsia="pl-PL"/>
              </w:rPr>
              <w:t xml:space="preserve">114 349 458,20   </w:t>
            </w:r>
          </w:p>
        </w:tc>
        <w:tc>
          <w:tcPr>
            <w:tcW w:w="1697" w:type="dxa"/>
            <w:tcBorders>
              <w:top w:val="nil"/>
              <w:left w:val="nil"/>
              <w:bottom w:val="single" w:sz="4" w:space="0" w:color="auto"/>
              <w:right w:val="single" w:sz="4" w:space="0" w:color="auto"/>
            </w:tcBorders>
            <w:shd w:val="clear" w:color="auto" w:fill="auto"/>
            <w:noWrap/>
            <w:vAlign w:val="center"/>
            <w:hideMark/>
          </w:tcPr>
          <w:p w14:paraId="63FCE3D5" w14:textId="77777777" w:rsidR="00F14880" w:rsidRPr="000B69C9" w:rsidRDefault="00F14880" w:rsidP="008011B2">
            <w:pPr>
              <w:spacing w:after="0" w:line="240" w:lineRule="auto"/>
              <w:jc w:val="right"/>
              <w:rPr>
                <w:rFonts w:eastAsia="Times New Roman" w:cs="Times New Roman"/>
                <w:b/>
                <w:bCs/>
                <w:i/>
                <w:iCs/>
                <w:lang w:eastAsia="pl-PL"/>
              </w:rPr>
            </w:pPr>
            <w:r w:rsidRPr="000B69C9">
              <w:rPr>
                <w:rFonts w:eastAsia="Times New Roman" w:cs="Times New Roman"/>
                <w:b/>
                <w:bCs/>
                <w:i/>
                <w:iCs/>
                <w:lang w:eastAsia="pl-PL"/>
              </w:rPr>
              <w:t xml:space="preserve">111 147 337,25   </w:t>
            </w:r>
          </w:p>
        </w:tc>
        <w:tc>
          <w:tcPr>
            <w:tcW w:w="1557" w:type="dxa"/>
            <w:tcBorders>
              <w:top w:val="nil"/>
              <w:left w:val="nil"/>
              <w:bottom w:val="single" w:sz="4" w:space="0" w:color="auto"/>
              <w:right w:val="single" w:sz="4" w:space="0" w:color="auto"/>
            </w:tcBorders>
            <w:shd w:val="clear" w:color="auto" w:fill="auto"/>
            <w:noWrap/>
            <w:vAlign w:val="center"/>
            <w:hideMark/>
          </w:tcPr>
          <w:p w14:paraId="77BD4D4C"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97,20   </w:t>
            </w:r>
          </w:p>
        </w:tc>
        <w:tc>
          <w:tcPr>
            <w:tcW w:w="1125" w:type="dxa"/>
            <w:tcBorders>
              <w:top w:val="nil"/>
              <w:left w:val="nil"/>
              <w:bottom w:val="single" w:sz="4" w:space="0" w:color="auto"/>
              <w:right w:val="single" w:sz="4" w:space="0" w:color="auto"/>
            </w:tcBorders>
            <w:shd w:val="clear" w:color="auto" w:fill="auto"/>
            <w:noWrap/>
            <w:vAlign w:val="center"/>
            <w:hideMark/>
          </w:tcPr>
          <w:p w14:paraId="344B6488"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119,45   </w:t>
            </w:r>
          </w:p>
        </w:tc>
      </w:tr>
      <w:tr w:rsidR="00C928BB" w:rsidRPr="000B69C9" w14:paraId="04A1D742" w14:textId="77777777" w:rsidTr="00C928BB">
        <w:trPr>
          <w:trHeight w:val="300"/>
        </w:trPr>
        <w:tc>
          <w:tcPr>
            <w:tcW w:w="465" w:type="dxa"/>
            <w:tcBorders>
              <w:top w:val="nil"/>
              <w:left w:val="single" w:sz="4" w:space="0" w:color="auto"/>
              <w:bottom w:val="single" w:sz="4" w:space="0" w:color="auto"/>
              <w:right w:val="single" w:sz="4" w:space="0" w:color="auto"/>
            </w:tcBorders>
            <w:shd w:val="clear" w:color="auto" w:fill="auto"/>
            <w:noWrap/>
            <w:vAlign w:val="bottom"/>
            <w:hideMark/>
          </w:tcPr>
          <w:p w14:paraId="361056AB"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2)</w:t>
            </w:r>
          </w:p>
        </w:tc>
        <w:tc>
          <w:tcPr>
            <w:tcW w:w="6008" w:type="dxa"/>
            <w:tcBorders>
              <w:top w:val="nil"/>
              <w:left w:val="nil"/>
              <w:bottom w:val="single" w:sz="4" w:space="0" w:color="auto"/>
              <w:right w:val="single" w:sz="4" w:space="0" w:color="auto"/>
            </w:tcBorders>
            <w:shd w:val="clear" w:color="auto" w:fill="auto"/>
            <w:noWrap/>
            <w:vAlign w:val="bottom"/>
            <w:hideMark/>
          </w:tcPr>
          <w:p w14:paraId="2BD9A455"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wydatki związane z realizacją statutowych zadań</w:t>
            </w:r>
          </w:p>
        </w:tc>
        <w:tc>
          <w:tcPr>
            <w:tcW w:w="861" w:type="dxa"/>
            <w:tcBorders>
              <w:top w:val="nil"/>
              <w:left w:val="nil"/>
              <w:bottom w:val="single" w:sz="4" w:space="0" w:color="auto"/>
              <w:right w:val="single" w:sz="4" w:space="0" w:color="auto"/>
            </w:tcBorders>
            <w:shd w:val="clear" w:color="auto" w:fill="auto"/>
            <w:noWrap/>
            <w:vAlign w:val="center"/>
            <w:hideMark/>
          </w:tcPr>
          <w:p w14:paraId="57820BEC"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33103BAB"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0CDEE49" w14:textId="77777777" w:rsidR="00F14880" w:rsidRPr="000B69C9" w:rsidRDefault="00F14880" w:rsidP="008011B2">
            <w:pPr>
              <w:spacing w:after="0" w:line="240" w:lineRule="auto"/>
              <w:jc w:val="right"/>
              <w:rPr>
                <w:rFonts w:eastAsia="Times New Roman" w:cs="Times New Roman"/>
                <w:b/>
                <w:bCs/>
                <w:i/>
                <w:iCs/>
                <w:lang w:eastAsia="pl-PL"/>
              </w:rPr>
            </w:pPr>
            <w:r w:rsidRPr="000B69C9">
              <w:rPr>
                <w:rFonts w:eastAsia="Times New Roman" w:cs="Times New Roman"/>
                <w:b/>
                <w:bCs/>
                <w:i/>
                <w:iCs/>
                <w:lang w:eastAsia="pl-PL"/>
              </w:rPr>
              <w:t xml:space="preserve">27 800 739,68   </w:t>
            </w:r>
          </w:p>
        </w:tc>
        <w:tc>
          <w:tcPr>
            <w:tcW w:w="1556" w:type="dxa"/>
            <w:tcBorders>
              <w:top w:val="nil"/>
              <w:left w:val="nil"/>
              <w:bottom w:val="single" w:sz="4" w:space="0" w:color="auto"/>
              <w:right w:val="single" w:sz="4" w:space="0" w:color="auto"/>
            </w:tcBorders>
            <w:shd w:val="clear" w:color="auto" w:fill="auto"/>
            <w:noWrap/>
            <w:vAlign w:val="center"/>
            <w:hideMark/>
          </w:tcPr>
          <w:p w14:paraId="473B0DDB" w14:textId="77777777" w:rsidR="00F14880" w:rsidRPr="000B69C9" w:rsidRDefault="00F14880" w:rsidP="008011B2">
            <w:pPr>
              <w:spacing w:after="0" w:line="240" w:lineRule="auto"/>
              <w:jc w:val="right"/>
              <w:rPr>
                <w:rFonts w:eastAsia="Times New Roman" w:cs="Times New Roman"/>
                <w:b/>
                <w:bCs/>
                <w:i/>
                <w:iCs/>
                <w:lang w:eastAsia="pl-PL"/>
              </w:rPr>
            </w:pPr>
            <w:r w:rsidRPr="000B69C9">
              <w:rPr>
                <w:rFonts w:eastAsia="Times New Roman" w:cs="Times New Roman"/>
                <w:b/>
                <w:bCs/>
                <w:i/>
                <w:iCs/>
                <w:lang w:eastAsia="pl-PL"/>
              </w:rPr>
              <w:t xml:space="preserve">31 045 555,35   </w:t>
            </w:r>
          </w:p>
        </w:tc>
        <w:tc>
          <w:tcPr>
            <w:tcW w:w="1697" w:type="dxa"/>
            <w:tcBorders>
              <w:top w:val="nil"/>
              <w:left w:val="nil"/>
              <w:bottom w:val="single" w:sz="4" w:space="0" w:color="auto"/>
              <w:right w:val="single" w:sz="4" w:space="0" w:color="auto"/>
            </w:tcBorders>
            <w:shd w:val="clear" w:color="auto" w:fill="auto"/>
            <w:noWrap/>
            <w:vAlign w:val="center"/>
            <w:hideMark/>
          </w:tcPr>
          <w:p w14:paraId="3F8F7242" w14:textId="77777777" w:rsidR="00F14880" w:rsidRPr="000B69C9" w:rsidRDefault="00F14880" w:rsidP="008011B2">
            <w:pPr>
              <w:spacing w:after="0" w:line="240" w:lineRule="auto"/>
              <w:jc w:val="right"/>
              <w:rPr>
                <w:rFonts w:eastAsia="Times New Roman" w:cs="Times New Roman"/>
                <w:b/>
                <w:bCs/>
                <w:i/>
                <w:iCs/>
                <w:lang w:eastAsia="pl-PL"/>
              </w:rPr>
            </w:pPr>
            <w:r w:rsidRPr="000B69C9">
              <w:rPr>
                <w:rFonts w:eastAsia="Times New Roman" w:cs="Times New Roman"/>
                <w:b/>
                <w:bCs/>
                <w:i/>
                <w:iCs/>
                <w:lang w:eastAsia="pl-PL"/>
              </w:rPr>
              <w:t xml:space="preserve">26 725 165,70   </w:t>
            </w:r>
          </w:p>
        </w:tc>
        <w:tc>
          <w:tcPr>
            <w:tcW w:w="1557" w:type="dxa"/>
            <w:tcBorders>
              <w:top w:val="nil"/>
              <w:left w:val="nil"/>
              <w:bottom w:val="single" w:sz="4" w:space="0" w:color="auto"/>
              <w:right w:val="single" w:sz="4" w:space="0" w:color="auto"/>
            </w:tcBorders>
            <w:shd w:val="clear" w:color="auto" w:fill="auto"/>
            <w:noWrap/>
            <w:vAlign w:val="center"/>
            <w:hideMark/>
          </w:tcPr>
          <w:p w14:paraId="7D1F36CC"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86,08   </w:t>
            </w:r>
          </w:p>
        </w:tc>
        <w:tc>
          <w:tcPr>
            <w:tcW w:w="1125" w:type="dxa"/>
            <w:tcBorders>
              <w:top w:val="nil"/>
              <w:left w:val="nil"/>
              <w:bottom w:val="single" w:sz="4" w:space="0" w:color="auto"/>
              <w:right w:val="single" w:sz="4" w:space="0" w:color="auto"/>
            </w:tcBorders>
            <w:shd w:val="clear" w:color="auto" w:fill="auto"/>
            <w:noWrap/>
            <w:vAlign w:val="center"/>
            <w:hideMark/>
          </w:tcPr>
          <w:p w14:paraId="318634BC"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111,67   </w:t>
            </w:r>
          </w:p>
        </w:tc>
      </w:tr>
      <w:tr w:rsidR="00C928BB" w:rsidRPr="000B69C9" w14:paraId="678ACE83" w14:textId="77777777" w:rsidTr="00C928BB">
        <w:trPr>
          <w:trHeight w:val="300"/>
        </w:trPr>
        <w:tc>
          <w:tcPr>
            <w:tcW w:w="465" w:type="dxa"/>
            <w:tcBorders>
              <w:top w:val="nil"/>
              <w:left w:val="single" w:sz="4" w:space="0" w:color="auto"/>
              <w:bottom w:val="single" w:sz="4" w:space="0" w:color="auto"/>
              <w:right w:val="single" w:sz="4" w:space="0" w:color="auto"/>
            </w:tcBorders>
            <w:shd w:val="clear" w:color="auto" w:fill="auto"/>
            <w:noWrap/>
            <w:vAlign w:val="bottom"/>
            <w:hideMark/>
          </w:tcPr>
          <w:p w14:paraId="4FCBB2FA"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3)</w:t>
            </w:r>
          </w:p>
        </w:tc>
        <w:tc>
          <w:tcPr>
            <w:tcW w:w="6008" w:type="dxa"/>
            <w:tcBorders>
              <w:top w:val="nil"/>
              <w:left w:val="nil"/>
              <w:bottom w:val="single" w:sz="4" w:space="0" w:color="auto"/>
              <w:right w:val="single" w:sz="4" w:space="0" w:color="auto"/>
            </w:tcBorders>
            <w:shd w:val="clear" w:color="auto" w:fill="auto"/>
            <w:noWrap/>
            <w:vAlign w:val="bottom"/>
            <w:hideMark/>
          </w:tcPr>
          <w:p w14:paraId="549DFCE8"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dotacje na zadania bieżące</w:t>
            </w:r>
          </w:p>
        </w:tc>
        <w:tc>
          <w:tcPr>
            <w:tcW w:w="861" w:type="dxa"/>
            <w:tcBorders>
              <w:top w:val="nil"/>
              <w:left w:val="nil"/>
              <w:bottom w:val="single" w:sz="4" w:space="0" w:color="auto"/>
              <w:right w:val="single" w:sz="4" w:space="0" w:color="auto"/>
            </w:tcBorders>
            <w:shd w:val="clear" w:color="auto" w:fill="auto"/>
            <w:noWrap/>
            <w:vAlign w:val="center"/>
            <w:hideMark/>
          </w:tcPr>
          <w:p w14:paraId="4BFC3330"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25448949"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1538EFC" w14:textId="77777777" w:rsidR="00F14880" w:rsidRPr="000B69C9" w:rsidRDefault="00F14880" w:rsidP="008011B2">
            <w:pPr>
              <w:spacing w:after="0" w:line="240" w:lineRule="auto"/>
              <w:jc w:val="right"/>
              <w:rPr>
                <w:rFonts w:eastAsia="Times New Roman" w:cs="Times New Roman"/>
                <w:b/>
                <w:bCs/>
                <w:i/>
                <w:iCs/>
                <w:lang w:eastAsia="pl-PL"/>
              </w:rPr>
            </w:pPr>
            <w:r w:rsidRPr="000B69C9">
              <w:rPr>
                <w:rFonts w:eastAsia="Times New Roman" w:cs="Times New Roman"/>
                <w:b/>
                <w:bCs/>
                <w:i/>
                <w:iCs/>
                <w:lang w:eastAsia="pl-PL"/>
              </w:rPr>
              <w:t xml:space="preserve">6 496 247,96   </w:t>
            </w:r>
          </w:p>
        </w:tc>
        <w:tc>
          <w:tcPr>
            <w:tcW w:w="1556" w:type="dxa"/>
            <w:tcBorders>
              <w:top w:val="nil"/>
              <w:left w:val="nil"/>
              <w:bottom w:val="single" w:sz="4" w:space="0" w:color="auto"/>
              <w:right w:val="single" w:sz="4" w:space="0" w:color="auto"/>
            </w:tcBorders>
            <w:shd w:val="clear" w:color="auto" w:fill="auto"/>
            <w:noWrap/>
            <w:vAlign w:val="center"/>
            <w:hideMark/>
          </w:tcPr>
          <w:p w14:paraId="0DA12EBE" w14:textId="77777777" w:rsidR="00F14880" w:rsidRPr="000B69C9" w:rsidRDefault="00F14880" w:rsidP="008011B2">
            <w:pPr>
              <w:spacing w:after="0" w:line="240" w:lineRule="auto"/>
              <w:jc w:val="right"/>
              <w:rPr>
                <w:rFonts w:eastAsia="Times New Roman" w:cs="Times New Roman"/>
                <w:b/>
                <w:bCs/>
                <w:i/>
                <w:iCs/>
                <w:lang w:eastAsia="pl-PL"/>
              </w:rPr>
            </w:pPr>
            <w:r w:rsidRPr="000B69C9">
              <w:rPr>
                <w:rFonts w:eastAsia="Times New Roman" w:cs="Times New Roman"/>
                <w:b/>
                <w:bCs/>
                <w:i/>
                <w:iCs/>
                <w:lang w:eastAsia="pl-PL"/>
              </w:rPr>
              <w:t xml:space="preserve">7 658 165,84   </w:t>
            </w:r>
          </w:p>
        </w:tc>
        <w:tc>
          <w:tcPr>
            <w:tcW w:w="1697" w:type="dxa"/>
            <w:tcBorders>
              <w:top w:val="nil"/>
              <w:left w:val="nil"/>
              <w:bottom w:val="single" w:sz="4" w:space="0" w:color="auto"/>
              <w:right w:val="single" w:sz="4" w:space="0" w:color="auto"/>
            </w:tcBorders>
            <w:shd w:val="clear" w:color="auto" w:fill="auto"/>
            <w:noWrap/>
            <w:vAlign w:val="center"/>
            <w:hideMark/>
          </w:tcPr>
          <w:p w14:paraId="7B8AF6A7" w14:textId="77777777" w:rsidR="00F14880" w:rsidRPr="000B69C9" w:rsidRDefault="00F14880" w:rsidP="008011B2">
            <w:pPr>
              <w:spacing w:after="0" w:line="240" w:lineRule="auto"/>
              <w:jc w:val="right"/>
              <w:rPr>
                <w:rFonts w:eastAsia="Times New Roman" w:cs="Times New Roman"/>
                <w:b/>
                <w:bCs/>
                <w:i/>
                <w:iCs/>
                <w:lang w:eastAsia="pl-PL"/>
              </w:rPr>
            </w:pPr>
            <w:r w:rsidRPr="000B69C9">
              <w:rPr>
                <w:rFonts w:eastAsia="Times New Roman" w:cs="Times New Roman"/>
                <w:b/>
                <w:bCs/>
                <w:i/>
                <w:iCs/>
                <w:lang w:eastAsia="pl-PL"/>
              </w:rPr>
              <w:t xml:space="preserve">6 549 844,22   </w:t>
            </w:r>
          </w:p>
        </w:tc>
        <w:tc>
          <w:tcPr>
            <w:tcW w:w="1557" w:type="dxa"/>
            <w:tcBorders>
              <w:top w:val="nil"/>
              <w:left w:val="nil"/>
              <w:bottom w:val="single" w:sz="4" w:space="0" w:color="auto"/>
              <w:right w:val="single" w:sz="4" w:space="0" w:color="auto"/>
            </w:tcBorders>
            <w:shd w:val="clear" w:color="auto" w:fill="auto"/>
            <w:noWrap/>
            <w:vAlign w:val="center"/>
            <w:hideMark/>
          </w:tcPr>
          <w:p w14:paraId="1D255763"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85,53   </w:t>
            </w:r>
          </w:p>
        </w:tc>
        <w:tc>
          <w:tcPr>
            <w:tcW w:w="1125" w:type="dxa"/>
            <w:tcBorders>
              <w:top w:val="nil"/>
              <w:left w:val="nil"/>
              <w:bottom w:val="single" w:sz="4" w:space="0" w:color="auto"/>
              <w:right w:val="single" w:sz="4" w:space="0" w:color="auto"/>
            </w:tcBorders>
            <w:shd w:val="clear" w:color="auto" w:fill="auto"/>
            <w:noWrap/>
            <w:vAlign w:val="center"/>
            <w:hideMark/>
          </w:tcPr>
          <w:p w14:paraId="3C96280A"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117,89   </w:t>
            </w:r>
          </w:p>
        </w:tc>
      </w:tr>
      <w:tr w:rsidR="00C928BB" w:rsidRPr="000B69C9" w14:paraId="49B8A9E9" w14:textId="77777777" w:rsidTr="00C928BB">
        <w:trPr>
          <w:trHeight w:val="300"/>
        </w:trPr>
        <w:tc>
          <w:tcPr>
            <w:tcW w:w="465" w:type="dxa"/>
            <w:tcBorders>
              <w:top w:val="nil"/>
              <w:left w:val="single" w:sz="4" w:space="0" w:color="auto"/>
              <w:bottom w:val="single" w:sz="4" w:space="0" w:color="auto"/>
              <w:right w:val="single" w:sz="4" w:space="0" w:color="auto"/>
            </w:tcBorders>
            <w:shd w:val="clear" w:color="auto" w:fill="auto"/>
            <w:noWrap/>
            <w:vAlign w:val="bottom"/>
            <w:hideMark/>
          </w:tcPr>
          <w:p w14:paraId="53217159"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4)</w:t>
            </w:r>
          </w:p>
        </w:tc>
        <w:tc>
          <w:tcPr>
            <w:tcW w:w="6008" w:type="dxa"/>
            <w:tcBorders>
              <w:top w:val="nil"/>
              <w:left w:val="nil"/>
              <w:bottom w:val="single" w:sz="4" w:space="0" w:color="auto"/>
              <w:right w:val="single" w:sz="4" w:space="0" w:color="auto"/>
            </w:tcBorders>
            <w:shd w:val="clear" w:color="auto" w:fill="auto"/>
            <w:noWrap/>
            <w:vAlign w:val="bottom"/>
            <w:hideMark/>
          </w:tcPr>
          <w:p w14:paraId="4506438A"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świadczenia na rzecz osób fizycznych</w:t>
            </w:r>
          </w:p>
        </w:tc>
        <w:tc>
          <w:tcPr>
            <w:tcW w:w="861" w:type="dxa"/>
            <w:tcBorders>
              <w:top w:val="nil"/>
              <w:left w:val="nil"/>
              <w:bottom w:val="single" w:sz="4" w:space="0" w:color="auto"/>
              <w:right w:val="single" w:sz="4" w:space="0" w:color="auto"/>
            </w:tcBorders>
            <w:shd w:val="clear" w:color="auto" w:fill="auto"/>
            <w:noWrap/>
            <w:vAlign w:val="center"/>
            <w:hideMark/>
          </w:tcPr>
          <w:p w14:paraId="1C59E7AB"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0193921"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2B16EB2" w14:textId="77777777" w:rsidR="00F14880" w:rsidRPr="000B69C9" w:rsidRDefault="00F14880" w:rsidP="008011B2">
            <w:pPr>
              <w:spacing w:after="0" w:line="240" w:lineRule="auto"/>
              <w:jc w:val="right"/>
              <w:rPr>
                <w:rFonts w:eastAsia="Times New Roman" w:cs="Times New Roman"/>
                <w:b/>
                <w:bCs/>
                <w:i/>
                <w:iCs/>
                <w:lang w:eastAsia="pl-PL"/>
              </w:rPr>
            </w:pPr>
            <w:r w:rsidRPr="000B69C9">
              <w:rPr>
                <w:rFonts w:eastAsia="Times New Roman" w:cs="Times New Roman"/>
                <w:b/>
                <w:bCs/>
                <w:i/>
                <w:iCs/>
                <w:lang w:eastAsia="pl-PL"/>
              </w:rPr>
              <w:t xml:space="preserve">4 663 408,00   </w:t>
            </w:r>
          </w:p>
        </w:tc>
        <w:tc>
          <w:tcPr>
            <w:tcW w:w="1556" w:type="dxa"/>
            <w:tcBorders>
              <w:top w:val="nil"/>
              <w:left w:val="nil"/>
              <w:bottom w:val="single" w:sz="4" w:space="0" w:color="auto"/>
              <w:right w:val="single" w:sz="4" w:space="0" w:color="auto"/>
            </w:tcBorders>
            <w:shd w:val="clear" w:color="auto" w:fill="auto"/>
            <w:noWrap/>
            <w:vAlign w:val="center"/>
            <w:hideMark/>
          </w:tcPr>
          <w:p w14:paraId="0BF075FD" w14:textId="77777777" w:rsidR="00F14880" w:rsidRPr="000B69C9" w:rsidRDefault="00F14880" w:rsidP="008011B2">
            <w:pPr>
              <w:spacing w:after="0" w:line="240" w:lineRule="auto"/>
              <w:jc w:val="right"/>
              <w:rPr>
                <w:rFonts w:eastAsia="Times New Roman" w:cs="Times New Roman"/>
                <w:b/>
                <w:bCs/>
                <w:i/>
                <w:iCs/>
                <w:lang w:eastAsia="pl-PL"/>
              </w:rPr>
            </w:pPr>
            <w:r w:rsidRPr="000B69C9">
              <w:rPr>
                <w:rFonts w:eastAsia="Times New Roman" w:cs="Times New Roman"/>
                <w:b/>
                <w:bCs/>
                <w:i/>
                <w:iCs/>
                <w:lang w:eastAsia="pl-PL"/>
              </w:rPr>
              <w:t xml:space="preserve">4 970 859,92   </w:t>
            </w:r>
          </w:p>
        </w:tc>
        <w:tc>
          <w:tcPr>
            <w:tcW w:w="1697" w:type="dxa"/>
            <w:tcBorders>
              <w:top w:val="nil"/>
              <w:left w:val="nil"/>
              <w:bottom w:val="single" w:sz="4" w:space="0" w:color="auto"/>
              <w:right w:val="single" w:sz="4" w:space="0" w:color="auto"/>
            </w:tcBorders>
            <w:shd w:val="clear" w:color="auto" w:fill="auto"/>
            <w:noWrap/>
            <w:vAlign w:val="center"/>
            <w:hideMark/>
          </w:tcPr>
          <w:p w14:paraId="22EB1DCA" w14:textId="77777777" w:rsidR="00F14880" w:rsidRPr="000B69C9" w:rsidRDefault="00F14880" w:rsidP="008011B2">
            <w:pPr>
              <w:spacing w:after="0" w:line="240" w:lineRule="auto"/>
              <w:jc w:val="right"/>
              <w:rPr>
                <w:rFonts w:eastAsia="Times New Roman" w:cs="Times New Roman"/>
                <w:b/>
                <w:bCs/>
                <w:i/>
                <w:iCs/>
                <w:lang w:eastAsia="pl-PL"/>
              </w:rPr>
            </w:pPr>
            <w:r w:rsidRPr="000B69C9">
              <w:rPr>
                <w:rFonts w:eastAsia="Times New Roman" w:cs="Times New Roman"/>
                <w:b/>
                <w:bCs/>
                <w:i/>
                <w:iCs/>
                <w:lang w:eastAsia="pl-PL"/>
              </w:rPr>
              <w:t xml:space="preserve">4 771 650,06   </w:t>
            </w:r>
          </w:p>
        </w:tc>
        <w:tc>
          <w:tcPr>
            <w:tcW w:w="1557" w:type="dxa"/>
            <w:tcBorders>
              <w:top w:val="nil"/>
              <w:left w:val="nil"/>
              <w:bottom w:val="single" w:sz="4" w:space="0" w:color="auto"/>
              <w:right w:val="single" w:sz="4" w:space="0" w:color="auto"/>
            </w:tcBorders>
            <w:shd w:val="clear" w:color="auto" w:fill="auto"/>
            <w:noWrap/>
            <w:vAlign w:val="center"/>
            <w:hideMark/>
          </w:tcPr>
          <w:p w14:paraId="30E28EAC"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95,99   </w:t>
            </w:r>
          </w:p>
        </w:tc>
        <w:tc>
          <w:tcPr>
            <w:tcW w:w="1125" w:type="dxa"/>
            <w:tcBorders>
              <w:top w:val="nil"/>
              <w:left w:val="nil"/>
              <w:bottom w:val="single" w:sz="4" w:space="0" w:color="auto"/>
              <w:right w:val="single" w:sz="4" w:space="0" w:color="auto"/>
            </w:tcBorders>
            <w:shd w:val="clear" w:color="auto" w:fill="auto"/>
            <w:noWrap/>
            <w:vAlign w:val="center"/>
            <w:hideMark/>
          </w:tcPr>
          <w:p w14:paraId="7E88307A"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106,59   </w:t>
            </w:r>
          </w:p>
        </w:tc>
      </w:tr>
      <w:tr w:rsidR="00C928BB" w:rsidRPr="000B69C9" w14:paraId="74A516D6" w14:textId="77777777" w:rsidTr="00C928BB">
        <w:trPr>
          <w:trHeight w:val="600"/>
        </w:trPr>
        <w:tc>
          <w:tcPr>
            <w:tcW w:w="465" w:type="dxa"/>
            <w:tcBorders>
              <w:top w:val="nil"/>
              <w:left w:val="single" w:sz="4" w:space="0" w:color="auto"/>
              <w:bottom w:val="single" w:sz="4" w:space="0" w:color="auto"/>
              <w:right w:val="single" w:sz="4" w:space="0" w:color="auto"/>
            </w:tcBorders>
            <w:shd w:val="clear" w:color="auto" w:fill="auto"/>
            <w:noWrap/>
            <w:vAlign w:val="bottom"/>
            <w:hideMark/>
          </w:tcPr>
          <w:p w14:paraId="4C5B3792"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5)</w:t>
            </w:r>
          </w:p>
        </w:tc>
        <w:tc>
          <w:tcPr>
            <w:tcW w:w="6008" w:type="dxa"/>
            <w:tcBorders>
              <w:top w:val="nil"/>
              <w:left w:val="nil"/>
              <w:bottom w:val="single" w:sz="4" w:space="0" w:color="auto"/>
              <w:right w:val="single" w:sz="4" w:space="0" w:color="auto"/>
            </w:tcBorders>
            <w:shd w:val="clear" w:color="auto" w:fill="auto"/>
            <w:vAlign w:val="bottom"/>
            <w:hideMark/>
          </w:tcPr>
          <w:p w14:paraId="626FB367"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 xml:space="preserve">wydatki na programy finansowane z udziałem środków, o których mowa w art. 5 ust. 1 pkt 2 i 3 </w:t>
            </w:r>
            <w:proofErr w:type="spellStart"/>
            <w:r w:rsidRPr="000B69C9">
              <w:rPr>
                <w:rFonts w:eastAsia="Times New Roman" w:cs="Times New Roman"/>
                <w:b/>
                <w:bCs/>
                <w:i/>
                <w:iCs/>
                <w:lang w:eastAsia="pl-PL"/>
              </w:rPr>
              <w:t>u.f.p</w:t>
            </w:r>
            <w:proofErr w:type="spellEnd"/>
            <w:r w:rsidRPr="000B69C9">
              <w:rPr>
                <w:rFonts w:eastAsia="Times New Roman" w:cs="Times New Roman"/>
                <w:b/>
                <w:bCs/>
                <w:i/>
                <w:iCs/>
                <w:lang w:eastAsia="pl-PL"/>
              </w:rPr>
              <w:t>.</w:t>
            </w:r>
          </w:p>
        </w:tc>
        <w:tc>
          <w:tcPr>
            <w:tcW w:w="861" w:type="dxa"/>
            <w:tcBorders>
              <w:top w:val="nil"/>
              <w:left w:val="nil"/>
              <w:bottom w:val="single" w:sz="4" w:space="0" w:color="auto"/>
              <w:right w:val="single" w:sz="4" w:space="0" w:color="auto"/>
            </w:tcBorders>
            <w:shd w:val="clear" w:color="auto" w:fill="auto"/>
            <w:noWrap/>
            <w:vAlign w:val="center"/>
            <w:hideMark/>
          </w:tcPr>
          <w:p w14:paraId="72426EAD"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99CD124"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10103A4E" w14:textId="77777777" w:rsidR="00F14880" w:rsidRPr="000B69C9" w:rsidRDefault="00F14880" w:rsidP="008011B2">
            <w:pPr>
              <w:spacing w:after="0" w:line="240" w:lineRule="auto"/>
              <w:jc w:val="right"/>
              <w:rPr>
                <w:rFonts w:eastAsia="Times New Roman" w:cs="Times New Roman"/>
                <w:b/>
                <w:bCs/>
                <w:i/>
                <w:iCs/>
                <w:lang w:eastAsia="pl-PL"/>
              </w:rPr>
            </w:pPr>
            <w:r w:rsidRPr="000B69C9">
              <w:rPr>
                <w:rFonts w:eastAsia="Times New Roman" w:cs="Times New Roman"/>
                <w:b/>
                <w:bCs/>
                <w:i/>
                <w:iCs/>
                <w:lang w:eastAsia="pl-PL"/>
              </w:rPr>
              <w:t xml:space="preserve">1 738 552,46   </w:t>
            </w:r>
          </w:p>
        </w:tc>
        <w:tc>
          <w:tcPr>
            <w:tcW w:w="1556" w:type="dxa"/>
            <w:tcBorders>
              <w:top w:val="nil"/>
              <w:left w:val="nil"/>
              <w:bottom w:val="single" w:sz="4" w:space="0" w:color="auto"/>
              <w:right w:val="single" w:sz="4" w:space="0" w:color="auto"/>
            </w:tcBorders>
            <w:shd w:val="clear" w:color="auto" w:fill="auto"/>
            <w:noWrap/>
            <w:vAlign w:val="center"/>
            <w:hideMark/>
          </w:tcPr>
          <w:p w14:paraId="59998F49" w14:textId="77777777" w:rsidR="00F14880" w:rsidRPr="000B69C9" w:rsidRDefault="00F14880" w:rsidP="008011B2">
            <w:pPr>
              <w:spacing w:after="0" w:line="240" w:lineRule="auto"/>
              <w:jc w:val="right"/>
              <w:rPr>
                <w:rFonts w:eastAsia="Times New Roman" w:cs="Times New Roman"/>
                <w:b/>
                <w:bCs/>
                <w:i/>
                <w:iCs/>
                <w:lang w:eastAsia="pl-PL"/>
              </w:rPr>
            </w:pPr>
            <w:r w:rsidRPr="000B69C9">
              <w:rPr>
                <w:rFonts w:eastAsia="Times New Roman" w:cs="Times New Roman"/>
                <w:b/>
                <w:bCs/>
                <w:i/>
                <w:iCs/>
                <w:lang w:eastAsia="pl-PL"/>
              </w:rPr>
              <w:t xml:space="preserve">2 013 994,26   </w:t>
            </w:r>
          </w:p>
        </w:tc>
        <w:tc>
          <w:tcPr>
            <w:tcW w:w="1697" w:type="dxa"/>
            <w:tcBorders>
              <w:top w:val="nil"/>
              <w:left w:val="nil"/>
              <w:bottom w:val="single" w:sz="4" w:space="0" w:color="auto"/>
              <w:right w:val="single" w:sz="4" w:space="0" w:color="auto"/>
            </w:tcBorders>
            <w:shd w:val="clear" w:color="auto" w:fill="auto"/>
            <w:noWrap/>
            <w:vAlign w:val="center"/>
            <w:hideMark/>
          </w:tcPr>
          <w:p w14:paraId="731AD243" w14:textId="77777777" w:rsidR="00F14880" w:rsidRPr="000B69C9" w:rsidRDefault="00F14880" w:rsidP="008011B2">
            <w:pPr>
              <w:spacing w:after="0" w:line="240" w:lineRule="auto"/>
              <w:jc w:val="right"/>
              <w:rPr>
                <w:rFonts w:eastAsia="Times New Roman" w:cs="Times New Roman"/>
                <w:b/>
                <w:bCs/>
                <w:i/>
                <w:iCs/>
                <w:lang w:eastAsia="pl-PL"/>
              </w:rPr>
            </w:pPr>
            <w:r w:rsidRPr="000B69C9">
              <w:rPr>
                <w:rFonts w:eastAsia="Times New Roman" w:cs="Times New Roman"/>
                <w:b/>
                <w:bCs/>
                <w:i/>
                <w:iCs/>
                <w:lang w:eastAsia="pl-PL"/>
              </w:rPr>
              <w:t xml:space="preserve">1 588 823,97   </w:t>
            </w:r>
          </w:p>
        </w:tc>
        <w:tc>
          <w:tcPr>
            <w:tcW w:w="1557" w:type="dxa"/>
            <w:tcBorders>
              <w:top w:val="nil"/>
              <w:left w:val="nil"/>
              <w:bottom w:val="single" w:sz="4" w:space="0" w:color="auto"/>
              <w:right w:val="single" w:sz="4" w:space="0" w:color="auto"/>
            </w:tcBorders>
            <w:shd w:val="clear" w:color="auto" w:fill="auto"/>
            <w:noWrap/>
            <w:vAlign w:val="center"/>
            <w:hideMark/>
          </w:tcPr>
          <w:p w14:paraId="67014002"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78,89   </w:t>
            </w:r>
          </w:p>
        </w:tc>
        <w:tc>
          <w:tcPr>
            <w:tcW w:w="1125" w:type="dxa"/>
            <w:tcBorders>
              <w:top w:val="nil"/>
              <w:left w:val="nil"/>
              <w:bottom w:val="single" w:sz="4" w:space="0" w:color="auto"/>
              <w:right w:val="single" w:sz="4" w:space="0" w:color="auto"/>
            </w:tcBorders>
            <w:shd w:val="clear" w:color="auto" w:fill="auto"/>
            <w:noWrap/>
            <w:vAlign w:val="center"/>
            <w:hideMark/>
          </w:tcPr>
          <w:p w14:paraId="36018DAE"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115,84   </w:t>
            </w:r>
          </w:p>
        </w:tc>
      </w:tr>
      <w:tr w:rsidR="00C928BB" w:rsidRPr="000B69C9" w14:paraId="3F5898D3" w14:textId="77777777" w:rsidTr="00C928BB">
        <w:trPr>
          <w:trHeight w:val="649"/>
        </w:trPr>
        <w:tc>
          <w:tcPr>
            <w:tcW w:w="465" w:type="dxa"/>
            <w:tcBorders>
              <w:top w:val="nil"/>
              <w:left w:val="single" w:sz="4" w:space="0" w:color="auto"/>
              <w:bottom w:val="single" w:sz="4" w:space="0" w:color="auto"/>
              <w:right w:val="single" w:sz="4" w:space="0" w:color="auto"/>
            </w:tcBorders>
            <w:shd w:val="clear" w:color="auto" w:fill="auto"/>
            <w:noWrap/>
            <w:vAlign w:val="bottom"/>
            <w:hideMark/>
          </w:tcPr>
          <w:p w14:paraId="7C6A0CA5"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6)</w:t>
            </w:r>
          </w:p>
        </w:tc>
        <w:tc>
          <w:tcPr>
            <w:tcW w:w="6008" w:type="dxa"/>
            <w:tcBorders>
              <w:top w:val="nil"/>
              <w:left w:val="nil"/>
              <w:bottom w:val="single" w:sz="4" w:space="0" w:color="auto"/>
              <w:right w:val="single" w:sz="4" w:space="0" w:color="auto"/>
            </w:tcBorders>
            <w:shd w:val="clear" w:color="auto" w:fill="auto"/>
            <w:vAlign w:val="bottom"/>
            <w:hideMark/>
          </w:tcPr>
          <w:p w14:paraId="0B740E5B"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wypłaty z tytułu poręczeń i gwarancji udzielonych przez jednostkę samorządu terytorialnego, przypadające do spłaty w danym roku budżetowym</w:t>
            </w:r>
          </w:p>
        </w:tc>
        <w:tc>
          <w:tcPr>
            <w:tcW w:w="861" w:type="dxa"/>
            <w:tcBorders>
              <w:top w:val="nil"/>
              <w:left w:val="nil"/>
              <w:bottom w:val="single" w:sz="4" w:space="0" w:color="auto"/>
              <w:right w:val="single" w:sz="4" w:space="0" w:color="auto"/>
            </w:tcBorders>
            <w:shd w:val="clear" w:color="auto" w:fill="auto"/>
            <w:noWrap/>
            <w:vAlign w:val="center"/>
            <w:hideMark/>
          </w:tcPr>
          <w:p w14:paraId="7E5768A2"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7A561C2A"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4836746" w14:textId="77777777" w:rsidR="00F14880" w:rsidRPr="000B69C9" w:rsidRDefault="00F14880" w:rsidP="008011B2">
            <w:pPr>
              <w:spacing w:after="0" w:line="240" w:lineRule="auto"/>
              <w:jc w:val="right"/>
              <w:rPr>
                <w:rFonts w:eastAsia="Times New Roman" w:cs="Times New Roman"/>
                <w:b/>
                <w:bCs/>
                <w:i/>
                <w:iCs/>
                <w:lang w:eastAsia="pl-PL"/>
              </w:rPr>
            </w:pPr>
            <w:r w:rsidRPr="000B69C9">
              <w:rPr>
                <w:rFonts w:eastAsia="Times New Roman" w:cs="Times New Roman"/>
                <w:b/>
                <w:bCs/>
                <w:i/>
                <w:iCs/>
                <w:lang w:eastAsia="pl-PL"/>
              </w:rPr>
              <w:t xml:space="preserve">62 556,00   </w:t>
            </w:r>
          </w:p>
        </w:tc>
        <w:tc>
          <w:tcPr>
            <w:tcW w:w="1556" w:type="dxa"/>
            <w:tcBorders>
              <w:top w:val="nil"/>
              <w:left w:val="nil"/>
              <w:bottom w:val="single" w:sz="4" w:space="0" w:color="auto"/>
              <w:right w:val="single" w:sz="4" w:space="0" w:color="auto"/>
            </w:tcBorders>
            <w:shd w:val="clear" w:color="auto" w:fill="auto"/>
            <w:noWrap/>
            <w:vAlign w:val="center"/>
            <w:hideMark/>
          </w:tcPr>
          <w:p w14:paraId="501DD78C" w14:textId="77777777" w:rsidR="00F14880" w:rsidRPr="000B69C9" w:rsidRDefault="00F14880" w:rsidP="008011B2">
            <w:pPr>
              <w:spacing w:after="0" w:line="240" w:lineRule="auto"/>
              <w:jc w:val="right"/>
              <w:rPr>
                <w:rFonts w:eastAsia="Times New Roman" w:cs="Times New Roman"/>
                <w:b/>
                <w:bCs/>
                <w:i/>
                <w:iCs/>
                <w:lang w:eastAsia="pl-PL"/>
              </w:rPr>
            </w:pPr>
            <w:r w:rsidRPr="000B69C9">
              <w:rPr>
                <w:rFonts w:eastAsia="Times New Roman" w:cs="Times New Roman"/>
                <w:b/>
                <w:bCs/>
                <w:i/>
                <w:iCs/>
                <w:lang w:eastAsia="pl-PL"/>
              </w:rPr>
              <w:t xml:space="preserve">62 556,00   </w:t>
            </w:r>
          </w:p>
        </w:tc>
        <w:tc>
          <w:tcPr>
            <w:tcW w:w="1697" w:type="dxa"/>
            <w:tcBorders>
              <w:top w:val="nil"/>
              <w:left w:val="nil"/>
              <w:bottom w:val="single" w:sz="4" w:space="0" w:color="auto"/>
              <w:right w:val="single" w:sz="4" w:space="0" w:color="auto"/>
            </w:tcBorders>
            <w:shd w:val="clear" w:color="auto" w:fill="auto"/>
            <w:noWrap/>
            <w:vAlign w:val="center"/>
            <w:hideMark/>
          </w:tcPr>
          <w:p w14:paraId="23E2FE03" w14:textId="77777777" w:rsidR="00F14880" w:rsidRPr="000B69C9" w:rsidRDefault="00F14880" w:rsidP="008011B2">
            <w:pPr>
              <w:spacing w:after="0" w:line="240" w:lineRule="auto"/>
              <w:jc w:val="right"/>
              <w:rPr>
                <w:rFonts w:eastAsia="Times New Roman" w:cs="Times New Roman"/>
                <w:b/>
                <w:bCs/>
                <w:i/>
                <w:iCs/>
                <w:lang w:eastAsia="pl-PL"/>
              </w:rPr>
            </w:pPr>
            <w:r w:rsidRPr="000B69C9">
              <w:rPr>
                <w:rFonts w:eastAsia="Times New Roman" w:cs="Times New Roman"/>
                <w:b/>
                <w:bCs/>
                <w:i/>
                <w:iCs/>
                <w:lang w:eastAsia="pl-PL"/>
              </w:rPr>
              <w:t xml:space="preserve">0,00   </w:t>
            </w:r>
          </w:p>
        </w:tc>
        <w:tc>
          <w:tcPr>
            <w:tcW w:w="1557" w:type="dxa"/>
            <w:tcBorders>
              <w:top w:val="nil"/>
              <w:left w:val="nil"/>
              <w:bottom w:val="single" w:sz="4" w:space="0" w:color="auto"/>
              <w:right w:val="single" w:sz="4" w:space="0" w:color="auto"/>
            </w:tcBorders>
            <w:shd w:val="clear" w:color="auto" w:fill="auto"/>
            <w:noWrap/>
            <w:vAlign w:val="center"/>
            <w:hideMark/>
          </w:tcPr>
          <w:p w14:paraId="56377EFF"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0,00   </w:t>
            </w:r>
          </w:p>
        </w:tc>
        <w:tc>
          <w:tcPr>
            <w:tcW w:w="1125" w:type="dxa"/>
            <w:tcBorders>
              <w:top w:val="nil"/>
              <w:left w:val="nil"/>
              <w:bottom w:val="single" w:sz="4" w:space="0" w:color="auto"/>
              <w:right w:val="single" w:sz="4" w:space="0" w:color="auto"/>
            </w:tcBorders>
            <w:shd w:val="clear" w:color="auto" w:fill="auto"/>
            <w:noWrap/>
            <w:vAlign w:val="center"/>
            <w:hideMark/>
          </w:tcPr>
          <w:p w14:paraId="2A0FE889"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100,00   </w:t>
            </w:r>
          </w:p>
        </w:tc>
      </w:tr>
      <w:tr w:rsidR="00C928BB" w:rsidRPr="000B69C9" w14:paraId="6CB20E71" w14:textId="77777777" w:rsidTr="00C928BB">
        <w:trPr>
          <w:trHeight w:val="300"/>
        </w:trPr>
        <w:tc>
          <w:tcPr>
            <w:tcW w:w="465" w:type="dxa"/>
            <w:tcBorders>
              <w:top w:val="nil"/>
              <w:left w:val="single" w:sz="4" w:space="0" w:color="auto"/>
              <w:bottom w:val="single" w:sz="4" w:space="0" w:color="auto"/>
              <w:right w:val="single" w:sz="4" w:space="0" w:color="auto"/>
            </w:tcBorders>
            <w:shd w:val="clear" w:color="auto" w:fill="auto"/>
            <w:noWrap/>
            <w:vAlign w:val="bottom"/>
            <w:hideMark/>
          </w:tcPr>
          <w:p w14:paraId="44EBB450"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7)</w:t>
            </w:r>
          </w:p>
        </w:tc>
        <w:tc>
          <w:tcPr>
            <w:tcW w:w="6008" w:type="dxa"/>
            <w:tcBorders>
              <w:top w:val="nil"/>
              <w:left w:val="nil"/>
              <w:bottom w:val="single" w:sz="4" w:space="0" w:color="auto"/>
              <w:right w:val="single" w:sz="4" w:space="0" w:color="auto"/>
            </w:tcBorders>
            <w:shd w:val="clear" w:color="auto" w:fill="auto"/>
            <w:noWrap/>
            <w:vAlign w:val="bottom"/>
            <w:hideMark/>
          </w:tcPr>
          <w:p w14:paraId="21713CDA"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 xml:space="preserve">wydatki na obsługę długu </w:t>
            </w:r>
          </w:p>
        </w:tc>
        <w:tc>
          <w:tcPr>
            <w:tcW w:w="861" w:type="dxa"/>
            <w:tcBorders>
              <w:top w:val="nil"/>
              <w:left w:val="nil"/>
              <w:bottom w:val="single" w:sz="4" w:space="0" w:color="auto"/>
              <w:right w:val="single" w:sz="4" w:space="0" w:color="auto"/>
            </w:tcBorders>
            <w:shd w:val="clear" w:color="auto" w:fill="auto"/>
            <w:noWrap/>
            <w:vAlign w:val="center"/>
            <w:hideMark/>
          </w:tcPr>
          <w:p w14:paraId="10383E3B"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8B81867"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298CFF63" w14:textId="77777777" w:rsidR="00F14880" w:rsidRPr="000B69C9" w:rsidRDefault="00F14880" w:rsidP="008011B2">
            <w:pPr>
              <w:spacing w:after="0" w:line="240" w:lineRule="auto"/>
              <w:jc w:val="right"/>
              <w:rPr>
                <w:rFonts w:eastAsia="Times New Roman" w:cs="Times New Roman"/>
                <w:b/>
                <w:bCs/>
                <w:i/>
                <w:iCs/>
                <w:lang w:eastAsia="pl-PL"/>
              </w:rPr>
            </w:pPr>
            <w:r w:rsidRPr="000B69C9">
              <w:rPr>
                <w:rFonts w:eastAsia="Times New Roman" w:cs="Times New Roman"/>
                <w:b/>
                <w:bCs/>
                <w:i/>
                <w:iCs/>
                <w:lang w:eastAsia="pl-PL"/>
              </w:rPr>
              <w:t xml:space="preserve">2 000 000,00   </w:t>
            </w:r>
          </w:p>
        </w:tc>
        <w:tc>
          <w:tcPr>
            <w:tcW w:w="1556" w:type="dxa"/>
            <w:tcBorders>
              <w:top w:val="nil"/>
              <w:left w:val="nil"/>
              <w:bottom w:val="single" w:sz="4" w:space="0" w:color="auto"/>
              <w:right w:val="single" w:sz="4" w:space="0" w:color="auto"/>
            </w:tcBorders>
            <w:shd w:val="clear" w:color="auto" w:fill="auto"/>
            <w:noWrap/>
            <w:vAlign w:val="center"/>
            <w:hideMark/>
          </w:tcPr>
          <w:p w14:paraId="212E35E2" w14:textId="77777777" w:rsidR="00F14880" w:rsidRPr="000B69C9" w:rsidRDefault="00F14880" w:rsidP="008011B2">
            <w:pPr>
              <w:spacing w:after="0" w:line="240" w:lineRule="auto"/>
              <w:jc w:val="right"/>
              <w:rPr>
                <w:rFonts w:eastAsia="Times New Roman" w:cs="Times New Roman"/>
                <w:b/>
                <w:bCs/>
                <w:i/>
                <w:iCs/>
                <w:lang w:eastAsia="pl-PL"/>
              </w:rPr>
            </w:pPr>
            <w:r w:rsidRPr="000B69C9">
              <w:rPr>
                <w:rFonts w:eastAsia="Times New Roman" w:cs="Times New Roman"/>
                <w:b/>
                <w:bCs/>
                <w:i/>
                <w:iCs/>
                <w:lang w:eastAsia="pl-PL"/>
              </w:rPr>
              <w:t xml:space="preserve">2 000 000,00   </w:t>
            </w:r>
          </w:p>
        </w:tc>
        <w:tc>
          <w:tcPr>
            <w:tcW w:w="1697" w:type="dxa"/>
            <w:tcBorders>
              <w:top w:val="nil"/>
              <w:left w:val="nil"/>
              <w:bottom w:val="single" w:sz="4" w:space="0" w:color="auto"/>
              <w:right w:val="single" w:sz="4" w:space="0" w:color="auto"/>
            </w:tcBorders>
            <w:shd w:val="clear" w:color="auto" w:fill="auto"/>
            <w:noWrap/>
            <w:vAlign w:val="center"/>
            <w:hideMark/>
          </w:tcPr>
          <w:p w14:paraId="04D5EC6E" w14:textId="77777777" w:rsidR="00F14880" w:rsidRPr="000B69C9" w:rsidRDefault="00F14880" w:rsidP="008011B2">
            <w:pPr>
              <w:spacing w:after="0" w:line="240" w:lineRule="auto"/>
              <w:jc w:val="right"/>
              <w:rPr>
                <w:rFonts w:eastAsia="Times New Roman" w:cs="Times New Roman"/>
                <w:b/>
                <w:bCs/>
                <w:i/>
                <w:iCs/>
                <w:lang w:eastAsia="pl-PL"/>
              </w:rPr>
            </w:pPr>
            <w:r w:rsidRPr="000B69C9">
              <w:rPr>
                <w:rFonts w:eastAsia="Times New Roman" w:cs="Times New Roman"/>
                <w:b/>
                <w:bCs/>
                <w:i/>
                <w:iCs/>
                <w:lang w:eastAsia="pl-PL"/>
              </w:rPr>
              <w:t xml:space="preserve">1 691 824,58   </w:t>
            </w:r>
          </w:p>
        </w:tc>
        <w:tc>
          <w:tcPr>
            <w:tcW w:w="1557" w:type="dxa"/>
            <w:tcBorders>
              <w:top w:val="nil"/>
              <w:left w:val="nil"/>
              <w:bottom w:val="single" w:sz="4" w:space="0" w:color="auto"/>
              <w:right w:val="single" w:sz="4" w:space="0" w:color="auto"/>
            </w:tcBorders>
            <w:shd w:val="clear" w:color="auto" w:fill="auto"/>
            <w:noWrap/>
            <w:vAlign w:val="center"/>
            <w:hideMark/>
          </w:tcPr>
          <w:p w14:paraId="1DDBFCD3"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84,59   </w:t>
            </w:r>
          </w:p>
        </w:tc>
        <w:tc>
          <w:tcPr>
            <w:tcW w:w="1125" w:type="dxa"/>
            <w:tcBorders>
              <w:top w:val="nil"/>
              <w:left w:val="nil"/>
              <w:bottom w:val="single" w:sz="4" w:space="0" w:color="auto"/>
              <w:right w:val="single" w:sz="4" w:space="0" w:color="auto"/>
            </w:tcBorders>
            <w:shd w:val="clear" w:color="auto" w:fill="auto"/>
            <w:noWrap/>
            <w:vAlign w:val="center"/>
            <w:hideMark/>
          </w:tcPr>
          <w:p w14:paraId="1B7EDB5C"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100,00   </w:t>
            </w:r>
          </w:p>
        </w:tc>
      </w:tr>
      <w:tr w:rsidR="00C928BB" w:rsidRPr="000B69C9" w14:paraId="225A3041" w14:textId="77777777" w:rsidTr="00C928BB">
        <w:trPr>
          <w:trHeight w:val="300"/>
        </w:trPr>
        <w:tc>
          <w:tcPr>
            <w:tcW w:w="465" w:type="dxa"/>
            <w:tcBorders>
              <w:top w:val="nil"/>
              <w:left w:val="single" w:sz="4" w:space="0" w:color="auto"/>
              <w:bottom w:val="single" w:sz="4" w:space="0" w:color="auto"/>
              <w:right w:val="single" w:sz="4" w:space="0" w:color="auto"/>
            </w:tcBorders>
            <w:shd w:val="clear" w:color="auto" w:fill="auto"/>
            <w:noWrap/>
            <w:vAlign w:val="bottom"/>
            <w:hideMark/>
          </w:tcPr>
          <w:p w14:paraId="05E103D5"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2.</w:t>
            </w:r>
          </w:p>
        </w:tc>
        <w:tc>
          <w:tcPr>
            <w:tcW w:w="6008" w:type="dxa"/>
            <w:tcBorders>
              <w:top w:val="nil"/>
              <w:left w:val="nil"/>
              <w:bottom w:val="single" w:sz="4" w:space="0" w:color="auto"/>
              <w:right w:val="single" w:sz="4" w:space="0" w:color="auto"/>
            </w:tcBorders>
            <w:shd w:val="clear" w:color="auto" w:fill="auto"/>
            <w:noWrap/>
            <w:vAlign w:val="bottom"/>
            <w:hideMark/>
          </w:tcPr>
          <w:p w14:paraId="245CC2BF"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WYDATKI MAJĄTKOWE, z tego:</w:t>
            </w:r>
          </w:p>
        </w:tc>
        <w:tc>
          <w:tcPr>
            <w:tcW w:w="861" w:type="dxa"/>
            <w:tcBorders>
              <w:top w:val="nil"/>
              <w:left w:val="nil"/>
              <w:bottom w:val="single" w:sz="4" w:space="0" w:color="auto"/>
              <w:right w:val="single" w:sz="4" w:space="0" w:color="auto"/>
            </w:tcBorders>
            <w:shd w:val="clear" w:color="auto" w:fill="auto"/>
            <w:noWrap/>
            <w:vAlign w:val="center"/>
            <w:hideMark/>
          </w:tcPr>
          <w:p w14:paraId="15A7CDFD"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61962A04" w14:textId="77777777" w:rsidR="00F14880" w:rsidRPr="000B69C9" w:rsidRDefault="00F14880" w:rsidP="008011B2">
            <w:pPr>
              <w:spacing w:after="0" w:line="240" w:lineRule="auto"/>
              <w:rPr>
                <w:rFonts w:eastAsia="Times New Roman" w:cs="Times New Roman"/>
                <w:b/>
                <w:bCs/>
                <w:lang w:eastAsia="pl-PL"/>
              </w:rPr>
            </w:pPr>
            <w:r w:rsidRPr="000B69C9">
              <w:rPr>
                <w:rFonts w:eastAsia="Times New Roman" w:cs="Times New Roman"/>
                <w:b/>
                <w:b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58D6C3C1"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36 400 065,40   </w:t>
            </w:r>
          </w:p>
        </w:tc>
        <w:tc>
          <w:tcPr>
            <w:tcW w:w="1556" w:type="dxa"/>
            <w:tcBorders>
              <w:top w:val="nil"/>
              <w:left w:val="nil"/>
              <w:bottom w:val="single" w:sz="4" w:space="0" w:color="auto"/>
              <w:right w:val="single" w:sz="4" w:space="0" w:color="auto"/>
            </w:tcBorders>
            <w:shd w:val="clear" w:color="auto" w:fill="auto"/>
            <w:noWrap/>
            <w:vAlign w:val="center"/>
            <w:hideMark/>
          </w:tcPr>
          <w:p w14:paraId="422096F5"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31 595 056,88   </w:t>
            </w:r>
          </w:p>
        </w:tc>
        <w:tc>
          <w:tcPr>
            <w:tcW w:w="1697" w:type="dxa"/>
            <w:tcBorders>
              <w:top w:val="nil"/>
              <w:left w:val="nil"/>
              <w:bottom w:val="single" w:sz="4" w:space="0" w:color="auto"/>
              <w:right w:val="single" w:sz="4" w:space="0" w:color="auto"/>
            </w:tcBorders>
            <w:shd w:val="clear" w:color="auto" w:fill="auto"/>
            <w:noWrap/>
            <w:vAlign w:val="center"/>
            <w:hideMark/>
          </w:tcPr>
          <w:p w14:paraId="774C18A8"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22 072 225,83   </w:t>
            </w:r>
          </w:p>
        </w:tc>
        <w:tc>
          <w:tcPr>
            <w:tcW w:w="1557" w:type="dxa"/>
            <w:tcBorders>
              <w:top w:val="nil"/>
              <w:left w:val="nil"/>
              <w:bottom w:val="single" w:sz="4" w:space="0" w:color="auto"/>
              <w:right w:val="single" w:sz="4" w:space="0" w:color="auto"/>
            </w:tcBorders>
            <w:shd w:val="clear" w:color="auto" w:fill="auto"/>
            <w:noWrap/>
            <w:vAlign w:val="center"/>
            <w:hideMark/>
          </w:tcPr>
          <w:p w14:paraId="3D5AD533"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69,86   </w:t>
            </w:r>
          </w:p>
        </w:tc>
        <w:tc>
          <w:tcPr>
            <w:tcW w:w="1125" w:type="dxa"/>
            <w:tcBorders>
              <w:top w:val="nil"/>
              <w:left w:val="nil"/>
              <w:bottom w:val="single" w:sz="4" w:space="0" w:color="auto"/>
              <w:right w:val="single" w:sz="4" w:space="0" w:color="auto"/>
            </w:tcBorders>
            <w:shd w:val="clear" w:color="auto" w:fill="auto"/>
            <w:noWrap/>
            <w:vAlign w:val="center"/>
            <w:hideMark/>
          </w:tcPr>
          <w:p w14:paraId="60B1DC38"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86,80   </w:t>
            </w:r>
          </w:p>
        </w:tc>
      </w:tr>
      <w:tr w:rsidR="00C928BB" w:rsidRPr="000B69C9" w14:paraId="3CBC3E45" w14:textId="77777777" w:rsidTr="00C928BB">
        <w:trPr>
          <w:trHeight w:val="300"/>
        </w:trPr>
        <w:tc>
          <w:tcPr>
            <w:tcW w:w="465" w:type="dxa"/>
            <w:tcBorders>
              <w:top w:val="nil"/>
              <w:left w:val="single" w:sz="4" w:space="0" w:color="auto"/>
              <w:bottom w:val="single" w:sz="4" w:space="0" w:color="auto"/>
              <w:right w:val="single" w:sz="4" w:space="0" w:color="auto"/>
            </w:tcBorders>
            <w:shd w:val="clear" w:color="auto" w:fill="auto"/>
            <w:noWrap/>
            <w:vAlign w:val="bottom"/>
            <w:hideMark/>
          </w:tcPr>
          <w:p w14:paraId="78F9F444"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lastRenderedPageBreak/>
              <w:t>1)</w:t>
            </w:r>
          </w:p>
        </w:tc>
        <w:tc>
          <w:tcPr>
            <w:tcW w:w="6008" w:type="dxa"/>
            <w:tcBorders>
              <w:top w:val="nil"/>
              <w:left w:val="nil"/>
              <w:bottom w:val="single" w:sz="4" w:space="0" w:color="auto"/>
              <w:right w:val="single" w:sz="4" w:space="0" w:color="auto"/>
            </w:tcBorders>
            <w:shd w:val="clear" w:color="auto" w:fill="auto"/>
            <w:noWrap/>
            <w:vAlign w:val="bottom"/>
            <w:hideMark/>
          </w:tcPr>
          <w:p w14:paraId="281CDFEC"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na inwestycje i zakupy inwestycyjne, w tym:</w:t>
            </w:r>
          </w:p>
        </w:tc>
        <w:tc>
          <w:tcPr>
            <w:tcW w:w="861" w:type="dxa"/>
            <w:tcBorders>
              <w:top w:val="nil"/>
              <w:left w:val="nil"/>
              <w:bottom w:val="single" w:sz="4" w:space="0" w:color="auto"/>
              <w:right w:val="single" w:sz="4" w:space="0" w:color="auto"/>
            </w:tcBorders>
            <w:shd w:val="clear" w:color="auto" w:fill="auto"/>
            <w:noWrap/>
            <w:vAlign w:val="center"/>
            <w:hideMark/>
          </w:tcPr>
          <w:p w14:paraId="76C72717"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51338CB3"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41A985DF" w14:textId="77777777" w:rsidR="00F14880" w:rsidRPr="000B69C9" w:rsidRDefault="00F14880" w:rsidP="008011B2">
            <w:pPr>
              <w:spacing w:after="0" w:line="240" w:lineRule="auto"/>
              <w:jc w:val="right"/>
              <w:rPr>
                <w:rFonts w:eastAsia="Times New Roman" w:cs="Times New Roman"/>
                <w:b/>
                <w:bCs/>
                <w:i/>
                <w:iCs/>
                <w:lang w:eastAsia="pl-PL"/>
              </w:rPr>
            </w:pPr>
            <w:r w:rsidRPr="000B69C9">
              <w:rPr>
                <w:rFonts w:eastAsia="Times New Roman" w:cs="Times New Roman"/>
                <w:b/>
                <w:bCs/>
                <w:i/>
                <w:iCs/>
                <w:lang w:eastAsia="pl-PL"/>
              </w:rPr>
              <w:t xml:space="preserve">36 400 065,40   </w:t>
            </w:r>
          </w:p>
        </w:tc>
        <w:tc>
          <w:tcPr>
            <w:tcW w:w="1556" w:type="dxa"/>
            <w:tcBorders>
              <w:top w:val="nil"/>
              <w:left w:val="nil"/>
              <w:bottom w:val="single" w:sz="4" w:space="0" w:color="auto"/>
              <w:right w:val="single" w:sz="4" w:space="0" w:color="auto"/>
            </w:tcBorders>
            <w:shd w:val="clear" w:color="auto" w:fill="auto"/>
            <w:noWrap/>
            <w:vAlign w:val="center"/>
            <w:hideMark/>
          </w:tcPr>
          <w:p w14:paraId="1F81837F" w14:textId="77777777" w:rsidR="00F14880" w:rsidRPr="000B69C9" w:rsidRDefault="00F14880" w:rsidP="008011B2">
            <w:pPr>
              <w:spacing w:after="0" w:line="240" w:lineRule="auto"/>
              <w:jc w:val="right"/>
              <w:rPr>
                <w:rFonts w:eastAsia="Times New Roman" w:cs="Times New Roman"/>
                <w:b/>
                <w:bCs/>
                <w:i/>
                <w:iCs/>
                <w:lang w:eastAsia="pl-PL"/>
              </w:rPr>
            </w:pPr>
            <w:r w:rsidRPr="000B69C9">
              <w:rPr>
                <w:rFonts w:eastAsia="Times New Roman" w:cs="Times New Roman"/>
                <w:b/>
                <w:bCs/>
                <w:i/>
                <w:iCs/>
                <w:lang w:eastAsia="pl-PL"/>
              </w:rPr>
              <w:t xml:space="preserve">31 595 056,88   </w:t>
            </w:r>
          </w:p>
        </w:tc>
        <w:tc>
          <w:tcPr>
            <w:tcW w:w="1697" w:type="dxa"/>
            <w:tcBorders>
              <w:top w:val="nil"/>
              <w:left w:val="nil"/>
              <w:bottom w:val="single" w:sz="4" w:space="0" w:color="auto"/>
              <w:right w:val="single" w:sz="4" w:space="0" w:color="auto"/>
            </w:tcBorders>
            <w:shd w:val="clear" w:color="auto" w:fill="auto"/>
            <w:noWrap/>
            <w:vAlign w:val="center"/>
            <w:hideMark/>
          </w:tcPr>
          <w:p w14:paraId="469E5D8D" w14:textId="77777777" w:rsidR="00F14880" w:rsidRPr="000B69C9" w:rsidRDefault="00F14880" w:rsidP="008011B2">
            <w:pPr>
              <w:spacing w:after="0" w:line="240" w:lineRule="auto"/>
              <w:jc w:val="right"/>
              <w:rPr>
                <w:rFonts w:eastAsia="Times New Roman" w:cs="Times New Roman"/>
                <w:b/>
                <w:bCs/>
                <w:i/>
                <w:iCs/>
                <w:lang w:eastAsia="pl-PL"/>
              </w:rPr>
            </w:pPr>
            <w:r w:rsidRPr="000B69C9">
              <w:rPr>
                <w:rFonts w:eastAsia="Times New Roman" w:cs="Times New Roman"/>
                <w:b/>
                <w:bCs/>
                <w:i/>
                <w:iCs/>
                <w:lang w:eastAsia="pl-PL"/>
              </w:rPr>
              <w:t xml:space="preserve">22 072 225,83   </w:t>
            </w:r>
          </w:p>
        </w:tc>
        <w:tc>
          <w:tcPr>
            <w:tcW w:w="1557" w:type="dxa"/>
            <w:tcBorders>
              <w:top w:val="nil"/>
              <w:left w:val="nil"/>
              <w:bottom w:val="single" w:sz="4" w:space="0" w:color="auto"/>
              <w:right w:val="single" w:sz="4" w:space="0" w:color="auto"/>
            </w:tcBorders>
            <w:shd w:val="clear" w:color="auto" w:fill="auto"/>
            <w:noWrap/>
            <w:vAlign w:val="center"/>
            <w:hideMark/>
          </w:tcPr>
          <w:p w14:paraId="4477CFD3"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69,86   </w:t>
            </w:r>
          </w:p>
        </w:tc>
        <w:tc>
          <w:tcPr>
            <w:tcW w:w="1125" w:type="dxa"/>
            <w:tcBorders>
              <w:top w:val="nil"/>
              <w:left w:val="nil"/>
              <w:bottom w:val="single" w:sz="4" w:space="0" w:color="auto"/>
              <w:right w:val="single" w:sz="4" w:space="0" w:color="auto"/>
            </w:tcBorders>
            <w:shd w:val="clear" w:color="auto" w:fill="auto"/>
            <w:noWrap/>
            <w:vAlign w:val="center"/>
            <w:hideMark/>
          </w:tcPr>
          <w:p w14:paraId="436CB72E"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86,80   </w:t>
            </w:r>
          </w:p>
        </w:tc>
      </w:tr>
      <w:tr w:rsidR="00C928BB" w:rsidRPr="000B69C9" w14:paraId="1D9F29DF" w14:textId="77777777" w:rsidTr="00C928BB">
        <w:trPr>
          <w:trHeight w:val="600"/>
        </w:trPr>
        <w:tc>
          <w:tcPr>
            <w:tcW w:w="465" w:type="dxa"/>
            <w:tcBorders>
              <w:top w:val="nil"/>
              <w:left w:val="single" w:sz="4" w:space="0" w:color="auto"/>
              <w:bottom w:val="single" w:sz="4" w:space="0" w:color="auto"/>
              <w:right w:val="single" w:sz="4" w:space="0" w:color="auto"/>
            </w:tcBorders>
            <w:shd w:val="clear" w:color="auto" w:fill="auto"/>
            <w:noWrap/>
            <w:vAlign w:val="bottom"/>
            <w:hideMark/>
          </w:tcPr>
          <w:p w14:paraId="1CADBFC0" w14:textId="77777777" w:rsidR="00F14880" w:rsidRPr="000B69C9" w:rsidRDefault="00F14880" w:rsidP="008011B2">
            <w:pPr>
              <w:spacing w:after="0" w:line="240" w:lineRule="auto"/>
              <w:rPr>
                <w:rFonts w:ascii="Arial CE" w:eastAsia="Times New Roman" w:hAnsi="Arial CE" w:cs="Arial CE"/>
                <w:lang w:eastAsia="pl-PL"/>
              </w:rPr>
            </w:pPr>
            <w:r w:rsidRPr="000B69C9">
              <w:rPr>
                <w:rFonts w:ascii="Arial CE" w:eastAsia="Times New Roman" w:hAnsi="Arial CE" w:cs="Arial CE"/>
                <w:lang w:eastAsia="pl-PL"/>
              </w:rPr>
              <w:t> </w:t>
            </w:r>
          </w:p>
        </w:tc>
        <w:tc>
          <w:tcPr>
            <w:tcW w:w="6008" w:type="dxa"/>
            <w:tcBorders>
              <w:top w:val="nil"/>
              <w:left w:val="nil"/>
              <w:bottom w:val="single" w:sz="4" w:space="0" w:color="auto"/>
              <w:right w:val="single" w:sz="4" w:space="0" w:color="auto"/>
            </w:tcBorders>
            <w:shd w:val="clear" w:color="auto" w:fill="auto"/>
            <w:vAlign w:val="bottom"/>
            <w:hideMark/>
          </w:tcPr>
          <w:p w14:paraId="50A1E4B1" w14:textId="77777777" w:rsidR="00F14880" w:rsidRPr="000B69C9" w:rsidRDefault="00F14880" w:rsidP="008011B2">
            <w:pPr>
              <w:spacing w:after="0" w:line="240" w:lineRule="auto"/>
              <w:rPr>
                <w:rFonts w:eastAsia="Times New Roman" w:cs="Times New Roman"/>
                <w:b/>
                <w:bCs/>
                <w:i/>
                <w:iCs/>
                <w:lang w:eastAsia="pl-PL"/>
              </w:rPr>
            </w:pPr>
            <w:r w:rsidRPr="000B69C9">
              <w:rPr>
                <w:rFonts w:eastAsia="Times New Roman" w:cs="Times New Roman"/>
                <w:b/>
                <w:bCs/>
                <w:i/>
                <w:iCs/>
                <w:lang w:eastAsia="pl-PL"/>
              </w:rPr>
              <w:t xml:space="preserve">wydatki na programy finansowane z udziałem środków, o których mowa w art. 5 ust. 1 pkt 2 i 3 </w:t>
            </w:r>
            <w:proofErr w:type="spellStart"/>
            <w:r w:rsidRPr="000B69C9">
              <w:rPr>
                <w:rFonts w:eastAsia="Times New Roman" w:cs="Times New Roman"/>
                <w:b/>
                <w:bCs/>
                <w:i/>
                <w:iCs/>
                <w:lang w:eastAsia="pl-PL"/>
              </w:rPr>
              <w:t>u.f.p</w:t>
            </w:r>
            <w:proofErr w:type="spellEnd"/>
            <w:r w:rsidRPr="000B69C9">
              <w:rPr>
                <w:rFonts w:eastAsia="Times New Roman" w:cs="Times New Roman"/>
                <w:b/>
                <w:bCs/>
                <w:i/>
                <w:iCs/>
                <w:lang w:eastAsia="pl-PL"/>
              </w:rPr>
              <w:t>.</w:t>
            </w:r>
          </w:p>
        </w:tc>
        <w:tc>
          <w:tcPr>
            <w:tcW w:w="861" w:type="dxa"/>
            <w:tcBorders>
              <w:top w:val="nil"/>
              <w:left w:val="nil"/>
              <w:bottom w:val="single" w:sz="4" w:space="0" w:color="auto"/>
              <w:right w:val="single" w:sz="4" w:space="0" w:color="auto"/>
            </w:tcBorders>
            <w:shd w:val="clear" w:color="auto" w:fill="auto"/>
            <w:noWrap/>
            <w:vAlign w:val="center"/>
            <w:hideMark/>
          </w:tcPr>
          <w:p w14:paraId="6DCF4020" w14:textId="77777777" w:rsidR="00F14880" w:rsidRPr="000B69C9" w:rsidRDefault="00F14880" w:rsidP="008011B2">
            <w:pPr>
              <w:spacing w:after="0" w:line="240" w:lineRule="auto"/>
              <w:rPr>
                <w:rFonts w:ascii="Arial CE" w:eastAsia="Times New Roman" w:hAnsi="Arial CE" w:cs="Arial CE"/>
                <w:lang w:eastAsia="pl-PL"/>
              </w:rPr>
            </w:pPr>
            <w:r w:rsidRPr="000B69C9">
              <w:rPr>
                <w:rFonts w:ascii="Arial CE" w:eastAsia="Times New Roman" w:hAnsi="Arial CE" w:cs="Arial CE"/>
                <w:lang w:eastAsia="pl-PL"/>
              </w:rPr>
              <w:t> </w:t>
            </w:r>
          </w:p>
        </w:tc>
        <w:tc>
          <w:tcPr>
            <w:tcW w:w="957" w:type="dxa"/>
            <w:tcBorders>
              <w:top w:val="nil"/>
              <w:left w:val="nil"/>
              <w:bottom w:val="single" w:sz="4" w:space="0" w:color="auto"/>
              <w:right w:val="single" w:sz="4" w:space="0" w:color="auto"/>
            </w:tcBorders>
            <w:shd w:val="clear" w:color="auto" w:fill="auto"/>
            <w:noWrap/>
            <w:vAlign w:val="center"/>
            <w:hideMark/>
          </w:tcPr>
          <w:p w14:paraId="42DC060F" w14:textId="77777777" w:rsidR="00F14880" w:rsidRPr="000B69C9" w:rsidRDefault="00F14880" w:rsidP="008011B2">
            <w:pPr>
              <w:spacing w:after="0" w:line="240" w:lineRule="auto"/>
              <w:rPr>
                <w:rFonts w:ascii="Arial CE" w:eastAsia="Times New Roman" w:hAnsi="Arial CE" w:cs="Arial CE"/>
                <w:lang w:eastAsia="pl-PL"/>
              </w:rPr>
            </w:pPr>
            <w:r w:rsidRPr="000B69C9">
              <w:rPr>
                <w:rFonts w:ascii="Arial CE" w:eastAsia="Times New Roman" w:hAnsi="Arial CE" w:cs="Arial CE"/>
                <w:lang w:eastAsia="pl-PL"/>
              </w:rPr>
              <w:t> </w:t>
            </w:r>
          </w:p>
        </w:tc>
        <w:tc>
          <w:tcPr>
            <w:tcW w:w="1645" w:type="dxa"/>
            <w:tcBorders>
              <w:top w:val="nil"/>
              <w:left w:val="nil"/>
              <w:bottom w:val="single" w:sz="4" w:space="0" w:color="auto"/>
              <w:right w:val="single" w:sz="4" w:space="0" w:color="auto"/>
            </w:tcBorders>
            <w:shd w:val="clear" w:color="auto" w:fill="auto"/>
            <w:noWrap/>
            <w:vAlign w:val="center"/>
            <w:hideMark/>
          </w:tcPr>
          <w:p w14:paraId="0DE13FCC" w14:textId="77777777" w:rsidR="00F14880" w:rsidRPr="000B69C9" w:rsidRDefault="00F14880" w:rsidP="008011B2">
            <w:pPr>
              <w:spacing w:after="0" w:line="240" w:lineRule="auto"/>
              <w:jc w:val="right"/>
              <w:rPr>
                <w:rFonts w:eastAsia="Times New Roman" w:cs="Times New Roman"/>
                <w:b/>
                <w:bCs/>
                <w:i/>
                <w:iCs/>
                <w:lang w:eastAsia="pl-PL"/>
              </w:rPr>
            </w:pPr>
            <w:r w:rsidRPr="000B69C9">
              <w:rPr>
                <w:rFonts w:eastAsia="Times New Roman" w:cs="Times New Roman"/>
                <w:b/>
                <w:bCs/>
                <w:i/>
                <w:iCs/>
                <w:lang w:eastAsia="pl-PL"/>
              </w:rPr>
              <w:t xml:space="preserve">11 070 000,00   </w:t>
            </w:r>
          </w:p>
        </w:tc>
        <w:tc>
          <w:tcPr>
            <w:tcW w:w="1556" w:type="dxa"/>
            <w:tcBorders>
              <w:top w:val="nil"/>
              <w:left w:val="nil"/>
              <w:bottom w:val="single" w:sz="4" w:space="0" w:color="auto"/>
              <w:right w:val="single" w:sz="4" w:space="0" w:color="auto"/>
            </w:tcBorders>
            <w:shd w:val="clear" w:color="auto" w:fill="auto"/>
            <w:noWrap/>
            <w:vAlign w:val="center"/>
            <w:hideMark/>
          </w:tcPr>
          <w:p w14:paraId="1559407D" w14:textId="77777777" w:rsidR="00F14880" w:rsidRPr="000B69C9" w:rsidRDefault="00F14880" w:rsidP="008011B2">
            <w:pPr>
              <w:spacing w:after="0" w:line="240" w:lineRule="auto"/>
              <w:jc w:val="right"/>
              <w:rPr>
                <w:rFonts w:eastAsia="Times New Roman" w:cs="Times New Roman"/>
                <w:b/>
                <w:bCs/>
                <w:i/>
                <w:iCs/>
                <w:lang w:eastAsia="pl-PL"/>
              </w:rPr>
            </w:pPr>
            <w:r w:rsidRPr="000B69C9">
              <w:rPr>
                <w:rFonts w:eastAsia="Times New Roman" w:cs="Times New Roman"/>
                <w:b/>
                <w:bCs/>
                <w:i/>
                <w:iCs/>
                <w:lang w:eastAsia="pl-PL"/>
              </w:rPr>
              <w:t xml:space="preserve">6 718 000,00   </w:t>
            </w:r>
          </w:p>
        </w:tc>
        <w:tc>
          <w:tcPr>
            <w:tcW w:w="1697" w:type="dxa"/>
            <w:tcBorders>
              <w:top w:val="nil"/>
              <w:left w:val="nil"/>
              <w:bottom w:val="single" w:sz="4" w:space="0" w:color="auto"/>
              <w:right w:val="single" w:sz="4" w:space="0" w:color="auto"/>
            </w:tcBorders>
            <w:shd w:val="clear" w:color="auto" w:fill="auto"/>
            <w:noWrap/>
            <w:vAlign w:val="center"/>
            <w:hideMark/>
          </w:tcPr>
          <w:p w14:paraId="1C0BCAE9" w14:textId="77777777" w:rsidR="00F14880" w:rsidRPr="000B69C9" w:rsidRDefault="00F14880" w:rsidP="008011B2">
            <w:pPr>
              <w:spacing w:after="0" w:line="240" w:lineRule="auto"/>
              <w:jc w:val="right"/>
              <w:rPr>
                <w:rFonts w:eastAsia="Times New Roman" w:cs="Times New Roman"/>
                <w:b/>
                <w:bCs/>
                <w:i/>
                <w:iCs/>
                <w:lang w:eastAsia="pl-PL"/>
              </w:rPr>
            </w:pPr>
            <w:r w:rsidRPr="000B69C9">
              <w:rPr>
                <w:rFonts w:eastAsia="Times New Roman" w:cs="Times New Roman"/>
                <w:b/>
                <w:bCs/>
                <w:i/>
                <w:iCs/>
                <w:lang w:eastAsia="pl-PL"/>
              </w:rPr>
              <w:t xml:space="preserve">5 223 199,35   </w:t>
            </w:r>
          </w:p>
        </w:tc>
        <w:tc>
          <w:tcPr>
            <w:tcW w:w="1557" w:type="dxa"/>
            <w:tcBorders>
              <w:top w:val="nil"/>
              <w:left w:val="nil"/>
              <w:bottom w:val="single" w:sz="4" w:space="0" w:color="auto"/>
              <w:right w:val="single" w:sz="4" w:space="0" w:color="auto"/>
            </w:tcBorders>
            <w:shd w:val="clear" w:color="auto" w:fill="auto"/>
            <w:noWrap/>
            <w:vAlign w:val="center"/>
            <w:hideMark/>
          </w:tcPr>
          <w:p w14:paraId="0B741BC6"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77,75   </w:t>
            </w:r>
          </w:p>
        </w:tc>
        <w:tc>
          <w:tcPr>
            <w:tcW w:w="1125" w:type="dxa"/>
            <w:tcBorders>
              <w:top w:val="nil"/>
              <w:left w:val="nil"/>
              <w:bottom w:val="single" w:sz="4" w:space="0" w:color="auto"/>
              <w:right w:val="single" w:sz="4" w:space="0" w:color="auto"/>
            </w:tcBorders>
            <w:shd w:val="clear" w:color="auto" w:fill="auto"/>
            <w:noWrap/>
            <w:vAlign w:val="center"/>
            <w:hideMark/>
          </w:tcPr>
          <w:p w14:paraId="005A2737" w14:textId="77777777" w:rsidR="00F14880" w:rsidRPr="000B69C9" w:rsidRDefault="00F14880" w:rsidP="008011B2">
            <w:pPr>
              <w:spacing w:after="0" w:line="240" w:lineRule="auto"/>
              <w:jc w:val="right"/>
              <w:rPr>
                <w:rFonts w:eastAsia="Times New Roman" w:cs="Times New Roman"/>
                <w:b/>
                <w:bCs/>
                <w:lang w:eastAsia="pl-PL"/>
              </w:rPr>
            </w:pPr>
            <w:r w:rsidRPr="000B69C9">
              <w:rPr>
                <w:rFonts w:eastAsia="Times New Roman" w:cs="Times New Roman"/>
                <w:b/>
                <w:bCs/>
                <w:lang w:eastAsia="pl-PL"/>
              </w:rPr>
              <w:t xml:space="preserve">60,69   </w:t>
            </w:r>
          </w:p>
        </w:tc>
      </w:tr>
    </w:tbl>
    <w:p w14:paraId="51A08E99" w14:textId="304DD2DB" w:rsidR="00723DFD" w:rsidRDefault="00723DFD" w:rsidP="005D3093">
      <w:pPr>
        <w:spacing w:line="360" w:lineRule="auto"/>
        <w:jc w:val="both"/>
        <w:rPr>
          <w:rFonts w:cs="Times New Roman"/>
          <w:color w:val="FF0000"/>
          <w:szCs w:val="24"/>
        </w:rPr>
        <w:sectPr w:rsidR="00723DFD" w:rsidSect="00F14880">
          <w:pgSz w:w="16838" w:h="11906" w:orient="landscape"/>
          <w:pgMar w:top="1418" w:right="395" w:bottom="1418" w:left="851" w:header="709" w:footer="709" w:gutter="0"/>
          <w:cols w:space="708"/>
          <w:docGrid w:linePitch="360"/>
        </w:sectPr>
      </w:pPr>
    </w:p>
    <w:p w14:paraId="349EF1BA" w14:textId="766CBC1A" w:rsidR="00723DFD" w:rsidRDefault="00723DFD" w:rsidP="005E4B33">
      <w:pPr>
        <w:pStyle w:val="Nagwek2"/>
        <w:numPr>
          <w:ilvl w:val="1"/>
          <w:numId w:val="12"/>
        </w:numPr>
        <w:shd w:val="clear" w:color="auto" w:fill="F2DBDB" w:themeFill="accent2" w:themeFillTint="33"/>
        <w:spacing w:line="360" w:lineRule="auto"/>
        <w:rPr>
          <w:rFonts w:ascii="Times New Roman" w:hAnsi="Times New Roman" w:cs="Times New Roman"/>
          <w:color w:val="auto"/>
        </w:rPr>
      </w:pPr>
      <w:bookmarkStart w:id="25" w:name="_Toc198621792"/>
      <w:r>
        <w:rPr>
          <w:rFonts w:ascii="Times New Roman" w:hAnsi="Times New Roman" w:cs="Times New Roman"/>
          <w:color w:val="auto"/>
        </w:rPr>
        <w:lastRenderedPageBreak/>
        <w:t>Zobowiązania Powiatu wg tytułów dłużnych na 31.12.202</w:t>
      </w:r>
      <w:r w:rsidR="00C55C97">
        <w:rPr>
          <w:rFonts w:ascii="Times New Roman" w:hAnsi="Times New Roman" w:cs="Times New Roman"/>
          <w:color w:val="auto"/>
        </w:rPr>
        <w:t>4</w:t>
      </w:r>
      <w:r>
        <w:rPr>
          <w:rFonts w:ascii="Times New Roman" w:hAnsi="Times New Roman" w:cs="Times New Roman"/>
          <w:color w:val="auto"/>
        </w:rPr>
        <w:t xml:space="preserve"> r.:</w:t>
      </w:r>
      <w:bookmarkEnd w:id="25"/>
    </w:p>
    <w:p w14:paraId="58E3ACE8" w14:textId="77777777" w:rsidR="00C55C97" w:rsidRPr="00BF2922" w:rsidRDefault="00C55C97" w:rsidP="00695B82">
      <w:pPr>
        <w:spacing w:line="360" w:lineRule="auto"/>
        <w:rPr>
          <w:b/>
          <w:color w:val="000000" w:themeColor="text1"/>
        </w:rPr>
      </w:pPr>
      <w:r w:rsidRPr="00BF2922">
        <w:rPr>
          <w:b/>
          <w:color w:val="000000" w:themeColor="text1"/>
        </w:rPr>
        <w:t>Zobowiązania wg tytułów dłużnych:</w:t>
      </w:r>
    </w:p>
    <w:p w14:paraId="316D322C" w14:textId="77777777" w:rsidR="00C55C97" w:rsidRDefault="00C55C97" w:rsidP="00695B82">
      <w:pPr>
        <w:spacing w:line="360" w:lineRule="auto"/>
        <w:rPr>
          <w:b/>
          <w:color w:val="000000" w:themeColor="text1"/>
          <w:szCs w:val="20"/>
          <w:shd w:val="clear" w:color="auto" w:fill="FFFFFF"/>
          <w:lang w:val="x-none"/>
        </w:rPr>
      </w:pPr>
      <w:r>
        <w:rPr>
          <w:color w:val="000000" w:themeColor="text1"/>
          <w:szCs w:val="20"/>
          <w:shd w:val="clear" w:color="auto" w:fill="FFFFFF"/>
          <w:lang w:val="x-none"/>
        </w:rPr>
        <w:t xml:space="preserve">Zobowiązania ogółem: </w:t>
      </w:r>
      <w:r>
        <w:rPr>
          <w:b/>
          <w:color w:val="000000" w:themeColor="text1"/>
          <w:szCs w:val="20"/>
          <w:shd w:val="clear" w:color="auto" w:fill="FFFFFF"/>
          <w:lang w:val="x-none"/>
        </w:rPr>
        <w:t>22.532.909,08 zł</w:t>
      </w:r>
      <w:r>
        <w:rPr>
          <w:color w:val="000000" w:themeColor="text1"/>
          <w:szCs w:val="20"/>
          <w:shd w:val="clear" w:color="auto" w:fill="FFFFFF"/>
          <w:lang w:val="x-none"/>
        </w:rPr>
        <w:t>,</w:t>
      </w:r>
      <w:r>
        <w:rPr>
          <w:b/>
          <w:color w:val="000000" w:themeColor="text1"/>
          <w:szCs w:val="20"/>
          <w:shd w:val="clear" w:color="auto" w:fill="FFFFFF"/>
          <w:lang w:val="x-none"/>
        </w:rPr>
        <w:t xml:space="preserve"> </w:t>
      </w:r>
      <w:r>
        <w:rPr>
          <w:color w:val="000000" w:themeColor="text1"/>
          <w:szCs w:val="20"/>
          <w:shd w:val="clear" w:color="auto" w:fill="FFFFFF"/>
          <w:lang w:val="x-none"/>
        </w:rPr>
        <w:t>z tego:</w:t>
      </w:r>
    </w:p>
    <w:p w14:paraId="452A9F6C" w14:textId="77777777" w:rsidR="00C55C97" w:rsidRDefault="00C55C97" w:rsidP="00695B82">
      <w:pPr>
        <w:numPr>
          <w:ilvl w:val="0"/>
          <w:numId w:val="28"/>
        </w:numPr>
        <w:spacing w:after="0" w:line="360" w:lineRule="auto"/>
        <w:ind w:left="284" w:hanging="284"/>
        <w:contextualSpacing/>
        <w:jc w:val="both"/>
        <w:rPr>
          <w:b/>
          <w:color w:val="000000" w:themeColor="text1"/>
          <w:szCs w:val="20"/>
          <w:lang w:val="x-none"/>
        </w:rPr>
      </w:pPr>
      <w:r>
        <w:rPr>
          <w:color w:val="000000" w:themeColor="text1"/>
          <w:szCs w:val="20"/>
          <w:lang w:val="x-none"/>
        </w:rPr>
        <w:t xml:space="preserve">kredyty i pożyczki </w:t>
      </w:r>
      <w:r>
        <w:rPr>
          <w:b/>
          <w:color w:val="000000" w:themeColor="text1"/>
          <w:szCs w:val="20"/>
          <w:lang w:val="x-none"/>
        </w:rPr>
        <w:t xml:space="preserve">22.525.909,08 zł, </w:t>
      </w:r>
      <w:r>
        <w:rPr>
          <w:color w:val="000000" w:themeColor="text1"/>
          <w:szCs w:val="20"/>
          <w:lang w:val="x-none"/>
        </w:rPr>
        <w:t>z tego:</w:t>
      </w:r>
    </w:p>
    <w:p w14:paraId="0F32B91F" w14:textId="77777777" w:rsidR="00C55C97" w:rsidRDefault="00C55C97" w:rsidP="00695B82">
      <w:pPr>
        <w:numPr>
          <w:ilvl w:val="0"/>
          <w:numId w:val="29"/>
        </w:numPr>
        <w:spacing w:after="0" w:line="360" w:lineRule="auto"/>
        <w:ind w:hanging="436"/>
        <w:contextualSpacing/>
        <w:jc w:val="both"/>
        <w:rPr>
          <w:color w:val="000000" w:themeColor="text1"/>
          <w:szCs w:val="20"/>
          <w:lang w:val="x-none"/>
        </w:rPr>
      </w:pPr>
      <w:r>
        <w:rPr>
          <w:color w:val="000000" w:themeColor="text1"/>
          <w:szCs w:val="20"/>
          <w:lang w:val="x-none"/>
        </w:rPr>
        <w:t>kredyty: 19.890.909,08 zł,</w:t>
      </w:r>
      <w:r>
        <w:rPr>
          <w:b/>
          <w:color w:val="000000" w:themeColor="text1"/>
          <w:szCs w:val="20"/>
          <w:lang w:val="x-none"/>
        </w:rPr>
        <w:t xml:space="preserve"> </w:t>
      </w:r>
    </w:p>
    <w:p w14:paraId="27F4874C" w14:textId="77777777" w:rsidR="00C55C97" w:rsidRDefault="00C55C97" w:rsidP="00695B82">
      <w:pPr>
        <w:numPr>
          <w:ilvl w:val="0"/>
          <w:numId w:val="29"/>
        </w:numPr>
        <w:spacing w:after="0" w:line="360" w:lineRule="auto"/>
        <w:ind w:hanging="436"/>
        <w:contextualSpacing/>
        <w:jc w:val="both"/>
        <w:rPr>
          <w:color w:val="000000" w:themeColor="text1"/>
          <w:szCs w:val="20"/>
          <w:lang w:val="x-none"/>
        </w:rPr>
      </w:pPr>
      <w:r>
        <w:rPr>
          <w:color w:val="000000" w:themeColor="text1"/>
          <w:szCs w:val="20"/>
          <w:lang w:val="x-none"/>
        </w:rPr>
        <w:t>obligacje: 2.635.000,00 zł;</w:t>
      </w:r>
    </w:p>
    <w:p w14:paraId="6AF72874" w14:textId="77777777" w:rsidR="00C55C97" w:rsidRDefault="00C55C97" w:rsidP="00695B82">
      <w:pPr>
        <w:numPr>
          <w:ilvl w:val="0"/>
          <w:numId w:val="28"/>
        </w:numPr>
        <w:tabs>
          <w:tab w:val="left" w:pos="284"/>
        </w:tabs>
        <w:spacing w:after="0" w:line="360" w:lineRule="auto"/>
        <w:ind w:hanging="720"/>
        <w:contextualSpacing/>
        <w:jc w:val="both"/>
        <w:rPr>
          <w:color w:val="000000" w:themeColor="text1"/>
          <w:szCs w:val="20"/>
          <w:lang w:val="x-none"/>
        </w:rPr>
      </w:pPr>
      <w:r>
        <w:rPr>
          <w:color w:val="000000" w:themeColor="text1"/>
          <w:szCs w:val="20"/>
          <w:lang w:val="x-none"/>
        </w:rPr>
        <w:t xml:space="preserve">zobowiązania wymagalne: </w:t>
      </w:r>
      <w:r>
        <w:rPr>
          <w:b/>
          <w:color w:val="000000" w:themeColor="text1"/>
          <w:szCs w:val="20"/>
          <w:lang w:val="x-none"/>
        </w:rPr>
        <w:t xml:space="preserve">7.000,00 zł – </w:t>
      </w:r>
      <w:r>
        <w:rPr>
          <w:color w:val="000000" w:themeColor="text1"/>
          <w:szCs w:val="20"/>
          <w:lang w:val="x-none"/>
        </w:rPr>
        <w:t>zobowiązanie z tytułu zwrotu wadium.</w:t>
      </w:r>
    </w:p>
    <w:p w14:paraId="26D7CCAC" w14:textId="77777777" w:rsidR="00C55C97" w:rsidRDefault="00C55C97" w:rsidP="00695B82">
      <w:pPr>
        <w:spacing w:line="360" w:lineRule="auto"/>
        <w:rPr>
          <w:b/>
          <w:color w:val="FF0000"/>
          <w:szCs w:val="20"/>
          <w:shd w:val="clear" w:color="auto" w:fill="FFFFFF"/>
          <w:lang w:val="x-none"/>
        </w:rPr>
      </w:pPr>
    </w:p>
    <w:p w14:paraId="73098B02" w14:textId="77777777" w:rsidR="00B03609" w:rsidRDefault="00B03609" w:rsidP="005D3093">
      <w:pPr>
        <w:spacing w:line="360" w:lineRule="auto"/>
        <w:jc w:val="both"/>
        <w:rPr>
          <w:rFonts w:cs="Times New Roman"/>
          <w:szCs w:val="24"/>
        </w:rPr>
      </w:pPr>
    </w:p>
    <w:p w14:paraId="60CF94A0" w14:textId="77777777" w:rsidR="00D23AE6" w:rsidRDefault="004F6949" w:rsidP="005E4B33">
      <w:pPr>
        <w:pStyle w:val="Nagwek1"/>
        <w:numPr>
          <w:ilvl w:val="0"/>
          <w:numId w:val="12"/>
        </w:numPr>
        <w:shd w:val="clear" w:color="auto" w:fill="D99594" w:themeFill="accent2" w:themeFillTint="99"/>
        <w:spacing w:line="360" w:lineRule="auto"/>
        <w:jc w:val="left"/>
        <w:rPr>
          <w:sz w:val="28"/>
          <w:szCs w:val="28"/>
        </w:rPr>
      </w:pPr>
      <w:bookmarkStart w:id="26" w:name="_Toc198621793"/>
      <w:r w:rsidRPr="00D23AE6">
        <w:rPr>
          <w:sz w:val="28"/>
          <w:szCs w:val="28"/>
        </w:rPr>
        <w:t>ZAMÓWIENIA PUBLICZNE I ZREALIZOWANE INWESTYCJE</w:t>
      </w:r>
      <w:bookmarkEnd w:id="26"/>
    </w:p>
    <w:p w14:paraId="2589235F" w14:textId="1BBC85DE" w:rsidR="00F640A2" w:rsidRDefault="00F640A2" w:rsidP="00A81A7F">
      <w:pPr>
        <w:spacing w:after="0" w:line="360" w:lineRule="auto"/>
        <w:ind w:firstLine="360"/>
        <w:jc w:val="both"/>
        <w:rPr>
          <w:rFonts w:cs="Times New Roman"/>
          <w:szCs w:val="24"/>
        </w:rPr>
      </w:pPr>
      <w:r>
        <w:rPr>
          <w:rFonts w:cs="Times New Roman"/>
          <w:szCs w:val="24"/>
        </w:rPr>
        <w:t>Działania prowadzone przez Biuro Zamówień Publicznych w pośredni sposób mają bardzo duże znaczenie dla mieszkańców powiatu brzeskiego. Związane jest to z faktem, że inwestycje prowadzone przez Powiat Brzeski są realizowane wskutek przeprowadzonych postępowań</w:t>
      </w:r>
      <w:r>
        <w:rPr>
          <w:rFonts w:cs="Times New Roman"/>
          <w:szCs w:val="24"/>
        </w:rPr>
        <w:br/>
        <w:t>o udzielenie zamówienia publicznego. W 202</w:t>
      </w:r>
      <w:r w:rsidR="00553531">
        <w:rPr>
          <w:rFonts w:cs="Times New Roman"/>
          <w:szCs w:val="24"/>
        </w:rPr>
        <w:t>4</w:t>
      </w:r>
      <w:r>
        <w:rPr>
          <w:rFonts w:cs="Times New Roman"/>
          <w:szCs w:val="24"/>
        </w:rPr>
        <w:t xml:space="preserve"> roku w toku ogółu zrealizowanych postępowań</w:t>
      </w:r>
      <w:r>
        <w:rPr>
          <w:rFonts w:cs="Times New Roman"/>
          <w:szCs w:val="24"/>
        </w:rPr>
        <w:br/>
        <w:t>o udzielenie zamówienia publicznego kilka było szczególnie ważnych i oczekiwanych przez mieszkańców naszego powiatu. Pierwszym z nich jest postępowanie, w wyniku którego została zawarta umowa, której przedmiotem jest kompleksowa modernizacja Zespołu Szkół Specjalnych w Brzegu wraz z dostosowaniem dla potrzeb dzieci niepełnosprawnych.</w:t>
      </w:r>
      <w:r>
        <w:rPr>
          <w:rFonts w:cs="Times New Roman"/>
          <w:szCs w:val="24"/>
        </w:rPr>
        <w:br/>
        <w:t>W kolejnych ważnych postępowaniach wyłoniono wykonawców, którzy wybudują nowe</w:t>
      </w:r>
      <w:r>
        <w:rPr>
          <w:rFonts w:cs="Times New Roman"/>
          <w:szCs w:val="24"/>
        </w:rPr>
        <w:br/>
        <w:t>oraz zmodernizują istniejące placówki opiekuńcze w ramach zadania, którego celem jest poprawa warunków życia dzieci w pieczy zastępczej. Przedmiotem kilku innych postępowań były kwestie – jakże ważne dla mieszkańców naszego powiatu - związane z budową</w:t>
      </w:r>
      <w:r>
        <w:rPr>
          <w:rFonts w:cs="Times New Roman"/>
          <w:szCs w:val="24"/>
        </w:rPr>
        <w:br/>
        <w:t>bądź modernizacją chodników oraz dróg. W konsekwencji tych postępowań zawarto umowy dotyczące wykonania dokumentacji projektowej przebudowy drogi w miejscowości Gierszowice; przeprowadzenia remontu drogi łączącej miejscowości Jędrzejów i Starowice Dolne; kontynuacji budowy chodnika w miejscowości Błota</w:t>
      </w:r>
      <w:r w:rsidR="00B354E2">
        <w:rPr>
          <w:rFonts w:cs="Times New Roman"/>
          <w:szCs w:val="24"/>
        </w:rPr>
        <w:t>,</w:t>
      </w:r>
      <w:r>
        <w:rPr>
          <w:rFonts w:cs="Times New Roman"/>
          <w:szCs w:val="24"/>
        </w:rPr>
        <w:t xml:space="preserve"> czy też przebudowy przejść dla pieszych przy ulicy Łokietka oraz Piastowskiej w Brzegu oraz remontu drogi dla pieszych</w:t>
      </w:r>
      <w:r>
        <w:rPr>
          <w:rFonts w:cs="Times New Roman"/>
          <w:szCs w:val="24"/>
        </w:rPr>
        <w:br/>
        <w:t>w Stroszowicach. Jeszcze jednym bardzo ważnym postępowaniem przeprowadzonym</w:t>
      </w:r>
      <w:r>
        <w:rPr>
          <w:rFonts w:cs="Times New Roman"/>
          <w:szCs w:val="24"/>
        </w:rPr>
        <w:br/>
        <w:t>w 2023 roku jest postępowanie, w ramach którego wyłoniono wykonawcę dokumentacji projektowej niezbędnej do utworzenia Branżowego Centrum Umiejętności w branży logistycznej w Zespole Szkół Ponadpodstawowych w Grodkowie.</w:t>
      </w:r>
    </w:p>
    <w:p w14:paraId="1F2313BE" w14:textId="7A89736D" w:rsidR="001F4A36" w:rsidRDefault="00F640A2" w:rsidP="00F640A2">
      <w:pPr>
        <w:spacing w:after="0" w:line="360" w:lineRule="auto"/>
        <w:ind w:left="-57"/>
        <w:jc w:val="both"/>
        <w:rPr>
          <w:rFonts w:cs="Times New Roman"/>
          <w:szCs w:val="24"/>
        </w:rPr>
      </w:pPr>
      <w:r>
        <w:rPr>
          <w:rFonts w:cs="Times New Roman"/>
          <w:szCs w:val="24"/>
        </w:rPr>
        <w:lastRenderedPageBreak/>
        <w:t>Biuro Zamówień Publicznych stanowi bardzo ważne ogniwo w łańcuchu realizacji inwestycji</w:t>
      </w:r>
      <w:r>
        <w:rPr>
          <w:rFonts w:cs="Times New Roman"/>
          <w:szCs w:val="24"/>
        </w:rPr>
        <w:br/>
        <w:t>i bieżących potrzeb Powiatu Brzeskiego. W związku z tym często współpracujemy</w:t>
      </w:r>
      <w:r>
        <w:rPr>
          <w:rFonts w:cs="Times New Roman"/>
          <w:szCs w:val="24"/>
        </w:rPr>
        <w:br/>
        <w:t>z jednostkami organizacyjnymi powiatu, np. przeprowadzając postępowanie, którego przedmiot przeznaczony jest na rzecz danej jednostki. A także, jeżeli istnieje taka potrzeba, udzielamy wsparcia merytorycznego naszym jednostkom.</w:t>
      </w:r>
    </w:p>
    <w:p w14:paraId="5D7AEEA6" w14:textId="20964153" w:rsidR="00CF740F" w:rsidRPr="00EC64CD" w:rsidRDefault="00CF740F" w:rsidP="0066647B">
      <w:pPr>
        <w:pStyle w:val="Nagwek2"/>
        <w:shd w:val="clear" w:color="auto" w:fill="F2DBDB" w:themeFill="accent2" w:themeFillTint="33"/>
        <w:spacing w:line="360" w:lineRule="auto"/>
        <w:rPr>
          <w:rFonts w:ascii="Times New Roman" w:hAnsi="Times New Roman" w:cs="Times New Roman"/>
          <w:color w:val="auto"/>
        </w:rPr>
      </w:pPr>
      <w:bookmarkStart w:id="27" w:name="_Toc198621794"/>
      <w:r w:rsidRPr="00D23AE6">
        <w:rPr>
          <w:rFonts w:ascii="Times New Roman" w:eastAsiaTheme="minorHAnsi" w:hAnsi="Times New Roman" w:cs="Times New Roman"/>
          <w:bCs w:val="0"/>
          <w:color w:val="auto"/>
        </w:rPr>
        <w:t>3.</w:t>
      </w:r>
      <w:r>
        <w:rPr>
          <w:rFonts w:ascii="Times New Roman" w:eastAsiaTheme="minorHAnsi" w:hAnsi="Times New Roman" w:cs="Times New Roman"/>
          <w:bCs w:val="0"/>
          <w:color w:val="auto"/>
        </w:rPr>
        <w:t>1</w:t>
      </w:r>
      <w:r w:rsidRPr="00D23AE6">
        <w:rPr>
          <w:rFonts w:ascii="Times New Roman" w:eastAsiaTheme="minorHAnsi" w:hAnsi="Times New Roman" w:cs="Times New Roman"/>
          <w:bCs w:val="0"/>
          <w:color w:val="auto"/>
        </w:rPr>
        <w:t xml:space="preserve">. </w:t>
      </w:r>
      <w:r>
        <w:rPr>
          <w:rFonts w:ascii="Times New Roman" w:eastAsiaTheme="minorHAnsi" w:hAnsi="Times New Roman" w:cs="Times New Roman"/>
          <w:bCs w:val="0"/>
          <w:color w:val="auto"/>
        </w:rPr>
        <w:t>Podsumowanie roku 202</w:t>
      </w:r>
      <w:r w:rsidR="00472F3D">
        <w:rPr>
          <w:rFonts w:ascii="Times New Roman" w:eastAsiaTheme="minorHAnsi" w:hAnsi="Times New Roman" w:cs="Times New Roman"/>
          <w:bCs w:val="0"/>
          <w:color w:val="auto"/>
        </w:rPr>
        <w:t>4</w:t>
      </w:r>
      <w:r>
        <w:rPr>
          <w:rFonts w:ascii="Times New Roman" w:eastAsiaTheme="minorHAnsi" w:hAnsi="Times New Roman" w:cs="Times New Roman"/>
          <w:bCs w:val="0"/>
          <w:color w:val="auto"/>
        </w:rPr>
        <w:t xml:space="preserve"> w Biurze Zamówień Publicznych.</w:t>
      </w:r>
      <w:bookmarkEnd w:id="27"/>
      <w:r>
        <w:rPr>
          <w:rFonts w:ascii="Times New Roman" w:eastAsiaTheme="minorHAnsi" w:hAnsi="Times New Roman" w:cs="Times New Roman"/>
          <w:bCs w:val="0"/>
          <w:color w:val="auto"/>
        </w:rPr>
        <w:t xml:space="preserve"> </w:t>
      </w:r>
    </w:p>
    <w:p w14:paraId="0BEA6B3E" w14:textId="77777777" w:rsidR="00472F3D" w:rsidRPr="00612A7E" w:rsidRDefault="00472F3D" w:rsidP="005E4B33">
      <w:pPr>
        <w:pStyle w:val="Akapitzlist"/>
        <w:numPr>
          <w:ilvl w:val="0"/>
          <w:numId w:val="82"/>
        </w:numPr>
        <w:spacing w:after="0" w:line="360" w:lineRule="auto"/>
        <w:ind w:left="-57"/>
        <w:jc w:val="both"/>
        <w:rPr>
          <w:rFonts w:cs="Times New Roman"/>
          <w:b/>
          <w:szCs w:val="24"/>
        </w:rPr>
      </w:pPr>
      <w:r w:rsidRPr="00612A7E">
        <w:rPr>
          <w:rFonts w:cs="Times New Roman"/>
          <w:szCs w:val="24"/>
        </w:rPr>
        <w:t>W roku 202</w:t>
      </w:r>
      <w:r>
        <w:rPr>
          <w:rFonts w:cs="Times New Roman"/>
          <w:szCs w:val="24"/>
        </w:rPr>
        <w:t>4</w:t>
      </w:r>
      <w:r w:rsidRPr="00612A7E">
        <w:rPr>
          <w:rFonts w:cs="Times New Roman"/>
          <w:szCs w:val="24"/>
        </w:rPr>
        <w:t xml:space="preserve"> zarejestrowano łącznie </w:t>
      </w:r>
      <w:r>
        <w:rPr>
          <w:rFonts w:cs="Times New Roman"/>
          <w:szCs w:val="24"/>
        </w:rPr>
        <w:t>88</w:t>
      </w:r>
      <w:r w:rsidRPr="00612A7E">
        <w:rPr>
          <w:rFonts w:cs="Times New Roman"/>
          <w:szCs w:val="24"/>
        </w:rPr>
        <w:t xml:space="preserve"> postępowa</w:t>
      </w:r>
      <w:r>
        <w:rPr>
          <w:rFonts w:cs="Times New Roman"/>
          <w:szCs w:val="24"/>
        </w:rPr>
        <w:t>ń</w:t>
      </w:r>
      <w:r w:rsidRPr="00612A7E">
        <w:rPr>
          <w:rFonts w:cs="Times New Roman"/>
          <w:szCs w:val="24"/>
        </w:rPr>
        <w:t xml:space="preserve"> o udzielenie zamówienia publicznego</w:t>
      </w:r>
      <w:r>
        <w:rPr>
          <w:rFonts w:cs="Times New Roman"/>
          <w:szCs w:val="24"/>
        </w:rPr>
        <w:br/>
      </w:r>
      <w:r w:rsidRPr="00612A7E">
        <w:rPr>
          <w:rFonts w:cs="Times New Roman"/>
          <w:szCs w:val="24"/>
        </w:rPr>
        <w:t>(w 202</w:t>
      </w:r>
      <w:r>
        <w:rPr>
          <w:rFonts w:cs="Times New Roman"/>
          <w:szCs w:val="24"/>
        </w:rPr>
        <w:t>3</w:t>
      </w:r>
      <w:r w:rsidRPr="00612A7E">
        <w:rPr>
          <w:rFonts w:cs="Times New Roman"/>
          <w:szCs w:val="24"/>
        </w:rPr>
        <w:t xml:space="preserve"> r</w:t>
      </w:r>
      <w:r>
        <w:rPr>
          <w:rFonts w:cs="Times New Roman"/>
          <w:szCs w:val="24"/>
        </w:rPr>
        <w:t>oku</w:t>
      </w:r>
      <w:r w:rsidRPr="00612A7E">
        <w:rPr>
          <w:rFonts w:cs="Times New Roman"/>
          <w:szCs w:val="24"/>
        </w:rPr>
        <w:t xml:space="preserve"> zarejestrowano łącznie </w:t>
      </w:r>
      <w:r>
        <w:rPr>
          <w:rFonts w:cs="Times New Roman"/>
          <w:szCs w:val="24"/>
        </w:rPr>
        <w:t>74</w:t>
      </w:r>
      <w:r w:rsidRPr="00612A7E">
        <w:rPr>
          <w:rFonts w:cs="Times New Roman"/>
          <w:szCs w:val="24"/>
        </w:rPr>
        <w:t xml:space="preserve"> postępowa</w:t>
      </w:r>
      <w:r>
        <w:rPr>
          <w:rFonts w:cs="Times New Roman"/>
          <w:szCs w:val="24"/>
        </w:rPr>
        <w:t>nia</w:t>
      </w:r>
      <w:r w:rsidRPr="00612A7E">
        <w:rPr>
          <w:rFonts w:cs="Times New Roman"/>
          <w:szCs w:val="24"/>
        </w:rPr>
        <w:t>), w tym:</w:t>
      </w:r>
    </w:p>
    <w:p w14:paraId="3B20EE29" w14:textId="77777777" w:rsidR="00472F3D" w:rsidRPr="00D6706C" w:rsidRDefault="00472F3D" w:rsidP="005E4B33">
      <w:pPr>
        <w:pStyle w:val="Akapitzlist"/>
        <w:numPr>
          <w:ilvl w:val="0"/>
          <w:numId w:val="48"/>
        </w:numPr>
        <w:spacing w:after="0" w:line="360" w:lineRule="auto"/>
        <w:ind w:left="-57" w:hanging="425"/>
        <w:jc w:val="both"/>
        <w:rPr>
          <w:rFonts w:cs="Times New Roman"/>
          <w:b/>
          <w:szCs w:val="24"/>
        </w:rPr>
      </w:pPr>
      <w:r>
        <w:rPr>
          <w:rFonts w:cs="Times New Roman"/>
          <w:szCs w:val="24"/>
        </w:rPr>
        <w:t>22</w:t>
      </w:r>
      <w:r w:rsidRPr="00612A7E">
        <w:rPr>
          <w:rFonts w:cs="Times New Roman"/>
          <w:szCs w:val="24"/>
        </w:rPr>
        <w:t xml:space="preserve"> postępowa</w:t>
      </w:r>
      <w:r>
        <w:rPr>
          <w:rFonts w:cs="Times New Roman"/>
          <w:szCs w:val="24"/>
        </w:rPr>
        <w:t>nia</w:t>
      </w:r>
      <w:r w:rsidRPr="00612A7E">
        <w:rPr>
          <w:rFonts w:cs="Times New Roman"/>
          <w:szCs w:val="24"/>
        </w:rPr>
        <w:t xml:space="preserve"> przeprowadzon</w:t>
      </w:r>
      <w:r>
        <w:rPr>
          <w:rFonts w:cs="Times New Roman"/>
          <w:szCs w:val="24"/>
        </w:rPr>
        <w:t>e</w:t>
      </w:r>
      <w:r w:rsidRPr="00612A7E">
        <w:rPr>
          <w:rFonts w:cs="Times New Roman"/>
          <w:szCs w:val="24"/>
        </w:rPr>
        <w:t xml:space="preserve"> na podstawie ustawy z dnia 11 września 2019 r. Prawo zamówień publicznych (w 202</w:t>
      </w:r>
      <w:r>
        <w:rPr>
          <w:rFonts w:cs="Times New Roman"/>
          <w:szCs w:val="24"/>
        </w:rPr>
        <w:t>3</w:t>
      </w:r>
      <w:r w:rsidRPr="00612A7E">
        <w:rPr>
          <w:rFonts w:cs="Times New Roman"/>
          <w:szCs w:val="24"/>
        </w:rPr>
        <w:t xml:space="preserve"> r</w:t>
      </w:r>
      <w:r>
        <w:rPr>
          <w:rFonts w:cs="Times New Roman"/>
          <w:szCs w:val="24"/>
        </w:rPr>
        <w:t>oku</w:t>
      </w:r>
      <w:r w:rsidRPr="00612A7E">
        <w:rPr>
          <w:rFonts w:cs="Times New Roman"/>
          <w:szCs w:val="24"/>
        </w:rPr>
        <w:t xml:space="preserve"> był</w:t>
      </w:r>
      <w:r>
        <w:rPr>
          <w:rFonts w:cs="Times New Roman"/>
          <w:szCs w:val="24"/>
        </w:rPr>
        <w:t>y to 23</w:t>
      </w:r>
      <w:r w:rsidRPr="00612A7E">
        <w:rPr>
          <w:rFonts w:cs="Times New Roman"/>
          <w:szCs w:val="24"/>
        </w:rPr>
        <w:t xml:space="preserve"> postępowa</w:t>
      </w:r>
      <w:r>
        <w:rPr>
          <w:rFonts w:cs="Times New Roman"/>
          <w:szCs w:val="24"/>
        </w:rPr>
        <w:t>nia</w:t>
      </w:r>
      <w:r w:rsidRPr="00612A7E">
        <w:rPr>
          <w:rFonts w:cs="Times New Roman"/>
          <w:szCs w:val="24"/>
        </w:rPr>
        <w:t>),</w:t>
      </w:r>
    </w:p>
    <w:p w14:paraId="795D5D0E" w14:textId="77777777" w:rsidR="00472F3D" w:rsidRPr="00E56111" w:rsidRDefault="00472F3D" w:rsidP="005E4B33">
      <w:pPr>
        <w:pStyle w:val="Akapitzlist"/>
        <w:numPr>
          <w:ilvl w:val="0"/>
          <w:numId w:val="48"/>
        </w:numPr>
        <w:spacing w:after="0" w:line="360" w:lineRule="auto"/>
        <w:ind w:left="-57" w:hanging="425"/>
        <w:jc w:val="both"/>
        <w:rPr>
          <w:rFonts w:cs="Times New Roman"/>
          <w:b/>
          <w:szCs w:val="24"/>
        </w:rPr>
      </w:pPr>
      <w:r>
        <w:rPr>
          <w:rFonts w:cs="Times New Roman"/>
          <w:szCs w:val="24"/>
        </w:rPr>
        <w:t>66</w:t>
      </w:r>
      <w:r w:rsidRPr="00D6706C">
        <w:rPr>
          <w:rFonts w:cs="Times New Roman"/>
          <w:szCs w:val="24"/>
        </w:rPr>
        <w:t xml:space="preserve"> postępowa</w:t>
      </w:r>
      <w:r>
        <w:rPr>
          <w:rFonts w:cs="Times New Roman"/>
          <w:szCs w:val="24"/>
        </w:rPr>
        <w:t>ń</w:t>
      </w:r>
      <w:r w:rsidRPr="00D6706C">
        <w:rPr>
          <w:rFonts w:cs="Times New Roman"/>
          <w:szCs w:val="24"/>
        </w:rPr>
        <w:t xml:space="preserve"> co do których nie stosuje się ustawy z dnia 11 września 2019 r. z uwagi na wartość zamówienia ( w 202</w:t>
      </w:r>
      <w:r>
        <w:rPr>
          <w:rFonts w:cs="Times New Roman"/>
          <w:szCs w:val="24"/>
        </w:rPr>
        <w:t>3</w:t>
      </w:r>
      <w:r w:rsidRPr="00D6706C">
        <w:rPr>
          <w:rFonts w:cs="Times New Roman"/>
          <w:szCs w:val="24"/>
        </w:rPr>
        <w:t xml:space="preserve"> r</w:t>
      </w:r>
      <w:r>
        <w:rPr>
          <w:rFonts w:cs="Times New Roman"/>
          <w:szCs w:val="24"/>
        </w:rPr>
        <w:t>oku</w:t>
      </w:r>
      <w:r w:rsidRPr="00D6706C">
        <w:rPr>
          <w:rFonts w:cs="Times New Roman"/>
          <w:szCs w:val="24"/>
        </w:rPr>
        <w:t xml:space="preserve"> był</w:t>
      </w:r>
      <w:r>
        <w:rPr>
          <w:rFonts w:cs="Times New Roman"/>
          <w:szCs w:val="24"/>
        </w:rPr>
        <w:t>o to</w:t>
      </w:r>
      <w:r w:rsidRPr="00D6706C">
        <w:rPr>
          <w:rFonts w:cs="Times New Roman"/>
          <w:szCs w:val="24"/>
        </w:rPr>
        <w:t xml:space="preserve"> </w:t>
      </w:r>
      <w:r>
        <w:rPr>
          <w:rFonts w:cs="Times New Roman"/>
          <w:szCs w:val="24"/>
        </w:rPr>
        <w:t>51</w:t>
      </w:r>
      <w:r w:rsidRPr="00D6706C">
        <w:rPr>
          <w:rFonts w:cs="Times New Roman"/>
          <w:szCs w:val="24"/>
        </w:rPr>
        <w:t xml:space="preserve"> postępowa</w:t>
      </w:r>
      <w:r>
        <w:rPr>
          <w:rFonts w:cs="Times New Roman"/>
          <w:szCs w:val="24"/>
        </w:rPr>
        <w:t>ń)</w:t>
      </w:r>
      <w:r w:rsidRPr="00D6706C">
        <w:rPr>
          <w:rFonts w:cs="Times New Roman"/>
          <w:szCs w:val="24"/>
        </w:rPr>
        <w:t>.</w:t>
      </w:r>
    </w:p>
    <w:p w14:paraId="5ABE8D99" w14:textId="77777777" w:rsidR="00472F3D" w:rsidRDefault="00472F3D" w:rsidP="00472F3D">
      <w:pPr>
        <w:spacing w:after="0" w:line="360" w:lineRule="auto"/>
        <w:rPr>
          <w:rFonts w:cs="Times New Roman"/>
          <w:b/>
          <w:bCs/>
          <w:szCs w:val="24"/>
          <w:u w:val="single"/>
        </w:rPr>
      </w:pPr>
      <w:bookmarkStart w:id="28" w:name="_Hlk102035512"/>
    </w:p>
    <w:p w14:paraId="709D69AD" w14:textId="77777777" w:rsidR="00472F3D" w:rsidRDefault="00472F3D" w:rsidP="00472F3D">
      <w:pPr>
        <w:spacing w:after="0" w:line="360" w:lineRule="auto"/>
        <w:rPr>
          <w:rFonts w:cs="Times New Roman"/>
          <w:b/>
          <w:bCs/>
          <w:szCs w:val="24"/>
          <w:u w:val="single"/>
        </w:rPr>
      </w:pPr>
    </w:p>
    <w:p w14:paraId="3E6AF9E2" w14:textId="77777777" w:rsidR="00EB6624" w:rsidRDefault="00EB6624" w:rsidP="00472F3D">
      <w:pPr>
        <w:spacing w:after="0" w:line="360" w:lineRule="auto"/>
        <w:rPr>
          <w:rFonts w:cs="Times New Roman"/>
          <w:b/>
          <w:bCs/>
          <w:szCs w:val="24"/>
          <w:u w:val="single"/>
        </w:rPr>
      </w:pPr>
    </w:p>
    <w:p w14:paraId="55592358" w14:textId="77777777" w:rsidR="00472F3D" w:rsidRPr="00472F3D" w:rsidRDefault="00472F3D" w:rsidP="00472F3D">
      <w:pPr>
        <w:spacing w:after="0" w:line="360" w:lineRule="auto"/>
        <w:rPr>
          <w:rFonts w:cs="Times New Roman"/>
          <w:b/>
          <w:bCs/>
          <w:szCs w:val="24"/>
          <w:u w:val="single"/>
        </w:rPr>
      </w:pPr>
    </w:p>
    <w:p w14:paraId="5B4B1F37" w14:textId="77777777" w:rsidR="00472F3D" w:rsidRPr="00BF0127" w:rsidRDefault="00472F3D" w:rsidP="00472F3D">
      <w:pPr>
        <w:pStyle w:val="Akapitzlist"/>
        <w:spacing w:after="0" w:line="360" w:lineRule="auto"/>
        <w:ind w:left="-57"/>
        <w:jc w:val="center"/>
        <w:rPr>
          <w:rFonts w:cs="Times New Roman"/>
          <w:b/>
          <w:bCs/>
          <w:szCs w:val="24"/>
          <w:u w:val="single"/>
        </w:rPr>
      </w:pPr>
      <w:r w:rsidRPr="00624D0B">
        <w:rPr>
          <w:rFonts w:cs="Times New Roman"/>
          <w:b/>
          <w:bCs/>
          <w:szCs w:val="24"/>
          <w:u w:val="single"/>
        </w:rPr>
        <w:t>Wykres nr 1</w:t>
      </w:r>
    </w:p>
    <w:bookmarkEnd w:id="28"/>
    <w:p w14:paraId="6BF96BC0" w14:textId="77777777" w:rsidR="00472F3D" w:rsidRDefault="00472F3D" w:rsidP="00472F3D">
      <w:pPr>
        <w:spacing w:after="0" w:line="240" w:lineRule="auto"/>
        <w:ind w:left="-57"/>
        <w:jc w:val="center"/>
        <w:rPr>
          <w:rFonts w:cs="Times New Roman"/>
          <w:szCs w:val="24"/>
        </w:rPr>
      </w:pPr>
      <w:r>
        <w:rPr>
          <w:rFonts w:cs="Times New Roman"/>
          <w:noProof/>
          <w:szCs w:val="24"/>
        </w:rPr>
        <w:drawing>
          <wp:inline distT="0" distB="0" distL="0" distR="0" wp14:anchorId="323B9DF1" wp14:editId="0E95AE74">
            <wp:extent cx="5566410" cy="3079699"/>
            <wp:effectExtent l="0" t="0" r="15240" b="6985"/>
            <wp:docPr id="1014139669"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AA79EBB" w14:textId="77777777" w:rsidR="00472F3D" w:rsidRDefault="00472F3D" w:rsidP="00472F3D">
      <w:pPr>
        <w:spacing w:after="0" w:line="240" w:lineRule="auto"/>
        <w:ind w:left="-57"/>
        <w:jc w:val="both"/>
        <w:rPr>
          <w:rFonts w:cs="Times New Roman"/>
          <w:szCs w:val="24"/>
        </w:rPr>
      </w:pPr>
    </w:p>
    <w:p w14:paraId="6B81610B" w14:textId="77777777" w:rsidR="00472F3D" w:rsidRDefault="00472F3D" w:rsidP="00472F3D">
      <w:pPr>
        <w:spacing w:after="0" w:line="240" w:lineRule="auto"/>
        <w:ind w:left="-57"/>
        <w:jc w:val="both"/>
        <w:rPr>
          <w:rFonts w:cs="Times New Roman"/>
          <w:szCs w:val="24"/>
        </w:rPr>
      </w:pPr>
    </w:p>
    <w:p w14:paraId="6621C0DE" w14:textId="77777777" w:rsidR="00472F3D" w:rsidRDefault="00472F3D" w:rsidP="00472F3D">
      <w:pPr>
        <w:pStyle w:val="Akapitzlist"/>
        <w:spacing w:after="0" w:line="360" w:lineRule="auto"/>
        <w:ind w:left="-57"/>
        <w:jc w:val="center"/>
        <w:rPr>
          <w:rFonts w:cs="Times New Roman"/>
          <w:b/>
          <w:bCs/>
          <w:szCs w:val="24"/>
          <w:u w:val="single"/>
        </w:rPr>
      </w:pPr>
    </w:p>
    <w:p w14:paraId="30A23B6B" w14:textId="77777777" w:rsidR="00472F3D" w:rsidRDefault="00472F3D" w:rsidP="00472F3D">
      <w:pPr>
        <w:pStyle w:val="Akapitzlist"/>
        <w:spacing w:after="0" w:line="360" w:lineRule="auto"/>
        <w:ind w:left="-57"/>
        <w:jc w:val="center"/>
        <w:rPr>
          <w:rFonts w:cs="Times New Roman"/>
          <w:b/>
          <w:bCs/>
          <w:szCs w:val="24"/>
          <w:u w:val="single"/>
        </w:rPr>
      </w:pPr>
    </w:p>
    <w:p w14:paraId="34479126" w14:textId="77777777" w:rsidR="00472F3D" w:rsidRDefault="00472F3D" w:rsidP="00472F3D">
      <w:pPr>
        <w:pStyle w:val="Akapitzlist"/>
        <w:spacing w:after="0" w:line="360" w:lineRule="auto"/>
        <w:ind w:left="-57"/>
        <w:jc w:val="center"/>
        <w:rPr>
          <w:rFonts w:cs="Times New Roman"/>
          <w:b/>
          <w:bCs/>
          <w:szCs w:val="24"/>
          <w:u w:val="single"/>
        </w:rPr>
      </w:pPr>
    </w:p>
    <w:p w14:paraId="5D74DF87" w14:textId="635F1309" w:rsidR="00472F3D" w:rsidRPr="00695B82" w:rsidRDefault="00472F3D" w:rsidP="00695B82">
      <w:pPr>
        <w:spacing w:after="0" w:line="360" w:lineRule="auto"/>
        <w:jc w:val="center"/>
        <w:rPr>
          <w:rFonts w:cs="Times New Roman"/>
          <w:b/>
          <w:bCs/>
          <w:szCs w:val="24"/>
          <w:u w:val="single"/>
        </w:rPr>
      </w:pPr>
      <w:r w:rsidRPr="00695B82">
        <w:rPr>
          <w:rFonts w:cs="Times New Roman"/>
          <w:b/>
          <w:bCs/>
          <w:szCs w:val="24"/>
          <w:u w:val="single"/>
        </w:rPr>
        <w:lastRenderedPageBreak/>
        <w:t>Wykres nr 2</w:t>
      </w:r>
    </w:p>
    <w:p w14:paraId="67B013AF" w14:textId="77777777" w:rsidR="00472F3D" w:rsidRDefault="00472F3D" w:rsidP="00472F3D">
      <w:pPr>
        <w:spacing w:after="0" w:line="240" w:lineRule="auto"/>
        <w:jc w:val="both"/>
        <w:rPr>
          <w:rFonts w:cs="Times New Roman"/>
          <w:szCs w:val="24"/>
        </w:rPr>
      </w:pPr>
      <w:r>
        <w:rPr>
          <w:rFonts w:cs="Times New Roman"/>
          <w:noProof/>
          <w:szCs w:val="24"/>
        </w:rPr>
        <w:drawing>
          <wp:inline distT="0" distB="0" distL="0" distR="0" wp14:anchorId="54F0E8E6" wp14:editId="61838BC3">
            <wp:extent cx="5683910" cy="3145536"/>
            <wp:effectExtent l="0" t="0" r="12065" b="17145"/>
            <wp:docPr id="1687666197"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8F01203" w14:textId="77777777" w:rsidR="00472F3D" w:rsidRDefault="00472F3D" w:rsidP="00472F3D">
      <w:pPr>
        <w:spacing w:after="0" w:line="240" w:lineRule="auto"/>
        <w:jc w:val="both"/>
        <w:rPr>
          <w:rFonts w:cs="Times New Roman"/>
          <w:szCs w:val="24"/>
        </w:rPr>
      </w:pPr>
    </w:p>
    <w:p w14:paraId="5CEFFD71" w14:textId="77777777" w:rsidR="00472F3D" w:rsidRDefault="00472F3D" w:rsidP="00472F3D">
      <w:pPr>
        <w:spacing w:after="0" w:line="240" w:lineRule="auto"/>
        <w:jc w:val="both"/>
        <w:rPr>
          <w:rFonts w:cs="Times New Roman"/>
          <w:szCs w:val="24"/>
        </w:rPr>
      </w:pPr>
    </w:p>
    <w:p w14:paraId="7DDAB7A8" w14:textId="77777777" w:rsidR="00472F3D" w:rsidRPr="00D6706C" w:rsidRDefault="00472F3D" w:rsidP="00472F3D">
      <w:pPr>
        <w:spacing w:after="0" w:line="240" w:lineRule="auto"/>
        <w:jc w:val="both"/>
        <w:rPr>
          <w:rFonts w:cs="Times New Roman"/>
          <w:szCs w:val="24"/>
        </w:rPr>
      </w:pPr>
    </w:p>
    <w:p w14:paraId="4AC49F8B" w14:textId="77777777" w:rsidR="00472F3D" w:rsidRDefault="00472F3D" w:rsidP="005E4B33">
      <w:pPr>
        <w:pStyle w:val="Akapitzlist"/>
        <w:numPr>
          <w:ilvl w:val="0"/>
          <w:numId w:val="82"/>
        </w:numPr>
        <w:spacing w:after="0" w:line="360" w:lineRule="auto"/>
        <w:ind w:left="-57"/>
        <w:jc w:val="both"/>
        <w:rPr>
          <w:rFonts w:cs="Times New Roman"/>
          <w:szCs w:val="24"/>
        </w:rPr>
      </w:pPr>
      <w:r w:rsidRPr="00F71CF9">
        <w:rPr>
          <w:rFonts w:cs="Times New Roman"/>
          <w:szCs w:val="24"/>
        </w:rPr>
        <w:t>W roku 202</w:t>
      </w:r>
      <w:r>
        <w:rPr>
          <w:rFonts w:cs="Times New Roman"/>
          <w:szCs w:val="24"/>
        </w:rPr>
        <w:t>4</w:t>
      </w:r>
      <w:r w:rsidRPr="00F71CF9">
        <w:rPr>
          <w:rFonts w:cs="Times New Roman"/>
          <w:szCs w:val="24"/>
        </w:rPr>
        <w:t xml:space="preserve"> w wyniku postępowań realizowanych w trybach ustawy Prawo zamówień publicznych zawarto łącznie </w:t>
      </w:r>
      <w:r>
        <w:rPr>
          <w:rFonts w:cs="Times New Roman"/>
          <w:szCs w:val="24"/>
        </w:rPr>
        <w:t>27 umów</w:t>
      </w:r>
      <w:r w:rsidRPr="00F71CF9">
        <w:rPr>
          <w:rFonts w:cs="Times New Roman"/>
          <w:szCs w:val="24"/>
        </w:rPr>
        <w:t xml:space="preserve"> (w 202</w:t>
      </w:r>
      <w:r>
        <w:rPr>
          <w:rFonts w:cs="Times New Roman"/>
          <w:szCs w:val="24"/>
        </w:rPr>
        <w:t>3</w:t>
      </w:r>
      <w:r w:rsidRPr="00F71CF9">
        <w:rPr>
          <w:rFonts w:cs="Times New Roman"/>
          <w:szCs w:val="24"/>
        </w:rPr>
        <w:t xml:space="preserve"> r</w:t>
      </w:r>
      <w:r>
        <w:rPr>
          <w:rFonts w:cs="Times New Roman"/>
          <w:szCs w:val="24"/>
        </w:rPr>
        <w:t>oku</w:t>
      </w:r>
      <w:r w:rsidRPr="00F71CF9">
        <w:rPr>
          <w:rFonts w:cs="Times New Roman"/>
          <w:szCs w:val="24"/>
        </w:rPr>
        <w:t xml:space="preserve"> zawarto </w:t>
      </w:r>
      <w:r>
        <w:rPr>
          <w:rFonts w:cs="Times New Roman"/>
          <w:szCs w:val="24"/>
        </w:rPr>
        <w:t>33</w:t>
      </w:r>
      <w:r w:rsidRPr="00F71CF9">
        <w:rPr>
          <w:rFonts w:cs="Times New Roman"/>
          <w:szCs w:val="24"/>
        </w:rPr>
        <w:t xml:space="preserve"> um</w:t>
      </w:r>
      <w:r>
        <w:rPr>
          <w:rFonts w:cs="Times New Roman"/>
          <w:szCs w:val="24"/>
        </w:rPr>
        <w:t>owy</w:t>
      </w:r>
      <w:r w:rsidRPr="00F71CF9">
        <w:rPr>
          <w:rFonts w:cs="Times New Roman"/>
          <w:szCs w:val="24"/>
        </w:rPr>
        <w:t>). Część postępowań nie zakończyła się zawarciem um</w:t>
      </w:r>
      <w:r>
        <w:rPr>
          <w:rFonts w:cs="Times New Roman"/>
          <w:szCs w:val="24"/>
        </w:rPr>
        <w:t>owy</w:t>
      </w:r>
      <w:r w:rsidRPr="00F71CF9">
        <w:rPr>
          <w:rFonts w:cs="Times New Roman"/>
          <w:szCs w:val="24"/>
        </w:rPr>
        <w:t xml:space="preserve"> z uwagi na ich unieważnienie</w:t>
      </w:r>
      <w:r>
        <w:rPr>
          <w:rFonts w:cs="Times New Roman"/>
          <w:szCs w:val="24"/>
        </w:rPr>
        <w:t>,</w:t>
      </w:r>
      <w:r w:rsidRPr="00F71CF9">
        <w:rPr>
          <w:rFonts w:cs="Times New Roman"/>
          <w:szCs w:val="24"/>
        </w:rPr>
        <w:t xml:space="preserve"> </w:t>
      </w:r>
      <w:r>
        <w:rPr>
          <w:rFonts w:cs="Times New Roman"/>
          <w:szCs w:val="24"/>
        </w:rPr>
        <w:t xml:space="preserve">natomiast </w:t>
      </w:r>
      <w:r w:rsidRPr="00F71CF9">
        <w:rPr>
          <w:rFonts w:cs="Times New Roman"/>
          <w:szCs w:val="24"/>
        </w:rPr>
        <w:t xml:space="preserve">w </w:t>
      </w:r>
      <w:r w:rsidRPr="00875722">
        <w:rPr>
          <w:rFonts w:cs="Times New Roman"/>
          <w:szCs w:val="24"/>
        </w:rPr>
        <w:t xml:space="preserve">niektórych postępowaniach zawarto kilka umów z uwagi na fakt, iż dopuszczono składanie ofert częściowych. </w:t>
      </w:r>
    </w:p>
    <w:p w14:paraId="7429668B" w14:textId="77777777" w:rsidR="00472F3D" w:rsidRPr="00025249" w:rsidRDefault="00472F3D" w:rsidP="00472F3D">
      <w:pPr>
        <w:spacing w:after="0" w:line="360" w:lineRule="auto"/>
        <w:jc w:val="both"/>
        <w:rPr>
          <w:rFonts w:cs="Times New Roman"/>
          <w:szCs w:val="24"/>
        </w:rPr>
      </w:pPr>
    </w:p>
    <w:p w14:paraId="734FD489" w14:textId="77777777" w:rsidR="00472F3D" w:rsidRPr="00875722" w:rsidRDefault="00472F3D" w:rsidP="005E4B33">
      <w:pPr>
        <w:pStyle w:val="Akapitzlist"/>
        <w:numPr>
          <w:ilvl w:val="0"/>
          <w:numId w:val="82"/>
        </w:numPr>
        <w:spacing w:after="0" w:line="360" w:lineRule="auto"/>
        <w:ind w:left="-57"/>
        <w:jc w:val="both"/>
        <w:rPr>
          <w:rFonts w:cs="Times New Roman"/>
          <w:szCs w:val="24"/>
        </w:rPr>
      </w:pPr>
      <w:bookmarkStart w:id="29" w:name="_Hlk102033665"/>
      <w:r w:rsidRPr="00875722">
        <w:rPr>
          <w:rFonts w:cs="Times New Roman"/>
          <w:szCs w:val="24"/>
        </w:rPr>
        <w:t>W 202</w:t>
      </w:r>
      <w:r>
        <w:rPr>
          <w:rFonts w:cs="Times New Roman"/>
          <w:szCs w:val="24"/>
        </w:rPr>
        <w:t>4</w:t>
      </w:r>
      <w:r w:rsidRPr="00875722">
        <w:rPr>
          <w:rFonts w:cs="Times New Roman"/>
          <w:szCs w:val="24"/>
        </w:rPr>
        <w:t xml:space="preserve"> r</w:t>
      </w:r>
      <w:r>
        <w:rPr>
          <w:rFonts w:cs="Times New Roman"/>
          <w:szCs w:val="24"/>
        </w:rPr>
        <w:t>oku</w:t>
      </w:r>
      <w:r w:rsidRPr="00875722">
        <w:rPr>
          <w:rFonts w:cs="Times New Roman"/>
          <w:szCs w:val="24"/>
        </w:rPr>
        <w:t xml:space="preserve"> postępowania o udzielenie zamówienia publicznego, których wartość </w:t>
      </w:r>
      <w:r>
        <w:rPr>
          <w:rFonts w:cs="Times New Roman"/>
          <w:szCs w:val="24"/>
        </w:rPr>
        <w:t>była</w:t>
      </w:r>
      <w:r w:rsidRPr="00875722">
        <w:rPr>
          <w:rFonts w:cs="Times New Roman"/>
          <w:szCs w:val="24"/>
        </w:rPr>
        <w:t xml:space="preserve"> równa</w:t>
      </w:r>
      <w:r>
        <w:rPr>
          <w:rFonts w:cs="Times New Roman"/>
          <w:szCs w:val="24"/>
        </w:rPr>
        <w:br/>
      </w:r>
      <w:r w:rsidRPr="00875722">
        <w:rPr>
          <w:rFonts w:cs="Times New Roman"/>
          <w:szCs w:val="24"/>
        </w:rPr>
        <w:t>lub przekracza</w:t>
      </w:r>
      <w:r>
        <w:rPr>
          <w:rFonts w:cs="Times New Roman"/>
          <w:szCs w:val="24"/>
        </w:rPr>
        <w:t>ła</w:t>
      </w:r>
      <w:r w:rsidRPr="00875722">
        <w:rPr>
          <w:rFonts w:cs="Times New Roman"/>
          <w:szCs w:val="24"/>
        </w:rPr>
        <w:t xml:space="preserve"> kwotę 130 000 zł</w:t>
      </w:r>
      <w:r>
        <w:rPr>
          <w:rFonts w:cs="Times New Roman"/>
          <w:szCs w:val="24"/>
        </w:rPr>
        <w:t>, ale była niższa niż progi unijne, p</w:t>
      </w:r>
      <w:r w:rsidRPr="00875722">
        <w:rPr>
          <w:rFonts w:cs="Times New Roman"/>
          <w:szCs w:val="24"/>
        </w:rPr>
        <w:t>rzeprowadzono</w:t>
      </w:r>
      <w:r>
        <w:rPr>
          <w:rFonts w:cs="Times New Roman"/>
          <w:szCs w:val="24"/>
        </w:rPr>
        <w:t xml:space="preserve"> </w:t>
      </w:r>
      <w:r w:rsidRPr="00875722">
        <w:rPr>
          <w:rFonts w:cs="Times New Roman"/>
          <w:szCs w:val="24"/>
        </w:rPr>
        <w:t xml:space="preserve">w </w:t>
      </w:r>
      <w:r>
        <w:rPr>
          <w:rFonts w:cs="Times New Roman"/>
          <w:szCs w:val="24"/>
        </w:rPr>
        <w:t>trybie podstawowym bez negocjacji (21 postępowań) oraz w trybie zamówienia z wolnej ręki</w:t>
      </w:r>
      <w:r>
        <w:rPr>
          <w:rFonts w:cs="Times New Roman"/>
          <w:szCs w:val="24"/>
        </w:rPr>
        <w:br/>
        <w:t>(1 postępowanie).</w:t>
      </w:r>
    </w:p>
    <w:bookmarkEnd w:id="29"/>
    <w:p w14:paraId="5899774A" w14:textId="77777777" w:rsidR="00472F3D" w:rsidRPr="006C6722" w:rsidRDefault="00472F3D" w:rsidP="00472F3D">
      <w:pPr>
        <w:spacing w:after="0" w:line="360" w:lineRule="auto"/>
        <w:jc w:val="both"/>
        <w:rPr>
          <w:rFonts w:cs="Times New Roman"/>
          <w:szCs w:val="24"/>
        </w:rPr>
      </w:pPr>
    </w:p>
    <w:p w14:paraId="128244E7" w14:textId="77777777" w:rsidR="00472F3D" w:rsidRDefault="00472F3D" w:rsidP="005E4B33">
      <w:pPr>
        <w:pStyle w:val="Akapitzlist"/>
        <w:numPr>
          <w:ilvl w:val="0"/>
          <w:numId w:val="82"/>
        </w:numPr>
        <w:spacing w:after="0" w:line="360" w:lineRule="auto"/>
        <w:ind w:left="-57"/>
        <w:jc w:val="both"/>
        <w:rPr>
          <w:rFonts w:cs="Times New Roman"/>
          <w:szCs w:val="24"/>
        </w:rPr>
      </w:pPr>
      <w:r w:rsidRPr="005E1804">
        <w:rPr>
          <w:rFonts w:cs="Times New Roman"/>
          <w:szCs w:val="24"/>
        </w:rPr>
        <w:t xml:space="preserve">Postępowania o udzielenie zamówienia publicznego </w:t>
      </w:r>
      <w:r w:rsidRPr="00D977C1">
        <w:rPr>
          <w:rFonts w:cs="Times New Roman"/>
          <w:szCs w:val="24"/>
        </w:rPr>
        <w:t>przeprowadzone w 2024 roku na</w:t>
      </w:r>
      <w:r>
        <w:rPr>
          <w:rFonts w:cs="Times New Roman"/>
          <w:szCs w:val="24"/>
        </w:rPr>
        <w:t xml:space="preserve"> podstawie przepisów ustawy Prawo zamówień publicznych </w:t>
      </w:r>
      <w:r w:rsidRPr="005E1804">
        <w:rPr>
          <w:rFonts w:cs="Times New Roman"/>
          <w:szCs w:val="24"/>
        </w:rPr>
        <w:t>z uwzględnieniem rodzaju przedmiotu zamówienia:</w:t>
      </w:r>
    </w:p>
    <w:p w14:paraId="2A99FE6D" w14:textId="77777777" w:rsidR="00472F3D" w:rsidRDefault="00472F3D" w:rsidP="005E4B33">
      <w:pPr>
        <w:pStyle w:val="Akapitzlist"/>
        <w:numPr>
          <w:ilvl w:val="0"/>
          <w:numId w:val="49"/>
        </w:numPr>
        <w:spacing w:after="0" w:line="360" w:lineRule="auto"/>
        <w:ind w:left="-57"/>
        <w:jc w:val="both"/>
        <w:rPr>
          <w:rFonts w:cs="Times New Roman"/>
          <w:szCs w:val="24"/>
        </w:rPr>
      </w:pPr>
      <w:r w:rsidRPr="005E1804">
        <w:rPr>
          <w:rFonts w:cs="Times New Roman"/>
          <w:szCs w:val="24"/>
        </w:rPr>
        <w:t xml:space="preserve">roboty budowlane </w:t>
      </w:r>
      <w:r>
        <w:rPr>
          <w:rFonts w:cs="Times New Roman"/>
          <w:szCs w:val="24"/>
        </w:rPr>
        <w:t>–</w:t>
      </w:r>
      <w:r w:rsidRPr="005E1804">
        <w:rPr>
          <w:rFonts w:cs="Times New Roman"/>
          <w:szCs w:val="24"/>
        </w:rPr>
        <w:t xml:space="preserve"> </w:t>
      </w:r>
      <w:r>
        <w:rPr>
          <w:rFonts w:cs="Times New Roman"/>
          <w:szCs w:val="24"/>
        </w:rPr>
        <w:t>7</w:t>
      </w:r>
    </w:p>
    <w:p w14:paraId="70C27163" w14:textId="77777777" w:rsidR="00472F3D" w:rsidRDefault="00472F3D" w:rsidP="005E4B33">
      <w:pPr>
        <w:pStyle w:val="Akapitzlist"/>
        <w:numPr>
          <w:ilvl w:val="0"/>
          <w:numId w:val="49"/>
        </w:numPr>
        <w:spacing w:after="0" w:line="360" w:lineRule="auto"/>
        <w:ind w:left="-57"/>
        <w:jc w:val="both"/>
        <w:rPr>
          <w:rFonts w:cs="Times New Roman"/>
          <w:szCs w:val="24"/>
        </w:rPr>
      </w:pPr>
      <w:r w:rsidRPr="005E1804">
        <w:rPr>
          <w:rFonts w:cs="Times New Roman"/>
          <w:szCs w:val="24"/>
        </w:rPr>
        <w:t xml:space="preserve">usługi – </w:t>
      </w:r>
      <w:r>
        <w:rPr>
          <w:rFonts w:cs="Times New Roman"/>
          <w:szCs w:val="24"/>
        </w:rPr>
        <w:t>10</w:t>
      </w:r>
    </w:p>
    <w:p w14:paraId="6E84E257" w14:textId="77777777" w:rsidR="00472F3D" w:rsidRPr="005E1804" w:rsidRDefault="00472F3D" w:rsidP="005E4B33">
      <w:pPr>
        <w:pStyle w:val="Akapitzlist"/>
        <w:numPr>
          <w:ilvl w:val="0"/>
          <w:numId w:val="49"/>
        </w:numPr>
        <w:spacing w:after="0" w:line="360" w:lineRule="auto"/>
        <w:ind w:left="-57"/>
        <w:jc w:val="both"/>
        <w:rPr>
          <w:rFonts w:cs="Times New Roman"/>
          <w:szCs w:val="24"/>
        </w:rPr>
      </w:pPr>
      <w:r w:rsidRPr="005E1804">
        <w:rPr>
          <w:rFonts w:cs="Times New Roman"/>
          <w:szCs w:val="24"/>
        </w:rPr>
        <w:t xml:space="preserve">dostawy – </w:t>
      </w:r>
      <w:r>
        <w:rPr>
          <w:rFonts w:cs="Times New Roman"/>
          <w:szCs w:val="24"/>
        </w:rPr>
        <w:t>5</w:t>
      </w:r>
    </w:p>
    <w:p w14:paraId="7AEC1BB6" w14:textId="77777777" w:rsidR="00472F3D" w:rsidRDefault="00472F3D" w:rsidP="00472F3D">
      <w:pPr>
        <w:spacing w:after="0" w:line="240" w:lineRule="auto"/>
        <w:jc w:val="both"/>
        <w:rPr>
          <w:rFonts w:cs="Times New Roman"/>
          <w:szCs w:val="24"/>
        </w:rPr>
      </w:pPr>
    </w:p>
    <w:p w14:paraId="70451179" w14:textId="77777777" w:rsidR="00695B82" w:rsidRDefault="00695B82" w:rsidP="00472F3D">
      <w:pPr>
        <w:pStyle w:val="Akapitzlist"/>
        <w:spacing w:after="0" w:line="360" w:lineRule="auto"/>
        <w:ind w:left="-57"/>
        <w:jc w:val="center"/>
        <w:rPr>
          <w:rFonts w:cs="Times New Roman"/>
          <w:b/>
          <w:bCs/>
          <w:szCs w:val="24"/>
          <w:u w:val="single"/>
        </w:rPr>
      </w:pPr>
    </w:p>
    <w:p w14:paraId="4EF01BEA" w14:textId="15A4D9D2" w:rsidR="00472F3D" w:rsidRPr="00BF0127" w:rsidRDefault="00472F3D" w:rsidP="00472F3D">
      <w:pPr>
        <w:pStyle w:val="Akapitzlist"/>
        <w:spacing w:after="0" w:line="360" w:lineRule="auto"/>
        <w:ind w:left="-57"/>
        <w:jc w:val="center"/>
        <w:rPr>
          <w:rFonts w:cs="Times New Roman"/>
          <w:b/>
          <w:bCs/>
          <w:szCs w:val="24"/>
          <w:u w:val="single"/>
        </w:rPr>
      </w:pPr>
      <w:r w:rsidRPr="00624D0B">
        <w:rPr>
          <w:rFonts w:cs="Times New Roman"/>
          <w:b/>
          <w:bCs/>
          <w:szCs w:val="24"/>
          <w:u w:val="single"/>
        </w:rPr>
        <w:lastRenderedPageBreak/>
        <w:t xml:space="preserve">Wykres nr </w:t>
      </w:r>
      <w:r>
        <w:rPr>
          <w:rFonts w:cs="Times New Roman"/>
          <w:b/>
          <w:bCs/>
          <w:szCs w:val="24"/>
          <w:u w:val="single"/>
        </w:rPr>
        <w:t>3</w:t>
      </w:r>
    </w:p>
    <w:p w14:paraId="6C6BB127" w14:textId="77777777" w:rsidR="00472F3D" w:rsidRDefault="00472F3D" w:rsidP="00472F3D">
      <w:pPr>
        <w:pStyle w:val="Akapitzlist"/>
        <w:spacing w:after="0" w:line="360" w:lineRule="auto"/>
        <w:ind w:left="-57"/>
        <w:jc w:val="both"/>
        <w:rPr>
          <w:rFonts w:cs="Times New Roman"/>
          <w:b/>
          <w:szCs w:val="24"/>
        </w:rPr>
      </w:pPr>
      <w:r>
        <w:rPr>
          <w:rFonts w:cs="Times New Roman"/>
          <w:b/>
          <w:noProof/>
          <w:szCs w:val="24"/>
        </w:rPr>
        <w:drawing>
          <wp:inline distT="0" distB="0" distL="0" distR="0" wp14:anchorId="27A93361" wp14:editId="0361FF15">
            <wp:extent cx="5486400" cy="3200400"/>
            <wp:effectExtent l="0" t="0" r="0" b="0"/>
            <wp:docPr id="429678973"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72A1DBB" w14:textId="77777777" w:rsidR="00472F3D" w:rsidRDefault="00472F3D" w:rsidP="00472F3D">
      <w:pPr>
        <w:pStyle w:val="Akapitzlist"/>
        <w:spacing w:after="0" w:line="360" w:lineRule="auto"/>
        <w:ind w:left="-57"/>
        <w:jc w:val="both"/>
        <w:rPr>
          <w:rFonts w:cs="Times New Roman"/>
          <w:b/>
          <w:szCs w:val="24"/>
        </w:rPr>
      </w:pPr>
    </w:p>
    <w:p w14:paraId="6C9DB215" w14:textId="77777777" w:rsidR="00472F3D" w:rsidRPr="00E56111" w:rsidRDefault="00472F3D" w:rsidP="00472F3D">
      <w:pPr>
        <w:pStyle w:val="Akapitzlist"/>
        <w:spacing w:after="0" w:line="360" w:lineRule="auto"/>
        <w:ind w:left="-57"/>
        <w:jc w:val="both"/>
        <w:rPr>
          <w:rFonts w:cs="Times New Roman"/>
          <w:b/>
          <w:szCs w:val="24"/>
        </w:rPr>
      </w:pPr>
    </w:p>
    <w:p w14:paraId="78C5CD21" w14:textId="77777777" w:rsidR="00472F3D" w:rsidRPr="0077547F" w:rsidRDefault="00472F3D" w:rsidP="005E4B33">
      <w:pPr>
        <w:pStyle w:val="Akapitzlist"/>
        <w:numPr>
          <w:ilvl w:val="0"/>
          <w:numId w:val="82"/>
        </w:numPr>
        <w:spacing w:after="0" w:line="360" w:lineRule="auto"/>
        <w:ind w:left="-57"/>
        <w:jc w:val="both"/>
        <w:rPr>
          <w:rFonts w:cs="Times New Roman"/>
          <w:b/>
          <w:szCs w:val="24"/>
        </w:rPr>
      </w:pPr>
      <w:r w:rsidRPr="00296DCF">
        <w:rPr>
          <w:rFonts w:cs="Times New Roman"/>
          <w:szCs w:val="24"/>
        </w:rPr>
        <w:t>Postępowania o udzielenie zamówienia publicznego przeprowadzone w 202</w:t>
      </w:r>
      <w:r>
        <w:rPr>
          <w:rFonts w:cs="Times New Roman"/>
          <w:szCs w:val="24"/>
        </w:rPr>
        <w:t>4</w:t>
      </w:r>
      <w:r w:rsidRPr="00296DCF">
        <w:rPr>
          <w:rFonts w:cs="Times New Roman"/>
          <w:szCs w:val="24"/>
        </w:rPr>
        <w:t xml:space="preserve"> r</w:t>
      </w:r>
      <w:r>
        <w:rPr>
          <w:rFonts w:cs="Times New Roman"/>
          <w:szCs w:val="24"/>
        </w:rPr>
        <w:t>oku,</w:t>
      </w:r>
      <w:r w:rsidRPr="00296DCF">
        <w:rPr>
          <w:rFonts w:cs="Times New Roman"/>
          <w:szCs w:val="24"/>
        </w:rPr>
        <w:br/>
        <w:t>z zastosowaniem Regulaminu zamówień publicznych Starostwa Powiatowego w Brzegu,</w:t>
      </w:r>
      <w:r>
        <w:rPr>
          <w:rFonts w:cs="Times New Roman"/>
          <w:szCs w:val="24"/>
        </w:rPr>
        <w:br/>
      </w:r>
      <w:r w:rsidRPr="00296DCF">
        <w:rPr>
          <w:rFonts w:cs="Times New Roman"/>
          <w:szCs w:val="24"/>
        </w:rPr>
        <w:t xml:space="preserve">o wartości </w:t>
      </w:r>
      <w:r>
        <w:rPr>
          <w:rFonts w:cs="Times New Roman"/>
          <w:szCs w:val="24"/>
        </w:rPr>
        <w:t xml:space="preserve">mniejszej niż 130 000 zł </w:t>
      </w:r>
      <w:r w:rsidRPr="00296DCF">
        <w:rPr>
          <w:rFonts w:cs="Times New Roman"/>
          <w:szCs w:val="24"/>
        </w:rPr>
        <w:t>z uwzględnieniem rodzaju przedmiotu zamówienia:</w:t>
      </w:r>
    </w:p>
    <w:p w14:paraId="575B74C8" w14:textId="77777777" w:rsidR="00472F3D" w:rsidRPr="00055DF0" w:rsidRDefault="00472F3D" w:rsidP="005E4B33">
      <w:pPr>
        <w:pStyle w:val="Akapitzlist"/>
        <w:numPr>
          <w:ilvl w:val="0"/>
          <w:numId w:val="50"/>
        </w:numPr>
        <w:spacing w:after="0" w:line="360" w:lineRule="auto"/>
        <w:ind w:left="-57"/>
        <w:jc w:val="both"/>
        <w:rPr>
          <w:rFonts w:cs="Times New Roman"/>
          <w:b/>
          <w:szCs w:val="24"/>
        </w:rPr>
      </w:pPr>
      <w:r w:rsidRPr="00055DF0">
        <w:rPr>
          <w:rFonts w:cs="Times New Roman"/>
          <w:szCs w:val="24"/>
        </w:rPr>
        <w:t>roboty budowlane – 1</w:t>
      </w:r>
    </w:p>
    <w:p w14:paraId="6A9BF7FE" w14:textId="77777777" w:rsidR="00472F3D" w:rsidRPr="00055DF0" w:rsidRDefault="00472F3D" w:rsidP="005E4B33">
      <w:pPr>
        <w:pStyle w:val="Akapitzlist"/>
        <w:numPr>
          <w:ilvl w:val="0"/>
          <w:numId w:val="50"/>
        </w:numPr>
        <w:spacing w:after="0" w:line="360" w:lineRule="auto"/>
        <w:ind w:left="-57"/>
        <w:jc w:val="both"/>
        <w:rPr>
          <w:rFonts w:cs="Times New Roman"/>
          <w:b/>
          <w:szCs w:val="24"/>
        </w:rPr>
      </w:pPr>
      <w:r w:rsidRPr="00055DF0">
        <w:rPr>
          <w:rFonts w:cs="Times New Roman"/>
          <w:szCs w:val="24"/>
        </w:rPr>
        <w:t>usługi – 5</w:t>
      </w:r>
      <w:r>
        <w:rPr>
          <w:rFonts w:cs="Times New Roman"/>
          <w:szCs w:val="24"/>
        </w:rPr>
        <w:t>1</w:t>
      </w:r>
    </w:p>
    <w:p w14:paraId="7C85B538" w14:textId="77777777" w:rsidR="00472F3D" w:rsidRPr="00055DF0" w:rsidRDefault="00472F3D" w:rsidP="005E4B33">
      <w:pPr>
        <w:pStyle w:val="Akapitzlist"/>
        <w:numPr>
          <w:ilvl w:val="0"/>
          <w:numId w:val="50"/>
        </w:numPr>
        <w:spacing w:after="0" w:line="360" w:lineRule="auto"/>
        <w:ind w:left="-57"/>
        <w:jc w:val="both"/>
        <w:rPr>
          <w:rFonts w:cs="Times New Roman"/>
          <w:b/>
          <w:szCs w:val="24"/>
        </w:rPr>
      </w:pPr>
      <w:r w:rsidRPr="00055DF0">
        <w:rPr>
          <w:rFonts w:cs="Times New Roman"/>
          <w:szCs w:val="24"/>
        </w:rPr>
        <w:t>dostawy – 14</w:t>
      </w:r>
    </w:p>
    <w:p w14:paraId="30861F67" w14:textId="77777777" w:rsidR="00472F3D" w:rsidRDefault="00472F3D" w:rsidP="00472F3D">
      <w:pPr>
        <w:spacing w:after="0" w:line="360" w:lineRule="auto"/>
        <w:jc w:val="both"/>
        <w:rPr>
          <w:rFonts w:cs="Times New Roman"/>
          <w:b/>
          <w:szCs w:val="24"/>
        </w:rPr>
      </w:pPr>
    </w:p>
    <w:p w14:paraId="13B42FD2" w14:textId="77777777" w:rsidR="00472F3D" w:rsidRDefault="00472F3D" w:rsidP="00472F3D">
      <w:pPr>
        <w:spacing w:after="0" w:line="360" w:lineRule="auto"/>
        <w:jc w:val="both"/>
        <w:rPr>
          <w:rFonts w:cs="Times New Roman"/>
          <w:b/>
          <w:szCs w:val="24"/>
        </w:rPr>
      </w:pPr>
    </w:p>
    <w:p w14:paraId="1B7E3774" w14:textId="77777777" w:rsidR="00472F3D" w:rsidRDefault="00472F3D" w:rsidP="00472F3D">
      <w:pPr>
        <w:spacing w:after="0" w:line="360" w:lineRule="auto"/>
        <w:jc w:val="both"/>
        <w:rPr>
          <w:rFonts w:cs="Times New Roman"/>
          <w:b/>
          <w:szCs w:val="24"/>
        </w:rPr>
      </w:pPr>
    </w:p>
    <w:p w14:paraId="393ACDB4" w14:textId="77777777" w:rsidR="00472F3D" w:rsidRDefault="00472F3D" w:rsidP="00472F3D">
      <w:pPr>
        <w:spacing w:after="0" w:line="360" w:lineRule="auto"/>
        <w:jc w:val="both"/>
        <w:rPr>
          <w:rFonts w:cs="Times New Roman"/>
          <w:b/>
          <w:szCs w:val="24"/>
        </w:rPr>
      </w:pPr>
    </w:p>
    <w:p w14:paraId="2DE77F28" w14:textId="77777777" w:rsidR="00472F3D" w:rsidRDefault="00472F3D" w:rsidP="00472F3D">
      <w:pPr>
        <w:spacing w:after="0" w:line="360" w:lineRule="auto"/>
        <w:jc w:val="both"/>
        <w:rPr>
          <w:rFonts w:cs="Times New Roman"/>
          <w:b/>
          <w:szCs w:val="24"/>
        </w:rPr>
      </w:pPr>
    </w:p>
    <w:p w14:paraId="71CE3A14" w14:textId="77777777" w:rsidR="00472F3D" w:rsidRDefault="00472F3D" w:rsidP="00472F3D">
      <w:pPr>
        <w:spacing w:after="0" w:line="360" w:lineRule="auto"/>
        <w:jc w:val="both"/>
        <w:rPr>
          <w:rFonts w:cs="Times New Roman"/>
          <w:b/>
          <w:szCs w:val="24"/>
        </w:rPr>
      </w:pPr>
    </w:p>
    <w:p w14:paraId="2E21E166" w14:textId="77777777" w:rsidR="00472F3D" w:rsidRDefault="00472F3D" w:rsidP="00472F3D">
      <w:pPr>
        <w:spacing w:after="0" w:line="360" w:lineRule="auto"/>
        <w:jc w:val="both"/>
        <w:rPr>
          <w:rFonts w:cs="Times New Roman"/>
          <w:b/>
          <w:szCs w:val="24"/>
        </w:rPr>
      </w:pPr>
    </w:p>
    <w:p w14:paraId="39EE1F9A" w14:textId="77777777" w:rsidR="00472F3D" w:rsidRDefault="00472F3D" w:rsidP="00472F3D">
      <w:pPr>
        <w:spacing w:after="0" w:line="360" w:lineRule="auto"/>
        <w:jc w:val="both"/>
        <w:rPr>
          <w:rFonts w:cs="Times New Roman"/>
          <w:b/>
          <w:szCs w:val="24"/>
        </w:rPr>
      </w:pPr>
    </w:p>
    <w:p w14:paraId="32992AB9" w14:textId="77777777" w:rsidR="00472F3D" w:rsidRDefault="00472F3D" w:rsidP="00472F3D">
      <w:pPr>
        <w:spacing w:after="0" w:line="360" w:lineRule="auto"/>
        <w:jc w:val="both"/>
        <w:rPr>
          <w:rFonts w:cs="Times New Roman"/>
          <w:b/>
          <w:szCs w:val="24"/>
        </w:rPr>
      </w:pPr>
    </w:p>
    <w:p w14:paraId="5D2CEFCA" w14:textId="77777777" w:rsidR="00472F3D" w:rsidRDefault="00472F3D" w:rsidP="00472F3D">
      <w:pPr>
        <w:spacing w:after="0" w:line="360" w:lineRule="auto"/>
        <w:jc w:val="both"/>
        <w:rPr>
          <w:rFonts w:cs="Times New Roman"/>
          <w:b/>
          <w:szCs w:val="24"/>
        </w:rPr>
      </w:pPr>
    </w:p>
    <w:p w14:paraId="246F8836" w14:textId="77777777" w:rsidR="00472F3D" w:rsidRDefault="00472F3D" w:rsidP="00472F3D">
      <w:pPr>
        <w:pStyle w:val="Akapitzlist"/>
        <w:spacing w:after="0" w:line="360" w:lineRule="auto"/>
        <w:ind w:left="-57"/>
        <w:jc w:val="center"/>
        <w:rPr>
          <w:rFonts w:cs="Times New Roman"/>
          <w:b/>
          <w:bCs/>
          <w:szCs w:val="24"/>
          <w:u w:val="single"/>
        </w:rPr>
      </w:pPr>
    </w:p>
    <w:p w14:paraId="65C958A1" w14:textId="77777777" w:rsidR="00472F3D" w:rsidRPr="0045427E" w:rsidRDefault="00472F3D" w:rsidP="00472F3D">
      <w:pPr>
        <w:spacing w:after="0" w:line="360" w:lineRule="auto"/>
        <w:rPr>
          <w:rFonts w:cs="Times New Roman"/>
          <w:b/>
          <w:bCs/>
          <w:szCs w:val="24"/>
          <w:u w:val="single"/>
        </w:rPr>
      </w:pPr>
    </w:p>
    <w:p w14:paraId="785A1098" w14:textId="77777777" w:rsidR="00472F3D" w:rsidRPr="00C83253" w:rsidRDefault="00472F3D" w:rsidP="00472F3D">
      <w:pPr>
        <w:pStyle w:val="Akapitzlist"/>
        <w:spacing w:after="0" w:line="360" w:lineRule="auto"/>
        <w:ind w:left="-57"/>
        <w:jc w:val="center"/>
        <w:rPr>
          <w:rFonts w:cs="Times New Roman"/>
          <w:b/>
          <w:bCs/>
          <w:szCs w:val="24"/>
          <w:u w:val="single"/>
        </w:rPr>
      </w:pPr>
      <w:r w:rsidRPr="00624D0B">
        <w:rPr>
          <w:rFonts w:cs="Times New Roman"/>
          <w:b/>
          <w:bCs/>
          <w:szCs w:val="24"/>
          <w:u w:val="single"/>
        </w:rPr>
        <w:lastRenderedPageBreak/>
        <w:t xml:space="preserve">Wykres nr </w:t>
      </w:r>
      <w:r>
        <w:rPr>
          <w:rFonts w:cs="Times New Roman"/>
          <w:b/>
          <w:bCs/>
          <w:szCs w:val="24"/>
          <w:u w:val="single"/>
        </w:rPr>
        <w:t>4</w:t>
      </w:r>
    </w:p>
    <w:p w14:paraId="5DD48402" w14:textId="77777777" w:rsidR="009727C6" w:rsidRDefault="009727C6" w:rsidP="004F6949">
      <w:pPr>
        <w:spacing w:line="360" w:lineRule="auto"/>
        <w:jc w:val="both"/>
        <w:rPr>
          <w:rFonts w:cs="Times New Roman"/>
          <w:szCs w:val="24"/>
        </w:rPr>
      </w:pPr>
    </w:p>
    <w:p w14:paraId="6D640F9C" w14:textId="3CD939E3" w:rsidR="00472F3D" w:rsidRDefault="00472F3D" w:rsidP="004F6949">
      <w:pPr>
        <w:spacing w:line="360" w:lineRule="auto"/>
        <w:jc w:val="both"/>
        <w:rPr>
          <w:rFonts w:cs="Times New Roman"/>
          <w:szCs w:val="24"/>
        </w:rPr>
        <w:sectPr w:rsidR="00472F3D" w:rsidSect="00C928BB">
          <w:pgSz w:w="11906" w:h="16838"/>
          <w:pgMar w:top="567" w:right="1418" w:bottom="851" w:left="1418" w:header="708" w:footer="708" w:gutter="0"/>
          <w:cols w:space="708"/>
          <w:docGrid w:linePitch="360"/>
        </w:sectPr>
      </w:pPr>
      <w:r>
        <w:rPr>
          <w:rFonts w:cs="Times New Roman"/>
          <w:noProof/>
          <w:szCs w:val="24"/>
        </w:rPr>
        <w:drawing>
          <wp:inline distT="0" distB="0" distL="0" distR="0" wp14:anchorId="748E8849" wp14:editId="0A58953D">
            <wp:extent cx="5486400" cy="3200400"/>
            <wp:effectExtent l="0" t="0" r="0" b="0"/>
            <wp:docPr id="873820790"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10B83F9" w14:textId="77777777" w:rsidR="00633B8D" w:rsidRPr="00D23AE6" w:rsidRDefault="00D23AE6" w:rsidP="00AE4F63">
      <w:pPr>
        <w:pStyle w:val="Nagwek2"/>
        <w:shd w:val="clear" w:color="auto" w:fill="F2DBDB" w:themeFill="accent2" w:themeFillTint="33"/>
        <w:rPr>
          <w:rFonts w:ascii="Times New Roman" w:hAnsi="Times New Roman" w:cs="Times New Roman"/>
          <w:color w:val="auto"/>
        </w:rPr>
      </w:pPr>
      <w:bookmarkStart w:id="30" w:name="_Toc198621795"/>
      <w:r w:rsidRPr="00D23AE6">
        <w:rPr>
          <w:rFonts w:ascii="Times New Roman" w:eastAsiaTheme="minorHAnsi" w:hAnsi="Times New Roman" w:cs="Times New Roman"/>
          <w:bCs w:val="0"/>
          <w:color w:val="auto"/>
        </w:rPr>
        <w:lastRenderedPageBreak/>
        <w:t xml:space="preserve">3.2. </w:t>
      </w:r>
      <w:r w:rsidRPr="00D23AE6">
        <w:rPr>
          <w:rFonts w:ascii="Times New Roman" w:hAnsi="Times New Roman" w:cs="Times New Roman"/>
          <w:color w:val="auto"/>
        </w:rPr>
        <w:t>Informacje o stanie inwestycji rozpoczętych/ realizowanych</w:t>
      </w:r>
      <w:bookmarkEnd w:id="30"/>
    </w:p>
    <w:p w14:paraId="192CD2B1" w14:textId="00907AF5" w:rsidR="00CE19E4" w:rsidRPr="00CE19E4" w:rsidRDefault="00CE19E4" w:rsidP="00CE19E4">
      <w:pPr>
        <w:rPr>
          <w:b/>
          <w:bCs/>
          <w:szCs w:val="24"/>
        </w:rPr>
      </w:pPr>
    </w:p>
    <w:tbl>
      <w:tblPr>
        <w:tblpPr w:leftFromText="141" w:rightFromText="141" w:vertAnchor="text" w:tblpX="108" w:tblpY="1"/>
        <w:tblOverlap w:val="never"/>
        <w:tblW w:w="14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4"/>
        <w:gridCol w:w="3545"/>
        <w:gridCol w:w="1701"/>
        <w:gridCol w:w="2127"/>
        <w:gridCol w:w="2977"/>
        <w:gridCol w:w="1701"/>
        <w:gridCol w:w="2268"/>
      </w:tblGrid>
      <w:tr w:rsidR="00CE19E4" w:rsidRPr="004B28AA" w14:paraId="157DB88F" w14:textId="77777777" w:rsidTr="00CE19E4">
        <w:trPr>
          <w:trHeight w:val="1550"/>
        </w:trPr>
        <w:tc>
          <w:tcPr>
            <w:tcW w:w="674" w:type="dxa"/>
            <w:shd w:val="clear" w:color="auto" w:fill="FFC000"/>
          </w:tcPr>
          <w:p w14:paraId="679B8BB8" w14:textId="77777777" w:rsidR="00CE19E4" w:rsidRPr="00CE19E4" w:rsidRDefault="00CE19E4" w:rsidP="00774EEE">
            <w:pPr>
              <w:spacing w:after="0" w:line="360" w:lineRule="auto"/>
              <w:rPr>
                <w:b/>
                <w:bCs/>
                <w:sz w:val="22"/>
                <w:highlight w:val="lightGray"/>
              </w:rPr>
            </w:pPr>
            <w:bookmarkStart w:id="31" w:name="_Hlk193273066"/>
          </w:p>
          <w:p w14:paraId="554BED41" w14:textId="77777777" w:rsidR="00CE19E4" w:rsidRPr="00CE19E4" w:rsidRDefault="00CE19E4" w:rsidP="00774EEE">
            <w:pPr>
              <w:spacing w:after="0" w:line="360" w:lineRule="auto"/>
              <w:rPr>
                <w:b/>
                <w:bCs/>
                <w:sz w:val="22"/>
                <w:highlight w:val="lightGray"/>
              </w:rPr>
            </w:pPr>
            <w:r w:rsidRPr="00CE19E4">
              <w:rPr>
                <w:b/>
                <w:bCs/>
                <w:sz w:val="22"/>
              </w:rPr>
              <w:t>L.P.</w:t>
            </w:r>
          </w:p>
        </w:tc>
        <w:tc>
          <w:tcPr>
            <w:tcW w:w="3545" w:type="dxa"/>
            <w:shd w:val="clear" w:color="auto" w:fill="FFC000"/>
          </w:tcPr>
          <w:p w14:paraId="5CD9C787" w14:textId="77777777" w:rsidR="00CE19E4" w:rsidRPr="00CE19E4" w:rsidRDefault="00CE19E4" w:rsidP="00774EEE">
            <w:pPr>
              <w:spacing w:after="0" w:line="360" w:lineRule="auto"/>
              <w:rPr>
                <w:b/>
                <w:bCs/>
                <w:sz w:val="22"/>
              </w:rPr>
            </w:pPr>
          </w:p>
          <w:p w14:paraId="29C87BFB" w14:textId="77777777" w:rsidR="00CE19E4" w:rsidRPr="00CE19E4" w:rsidRDefault="00CE19E4" w:rsidP="00774EEE">
            <w:pPr>
              <w:spacing w:after="0" w:line="360" w:lineRule="auto"/>
              <w:jc w:val="center"/>
              <w:rPr>
                <w:b/>
                <w:bCs/>
                <w:sz w:val="22"/>
              </w:rPr>
            </w:pPr>
            <w:r w:rsidRPr="00CE19E4">
              <w:rPr>
                <w:b/>
                <w:bCs/>
                <w:sz w:val="22"/>
              </w:rPr>
              <w:t xml:space="preserve">NAZWA ZADANIA </w:t>
            </w:r>
          </w:p>
          <w:p w14:paraId="0B492248" w14:textId="77777777" w:rsidR="00CE19E4" w:rsidRPr="00CE19E4" w:rsidRDefault="00CE19E4" w:rsidP="00774EEE">
            <w:pPr>
              <w:rPr>
                <w:b/>
                <w:bCs/>
                <w:sz w:val="22"/>
              </w:rPr>
            </w:pPr>
          </w:p>
          <w:p w14:paraId="0FB4CC52" w14:textId="77777777" w:rsidR="00CE19E4" w:rsidRPr="00CE19E4" w:rsidRDefault="00CE19E4" w:rsidP="00774EEE">
            <w:pPr>
              <w:tabs>
                <w:tab w:val="left" w:pos="2115"/>
              </w:tabs>
              <w:rPr>
                <w:sz w:val="22"/>
              </w:rPr>
            </w:pPr>
            <w:r w:rsidRPr="00CE19E4">
              <w:rPr>
                <w:sz w:val="22"/>
              </w:rPr>
              <w:tab/>
            </w:r>
          </w:p>
        </w:tc>
        <w:tc>
          <w:tcPr>
            <w:tcW w:w="1701" w:type="dxa"/>
            <w:shd w:val="clear" w:color="auto" w:fill="FFC000"/>
          </w:tcPr>
          <w:p w14:paraId="260F270E" w14:textId="77777777" w:rsidR="00CE19E4" w:rsidRPr="00CE19E4" w:rsidRDefault="00CE19E4" w:rsidP="00774EEE">
            <w:pPr>
              <w:spacing w:after="0" w:line="360" w:lineRule="auto"/>
              <w:rPr>
                <w:b/>
                <w:bCs/>
                <w:sz w:val="22"/>
              </w:rPr>
            </w:pPr>
          </w:p>
          <w:p w14:paraId="2E59FF95" w14:textId="77777777" w:rsidR="00CE19E4" w:rsidRPr="00CE19E4" w:rsidRDefault="00CE19E4" w:rsidP="00774EEE">
            <w:pPr>
              <w:spacing w:after="0" w:line="360" w:lineRule="auto"/>
              <w:jc w:val="center"/>
              <w:rPr>
                <w:b/>
                <w:bCs/>
                <w:sz w:val="22"/>
              </w:rPr>
            </w:pPr>
            <w:r w:rsidRPr="00CE19E4">
              <w:rPr>
                <w:b/>
                <w:bCs/>
                <w:sz w:val="22"/>
              </w:rPr>
              <w:t>TERMIN REALIZACJI</w:t>
            </w:r>
          </w:p>
        </w:tc>
        <w:tc>
          <w:tcPr>
            <w:tcW w:w="2127" w:type="dxa"/>
            <w:shd w:val="clear" w:color="auto" w:fill="FFC000"/>
          </w:tcPr>
          <w:p w14:paraId="4DAEB325" w14:textId="77777777" w:rsidR="00CE19E4" w:rsidRPr="00CE19E4" w:rsidRDefault="00CE19E4" w:rsidP="00774EEE">
            <w:pPr>
              <w:spacing w:after="0" w:line="360" w:lineRule="auto"/>
              <w:rPr>
                <w:b/>
                <w:bCs/>
                <w:sz w:val="22"/>
              </w:rPr>
            </w:pPr>
          </w:p>
          <w:p w14:paraId="421B7F3D" w14:textId="77777777" w:rsidR="00CE19E4" w:rsidRPr="00CE19E4" w:rsidRDefault="00CE19E4" w:rsidP="00774EEE">
            <w:pPr>
              <w:spacing w:after="0" w:line="360" w:lineRule="auto"/>
              <w:jc w:val="center"/>
              <w:rPr>
                <w:b/>
                <w:bCs/>
                <w:sz w:val="22"/>
              </w:rPr>
            </w:pPr>
            <w:r w:rsidRPr="00CE19E4">
              <w:rPr>
                <w:b/>
                <w:bCs/>
                <w:sz w:val="22"/>
              </w:rPr>
              <w:t>PRZEWIDYWANA WARTOŚĆ ZADANIA (ZŁ)</w:t>
            </w:r>
          </w:p>
        </w:tc>
        <w:tc>
          <w:tcPr>
            <w:tcW w:w="2977" w:type="dxa"/>
            <w:shd w:val="clear" w:color="auto" w:fill="FFC000"/>
          </w:tcPr>
          <w:p w14:paraId="33ED171C" w14:textId="77777777" w:rsidR="00CE19E4" w:rsidRPr="00CE19E4" w:rsidRDefault="00CE19E4" w:rsidP="00774EEE">
            <w:pPr>
              <w:autoSpaceDE w:val="0"/>
              <w:autoSpaceDN w:val="0"/>
              <w:adjustRightInd w:val="0"/>
              <w:spacing w:after="0" w:line="360" w:lineRule="auto"/>
              <w:rPr>
                <w:b/>
                <w:bCs/>
                <w:sz w:val="22"/>
              </w:rPr>
            </w:pPr>
          </w:p>
          <w:p w14:paraId="299C5FBF" w14:textId="77777777" w:rsidR="00CE19E4" w:rsidRPr="00CE19E4" w:rsidRDefault="00CE19E4" w:rsidP="00774EEE">
            <w:pPr>
              <w:autoSpaceDE w:val="0"/>
              <w:autoSpaceDN w:val="0"/>
              <w:adjustRightInd w:val="0"/>
              <w:spacing w:after="0" w:line="360" w:lineRule="auto"/>
              <w:jc w:val="center"/>
              <w:rPr>
                <w:b/>
                <w:bCs/>
                <w:sz w:val="22"/>
              </w:rPr>
            </w:pPr>
            <w:r w:rsidRPr="00CE19E4">
              <w:rPr>
                <w:b/>
                <w:bCs/>
                <w:sz w:val="22"/>
              </w:rPr>
              <w:t>WARTOŚĆ DOFINANSOWANIA</w:t>
            </w:r>
          </w:p>
          <w:p w14:paraId="6F11DC4E" w14:textId="77777777" w:rsidR="00CE19E4" w:rsidRPr="00CE19E4" w:rsidRDefault="00CE19E4" w:rsidP="00774EEE">
            <w:pPr>
              <w:autoSpaceDE w:val="0"/>
              <w:autoSpaceDN w:val="0"/>
              <w:adjustRightInd w:val="0"/>
              <w:spacing w:after="0" w:line="360" w:lineRule="auto"/>
              <w:jc w:val="center"/>
              <w:rPr>
                <w:b/>
                <w:bCs/>
                <w:sz w:val="22"/>
              </w:rPr>
            </w:pPr>
            <w:r w:rsidRPr="00CE19E4">
              <w:rPr>
                <w:b/>
                <w:bCs/>
                <w:sz w:val="22"/>
              </w:rPr>
              <w:t>(zł)</w:t>
            </w:r>
          </w:p>
        </w:tc>
        <w:tc>
          <w:tcPr>
            <w:tcW w:w="1701" w:type="dxa"/>
            <w:shd w:val="clear" w:color="auto" w:fill="FFC000"/>
          </w:tcPr>
          <w:p w14:paraId="1B3D85D6" w14:textId="77777777" w:rsidR="00CE19E4" w:rsidRPr="00CE19E4" w:rsidRDefault="00CE19E4" w:rsidP="00774EEE">
            <w:pPr>
              <w:autoSpaceDE w:val="0"/>
              <w:autoSpaceDN w:val="0"/>
              <w:adjustRightInd w:val="0"/>
              <w:spacing w:after="0" w:line="360" w:lineRule="auto"/>
              <w:rPr>
                <w:b/>
                <w:bCs/>
                <w:sz w:val="22"/>
              </w:rPr>
            </w:pPr>
          </w:p>
          <w:p w14:paraId="224432FE" w14:textId="77777777" w:rsidR="00CE19E4" w:rsidRPr="00CE19E4" w:rsidRDefault="00CE19E4" w:rsidP="00774EEE">
            <w:pPr>
              <w:autoSpaceDE w:val="0"/>
              <w:autoSpaceDN w:val="0"/>
              <w:adjustRightInd w:val="0"/>
              <w:spacing w:after="0" w:line="360" w:lineRule="auto"/>
              <w:jc w:val="center"/>
              <w:rPr>
                <w:b/>
                <w:bCs/>
                <w:sz w:val="22"/>
              </w:rPr>
            </w:pPr>
            <w:r w:rsidRPr="00CE19E4">
              <w:rPr>
                <w:b/>
                <w:bCs/>
                <w:sz w:val="22"/>
              </w:rPr>
              <w:t>STAN REALIZACJI NA DZIEŃ 31.12.2024r.</w:t>
            </w:r>
          </w:p>
        </w:tc>
        <w:tc>
          <w:tcPr>
            <w:tcW w:w="2268" w:type="dxa"/>
            <w:shd w:val="clear" w:color="auto" w:fill="FFC000"/>
          </w:tcPr>
          <w:p w14:paraId="2D65025B" w14:textId="77777777" w:rsidR="00CE19E4" w:rsidRPr="00CE19E4" w:rsidRDefault="00CE19E4" w:rsidP="00774EEE">
            <w:pPr>
              <w:autoSpaceDE w:val="0"/>
              <w:autoSpaceDN w:val="0"/>
              <w:adjustRightInd w:val="0"/>
              <w:spacing w:after="0" w:line="360" w:lineRule="auto"/>
              <w:rPr>
                <w:b/>
                <w:bCs/>
                <w:sz w:val="22"/>
              </w:rPr>
            </w:pPr>
          </w:p>
          <w:p w14:paraId="17182CDC" w14:textId="77777777" w:rsidR="00CE19E4" w:rsidRPr="00CE19E4" w:rsidRDefault="00CE19E4" w:rsidP="00774EEE">
            <w:pPr>
              <w:autoSpaceDE w:val="0"/>
              <w:autoSpaceDN w:val="0"/>
              <w:adjustRightInd w:val="0"/>
              <w:spacing w:after="0" w:line="360" w:lineRule="auto"/>
              <w:jc w:val="center"/>
              <w:rPr>
                <w:b/>
                <w:sz w:val="22"/>
              </w:rPr>
            </w:pPr>
            <w:r w:rsidRPr="00CE19E4">
              <w:rPr>
                <w:b/>
                <w:bCs/>
                <w:sz w:val="22"/>
              </w:rPr>
              <w:t>WYDZIAŁ/ JEDNOSTKA ORGANIZACYJNA</w:t>
            </w:r>
          </w:p>
        </w:tc>
      </w:tr>
      <w:tr w:rsidR="00CE19E4" w:rsidRPr="004B28AA" w14:paraId="0C356B03" w14:textId="77777777" w:rsidTr="00CE19E4">
        <w:trPr>
          <w:trHeight w:val="2057"/>
        </w:trPr>
        <w:tc>
          <w:tcPr>
            <w:tcW w:w="674" w:type="dxa"/>
            <w:shd w:val="clear" w:color="auto" w:fill="auto"/>
          </w:tcPr>
          <w:p w14:paraId="131E081D" w14:textId="77777777" w:rsidR="00CE19E4" w:rsidRPr="004B28AA" w:rsidRDefault="00CE19E4" w:rsidP="00774EEE">
            <w:pPr>
              <w:spacing w:after="0" w:line="360" w:lineRule="auto"/>
              <w:jc w:val="center"/>
              <w:rPr>
                <w:sz w:val="20"/>
                <w:szCs w:val="20"/>
              </w:rPr>
            </w:pPr>
            <w:r w:rsidRPr="004B28AA">
              <w:rPr>
                <w:sz w:val="20"/>
                <w:szCs w:val="20"/>
              </w:rPr>
              <w:t>1.</w:t>
            </w:r>
          </w:p>
        </w:tc>
        <w:tc>
          <w:tcPr>
            <w:tcW w:w="3545" w:type="dxa"/>
            <w:shd w:val="clear" w:color="auto" w:fill="auto"/>
          </w:tcPr>
          <w:p w14:paraId="022A02ED" w14:textId="430C220F" w:rsidR="00CE19E4" w:rsidRPr="004B28AA" w:rsidRDefault="00CE19E4" w:rsidP="00774EEE">
            <w:pPr>
              <w:spacing w:after="0" w:line="360" w:lineRule="auto"/>
              <w:rPr>
                <w:b/>
                <w:bCs/>
                <w:sz w:val="20"/>
                <w:szCs w:val="20"/>
              </w:rPr>
            </w:pPr>
            <w:r w:rsidRPr="004B28AA">
              <w:rPr>
                <w:b/>
                <w:bCs/>
                <w:sz w:val="20"/>
                <w:szCs w:val="20"/>
              </w:rPr>
              <w:t xml:space="preserve">„Poprawa warunków życia dzieci </w:t>
            </w:r>
            <w:r w:rsidRPr="004B28AA">
              <w:rPr>
                <w:b/>
                <w:bCs/>
                <w:sz w:val="20"/>
                <w:szCs w:val="20"/>
              </w:rPr>
              <w:br/>
              <w:t xml:space="preserve">w pieczy zastępczej na terenie </w:t>
            </w:r>
            <w:r w:rsidR="00B354E2">
              <w:rPr>
                <w:b/>
                <w:bCs/>
                <w:sz w:val="20"/>
                <w:szCs w:val="20"/>
              </w:rPr>
              <w:t>p</w:t>
            </w:r>
            <w:r w:rsidRPr="004B28AA">
              <w:rPr>
                <w:b/>
                <w:bCs/>
                <w:sz w:val="20"/>
                <w:szCs w:val="20"/>
              </w:rPr>
              <w:t xml:space="preserve">owiatu </w:t>
            </w:r>
            <w:r w:rsidR="00B354E2">
              <w:rPr>
                <w:b/>
                <w:bCs/>
                <w:sz w:val="20"/>
                <w:szCs w:val="20"/>
              </w:rPr>
              <w:t>b</w:t>
            </w:r>
            <w:r w:rsidRPr="004B28AA">
              <w:rPr>
                <w:b/>
                <w:bCs/>
                <w:sz w:val="20"/>
                <w:szCs w:val="20"/>
              </w:rPr>
              <w:t>rzeskiego- budowa nowych i modernizacja istniejących placówek”</w:t>
            </w:r>
          </w:p>
        </w:tc>
        <w:tc>
          <w:tcPr>
            <w:tcW w:w="1701" w:type="dxa"/>
            <w:shd w:val="clear" w:color="auto" w:fill="auto"/>
          </w:tcPr>
          <w:p w14:paraId="20BEEF07" w14:textId="77777777" w:rsidR="00CE19E4" w:rsidRPr="004B28AA" w:rsidRDefault="00CE19E4" w:rsidP="00774EEE">
            <w:pPr>
              <w:spacing w:after="0" w:line="360" w:lineRule="auto"/>
              <w:jc w:val="center"/>
              <w:rPr>
                <w:sz w:val="20"/>
                <w:szCs w:val="20"/>
              </w:rPr>
            </w:pPr>
            <w:r w:rsidRPr="004B28AA">
              <w:rPr>
                <w:sz w:val="20"/>
                <w:szCs w:val="20"/>
              </w:rPr>
              <w:t>2022</w:t>
            </w:r>
            <w:r>
              <w:rPr>
                <w:sz w:val="20"/>
                <w:szCs w:val="20"/>
              </w:rPr>
              <w:t>r.</w:t>
            </w:r>
            <w:r w:rsidRPr="004B28AA">
              <w:rPr>
                <w:sz w:val="20"/>
                <w:szCs w:val="20"/>
              </w:rPr>
              <w:t>-2025</w:t>
            </w:r>
            <w:r>
              <w:rPr>
                <w:sz w:val="20"/>
                <w:szCs w:val="20"/>
              </w:rPr>
              <w:t>r.</w:t>
            </w:r>
            <w:r w:rsidRPr="004B28AA">
              <w:rPr>
                <w:sz w:val="20"/>
                <w:szCs w:val="20"/>
              </w:rPr>
              <w:t xml:space="preserve"> </w:t>
            </w:r>
          </w:p>
          <w:p w14:paraId="57E4AA79" w14:textId="77777777" w:rsidR="00CE19E4" w:rsidRPr="004B28AA" w:rsidRDefault="00CE19E4" w:rsidP="00774EEE">
            <w:pPr>
              <w:spacing w:after="0" w:line="360" w:lineRule="auto"/>
              <w:jc w:val="center"/>
              <w:rPr>
                <w:sz w:val="20"/>
                <w:szCs w:val="20"/>
              </w:rPr>
            </w:pPr>
            <w:r w:rsidRPr="004B28AA">
              <w:rPr>
                <w:sz w:val="20"/>
                <w:szCs w:val="20"/>
              </w:rPr>
              <w:t>w trakcie realizacji</w:t>
            </w:r>
          </w:p>
        </w:tc>
        <w:tc>
          <w:tcPr>
            <w:tcW w:w="2127" w:type="dxa"/>
            <w:shd w:val="clear" w:color="auto" w:fill="auto"/>
          </w:tcPr>
          <w:p w14:paraId="7A6CC702" w14:textId="77777777" w:rsidR="00CE19E4" w:rsidRPr="004B28AA" w:rsidRDefault="00CE19E4" w:rsidP="00774EEE">
            <w:pPr>
              <w:spacing w:after="0" w:line="360" w:lineRule="auto"/>
              <w:jc w:val="center"/>
              <w:rPr>
                <w:sz w:val="20"/>
                <w:szCs w:val="20"/>
              </w:rPr>
            </w:pPr>
            <w:r w:rsidRPr="004B28AA">
              <w:rPr>
                <w:sz w:val="20"/>
                <w:szCs w:val="20"/>
              </w:rPr>
              <w:t>15 776 145,86</w:t>
            </w:r>
            <w:r w:rsidRPr="004B28AA">
              <w:rPr>
                <w:sz w:val="20"/>
                <w:szCs w:val="20"/>
              </w:rPr>
              <w:br/>
            </w:r>
          </w:p>
          <w:p w14:paraId="3A1B9CE0" w14:textId="77777777" w:rsidR="00CE19E4" w:rsidRPr="004B28AA" w:rsidRDefault="00CE19E4" w:rsidP="00774EEE">
            <w:pPr>
              <w:spacing w:after="0" w:line="360" w:lineRule="auto"/>
              <w:jc w:val="center"/>
              <w:rPr>
                <w:sz w:val="20"/>
                <w:szCs w:val="20"/>
              </w:rPr>
            </w:pPr>
          </w:p>
        </w:tc>
        <w:tc>
          <w:tcPr>
            <w:tcW w:w="2977" w:type="dxa"/>
          </w:tcPr>
          <w:p w14:paraId="505E0EAC" w14:textId="77777777" w:rsidR="00CE19E4" w:rsidRDefault="00CE19E4" w:rsidP="00774EEE">
            <w:pPr>
              <w:spacing w:after="0" w:line="360" w:lineRule="auto"/>
              <w:jc w:val="center"/>
              <w:rPr>
                <w:sz w:val="20"/>
                <w:szCs w:val="20"/>
              </w:rPr>
            </w:pPr>
            <w:r w:rsidRPr="004B28AA">
              <w:rPr>
                <w:sz w:val="20"/>
                <w:szCs w:val="20"/>
              </w:rPr>
              <w:t>13 218 000,00</w:t>
            </w:r>
          </w:p>
          <w:p w14:paraId="4365B965" w14:textId="77777777" w:rsidR="00CE19E4" w:rsidRPr="004B28AA" w:rsidRDefault="00CE19E4" w:rsidP="00774EEE">
            <w:pPr>
              <w:spacing w:after="0" w:line="360" w:lineRule="auto"/>
              <w:jc w:val="center"/>
              <w:rPr>
                <w:sz w:val="20"/>
                <w:szCs w:val="20"/>
              </w:rPr>
            </w:pPr>
          </w:p>
          <w:p w14:paraId="30863A86" w14:textId="77777777" w:rsidR="00CE19E4" w:rsidRPr="004B28AA" w:rsidRDefault="00CE19E4" w:rsidP="00774EEE">
            <w:pPr>
              <w:spacing w:after="0" w:line="360" w:lineRule="auto"/>
              <w:jc w:val="center"/>
              <w:rPr>
                <w:sz w:val="20"/>
                <w:szCs w:val="20"/>
              </w:rPr>
            </w:pPr>
            <w:r w:rsidRPr="004B28AA">
              <w:rPr>
                <w:sz w:val="20"/>
                <w:szCs w:val="20"/>
              </w:rPr>
              <w:t>Rządowy Fundusz Polski Ład: Program Inwestycji Strategicznych -  środki przyznane w 202</w:t>
            </w:r>
            <w:r>
              <w:rPr>
                <w:sz w:val="20"/>
                <w:szCs w:val="20"/>
              </w:rPr>
              <w:t>2</w:t>
            </w:r>
            <w:r w:rsidRPr="004B28AA">
              <w:rPr>
                <w:sz w:val="20"/>
                <w:szCs w:val="20"/>
              </w:rPr>
              <w:t>r.</w:t>
            </w:r>
          </w:p>
        </w:tc>
        <w:tc>
          <w:tcPr>
            <w:tcW w:w="1701" w:type="dxa"/>
            <w:shd w:val="clear" w:color="auto" w:fill="auto"/>
          </w:tcPr>
          <w:p w14:paraId="287FF090" w14:textId="77777777" w:rsidR="00CE19E4" w:rsidRPr="00CE19E4" w:rsidRDefault="00CE19E4" w:rsidP="00774EEE">
            <w:pPr>
              <w:spacing w:after="0" w:line="360" w:lineRule="auto"/>
              <w:jc w:val="center"/>
              <w:rPr>
                <w:sz w:val="20"/>
                <w:szCs w:val="20"/>
              </w:rPr>
            </w:pPr>
            <w:r w:rsidRPr="00CE19E4">
              <w:rPr>
                <w:sz w:val="20"/>
                <w:szCs w:val="20"/>
              </w:rPr>
              <w:t>10 698 168,02</w:t>
            </w:r>
          </w:p>
          <w:p w14:paraId="4F3C7B89" w14:textId="77777777" w:rsidR="00CE19E4" w:rsidRPr="00CE19E4" w:rsidRDefault="00CE19E4" w:rsidP="00774EEE">
            <w:pPr>
              <w:spacing w:after="0" w:line="360" w:lineRule="auto"/>
              <w:jc w:val="center"/>
              <w:rPr>
                <w:sz w:val="20"/>
                <w:szCs w:val="20"/>
              </w:rPr>
            </w:pPr>
          </w:p>
        </w:tc>
        <w:tc>
          <w:tcPr>
            <w:tcW w:w="2268" w:type="dxa"/>
            <w:shd w:val="clear" w:color="auto" w:fill="auto"/>
          </w:tcPr>
          <w:p w14:paraId="5E5C0B96" w14:textId="77777777" w:rsidR="00CE19E4" w:rsidRPr="004B28AA" w:rsidRDefault="00CE19E4" w:rsidP="00774EEE">
            <w:pPr>
              <w:spacing w:after="0" w:line="360" w:lineRule="auto"/>
              <w:jc w:val="center"/>
              <w:rPr>
                <w:sz w:val="20"/>
                <w:szCs w:val="20"/>
              </w:rPr>
            </w:pPr>
            <w:r w:rsidRPr="004B28AA">
              <w:rPr>
                <w:sz w:val="20"/>
                <w:szCs w:val="20"/>
              </w:rPr>
              <w:t xml:space="preserve">Wydział </w:t>
            </w:r>
            <w:r>
              <w:rPr>
                <w:sz w:val="20"/>
                <w:szCs w:val="20"/>
              </w:rPr>
              <w:t>I</w:t>
            </w:r>
            <w:r w:rsidRPr="004B28AA">
              <w:rPr>
                <w:sz w:val="20"/>
                <w:szCs w:val="20"/>
              </w:rPr>
              <w:t xml:space="preserve">nwestycji                i </w:t>
            </w:r>
            <w:r>
              <w:rPr>
                <w:sz w:val="20"/>
                <w:szCs w:val="20"/>
              </w:rPr>
              <w:t>R</w:t>
            </w:r>
            <w:r w:rsidRPr="004B28AA">
              <w:rPr>
                <w:sz w:val="20"/>
                <w:szCs w:val="20"/>
              </w:rPr>
              <w:t>ozwoju</w:t>
            </w:r>
          </w:p>
        </w:tc>
      </w:tr>
      <w:bookmarkEnd w:id="31"/>
      <w:tr w:rsidR="00CE19E4" w:rsidRPr="004B28AA" w14:paraId="0B5101A9" w14:textId="77777777" w:rsidTr="00774EEE">
        <w:trPr>
          <w:trHeight w:val="3109"/>
        </w:trPr>
        <w:tc>
          <w:tcPr>
            <w:tcW w:w="674" w:type="dxa"/>
            <w:shd w:val="clear" w:color="auto" w:fill="auto"/>
          </w:tcPr>
          <w:p w14:paraId="78570CAE" w14:textId="77777777" w:rsidR="00CE19E4" w:rsidRPr="004B28AA" w:rsidRDefault="00CE19E4" w:rsidP="00774EEE">
            <w:pPr>
              <w:spacing w:after="0" w:line="360" w:lineRule="auto"/>
              <w:jc w:val="center"/>
              <w:rPr>
                <w:sz w:val="20"/>
                <w:szCs w:val="20"/>
              </w:rPr>
            </w:pPr>
            <w:r w:rsidRPr="004B28AA">
              <w:rPr>
                <w:sz w:val="20"/>
                <w:szCs w:val="20"/>
              </w:rPr>
              <w:t>2.</w:t>
            </w:r>
          </w:p>
        </w:tc>
        <w:tc>
          <w:tcPr>
            <w:tcW w:w="3545" w:type="dxa"/>
            <w:shd w:val="clear" w:color="auto" w:fill="auto"/>
          </w:tcPr>
          <w:p w14:paraId="3E8E7110" w14:textId="77777777" w:rsidR="00CE19E4" w:rsidRDefault="00CE19E4" w:rsidP="00774EEE">
            <w:pPr>
              <w:spacing w:after="0" w:line="360" w:lineRule="auto"/>
              <w:rPr>
                <w:b/>
                <w:bCs/>
                <w:sz w:val="20"/>
                <w:szCs w:val="20"/>
              </w:rPr>
            </w:pPr>
            <w:r w:rsidRPr="004B28AA">
              <w:rPr>
                <w:b/>
                <w:bCs/>
                <w:sz w:val="20"/>
                <w:szCs w:val="20"/>
              </w:rPr>
              <w:t xml:space="preserve">„Kompleksowa modernizacja Zespołu Szkół Specjalnych wraz </w:t>
            </w:r>
          </w:p>
          <w:p w14:paraId="79944468" w14:textId="77777777" w:rsidR="00CE19E4" w:rsidRPr="004B28AA" w:rsidRDefault="00CE19E4" w:rsidP="00774EEE">
            <w:pPr>
              <w:spacing w:after="0" w:line="360" w:lineRule="auto"/>
              <w:rPr>
                <w:b/>
                <w:bCs/>
                <w:sz w:val="20"/>
                <w:szCs w:val="20"/>
              </w:rPr>
            </w:pPr>
            <w:r w:rsidRPr="004B28AA">
              <w:rPr>
                <w:b/>
                <w:bCs/>
                <w:sz w:val="20"/>
                <w:szCs w:val="20"/>
              </w:rPr>
              <w:t>z dostosowaniem dla dzieci niepełnosprawnych”</w:t>
            </w:r>
          </w:p>
        </w:tc>
        <w:tc>
          <w:tcPr>
            <w:tcW w:w="1701" w:type="dxa"/>
            <w:shd w:val="clear" w:color="auto" w:fill="auto"/>
          </w:tcPr>
          <w:p w14:paraId="48114291" w14:textId="77777777" w:rsidR="00CE19E4" w:rsidRPr="004B28AA" w:rsidRDefault="00CE19E4" w:rsidP="00774EEE">
            <w:pPr>
              <w:spacing w:after="0" w:line="360" w:lineRule="auto"/>
              <w:jc w:val="center"/>
              <w:rPr>
                <w:sz w:val="20"/>
                <w:szCs w:val="20"/>
              </w:rPr>
            </w:pPr>
            <w:r w:rsidRPr="004B28AA">
              <w:rPr>
                <w:sz w:val="20"/>
                <w:szCs w:val="20"/>
              </w:rPr>
              <w:t>2022</w:t>
            </w:r>
            <w:r>
              <w:rPr>
                <w:sz w:val="20"/>
                <w:szCs w:val="20"/>
              </w:rPr>
              <w:t>r.</w:t>
            </w:r>
            <w:r w:rsidRPr="004B28AA">
              <w:rPr>
                <w:sz w:val="20"/>
                <w:szCs w:val="20"/>
              </w:rPr>
              <w:t>-2024</w:t>
            </w:r>
            <w:r>
              <w:rPr>
                <w:sz w:val="20"/>
                <w:szCs w:val="20"/>
              </w:rPr>
              <w:t>r.</w:t>
            </w:r>
          </w:p>
        </w:tc>
        <w:tc>
          <w:tcPr>
            <w:tcW w:w="2127" w:type="dxa"/>
            <w:shd w:val="clear" w:color="auto" w:fill="auto"/>
          </w:tcPr>
          <w:p w14:paraId="59338705" w14:textId="77777777" w:rsidR="00CE19E4" w:rsidRPr="004B28AA" w:rsidRDefault="00CE19E4" w:rsidP="00774EEE">
            <w:pPr>
              <w:spacing w:after="0" w:line="360" w:lineRule="auto"/>
              <w:jc w:val="center"/>
              <w:rPr>
                <w:szCs w:val="24"/>
              </w:rPr>
            </w:pPr>
            <w:r w:rsidRPr="004B28AA">
              <w:rPr>
                <w:sz w:val="20"/>
                <w:szCs w:val="20"/>
              </w:rPr>
              <w:t xml:space="preserve">8 596 724,69 </w:t>
            </w:r>
            <w:r w:rsidRPr="004B28AA">
              <w:rPr>
                <w:sz w:val="20"/>
                <w:szCs w:val="20"/>
              </w:rPr>
              <w:br/>
            </w:r>
          </w:p>
          <w:p w14:paraId="28CFBC8F" w14:textId="77777777" w:rsidR="00CE19E4" w:rsidRPr="004B28AA" w:rsidRDefault="00CE19E4" w:rsidP="00774EEE">
            <w:pPr>
              <w:spacing w:after="0" w:line="360" w:lineRule="auto"/>
              <w:jc w:val="center"/>
              <w:rPr>
                <w:szCs w:val="24"/>
              </w:rPr>
            </w:pPr>
          </w:p>
        </w:tc>
        <w:tc>
          <w:tcPr>
            <w:tcW w:w="2977" w:type="dxa"/>
          </w:tcPr>
          <w:p w14:paraId="44818973" w14:textId="77777777" w:rsidR="00CE19E4" w:rsidRDefault="00CE19E4" w:rsidP="00774EEE">
            <w:pPr>
              <w:spacing w:after="0" w:line="360" w:lineRule="auto"/>
              <w:jc w:val="center"/>
              <w:rPr>
                <w:sz w:val="20"/>
                <w:szCs w:val="20"/>
              </w:rPr>
            </w:pPr>
            <w:r w:rsidRPr="004B28AA">
              <w:rPr>
                <w:sz w:val="20"/>
                <w:szCs w:val="20"/>
              </w:rPr>
              <w:t>7 996 800,00</w:t>
            </w:r>
          </w:p>
          <w:p w14:paraId="3882CFE7" w14:textId="77777777" w:rsidR="00CE19E4" w:rsidRPr="004B28AA" w:rsidRDefault="00CE19E4" w:rsidP="00774EEE">
            <w:pPr>
              <w:spacing w:after="0" w:line="360" w:lineRule="auto"/>
              <w:jc w:val="center"/>
              <w:rPr>
                <w:sz w:val="20"/>
                <w:szCs w:val="20"/>
              </w:rPr>
            </w:pPr>
          </w:p>
          <w:p w14:paraId="0D6EA391" w14:textId="77777777" w:rsidR="00CE19E4" w:rsidRPr="004B28AA" w:rsidRDefault="00CE19E4" w:rsidP="00774EEE">
            <w:pPr>
              <w:spacing w:after="0" w:line="360" w:lineRule="auto"/>
              <w:jc w:val="center"/>
              <w:rPr>
                <w:sz w:val="20"/>
                <w:szCs w:val="20"/>
              </w:rPr>
            </w:pPr>
            <w:r w:rsidRPr="004B28AA">
              <w:rPr>
                <w:sz w:val="20"/>
                <w:szCs w:val="20"/>
              </w:rPr>
              <w:t>Rządowy Fundusz Polski Ład: Program Inwestycji Strategicznych - środki przyznane w 202</w:t>
            </w:r>
            <w:r>
              <w:rPr>
                <w:sz w:val="20"/>
                <w:szCs w:val="20"/>
              </w:rPr>
              <w:t>2</w:t>
            </w:r>
            <w:r w:rsidRPr="004B28AA">
              <w:rPr>
                <w:sz w:val="20"/>
                <w:szCs w:val="20"/>
              </w:rPr>
              <w:t>r.</w:t>
            </w:r>
          </w:p>
          <w:p w14:paraId="6885B290" w14:textId="77777777" w:rsidR="00CE19E4" w:rsidRPr="004B28AA" w:rsidRDefault="00CE19E4" w:rsidP="00774EEE">
            <w:pPr>
              <w:spacing w:after="0" w:line="360" w:lineRule="auto"/>
              <w:jc w:val="center"/>
            </w:pPr>
            <w:r w:rsidRPr="004B28AA">
              <w:rPr>
                <w:sz w:val="20"/>
                <w:szCs w:val="20"/>
              </w:rPr>
              <w:t>+ 150 000,00 darowizna</w:t>
            </w:r>
            <w:r w:rsidRPr="004B28AA">
              <w:rPr>
                <w:szCs w:val="24"/>
              </w:rPr>
              <w:t xml:space="preserve"> </w:t>
            </w:r>
            <w:r w:rsidRPr="004B28AA">
              <w:rPr>
                <w:sz w:val="20"/>
                <w:szCs w:val="20"/>
              </w:rPr>
              <w:t>Fundacja PGE - środki przyznane w 2023r.</w:t>
            </w:r>
          </w:p>
        </w:tc>
        <w:tc>
          <w:tcPr>
            <w:tcW w:w="1701" w:type="dxa"/>
            <w:shd w:val="clear" w:color="auto" w:fill="auto"/>
          </w:tcPr>
          <w:p w14:paraId="6C2023B0" w14:textId="77777777" w:rsidR="00CE19E4" w:rsidRPr="00CE19E4" w:rsidRDefault="00CE19E4" w:rsidP="00774EEE">
            <w:pPr>
              <w:spacing w:after="0" w:line="360" w:lineRule="auto"/>
              <w:jc w:val="center"/>
              <w:rPr>
                <w:sz w:val="20"/>
                <w:szCs w:val="20"/>
              </w:rPr>
            </w:pPr>
            <w:r w:rsidRPr="00CE19E4">
              <w:rPr>
                <w:sz w:val="20"/>
                <w:szCs w:val="20"/>
              </w:rPr>
              <w:t>4 808 374,62</w:t>
            </w:r>
          </w:p>
        </w:tc>
        <w:tc>
          <w:tcPr>
            <w:tcW w:w="2268" w:type="dxa"/>
            <w:shd w:val="clear" w:color="auto" w:fill="auto"/>
          </w:tcPr>
          <w:p w14:paraId="28060DED" w14:textId="77777777" w:rsidR="00CE19E4" w:rsidRPr="004B28AA" w:rsidRDefault="00CE19E4" w:rsidP="00774EEE">
            <w:pPr>
              <w:spacing w:after="0" w:line="360" w:lineRule="auto"/>
              <w:jc w:val="center"/>
              <w:rPr>
                <w:sz w:val="20"/>
                <w:szCs w:val="20"/>
              </w:rPr>
            </w:pPr>
            <w:r w:rsidRPr="004B28AA">
              <w:rPr>
                <w:sz w:val="20"/>
                <w:szCs w:val="20"/>
              </w:rPr>
              <w:t>Wydział Inwestycji                i Rozwoju</w:t>
            </w:r>
          </w:p>
        </w:tc>
      </w:tr>
      <w:tr w:rsidR="00CE19E4" w:rsidRPr="004B28AA" w14:paraId="391B27C6" w14:textId="77777777" w:rsidTr="00774EEE">
        <w:trPr>
          <w:trHeight w:val="1685"/>
        </w:trPr>
        <w:tc>
          <w:tcPr>
            <w:tcW w:w="674" w:type="dxa"/>
            <w:shd w:val="clear" w:color="auto" w:fill="auto"/>
          </w:tcPr>
          <w:p w14:paraId="3DB96B97" w14:textId="77777777" w:rsidR="00CE19E4" w:rsidRPr="004B28AA" w:rsidRDefault="00CE19E4" w:rsidP="00774EEE">
            <w:pPr>
              <w:spacing w:after="0" w:line="360" w:lineRule="auto"/>
              <w:jc w:val="center"/>
              <w:rPr>
                <w:sz w:val="20"/>
                <w:szCs w:val="20"/>
              </w:rPr>
            </w:pPr>
            <w:r w:rsidRPr="004B28AA">
              <w:rPr>
                <w:sz w:val="20"/>
                <w:szCs w:val="20"/>
              </w:rPr>
              <w:lastRenderedPageBreak/>
              <w:t>3.</w:t>
            </w:r>
          </w:p>
        </w:tc>
        <w:tc>
          <w:tcPr>
            <w:tcW w:w="3545" w:type="dxa"/>
            <w:tcBorders>
              <w:bottom w:val="single" w:sz="4" w:space="0" w:color="auto"/>
            </w:tcBorders>
            <w:shd w:val="clear" w:color="auto" w:fill="auto"/>
          </w:tcPr>
          <w:p w14:paraId="0D61465E" w14:textId="77777777" w:rsidR="00CE19E4" w:rsidRPr="004B28AA" w:rsidRDefault="00CE19E4" w:rsidP="00774EEE">
            <w:pPr>
              <w:spacing w:after="0" w:line="360" w:lineRule="auto"/>
              <w:rPr>
                <w:b/>
                <w:bCs/>
                <w:sz w:val="20"/>
                <w:szCs w:val="20"/>
              </w:rPr>
            </w:pPr>
            <w:r w:rsidRPr="004B28AA">
              <w:rPr>
                <w:b/>
                <w:bCs/>
                <w:sz w:val="20"/>
                <w:szCs w:val="20"/>
              </w:rPr>
              <w:t xml:space="preserve">„Remont i konserwacja zabytkowego budynku Domu Pomocy Społecznej </w:t>
            </w:r>
            <w:r>
              <w:rPr>
                <w:b/>
                <w:bCs/>
                <w:sz w:val="20"/>
                <w:szCs w:val="20"/>
              </w:rPr>
              <w:br/>
            </w:r>
            <w:r w:rsidRPr="004B28AA">
              <w:rPr>
                <w:b/>
                <w:bCs/>
                <w:sz w:val="20"/>
                <w:szCs w:val="20"/>
              </w:rPr>
              <w:t>w Grodkowie”</w:t>
            </w:r>
          </w:p>
        </w:tc>
        <w:tc>
          <w:tcPr>
            <w:tcW w:w="1701" w:type="dxa"/>
            <w:shd w:val="clear" w:color="auto" w:fill="auto"/>
          </w:tcPr>
          <w:p w14:paraId="67D534B3" w14:textId="77777777" w:rsidR="00CE19E4" w:rsidRPr="004B28AA" w:rsidRDefault="00CE19E4" w:rsidP="00774EEE">
            <w:pPr>
              <w:spacing w:after="0" w:line="360" w:lineRule="auto"/>
              <w:jc w:val="center"/>
              <w:rPr>
                <w:sz w:val="20"/>
                <w:szCs w:val="20"/>
              </w:rPr>
            </w:pPr>
            <w:r w:rsidRPr="004B28AA">
              <w:rPr>
                <w:sz w:val="20"/>
                <w:szCs w:val="20"/>
              </w:rPr>
              <w:t>2024</w:t>
            </w:r>
            <w:r>
              <w:rPr>
                <w:sz w:val="20"/>
                <w:szCs w:val="20"/>
              </w:rPr>
              <w:t>r.</w:t>
            </w:r>
            <w:r w:rsidRPr="004B28AA">
              <w:rPr>
                <w:sz w:val="20"/>
                <w:szCs w:val="20"/>
              </w:rPr>
              <w:t>-2025</w:t>
            </w:r>
            <w:r>
              <w:rPr>
                <w:sz w:val="20"/>
                <w:szCs w:val="20"/>
              </w:rPr>
              <w:t>r.</w:t>
            </w:r>
            <w:r w:rsidRPr="004B28AA">
              <w:rPr>
                <w:sz w:val="20"/>
                <w:szCs w:val="20"/>
              </w:rPr>
              <w:t xml:space="preserve"> </w:t>
            </w:r>
          </w:p>
          <w:p w14:paraId="7953ABD6" w14:textId="77777777" w:rsidR="00CE19E4" w:rsidRPr="004B28AA" w:rsidRDefault="00CE19E4" w:rsidP="00774EEE">
            <w:pPr>
              <w:spacing w:after="0" w:line="360" w:lineRule="auto"/>
              <w:jc w:val="center"/>
              <w:rPr>
                <w:sz w:val="20"/>
                <w:szCs w:val="20"/>
              </w:rPr>
            </w:pPr>
            <w:r w:rsidRPr="004B28AA">
              <w:rPr>
                <w:sz w:val="20"/>
                <w:szCs w:val="20"/>
              </w:rPr>
              <w:t>w trakcie realizacji</w:t>
            </w:r>
          </w:p>
        </w:tc>
        <w:tc>
          <w:tcPr>
            <w:tcW w:w="2127" w:type="dxa"/>
            <w:shd w:val="clear" w:color="auto" w:fill="auto"/>
          </w:tcPr>
          <w:p w14:paraId="19F437C4" w14:textId="77777777" w:rsidR="00CE19E4" w:rsidRPr="004B28AA" w:rsidRDefault="00CE19E4" w:rsidP="00774EEE">
            <w:pPr>
              <w:spacing w:after="0" w:line="360" w:lineRule="auto"/>
              <w:jc w:val="center"/>
              <w:rPr>
                <w:sz w:val="20"/>
                <w:szCs w:val="20"/>
              </w:rPr>
            </w:pPr>
            <w:r w:rsidRPr="004B28AA">
              <w:rPr>
                <w:sz w:val="20"/>
                <w:szCs w:val="20"/>
              </w:rPr>
              <w:t>901 188,54</w:t>
            </w:r>
          </w:p>
          <w:p w14:paraId="490C19F8" w14:textId="77777777" w:rsidR="00CE19E4" w:rsidRPr="004B28AA" w:rsidRDefault="00CE19E4" w:rsidP="00774EEE">
            <w:pPr>
              <w:spacing w:after="0" w:line="360" w:lineRule="auto"/>
              <w:jc w:val="center"/>
              <w:rPr>
                <w:sz w:val="20"/>
                <w:szCs w:val="20"/>
              </w:rPr>
            </w:pPr>
          </w:p>
        </w:tc>
        <w:tc>
          <w:tcPr>
            <w:tcW w:w="2977" w:type="dxa"/>
          </w:tcPr>
          <w:p w14:paraId="704D08AC" w14:textId="77777777" w:rsidR="00CE19E4" w:rsidRDefault="00CE19E4" w:rsidP="00774EEE">
            <w:pPr>
              <w:spacing w:after="0" w:line="360" w:lineRule="auto"/>
              <w:jc w:val="center"/>
              <w:rPr>
                <w:sz w:val="20"/>
                <w:szCs w:val="20"/>
              </w:rPr>
            </w:pPr>
            <w:r w:rsidRPr="004B28AA">
              <w:rPr>
                <w:sz w:val="20"/>
                <w:szCs w:val="20"/>
              </w:rPr>
              <w:t>825 305,57</w:t>
            </w:r>
          </w:p>
          <w:p w14:paraId="5652968F" w14:textId="77777777" w:rsidR="00CE19E4" w:rsidRDefault="00CE19E4" w:rsidP="00774EEE">
            <w:pPr>
              <w:spacing w:after="0" w:line="360" w:lineRule="auto"/>
              <w:jc w:val="center"/>
              <w:rPr>
                <w:sz w:val="20"/>
                <w:szCs w:val="20"/>
              </w:rPr>
            </w:pPr>
          </w:p>
          <w:p w14:paraId="3966D154" w14:textId="77777777" w:rsidR="00CE19E4" w:rsidRPr="004B28AA" w:rsidRDefault="00CE19E4" w:rsidP="00774EEE">
            <w:pPr>
              <w:spacing w:after="0" w:line="360" w:lineRule="auto"/>
              <w:jc w:val="center"/>
              <w:rPr>
                <w:sz w:val="20"/>
                <w:szCs w:val="20"/>
              </w:rPr>
            </w:pPr>
            <w:r w:rsidRPr="004B28AA">
              <w:rPr>
                <w:sz w:val="20"/>
                <w:szCs w:val="20"/>
              </w:rPr>
              <w:t xml:space="preserve"> Rządowy Fundusz Polski Ład: Program Odbudowy Zabytków – środki przyznane w 202</w:t>
            </w:r>
            <w:r>
              <w:rPr>
                <w:sz w:val="20"/>
                <w:szCs w:val="20"/>
              </w:rPr>
              <w:t>3</w:t>
            </w:r>
            <w:r w:rsidRPr="004B28AA">
              <w:rPr>
                <w:sz w:val="20"/>
                <w:szCs w:val="20"/>
              </w:rPr>
              <w:t>r.</w:t>
            </w:r>
          </w:p>
        </w:tc>
        <w:tc>
          <w:tcPr>
            <w:tcW w:w="1701" w:type="dxa"/>
            <w:shd w:val="clear" w:color="auto" w:fill="auto"/>
          </w:tcPr>
          <w:p w14:paraId="38795424" w14:textId="77777777" w:rsidR="00CE19E4" w:rsidRPr="004B28AA" w:rsidRDefault="00CE19E4" w:rsidP="00774EEE">
            <w:pPr>
              <w:spacing w:after="0" w:line="360" w:lineRule="auto"/>
              <w:jc w:val="center"/>
              <w:rPr>
                <w:sz w:val="20"/>
                <w:szCs w:val="20"/>
              </w:rPr>
            </w:pPr>
            <w:r w:rsidRPr="004B28AA">
              <w:rPr>
                <w:sz w:val="20"/>
                <w:szCs w:val="20"/>
              </w:rPr>
              <w:t>59 040,00</w:t>
            </w:r>
          </w:p>
        </w:tc>
        <w:tc>
          <w:tcPr>
            <w:tcW w:w="2268" w:type="dxa"/>
            <w:shd w:val="clear" w:color="auto" w:fill="auto"/>
          </w:tcPr>
          <w:p w14:paraId="219DADA4" w14:textId="77777777" w:rsidR="00CE19E4" w:rsidRPr="004B28AA" w:rsidRDefault="00CE19E4" w:rsidP="00774EEE">
            <w:pPr>
              <w:spacing w:after="0" w:line="360" w:lineRule="auto"/>
              <w:jc w:val="center"/>
              <w:rPr>
                <w:sz w:val="20"/>
                <w:szCs w:val="20"/>
              </w:rPr>
            </w:pPr>
            <w:r w:rsidRPr="004B28AA">
              <w:rPr>
                <w:sz w:val="20"/>
                <w:szCs w:val="20"/>
              </w:rPr>
              <w:t>Wydział Inwestycji                i Rozwoju</w:t>
            </w:r>
          </w:p>
        </w:tc>
      </w:tr>
      <w:tr w:rsidR="00CE19E4" w:rsidRPr="004B28AA" w14:paraId="67893AF7" w14:textId="77777777" w:rsidTr="00774EEE">
        <w:trPr>
          <w:trHeight w:val="1691"/>
        </w:trPr>
        <w:tc>
          <w:tcPr>
            <w:tcW w:w="674" w:type="dxa"/>
            <w:shd w:val="clear" w:color="auto" w:fill="auto"/>
          </w:tcPr>
          <w:p w14:paraId="61D19D6F" w14:textId="77777777" w:rsidR="00CE19E4" w:rsidRPr="004B28AA" w:rsidRDefault="00CE19E4" w:rsidP="00774EEE">
            <w:pPr>
              <w:spacing w:after="0" w:line="360" w:lineRule="auto"/>
              <w:jc w:val="center"/>
              <w:rPr>
                <w:sz w:val="20"/>
                <w:szCs w:val="20"/>
              </w:rPr>
            </w:pPr>
            <w:r w:rsidRPr="004B28AA">
              <w:rPr>
                <w:sz w:val="20"/>
                <w:szCs w:val="20"/>
              </w:rPr>
              <w:t>4.</w:t>
            </w:r>
          </w:p>
        </w:tc>
        <w:tc>
          <w:tcPr>
            <w:tcW w:w="3545" w:type="dxa"/>
            <w:shd w:val="clear" w:color="auto" w:fill="auto"/>
          </w:tcPr>
          <w:p w14:paraId="4191A89B" w14:textId="77777777" w:rsidR="00CE19E4" w:rsidRDefault="00CE19E4" w:rsidP="00774EEE">
            <w:pPr>
              <w:spacing w:after="0" w:line="360" w:lineRule="auto"/>
              <w:rPr>
                <w:b/>
                <w:bCs/>
                <w:sz w:val="20"/>
                <w:szCs w:val="20"/>
              </w:rPr>
            </w:pPr>
            <w:r w:rsidRPr="004B28AA">
              <w:rPr>
                <w:b/>
                <w:bCs/>
                <w:sz w:val="20"/>
                <w:szCs w:val="20"/>
              </w:rPr>
              <w:t xml:space="preserve">„Remont i konserwacja zabytkowej Auli I Liceum Ogólnokształcącego </w:t>
            </w:r>
          </w:p>
          <w:p w14:paraId="0BFE10C3" w14:textId="77777777" w:rsidR="00CE19E4" w:rsidRPr="004B28AA" w:rsidRDefault="00CE19E4" w:rsidP="00774EEE">
            <w:pPr>
              <w:spacing w:after="0" w:line="360" w:lineRule="auto"/>
              <w:rPr>
                <w:b/>
                <w:bCs/>
                <w:sz w:val="20"/>
                <w:szCs w:val="20"/>
              </w:rPr>
            </w:pPr>
            <w:r w:rsidRPr="004B28AA">
              <w:rPr>
                <w:b/>
                <w:bCs/>
                <w:sz w:val="20"/>
                <w:szCs w:val="20"/>
              </w:rPr>
              <w:t>w Brzegu”</w:t>
            </w:r>
          </w:p>
        </w:tc>
        <w:tc>
          <w:tcPr>
            <w:tcW w:w="1701" w:type="dxa"/>
            <w:shd w:val="clear" w:color="auto" w:fill="auto"/>
          </w:tcPr>
          <w:p w14:paraId="2CD5C323" w14:textId="77777777" w:rsidR="00CE19E4" w:rsidRPr="004B28AA" w:rsidRDefault="00CE19E4" w:rsidP="00774EEE">
            <w:pPr>
              <w:spacing w:after="0" w:line="360" w:lineRule="auto"/>
              <w:jc w:val="center"/>
              <w:rPr>
                <w:sz w:val="20"/>
                <w:szCs w:val="20"/>
              </w:rPr>
            </w:pPr>
            <w:r w:rsidRPr="004B28AA">
              <w:rPr>
                <w:sz w:val="20"/>
                <w:szCs w:val="20"/>
              </w:rPr>
              <w:t>2024</w:t>
            </w:r>
            <w:r>
              <w:rPr>
                <w:sz w:val="20"/>
                <w:szCs w:val="20"/>
              </w:rPr>
              <w:t>r.</w:t>
            </w:r>
            <w:r w:rsidRPr="004B28AA">
              <w:rPr>
                <w:sz w:val="20"/>
                <w:szCs w:val="20"/>
              </w:rPr>
              <w:t>-2025</w:t>
            </w:r>
            <w:r>
              <w:rPr>
                <w:sz w:val="20"/>
                <w:szCs w:val="20"/>
              </w:rPr>
              <w:t>r.</w:t>
            </w:r>
          </w:p>
          <w:p w14:paraId="1FABD555" w14:textId="77777777" w:rsidR="00CE19E4" w:rsidRPr="004B28AA" w:rsidRDefault="00CE19E4" w:rsidP="00774EEE">
            <w:pPr>
              <w:spacing w:after="0" w:line="360" w:lineRule="auto"/>
              <w:jc w:val="center"/>
              <w:rPr>
                <w:sz w:val="20"/>
                <w:szCs w:val="20"/>
              </w:rPr>
            </w:pPr>
            <w:r w:rsidRPr="004B28AA">
              <w:rPr>
                <w:sz w:val="20"/>
                <w:szCs w:val="20"/>
              </w:rPr>
              <w:t>w trakcie realizacji</w:t>
            </w:r>
          </w:p>
        </w:tc>
        <w:tc>
          <w:tcPr>
            <w:tcW w:w="2127" w:type="dxa"/>
            <w:shd w:val="clear" w:color="auto" w:fill="auto"/>
          </w:tcPr>
          <w:p w14:paraId="1E23D986" w14:textId="77777777" w:rsidR="00CE19E4" w:rsidRPr="004B28AA" w:rsidRDefault="00CE19E4" w:rsidP="00774EEE">
            <w:pPr>
              <w:spacing w:after="0" w:line="360" w:lineRule="auto"/>
              <w:jc w:val="center"/>
              <w:rPr>
                <w:sz w:val="20"/>
                <w:szCs w:val="20"/>
              </w:rPr>
            </w:pPr>
            <w:r w:rsidRPr="004B28AA">
              <w:rPr>
                <w:sz w:val="20"/>
                <w:szCs w:val="20"/>
              </w:rPr>
              <w:t>546 973,13</w:t>
            </w:r>
          </w:p>
          <w:p w14:paraId="605CB3A2" w14:textId="77777777" w:rsidR="00CE19E4" w:rsidRPr="004B28AA" w:rsidRDefault="00CE19E4" w:rsidP="00774EEE">
            <w:pPr>
              <w:spacing w:after="0" w:line="360" w:lineRule="auto"/>
              <w:jc w:val="center"/>
              <w:rPr>
                <w:sz w:val="20"/>
                <w:szCs w:val="20"/>
              </w:rPr>
            </w:pPr>
          </w:p>
        </w:tc>
        <w:tc>
          <w:tcPr>
            <w:tcW w:w="2977" w:type="dxa"/>
          </w:tcPr>
          <w:p w14:paraId="5F643267" w14:textId="77777777" w:rsidR="00CE19E4" w:rsidRDefault="00CE19E4" w:rsidP="00774EEE">
            <w:pPr>
              <w:spacing w:after="0" w:line="360" w:lineRule="auto"/>
              <w:jc w:val="center"/>
              <w:rPr>
                <w:sz w:val="20"/>
                <w:szCs w:val="20"/>
              </w:rPr>
            </w:pPr>
            <w:r w:rsidRPr="004B28AA">
              <w:rPr>
                <w:sz w:val="20"/>
                <w:szCs w:val="20"/>
              </w:rPr>
              <w:t xml:space="preserve">299 000,00 </w:t>
            </w:r>
          </w:p>
          <w:p w14:paraId="21EE907B" w14:textId="77777777" w:rsidR="00CE19E4" w:rsidRPr="004B28AA" w:rsidRDefault="00CE19E4" w:rsidP="00774EEE">
            <w:pPr>
              <w:spacing w:after="0" w:line="360" w:lineRule="auto"/>
              <w:jc w:val="center"/>
              <w:rPr>
                <w:b/>
                <w:sz w:val="20"/>
                <w:szCs w:val="20"/>
              </w:rPr>
            </w:pPr>
            <w:r w:rsidRPr="004B28AA">
              <w:rPr>
                <w:sz w:val="20"/>
                <w:szCs w:val="20"/>
              </w:rPr>
              <w:br/>
              <w:t>Rządowy Fundusz Polski Ład: Program Odbudowy Zabytków - środki przyznane w 202</w:t>
            </w:r>
            <w:r>
              <w:rPr>
                <w:sz w:val="20"/>
                <w:szCs w:val="20"/>
              </w:rPr>
              <w:t>3</w:t>
            </w:r>
            <w:r w:rsidRPr="004B28AA">
              <w:rPr>
                <w:sz w:val="20"/>
                <w:szCs w:val="20"/>
              </w:rPr>
              <w:t>r.</w:t>
            </w:r>
          </w:p>
        </w:tc>
        <w:tc>
          <w:tcPr>
            <w:tcW w:w="1701" w:type="dxa"/>
            <w:shd w:val="clear" w:color="auto" w:fill="auto"/>
          </w:tcPr>
          <w:p w14:paraId="58298A36" w14:textId="77777777" w:rsidR="00CE19E4" w:rsidRPr="004B28AA" w:rsidRDefault="00CE19E4" w:rsidP="00774EEE">
            <w:pPr>
              <w:spacing w:after="0" w:line="360" w:lineRule="auto"/>
              <w:jc w:val="center"/>
              <w:rPr>
                <w:sz w:val="20"/>
                <w:szCs w:val="20"/>
              </w:rPr>
            </w:pPr>
            <w:r w:rsidRPr="004B28AA">
              <w:rPr>
                <w:sz w:val="20"/>
                <w:szCs w:val="20"/>
              </w:rPr>
              <w:t>39 999,60</w:t>
            </w:r>
          </w:p>
        </w:tc>
        <w:tc>
          <w:tcPr>
            <w:tcW w:w="2268" w:type="dxa"/>
            <w:shd w:val="clear" w:color="auto" w:fill="auto"/>
          </w:tcPr>
          <w:p w14:paraId="4CA8170D" w14:textId="77777777" w:rsidR="00CE19E4" w:rsidRPr="004B28AA" w:rsidRDefault="00CE19E4" w:rsidP="00774EEE">
            <w:pPr>
              <w:spacing w:after="0" w:line="360" w:lineRule="auto"/>
              <w:jc w:val="center"/>
              <w:rPr>
                <w:sz w:val="20"/>
                <w:szCs w:val="20"/>
              </w:rPr>
            </w:pPr>
            <w:r w:rsidRPr="004B28AA">
              <w:rPr>
                <w:sz w:val="20"/>
                <w:szCs w:val="20"/>
              </w:rPr>
              <w:t>Wydział Inwestycji                i Rozwoju</w:t>
            </w:r>
          </w:p>
        </w:tc>
      </w:tr>
      <w:tr w:rsidR="00CE19E4" w:rsidRPr="004B28AA" w14:paraId="3E751E91" w14:textId="77777777" w:rsidTr="00774EEE">
        <w:trPr>
          <w:trHeight w:val="2101"/>
        </w:trPr>
        <w:tc>
          <w:tcPr>
            <w:tcW w:w="674" w:type="dxa"/>
            <w:shd w:val="clear" w:color="auto" w:fill="auto"/>
          </w:tcPr>
          <w:p w14:paraId="12699C74" w14:textId="52C66B6F" w:rsidR="00CE19E4" w:rsidRPr="003E7649" w:rsidRDefault="00CE19E4" w:rsidP="00CE19E4">
            <w:pPr>
              <w:spacing w:after="0" w:line="360" w:lineRule="auto"/>
              <w:jc w:val="center"/>
              <w:rPr>
                <w:sz w:val="20"/>
                <w:szCs w:val="20"/>
              </w:rPr>
            </w:pPr>
            <w:r>
              <w:rPr>
                <w:sz w:val="20"/>
                <w:szCs w:val="20"/>
              </w:rPr>
              <w:t>5.</w:t>
            </w:r>
          </w:p>
        </w:tc>
        <w:tc>
          <w:tcPr>
            <w:tcW w:w="3545" w:type="dxa"/>
            <w:shd w:val="clear" w:color="auto" w:fill="auto"/>
          </w:tcPr>
          <w:p w14:paraId="78A3DC10" w14:textId="231EA3A5" w:rsidR="00CE19E4" w:rsidRPr="003E7649" w:rsidRDefault="00CE19E4" w:rsidP="00CE19E4">
            <w:pPr>
              <w:spacing w:after="0" w:line="360" w:lineRule="auto"/>
              <w:rPr>
                <w:b/>
                <w:bCs/>
                <w:sz w:val="20"/>
                <w:szCs w:val="20"/>
              </w:rPr>
            </w:pPr>
            <w:r w:rsidRPr="003E7649">
              <w:rPr>
                <w:b/>
                <w:bCs/>
                <w:sz w:val="20"/>
                <w:szCs w:val="20"/>
              </w:rPr>
              <w:t xml:space="preserve">„Kompleksowa modernizacja infrastruktury drogowej przy Brzeskim Centrum Medycznym   </w:t>
            </w:r>
            <w:r w:rsidRPr="003E7649">
              <w:rPr>
                <w:b/>
                <w:bCs/>
                <w:sz w:val="20"/>
                <w:szCs w:val="20"/>
              </w:rPr>
              <w:br/>
              <w:t xml:space="preserve">w Brzegu i na drogach powiatowych </w:t>
            </w:r>
            <w:r w:rsidR="00B354E2">
              <w:rPr>
                <w:b/>
                <w:bCs/>
                <w:sz w:val="20"/>
                <w:szCs w:val="20"/>
              </w:rPr>
              <w:t>p</w:t>
            </w:r>
            <w:r w:rsidRPr="003E7649">
              <w:rPr>
                <w:b/>
                <w:bCs/>
                <w:sz w:val="20"/>
                <w:szCs w:val="20"/>
              </w:rPr>
              <w:t xml:space="preserve">owiatu </w:t>
            </w:r>
            <w:r w:rsidR="00B354E2">
              <w:rPr>
                <w:b/>
                <w:bCs/>
                <w:sz w:val="20"/>
                <w:szCs w:val="20"/>
              </w:rPr>
              <w:t>b</w:t>
            </w:r>
            <w:r w:rsidRPr="003E7649">
              <w:rPr>
                <w:b/>
                <w:bCs/>
                <w:sz w:val="20"/>
                <w:szCs w:val="20"/>
              </w:rPr>
              <w:t>rzeskiego”</w:t>
            </w:r>
          </w:p>
        </w:tc>
        <w:tc>
          <w:tcPr>
            <w:tcW w:w="1701" w:type="dxa"/>
            <w:shd w:val="clear" w:color="auto" w:fill="auto"/>
          </w:tcPr>
          <w:p w14:paraId="28E50A3B" w14:textId="77777777" w:rsidR="00CE19E4" w:rsidRPr="003E7649" w:rsidRDefault="00CE19E4" w:rsidP="00CE19E4">
            <w:pPr>
              <w:spacing w:after="0" w:line="360" w:lineRule="auto"/>
              <w:jc w:val="center"/>
              <w:rPr>
                <w:sz w:val="20"/>
                <w:szCs w:val="20"/>
              </w:rPr>
            </w:pPr>
            <w:r w:rsidRPr="003E7649">
              <w:rPr>
                <w:sz w:val="20"/>
                <w:szCs w:val="20"/>
              </w:rPr>
              <w:t xml:space="preserve">2024r.-2025r. </w:t>
            </w:r>
          </w:p>
          <w:p w14:paraId="413E4E6B" w14:textId="75C645EF" w:rsidR="00CE19E4" w:rsidRPr="003E7649" w:rsidRDefault="00CE19E4" w:rsidP="00CE19E4">
            <w:pPr>
              <w:spacing w:after="0" w:line="360" w:lineRule="auto"/>
              <w:jc w:val="center"/>
              <w:rPr>
                <w:sz w:val="20"/>
                <w:szCs w:val="20"/>
              </w:rPr>
            </w:pPr>
            <w:r w:rsidRPr="003E7649">
              <w:rPr>
                <w:sz w:val="20"/>
                <w:szCs w:val="20"/>
              </w:rPr>
              <w:t>w trakcie realizacji</w:t>
            </w:r>
          </w:p>
        </w:tc>
        <w:tc>
          <w:tcPr>
            <w:tcW w:w="2127" w:type="dxa"/>
            <w:shd w:val="clear" w:color="auto" w:fill="auto"/>
          </w:tcPr>
          <w:p w14:paraId="0E533B69" w14:textId="5275CD1F" w:rsidR="00CE19E4" w:rsidRPr="003E7649" w:rsidRDefault="00CE19E4" w:rsidP="00CE19E4">
            <w:pPr>
              <w:spacing w:after="0" w:line="360" w:lineRule="auto"/>
              <w:jc w:val="center"/>
              <w:rPr>
                <w:sz w:val="20"/>
                <w:szCs w:val="20"/>
              </w:rPr>
            </w:pPr>
            <w:r w:rsidRPr="003E7649">
              <w:rPr>
                <w:sz w:val="20"/>
                <w:szCs w:val="20"/>
              </w:rPr>
              <w:t xml:space="preserve">9 705 641,36 </w:t>
            </w:r>
            <w:r w:rsidRPr="003E7649">
              <w:rPr>
                <w:sz w:val="20"/>
                <w:szCs w:val="20"/>
              </w:rPr>
              <w:br/>
            </w:r>
          </w:p>
        </w:tc>
        <w:tc>
          <w:tcPr>
            <w:tcW w:w="2977" w:type="dxa"/>
          </w:tcPr>
          <w:p w14:paraId="0C4AFC4D" w14:textId="77777777" w:rsidR="00CE19E4" w:rsidRDefault="00CE19E4" w:rsidP="00CE19E4">
            <w:pPr>
              <w:spacing w:after="0" w:line="360" w:lineRule="auto"/>
              <w:jc w:val="center"/>
              <w:rPr>
                <w:sz w:val="20"/>
                <w:szCs w:val="20"/>
              </w:rPr>
            </w:pPr>
            <w:r w:rsidRPr="003E7649">
              <w:rPr>
                <w:sz w:val="20"/>
                <w:szCs w:val="20"/>
              </w:rPr>
              <w:t xml:space="preserve">9 125 348,63 </w:t>
            </w:r>
          </w:p>
          <w:p w14:paraId="33BDC7E0" w14:textId="77777777" w:rsidR="00CE19E4" w:rsidRPr="003E7649" w:rsidRDefault="00CE19E4" w:rsidP="00CE19E4">
            <w:pPr>
              <w:spacing w:after="0" w:line="360" w:lineRule="auto"/>
              <w:jc w:val="center"/>
              <w:rPr>
                <w:sz w:val="20"/>
                <w:szCs w:val="20"/>
              </w:rPr>
            </w:pPr>
          </w:p>
          <w:p w14:paraId="2A1AEB23" w14:textId="12A9B52B" w:rsidR="00CE19E4" w:rsidRPr="003E7649" w:rsidRDefault="00CE19E4" w:rsidP="00CE19E4">
            <w:pPr>
              <w:spacing w:after="0" w:line="360" w:lineRule="auto"/>
              <w:jc w:val="center"/>
              <w:rPr>
                <w:sz w:val="20"/>
                <w:szCs w:val="20"/>
              </w:rPr>
            </w:pPr>
            <w:r w:rsidRPr="003E7649">
              <w:rPr>
                <w:sz w:val="20"/>
                <w:szCs w:val="20"/>
              </w:rPr>
              <w:t>Rządowy Fundusz Polski Ład: Programu Inwestycji Strategicznych – środki przyznane w 2023r.</w:t>
            </w:r>
          </w:p>
        </w:tc>
        <w:tc>
          <w:tcPr>
            <w:tcW w:w="1701" w:type="dxa"/>
            <w:shd w:val="clear" w:color="auto" w:fill="auto"/>
          </w:tcPr>
          <w:p w14:paraId="65BB55D6" w14:textId="1397EF77" w:rsidR="00CE19E4" w:rsidRPr="006357EF" w:rsidRDefault="00CE19E4" w:rsidP="00CE19E4">
            <w:pPr>
              <w:spacing w:after="0" w:line="360" w:lineRule="auto"/>
              <w:jc w:val="center"/>
              <w:rPr>
                <w:color w:val="000000"/>
                <w:sz w:val="20"/>
                <w:szCs w:val="20"/>
              </w:rPr>
            </w:pPr>
            <w:r w:rsidRPr="006357EF">
              <w:rPr>
                <w:color w:val="000000"/>
                <w:sz w:val="20"/>
                <w:szCs w:val="20"/>
              </w:rPr>
              <w:t>99 999,00 (+ 481 292,73 DR)</w:t>
            </w:r>
          </w:p>
        </w:tc>
        <w:tc>
          <w:tcPr>
            <w:tcW w:w="2268" w:type="dxa"/>
            <w:shd w:val="clear" w:color="auto" w:fill="auto"/>
          </w:tcPr>
          <w:p w14:paraId="5ED8CE74" w14:textId="46CA6E97" w:rsidR="00CE19E4" w:rsidRPr="006357EF" w:rsidRDefault="00CE19E4" w:rsidP="00CE19E4">
            <w:pPr>
              <w:spacing w:line="360" w:lineRule="auto"/>
              <w:jc w:val="center"/>
              <w:rPr>
                <w:color w:val="000000"/>
                <w:sz w:val="20"/>
                <w:szCs w:val="20"/>
              </w:rPr>
            </w:pPr>
            <w:r w:rsidRPr="006357EF">
              <w:rPr>
                <w:color w:val="000000"/>
                <w:sz w:val="20"/>
                <w:szCs w:val="20"/>
              </w:rPr>
              <w:t xml:space="preserve">Wydział Inwestycji                i Rozwoju </w:t>
            </w:r>
            <w:r w:rsidRPr="006357EF">
              <w:rPr>
                <w:color w:val="000000"/>
                <w:sz w:val="20"/>
                <w:szCs w:val="20"/>
              </w:rPr>
              <w:br/>
              <w:t>+ Wydział Dróg</w:t>
            </w:r>
          </w:p>
        </w:tc>
      </w:tr>
      <w:tr w:rsidR="00CE19E4" w:rsidRPr="004B28AA" w14:paraId="449B141E" w14:textId="77777777" w:rsidTr="00D52405">
        <w:trPr>
          <w:trHeight w:val="1976"/>
        </w:trPr>
        <w:tc>
          <w:tcPr>
            <w:tcW w:w="674" w:type="dxa"/>
            <w:shd w:val="clear" w:color="auto" w:fill="auto"/>
          </w:tcPr>
          <w:p w14:paraId="16A80F7E" w14:textId="25E30175" w:rsidR="00CE19E4" w:rsidRPr="003E7649" w:rsidRDefault="00CE19E4" w:rsidP="00CE19E4">
            <w:pPr>
              <w:spacing w:after="0" w:line="360" w:lineRule="auto"/>
              <w:jc w:val="center"/>
              <w:rPr>
                <w:sz w:val="20"/>
                <w:szCs w:val="20"/>
              </w:rPr>
            </w:pPr>
            <w:r>
              <w:rPr>
                <w:sz w:val="20"/>
                <w:szCs w:val="20"/>
              </w:rPr>
              <w:t>6</w:t>
            </w:r>
            <w:r w:rsidRPr="003E7649">
              <w:rPr>
                <w:sz w:val="20"/>
                <w:szCs w:val="20"/>
              </w:rPr>
              <w:t>.</w:t>
            </w:r>
          </w:p>
        </w:tc>
        <w:tc>
          <w:tcPr>
            <w:tcW w:w="3545" w:type="dxa"/>
            <w:shd w:val="clear" w:color="auto" w:fill="auto"/>
          </w:tcPr>
          <w:p w14:paraId="55F0198B" w14:textId="77777777" w:rsidR="00CE19E4" w:rsidRDefault="00CE19E4" w:rsidP="00CE19E4">
            <w:pPr>
              <w:spacing w:after="0" w:line="360" w:lineRule="auto"/>
              <w:rPr>
                <w:b/>
                <w:bCs/>
                <w:sz w:val="20"/>
                <w:szCs w:val="20"/>
              </w:rPr>
            </w:pPr>
            <w:r w:rsidRPr="004B28AA">
              <w:rPr>
                <w:b/>
                <w:bCs/>
                <w:sz w:val="20"/>
                <w:szCs w:val="20"/>
              </w:rPr>
              <w:t xml:space="preserve">„Utworzenie Branżowego Centrum Umiejętności w branży logistycznej </w:t>
            </w:r>
          </w:p>
          <w:p w14:paraId="48670E9E" w14:textId="7710CBCD" w:rsidR="00CE19E4" w:rsidRPr="003E7649" w:rsidRDefault="00CE19E4" w:rsidP="00CE19E4">
            <w:pPr>
              <w:spacing w:after="0" w:line="360" w:lineRule="auto"/>
              <w:rPr>
                <w:b/>
                <w:bCs/>
                <w:sz w:val="20"/>
                <w:szCs w:val="20"/>
              </w:rPr>
            </w:pPr>
            <w:r w:rsidRPr="004B28AA">
              <w:rPr>
                <w:b/>
                <w:bCs/>
                <w:sz w:val="20"/>
                <w:szCs w:val="20"/>
              </w:rPr>
              <w:t>w Zespole Szkół</w:t>
            </w:r>
            <w:r>
              <w:rPr>
                <w:b/>
                <w:bCs/>
                <w:sz w:val="20"/>
                <w:szCs w:val="20"/>
              </w:rPr>
              <w:t xml:space="preserve"> </w:t>
            </w:r>
            <w:r w:rsidRPr="004B28AA">
              <w:rPr>
                <w:b/>
                <w:bCs/>
                <w:sz w:val="20"/>
                <w:szCs w:val="20"/>
              </w:rPr>
              <w:t>Ponadpodstawowych w Grodkowie”</w:t>
            </w:r>
          </w:p>
        </w:tc>
        <w:tc>
          <w:tcPr>
            <w:tcW w:w="1701" w:type="dxa"/>
            <w:shd w:val="clear" w:color="auto" w:fill="auto"/>
          </w:tcPr>
          <w:p w14:paraId="44F26FD5" w14:textId="5A675D4D" w:rsidR="00CE19E4" w:rsidRPr="004B28AA" w:rsidRDefault="00CE19E4" w:rsidP="00CE19E4">
            <w:pPr>
              <w:spacing w:after="0" w:line="360" w:lineRule="auto"/>
              <w:jc w:val="center"/>
              <w:rPr>
                <w:color w:val="FF0000"/>
                <w:sz w:val="20"/>
                <w:szCs w:val="20"/>
              </w:rPr>
            </w:pPr>
            <w:r w:rsidRPr="004B28AA">
              <w:rPr>
                <w:sz w:val="20"/>
                <w:szCs w:val="20"/>
              </w:rPr>
              <w:t>2023</w:t>
            </w:r>
            <w:r>
              <w:rPr>
                <w:sz w:val="20"/>
                <w:szCs w:val="20"/>
              </w:rPr>
              <w:t>r.</w:t>
            </w:r>
            <w:r w:rsidRPr="004B28AA">
              <w:rPr>
                <w:sz w:val="20"/>
                <w:szCs w:val="20"/>
              </w:rPr>
              <w:t>-2026</w:t>
            </w:r>
            <w:r>
              <w:rPr>
                <w:sz w:val="20"/>
                <w:szCs w:val="20"/>
              </w:rPr>
              <w:t>r.</w:t>
            </w:r>
            <w:r w:rsidRPr="004B28AA">
              <w:rPr>
                <w:sz w:val="20"/>
                <w:szCs w:val="20"/>
              </w:rPr>
              <w:t xml:space="preserve"> </w:t>
            </w:r>
            <w:r w:rsidRPr="004B28AA">
              <w:rPr>
                <w:sz w:val="20"/>
                <w:szCs w:val="20"/>
              </w:rPr>
              <w:br/>
              <w:t>w trakcie realizacji</w:t>
            </w:r>
          </w:p>
        </w:tc>
        <w:tc>
          <w:tcPr>
            <w:tcW w:w="2127" w:type="dxa"/>
            <w:shd w:val="clear" w:color="auto" w:fill="auto"/>
          </w:tcPr>
          <w:p w14:paraId="4A73271E" w14:textId="77777777" w:rsidR="00CE19E4" w:rsidRPr="004B28AA" w:rsidRDefault="00CE19E4" w:rsidP="00CE19E4">
            <w:pPr>
              <w:tabs>
                <w:tab w:val="left" w:pos="645"/>
              </w:tabs>
              <w:spacing w:after="0" w:line="360" w:lineRule="auto"/>
              <w:jc w:val="center"/>
              <w:rPr>
                <w:sz w:val="20"/>
                <w:szCs w:val="20"/>
              </w:rPr>
            </w:pPr>
            <w:r w:rsidRPr="004B28AA">
              <w:rPr>
                <w:sz w:val="20"/>
                <w:szCs w:val="20"/>
              </w:rPr>
              <w:t>14 271 186,00</w:t>
            </w:r>
          </w:p>
          <w:p w14:paraId="23B90616" w14:textId="790E5E4E" w:rsidR="00CE19E4" w:rsidRPr="003E7649" w:rsidRDefault="00CE19E4" w:rsidP="00CE19E4">
            <w:pPr>
              <w:spacing w:after="0" w:line="360" w:lineRule="auto"/>
              <w:jc w:val="center"/>
              <w:rPr>
                <w:sz w:val="20"/>
                <w:szCs w:val="20"/>
              </w:rPr>
            </w:pPr>
          </w:p>
        </w:tc>
        <w:tc>
          <w:tcPr>
            <w:tcW w:w="2977" w:type="dxa"/>
          </w:tcPr>
          <w:p w14:paraId="3EB08310" w14:textId="77777777" w:rsidR="00CE19E4" w:rsidRPr="004B28AA" w:rsidRDefault="00CE19E4" w:rsidP="00CE19E4">
            <w:pPr>
              <w:tabs>
                <w:tab w:val="left" w:pos="645"/>
              </w:tabs>
              <w:spacing w:after="0" w:line="360" w:lineRule="auto"/>
              <w:jc w:val="center"/>
              <w:rPr>
                <w:sz w:val="20"/>
                <w:szCs w:val="20"/>
              </w:rPr>
            </w:pPr>
            <w:r w:rsidRPr="004B28AA">
              <w:rPr>
                <w:sz w:val="20"/>
                <w:szCs w:val="20"/>
              </w:rPr>
              <w:t>12 000 000,00</w:t>
            </w:r>
          </w:p>
          <w:p w14:paraId="14A0DC80" w14:textId="77777777" w:rsidR="00CE19E4" w:rsidRDefault="00CE19E4" w:rsidP="00CE19E4">
            <w:pPr>
              <w:tabs>
                <w:tab w:val="left" w:pos="645"/>
              </w:tabs>
              <w:spacing w:after="0" w:line="360" w:lineRule="auto"/>
              <w:jc w:val="center"/>
              <w:rPr>
                <w:sz w:val="20"/>
                <w:szCs w:val="20"/>
              </w:rPr>
            </w:pPr>
            <w:r w:rsidRPr="004B28AA">
              <w:rPr>
                <w:sz w:val="20"/>
                <w:szCs w:val="20"/>
              </w:rPr>
              <w:t xml:space="preserve">Realizacja dzięki dofinansowaniu pozyskanemu  w ramach Krajowego Planu Odbudowy, Inwestycji A.3.1.1. Wsparcie rozwoju nowoczesnego kształcenia zawodowego, szkolnictwa wyższego oraz uczenia się przez całe życie – konkurs: Utworzenie i wsparcie </w:t>
            </w:r>
            <w:r w:rsidRPr="004B28AA">
              <w:rPr>
                <w:sz w:val="20"/>
                <w:szCs w:val="20"/>
              </w:rPr>
              <w:lastRenderedPageBreak/>
              <w:t>funkcjonowania 120 branżowych centrów umiejętności (BCU), realizujących koncepcję centrów doskonałości zawodowej (</w:t>
            </w:r>
            <w:proofErr w:type="spellStart"/>
            <w:r w:rsidRPr="004B28AA">
              <w:rPr>
                <w:sz w:val="20"/>
                <w:szCs w:val="20"/>
              </w:rPr>
              <w:t>CoVEs</w:t>
            </w:r>
            <w:proofErr w:type="spellEnd"/>
            <w:r w:rsidRPr="004B28AA">
              <w:rPr>
                <w:sz w:val="20"/>
                <w:szCs w:val="20"/>
              </w:rPr>
              <w:t>)</w:t>
            </w:r>
            <w:r>
              <w:rPr>
                <w:sz w:val="20"/>
                <w:szCs w:val="20"/>
              </w:rPr>
              <w:t xml:space="preserve">- środki przyznane </w:t>
            </w:r>
          </w:p>
          <w:p w14:paraId="1BBAA3A1" w14:textId="7A37CC40" w:rsidR="00CE19E4" w:rsidRPr="004B28AA" w:rsidRDefault="00CE19E4" w:rsidP="00CE19E4">
            <w:pPr>
              <w:spacing w:after="0" w:line="360" w:lineRule="auto"/>
              <w:jc w:val="center"/>
              <w:rPr>
                <w:color w:val="FF0000"/>
                <w:sz w:val="20"/>
                <w:szCs w:val="20"/>
              </w:rPr>
            </w:pPr>
            <w:r>
              <w:rPr>
                <w:sz w:val="20"/>
                <w:szCs w:val="20"/>
              </w:rPr>
              <w:t>w 2023r.</w:t>
            </w:r>
          </w:p>
        </w:tc>
        <w:tc>
          <w:tcPr>
            <w:tcW w:w="1701" w:type="dxa"/>
            <w:shd w:val="clear" w:color="auto" w:fill="auto"/>
          </w:tcPr>
          <w:p w14:paraId="62240545" w14:textId="49A3A477" w:rsidR="00CE19E4" w:rsidRPr="006357EF" w:rsidRDefault="00CE19E4" w:rsidP="00CE19E4">
            <w:pPr>
              <w:spacing w:after="0" w:line="360" w:lineRule="auto"/>
              <w:jc w:val="center"/>
              <w:rPr>
                <w:color w:val="000000"/>
                <w:sz w:val="20"/>
                <w:szCs w:val="20"/>
              </w:rPr>
            </w:pPr>
            <w:r w:rsidRPr="004B28AA">
              <w:rPr>
                <w:sz w:val="20"/>
                <w:szCs w:val="20"/>
              </w:rPr>
              <w:lastRenderedPageBreak/>
              <w:t>5 546 952,55</w:t>
            </w:r>
          </w:p>
        </w:tc>
        <w:tc>
          <w:tcPr>
            <w:tcW w:w="2268" w:type="dxa"/>
            <w:shd w:val="clear" w:color="auto" w:fill="auto"/>
          </w:tcPr>
          <w:p w14:paraId="25E954C1" w14:textId="77777777" w:rsidR="00CE19E4" w:rsidRDefault="00CE19E4" w:rsidP="00CE19E4">
            <w:pPr>
              <w:spacing w:after="0" w:line="360" w:lineRule="auto"/>
              <w:jc w:val="center"/>
              <w:rPr>
                <w:sz w:val="20"/>
                <w:szCs w:val="20"/>
              </w:rPr>
            </w:pPr>
            <w:r w:rsidRPr="004B28AA">
              <w:rPr>
                <w:sz w:val="20"/>
                <w:szCs w:val="20"/>
              </w:rPr>
              <w:t>Wydział Inwestycji                i</w:t>
            </w:r>
            <w:r>
              <w:rPr>
                <w:sz w:val="20"/>
                <w:szCs w:val="20"/>
              </w:rPr>
              <w:t xml:space="preserve"> </w:t>
            </w:r>
            <w:r w:rsidRPr="004B28AA">
              <w:rPr>
                <w:sz w:val="20"/>
                <w:szCs w:val="20"/>
              </w:rPr>
              <w:t xml:space="preserve"> Rozwoju </w:t>
            </w:r>
            <w:r>
              <w:rPr>
                <w:sz w:val="20"/>
                <w:szCs w:val="20"/>
              </w:rPr>
              <w:br/>
            </w:r>
            <w:r w:rsidRPr="004B28AA">
              <w:rPr>
                <w:sz w:val="20"/>
                <w:szCs w:val="20"/>
              </w:rPr>
              <w:t xml:space="preserve">+ </w:t>
            </w:r>
          </w:p>
          <w:p w14:paraId="1AEB013C" w14:textId="03653CB2" w:rsidR="00CE19E4" w:rsidRPr="006357EF" w:rsidRDefault="00CE19E4" w:rsidP="00CE19E4">
            <w:pPr>
              <w:spacing w:line="360" w:lineRule="auto"/>
              <w:jc w:val="center"/>
              <w:rPr>
                <w:color w:val="000000"/>
                <w:sz w:val="20"/>
                <w:szCs w:val="20"/>
              </w:rPr>
            </w:pPr>
            <w:r w:rsidRPr="004B28AA">
              <w:rPr>
                <w:sz w:val="20"/>
                <w:szCs w:val="20"/>
              </w:rPr>
              <w:t>Wydział Oświaty</w:t>
            </w:r>
          </w:p>
        </w:tc>
      </w:tr>
      <w:tr w:rsidR="00CE19E4" w:rsidRPr="004B28AA" w14:paraId="1C1C41BD" w14:textId="77777777" w:rsidTr="00CE19E4">
        <w:trPr>
          <w:trHeight w:val="1850"/>
        </w:trPr>
        <w:tc>
          <w:tcPr>
            <w:tcW w:w="674" w:type="dxa"/>
            <w:shd w:val="clear" w:color="auto" w:fill="auto"/>
          </w:tcPr>
          <w:p w14:paraId="0C5F9B05" w14:textId="0E874B3D" w:rsidR="00CE19E4" w:rsidRPr="004B28AA" w:rsidRDefault="00CE19E4" w:rsidP="00CE19E4">
            <w:pPr>
              <w:spacing w:after="0" w:line="360" w:lineRule="auto"/>
              <w:jc w:val="center"/>
              <w:rPr>
                <w:sz w:val="20"/>
                <w:szCs w:val="20"/>
              </w:rPr>
            </w:pPr>
            <w:r>
              <w:rPr>
                <w:sz w:val="20"/>
                <w:szCs w:val="20"/>
              </w:rPr>
              <w:t>7</w:t>
            </w:r>
            <w:r w:rsidRPr="004B28AA">
              <w:rPr>
                <w:sz w:val="20"/>
                <w:szCs w:val="20"/>
              </w:rPr>
              <w:t>.</w:t>
            </w:r>
          </w:p>
        </w:tc>
        <w:tc>
          <w:tcPr>
            <w:tcW w:w="3545" w:type="dxa"/>
            <w:shd w:val="clear" w:color="auto" w:fill="auto"/>
          </w:tcPr>
          <w:p w14:paraId="5D4DA2C8" w14:textId="055232E1" w:rsidR="00CE19E4" w:rsidRPr="004B28AA" w:rsidRDefault="00CE19E4" w:rsidP="00CE19E4">
            <w:pPr>
              <w:spacing w:after="0" w:line="360" w:lineRule="auto"/>
              <w:rPr>
                <w:b/>
                <w:bCs/>
                <w:sz w:val="20"/>
                <w:szCs w:val="20"/>
              </w:rPr>
            </w:pPr>
            <w:r w:rsidRPr="004B28AA">
              <w:rPr>
                <w:b/>
                <w:bCs/>
                <w:sz w:val="20"/>
                <w:szCs w:val="20"/>
              </w:rPr>
              <w:t>„Przebudowa budynku Zakładu Opiekuńczo – Leczniczego w Brzegu wraz z budową zewnętrznej windy hydraulicznej”</w:t>
            </w:r>
          </w:p>
        </w:tc>
        <w:tc>
          <w:tcPr>
            <w:tcW w:w="1701" w:type="dxa"/>
            <w:shd w:val="clear" w:color="auto" w:fill="auto"/>
          </w:tcPr>
          <w:p w14:paraId="066ABEA2" w14:textId="3D76894D" w:rsidR="00CE19E4" w:rsidRPr="004B28AA" w:rsidRDefault="00CE19E4" w:rsidP="00CE19E4">
            <w:pPr>
              <w:spacing w:after="0" w:line="360" w:lineRule="auto"/>
              <w:jc w:val="center"/>
              <w:rPr>
                <w:sz w:val="20"/>
                <w:szCs w:val="20"/>
              </w:rPr>
            </w:pPr>
            <w:r w:rsidRPr="004B28AA">
              <w:rPr>
                <w:sz w:val="20"/>
                <w:szCs w:val="20"/>
              </w:rPr>
              <w:t>2022</w:t>
            </w:r>
            <w:r>
              <w:rPr>
                <w:sz w:val="20"/>
                <w:szCs w:val="20"/>
              </w:rPr>
              <w:t>r.</w:t>
            </w:r>
            <w:r w:rsidRPr="004B28AA">
              <w:rPr>
                <w:sz w:val="20"/>
                <w:szCs w:val="20"/>
              </w:rPr>
              <w:t>-2024</w:t>
            </w:r>
            <w:r>
              <w:rPr>
                <w:sz w:val="20"/>
                <w:szCs w:val="20"/>
              </w:rPr>
              <w:t>r.</w:t>
            </w:r>
          </w:p>
        </w:tc>
        <w:tc>
          <w:tcPr>
            <w:tcW w:w="2127" w:type="dxa"/>
            <w:shd w:val="clear" w:color="auto" w:fill="auto"/>
          </w:tcPr>
          <w:p w14:paraId="077E2538" w14:textId="77777777" w:rsidR="00CE19E4" w:rsidRPr="004B28AA" w:rsidRDefault="00CE19E4" w:rsidP="00CE19E4">
            <w:pPr>
              <w:tabs>
                <w:tab w:val="left" w:pos="570"/>
              </w:tabs>
              <w:spacing w:after="0" w:line="360" w:lineRule="auto"/>
              <w:jc w:val="center"/>
              <w:rPr>
                <w:sz w:val="20"/>
                <w:szCs w:val="20"/>
              </w:rPr>
            </w:pPr>
            <w:r>
              <w:rPr>
                <w:sz w:val="20"/>
                <w:szCs w:val="20"/>
              </w:rPr>
              <w:t>7 180 565,25</w:t>
            </w:r>
          </w:p>
          <w:p w14:paraId="0D40D922" w14:textId="77777777" w:rsidR="00CE19E4" w:rsidRPr="004B28AA" w:rsidRDefault="00CE19E4" w:rsidP="00CE19E4">
            <w:pPr>
              <w:tabs>
                <w:tab w:val="left" w:pos="645"/>
              </w:tabs>
              <w:spacing w:after="0" w:line="360" w:lineRule="auto"/>
              <w:jc w:val="center"/>
              <w:rPr>
                <w:sz w:val="20"/>
                <w:szCs w:val="20"/>
              </w:rPr>
            </w:pPr>
          </w:p>
        </w:tc>
        <w:tc>
          <w:tcPr>
            <w:tcW w:w="2977" w:type="dxa"/>
          </w:tcPr>
          <w:p w14:paraId="0D668B72" w14:textId="77777777" w:rsidR="00CE19E4" w:rsidRPr="004B28AA" w:rsidRDefault="00CE19E4" w:rsidP="00CE19E4">
            <w:pPr>
              <w:tabs>
                <w:tab w:val="left" w:pos="570"/>
              </w:tabs>
              <w:spacing w:after="0" w:line="360" w:lineRule="auto"/>
              <w:jc w:val="center"/>
              <w:rPr>
                <w:sz w:val="20"/>
                <w:szCs w:val="20"/>
              </w:rPr>
            </w:pPr>
            <w:r w:rsidRPr="004B28AA">
              <w:rPr>
                <w:sz w:val="20"/>
                <w:szCs w:val="20"/>
              </w:rPr>
              <w:t>4.675.000,00</w:t>
            </w:r>
          </w:p>
          <w:p w14:paraId="12C829F1" w14:textId="32004D70" w:rsidR="00CE19E4" w:rsidRPr="004B28AA" w:rsidRDefault="00CE19E4" w:rsidP="00CE19E4">
            <w:pPr>
              <w:tabs>
                <w:tab w:val="left" w:pos="645"/>
              </w:tabs>
              <w:spacing w:after="0" w:line="360" w:lineRule="auto"/>
              <w:jc w:val="center"/>
              <w:rPr>
                <w:sz w:val="20"/>
                <w:szCs w:val="20"/>
              </w:rPr>
            </w:pPr>
            <w:r w:rsidRPr="004B28AA">
              <w:rPr>
                <w:sz w:val="20"/>
                <w:szCs w:val="20"/>
              </w:rPr>
              <w:t>Rządowy Fundusz Polski Ład: Program Inwestycji Strategicznych</w:t>
            </w:r>
            <w:r>
              <w:rPr>
                <w:sz w:val="20"/>
                <w:szCs w:val="20"/>
              </w:rPr>
              <w:t>-</w:t>
            </w:r>
            <w:r>
              <w:t xml:space="preserve"> </w:t>
            </w:r>
            <w:r w:rsidRPr="00FE08DC">
              <w:rPr>
                <w:sz w:val="20"/>
                <w:szCs w:val="20"/>
              </w:rPr>
              <w:t>środki przyznane w 202</w:t>
            </w:r>
            <w:r>
              <w:rPr>
                <w:sz w:val="20"/>
                <w:szCs w:val="20"/>
              </w:rPr>
              <w:t>1r.</w:t>
            </w:r>
          </w:p>
        </w:tc>
        <w:tc>
          <w:tcPr>
            <w:tcW w:w="1701" w:type="dxa"/>
            <w:shd w:val="clear" w:color="auto" w:fill="auto"/>
          </w:tcPr>
          <w:p w14:paraId="23FDB607" w14:textId="50A77DEE" w:rsidR="00CE19E4" w:rsidRPr="004B28AA" w:rsidRDefault="00CE19E4" w:rsidP="00CE19E4">
            <w:pPr>
              <w:tabs>
                <w:tab w:val="left" w:pos="645"/>
              </w:tabs>
              <w:spacing w:after="0" w:line="360" w:lineRule="auto"/>
              <w:jc w:val="center"/>
              <w:rPr>
                <w:sz w:val="20"/>
                <w:szCs w:val="20"/>
              </w:rPr>
            </w:pPr>
            <w:r w:rsidRPr="00E75B55">
              <w:rPr>
                <w:sz w:val="20"/>
                <w:szCs w:val="20"/>
              </w:rPr>
              <w:t>7 180 565,25</w:t>
            </w:r>
          </w:p>
        </w:tc>
        <w:tc>
          <w:tcPr>
            <w:tcW w:w="2268" w:type="dxa"/>
            <w:shd w:val="clear" w:color="auto" w:fill="auto"/>
          </w:tcPr>
          <w:p w14:paraId="4496EECC" w14:textId="77777777" w:rsidR="00CE19E4" w:rsidRDefault="00CE19E4" w:rsidP="00CE19E4">
            <w:pPr>
              <w:tabs>
                <w:tab w:val="left" w:pos="570"/>
              </w:tabs>
              <w:spacing w:after="0" w:line="360" w:lineRule="auto"/>
              <w:jc w:val="center"/>
              <w:rPr>
                <w:sz w:val="20"/>
                <w:szCs w:val="20"/>
              </w:rPr>
            </w:pPr>
            <w:r w:rsidRPr="004B28AA">
              <w:rPr>
                <w:sz w:val="20"/>
                <w:szCs w:val="20"/>
              </w:rPr>
              <w:t>Wydział Inwestycji</w:t>
            </w:r>
          </w:p>
          <w:p w14:paraId="59A4A35E" w14:textId="6D53F20E" w:rsidR="00CE19E4" w:rsidRPr="004B28AA" w:rsidRDefault="00CE19E4" w:rsidP="00CE19E4">
            <w:pPr>
              <w:spacing w:after="0" w:line="360" w:lineRule="auto"/>
              <w:jc w:val="center"/>
              <w:rPr>
                <w:sz w:val="20"/>
                <w:szCs w:val="20"/>
              </w:rPr>
            </w:pPr>
            <w:r w:rsidRPr="004B28AA">
              <w:rPr>
                <w:sz w:val="20"/>
                <w:szCs w:val="20"/>
              </w:rPr>
              <w:t xml:space="preserve"> i Rozwoju</w:t>
            </w:r>
          </w:p>
        </w:tc>
      </w:tr>
      <w:tr w:rsidR="00D52405" w:rsidRPr="004B28AA" w14:paraId="2EC03A49" w14:textId="77777777" w:rsidTr="00774EEE">
        <w:trPr>
          <w:trHeight w:val="1440"/>
        </w:trPr>
        <w:tc>
          <w:tcPr>
            <w:tcW w:w="674" w:type="dxa"/>
            <w:shd w:val="clear" w:color="auto" w:fill="auto"/>
          </w:tcPr>
          <w:p w14:paraId="0312BB6B" w14:textId="3A596F76" w:rsidR="00D52405" w:rsidRPr="004B28AA" w:rsidRDefault="00D52405" w:rsidP="00D52405">
            <w:pPr>
              <w:spacing w:after="0" w:line="360" w:lineRule="auto"/>
              <w:jc w:val="center"/>
              <w:rPr>
                <w:sz w:val="20"/>
                <w:szCs w:val="20"/>
              </w:rPr>
            </w:pPr>
            <w:r>
              <w:rPr>
                <w:sz w:val="20"/>
                <w:szCs w:val="20"/>
              </w:rPr>
              <w:t>8</w:t>
            </w:r>
            <w:r w:rsidRPr="004B28AA">
              <w:rPr>
                <w:sz w:val="20"/>
                <w:szCs w:val="20"/>
              </w:rPr>
              <w:t>.</w:t>
            </w:r>
          </w:p>
        </w:tc>
        <w:tc>
          <w:tcPr>
            <w:tcW w:w="3545" w:type="dxa"/>
            <w:shd w:val="clear" w:color="auto" w:fill="auto"/>
          </w:tcPr>
          <w:p w14:paraId="00AC9D7D" w14:textId="7E49EE63" w:rsidR="00D52405" w:rsidRPr="004B28AA" w:rsidRDefault="00D52405" w:rsidP="00D52405">
            <w:pPr>
              <w:spacing w:after="0" w:line="360" w:lineRule="auto"/>
              <w:rPr>
                <w:b/>
                <w:bCs/>
                <w:sz w:val="20"/>
                <w:szCs w:val="20"/>
              </w:rPr>
            </w:pPr>
            <w:r w:rsidRPr="00DC79EF">
              <w:rPr>
                <w:b/>
                <w:bCs/>
                <w:color w:val="000000"/>
                <w:sz w:val="20"/>
                <w:szCs w:val="20"/>
              </w:rPr>
              <w:t xml:space="preserve">„Termomodernizacja budynków użyteczności publicznej Powiatu Brzeskiego  z wykorzystaniem odnawialnych źródeł energii” – Zespół Szkół Budowlanych w Brzegu oraz Zakład Opiekuńczo – Leczniczy </w:t>
            </w:r>
            <w:r w:rsidRPr="00DC79EF">
              <w:rPr>
                <w:b/>
                <w:bCs/>
                <w:color w:val="000000"/>
                <w:sz w:val="20"/>
                <w:szCs w:val="20"/>
              </w:rPr>
              <w:br/>
              <w:t>w Brzegu”</w:t>
            </w:r>
          </w:p>
        </w:tc>
        <w:tc>
          <w:tcPr>
            <w:tcW w:w="1701" w:type="dxa"/>
            <w:shd w:val="clear" w:color="auto" w:fill="auto"/>
          </w:tcPr>
          <w:p w14:paraId="754B50A9" w14:textId="77777777" w:rsidR="00D52405" w:rsidRPr="00DC79EF" w:rsidRDefault="00D52405" w:rsidP="00D52405">
            <w:pPr>
              <w:tabs>
                <w:tab w:val="left" w:pos="570"/>
              </w:tabs>
              <w:spacing w:after="0" w:line="360" w:lineRule="auto"/>
              <w:jc w:val="center"/>
              <w:rPr>
                <w:color w:val="000000"/>
                <w:sz w:val="20"/>
                <w:szCs w:val="20"/>
              </w:rPr>
            </w:pPr>
            <w:r w:rsidRPr="00DC79EF">
              <w:rPr>
                <w:color w:val="000000"/>
                <w:sz w:val="20"/>
                <w:szCs w:val="20"/>
              </w:rPr>
              <w:t>ZSB w Brzegu 2021r.-2022r.</w:t>
            </w:r>
          </w:p>
          <w:p w14:paraId="6562579B" w14:textId="77777777" w:rsidR="00D52405" w:rsidRPr="00DC79EF" w:rsidRDefault="00D52405" w:rsidP="00D52405">
            <w:pPr>
              <w:tabs>
                <w:tab w:val="left" w:pos="570"/>
              </w:tabs>
              <w:spacing w:after="0" w:line="360" w:lineRule="auto"/>
              <w:jc w:val="center"/>
              <w:rPr>
                <w:color w:val="000000"/>
                <w:sz w:val="20"/>
                <w:szCs w:val="20"/>
              </w:rPr>
            </w:pPr>
          </w:p>
          <w:p w14:paraId="08C7CB06" w14:textId="77777777" w:rsidR="00D52405" w:rsidRPr="00DC79EF" w:rsidRDefault="00D52405" w:rsidP="00D52405">
            <w:pPr>
              <w:tabs>
                <w:tab w:val="left" w:pos="570"/>
              </w:tabs>
              <w:spacing w:after="0" w:line="360" w:lineRule="auto"/>
              <w:jc w:val="center"/>
              <w:rPr>
                <w:color w:val="000000"/>
                <w:sz w:val="20"/>
                <w:szCs w:val="20"/>
              </w:rPr>
            </w:pPr>
            <w:r w:rsidRPr="00DC79EF">
              <w:rPr>
                <w:color w:val="000000"/>
                <w:sz w:val="20"/>
                <w:szCs w:val="20"/>
              </w:rPr>
              <w:t>ZOL w Brzegu-</w:t>
            </w:r>
          </w:p>
          <w:p w14:paraId="79227EEE" w14:textId="73C4665D" w:rsidR="00D52405" w:rsidRPr="004B28AA" w:rsidRDefault="00D52405" w:rsidP="00D52405">
            <w:pPr>
              <w:tabs>
                <w:tab w:val="left" w:pos="570"/>
              </w:tabs>
              <w:spacing w:after="0" w:line="360" w:lineRule="auto"/>
              <w:jc w:val="center"/>
              <w:rPr>
                <w:sz w:val="20"/>
                <w:szCs w:val="20"/>
              </w:rPr>
            </w:pPr>
            <w:r w:rsidRPr="00DC79EF">
              <w:rPr>
                <w:color w:val="000000"/>
                <w:sz w:val="20"/>
                <w:szCs w:val="20"/>
              </w:rPr>
              <w:t>2022r.-202</w:t>
            </w:r>
            <w:r>
              <w:rPr>
                <w:color w:val="000000"/>
                <w:sz w:val="20"/>
                <w:szCs w:val="20"/>
              </w:rPr>
              <w:t>4</w:t>
            </w:r>
            <w:r w:rsidRPr="00DC79EF">
              <w:rPr>
                <w:color w:val="000000"/>
                <w:sz w:val="20"/>
                <w:szCs w:val="20"/>
              </w:rPr>
              <w:t>r.</w:t>
            </w:r>
          </w:p>
        </w:tc>
        <w:tc>
          <w:tcPr>
            <w:tcW w:w="2127" w:type="dxa"/>
            <w:shd w:val="clear" w:color="auto" w:fill="auto"/>
          </w:tcPr>
          <w:p w14:paraId="5097FF09" w14:textId="77777777" w:rsidR="00D52405" w:rsidRPr="00DC79EF" w:rsidRDefault="00D52405" w:rsidP="00D52405">
            <w:pPr>
              <w:tabs>
                <w:tab w:val="left" w:pos="570"/>
              </w:tabs>
              <w:spacing w:after="0" w:line="360" w:lineRule="auto"/>
              <w:rPr>
                <w:color w:val="000000"/>
                <w:sz w:val="20"/>
                <w:szCs w:val="20"/>
              </w:rPr>
            </w:pPr>
            <w:r w:rsidRPr="00DC79EF">
              <w:rPr>
                <w:color w:val="000000"/>
                <w:sz w:val="20"/>
                <w:szCs w:val="20"/>
                <w:u w:val="single"/>
              </w:rPr>
              <w:t>ZSB w Brzegu</w:t>
            </w:r>
            <w:r w:rsidRPr="00DC79EF">
              <w:rPr>
                <w:color w:val="000000"/>
                <w:sz w:val="20"/>
                <w:szCs w:val="20"/>
              </w:rPr>
              <w:t xml:space="preserve">-4 364 492,36 </w:t>
            </w:r>
          </w:p>
          <w:p w14:paraId="721FE2D8" w14:textId="77777777" w:rsidR="00D52405" w:rsidRDefault="00D52405" w:rsidP="00D52405">
            <w:pPr>
              <w:tabs>
                <w:tab w:val="left" w:pos="570"/>
              </w:tabs>
              <w:spacing w:after="0" w:line="360" w:lineRule="auto"/>
              <w:rPr>
                <w:color w:val="000000"/>
                <w:sz w:val="20"/>
                <w:szCs w:val="20"/>
                <w:u w:val="single"/>
              </w:rPr>
            </w:pPr>
          </w:p>
          <w:p w14:paraId="4C4E6BDC" w14:textId="77777777" w:rsidR="00D52405" w:rsidRPr="00DC79EF" w:rsidRDefault="00D52405" w:rsidP="00D52405">
            <w:pPr>
              <w:tabs>
                <w:tab w:val="left" w:pos="570"/>
              </w:tabs>
              <w:spacing w:after="0" w:line="360" w:lineRule="auto"/>
              <w:rPr>
                <w:color w:val="000000"/>
                <w:sz w:val="20"/>
                <w:szCs w:val="20"/>
              </w:rPr>
            </w:pPr>
            <w:r w:rsidRPr="00DC79EF">
              <w:rPr>
                <w:color w:val="000000"/>
                <w:sz w:val="20"/>
                <w:szCs w:val="20"/>
                <w:u w:val="single"/>
              </w:rPr>
              <w:t>ZOL w Brzegu</w:t>
            </w:r>
            <w:r w:rsidRPr="00DC79EF">
              <w:rPr>
                <w:color w:val="000000"/>
                <w:sz w:val="20"/>
                <w:szCs w:val="20"/>
              </w:rPr>
              <w:t xml:space="preserve"> – </w:t>
            </w:r>
          </w:p>
          <w:p w14:paraId="778CA645" w14:textId="77777777" w:rsidR="00D52405" w:rsidRPr="00DC79EF" w:rsidRDefault="00D52405" w:rsidP="00D52405">
            <w:pPr>
              <w:tabs>
                <w:tab w:val="left" w:pos="570"/>
              </w:tabs>
              <w:spacing w:after="0" w:line="360" w:lineRule="auto"/>
              <w:rPr>
                <w:color w:val="000000"/>
                <w:sz w:val="20"/>
                <w:szCs w:val="20"/>
              </w:rPr>
            </w:pPr>
            <w:r w:rsidRPr="00DC79EF">
              <w:rPr>
                <w:color w:val="000000"/>
                <w:sz w:val="20"/>
                <w:szCs w:val="20"/>
              </w:rPr>
              <w:t>2 264 041,11</w:t>
            </w:r>
            <w:r w:rsidRPr="00DC79EF">
              <w:rPr>
                <w:color w:val="000000"/>
                <w:sz w:val="20"/>
                <w:szCs w:val="20"/>
              </w:rPr>
              <w:br/>
            </w:r>
          </w:p>
          <w:p w14:paraId="471165A7" w14:textId="77777777" w:rsidR="00D52405" w:rsidRPr="004B28AA" w:rsidRDefault="00D52405" w:rsidP="00D52405">
            <w:pPr>
              <w:tabs>
                <w:tab w:val="left" w:pos="570"/>
              </w:tabs>
              <w:spacing w:after="0" w:line="360" w:lineRule="auto"/>
              <w:jc w:val="center"/>
              <w:rPr>
                <w:sz w:val="20"/>
                <w:szCs w:val="20"/>
              </w:rPr>
            </w:pPr>
          </w:p>
        </w:tc>
        <w:tc>
          <w:tcPr>
            <w:tcW w:w="2977" w:type="dxa"/>
          </w:tcPr>
          <w:p w14:paraId="69D38C9D" w14:textId="77777777" w:rsidR="00D52405" w:rsidRPr="00DC79EF" w:rsidRDefault="00D52405" w:rsidP="00D52405">
            <w:pPr>
              <w:tabs>
                <w:tab w:val="left" w:pos="570"/>
              </w:tabs>
              <w:spacing w:after="0" w:line="360" w:lineRule="auto"/>
              <w:jc w:val="center"/>
              <w:rPr>
                <w:color w:val="000000"/>
                <w:sz w:val="20"/>
                <w:szCs w:val="20"/>
              </w:rPr>
            </w:pPr>
            <w:r w:rsidRPr="00DC79EF">
              <w:rPr>
                <w:color w:val="000000"/>
                <w:sz w:val="20"/>
                <w:szCs w:val="20"/>
              </w:rPr>
              <w:t>4 129 448,44</w:t>
            </w:r>
          </w:p>
          <w:p w14:paraId="73C6646F" w14:textId="77777777" w:rsidR="00D52405" w:rsidRPr="00DC79EF" w:rsidRDefault="00D52405" w:rsidP="00D52405">
            <w:pPr>
              <w:tabs>
                <w:tab w:val="left" w:pos="570"/>
              </w:tabs>
              <w:spacing w:after="0" w:line="360" w:lineRule="auto"/>
              <w:jc w:val="center"/>
              <w:rPr>
                <w:color w:val="000000"/>
                <w:sz w:val="20"/>
                <w:szCs w:val="20"/>
              </w:rPr>
            </w:pPr>
            <w:r w:rsidRPr="00DC79EF">
              <w:rPr>
                <w:color w:val="000000"/>
                <w:sz w:val="20"/>
                <w:szCs w:val="20"/>
              </w:rPr>
              <w:t>( RPO WO 2014-2020)</w:t>
            </w:r>
          </w:p>
          <w:p w14:paraId="183084D2" w14:textId="509860BA" w:rsidR="00D52405" w:rsidRPr="004B28AA" w:rsidRDefault="00D52405" w:rsidP="00D52405">
            <w:pPr>
              <w:tabs>
                <w:tab w:val="left" w:pos="570"/>
              </w:tabs>
              <w:spacing w:after="0" w:line="360" w:lineRule="auto"/>
              <w:jc w:val="center"/>
              <w:rPr>
                <w:sz w:val="20"/>
                <w:szCs w:val="20"/>
              </w:rPr>
            </w:pPr>
          </w:p>
        </w:tc>
        <w:tc>
          <w:tcPr>
            <w:tcW w:w="1701" w:type="dxa"/>
            <w:shd w:val="clear" w:color="auto" w:fill="auto"/>
          </w:tcPr>
          <w:p w14:paraId="1D07EAC4" w14:textId="77777777" w:rsidR="00D52405" w:rsidRPr="00DC79EF" w:rsidRDefault="00D52405" w:rsidP="00D52405">
            <w:pPr>
              <w:tabs>
                <w:tab w:val="left" w:pos="570"/>
              </w:tabs>
              <w:spacing w:after="0" w:line="360" w:lineRule="auto"/>
              <w:rPr>
                <w:color w:val="000000"/>
                <w:sz w:val="20"/>
                <w:szCs w:val="20"/>
              </w:rPr>
            </w:pPr>
            <w:r w:rsidRPr="00DC79EF">
              <w:rPr>
                <w:color w:val="000000"/>
                <w:sz w:val="20"/>
                <w:szCs w:val="20"/>
              </w:rPr>
              <w:t>ZSB w Brzegu</w:t>
            </w:r>
            <w:r>
              <w:rPr>
                <w:color w:val="000000"/>
                <w:sz w:val="20"/>
                <w:szCs w:val="20"/>
              </w:rPr>
              <w:t xml:space="preserve"> </w:t>
            </w:r>
            <w:r w:rsidRPr="00DC79EF">
              <w:rPr>
                <w:color w:val="000000"/>
                <w:sz w:val="20"/>
                <w:szCs w:val="20"/>
              </w:rPr>
              <w:t>-</w:t>
            </w:r>
          </w:p>
          <w:p w14:paraId="18643220" w14:textId="53C61F2B" w:rsidR="00D52405" w:rsidRPr="00E75B55" w:rsidRDefault="00D52405" w:rsidP="00D52405">
            <w:pPr>
              <w:jc w:val="center"/>
              <w:rPr>
                <w:sz w:val="20"/>
                <w:szCs w:val="20"/>
              </w:rPr>
            </w:pPr>
            <w:r w:rsidRPr="00DC79EF">
              <w:rPr>
                <w:color w:val="000000"/>
                <w:sz w:val="20"/>
                <w:szCs w:val="20"/>
              </w:rPr>
              <w:t>ZOL w Brzegu -</w:t>
            </w:r>
          </w:p>
        </w:tc>
        <w:tc>
          <w:tcPr>
            <w:tcW w:w="2268" w:type="dxa"/>
            <w:shd w:val="clear" w:color="auto" w:fill="auto"/>
          </w:tcPr>
          <w:p w14:paraId="7A3DC51F" w14:textId="72A696C6" w:rsidR="00D52405" w:rsidRPr="004B28AA" w:rsidRDefault="00D52405" w:rsidP="00D52405">
            <w:pPr>
              <w:tabs>
                <w:tab w:val="left" w:pos="570"/>
              </w:tabs>
              <w:spacing w:after="0" w:line="360" w:lineRule="auto"/>
              <w:jc w:val="center"/>
              <w:rPr>
                <w:sz w:val="20"/>
                <w:szCs w:val="20"/>
              </w:rPr>
            </w:pPr>
            <w:r w:rsidRPr="00DC79EF">
              <w:rPr>
                <w:color w:val="000000"/>
                <w:sz w:val="20"/>
                <w:szCs w:val="20"/>
              </w:rPr>
              <w:t>Wydział Inwestycji</w:t>
            </w:r>
            <w:r w:rsidRPr="00DC79EF">
              <w:rPr>
                <w:color w:val="000000"/>
                <w:sz w:val="20"/>
                <w:szCs w:val="20"/>
              </w:rPr>
              <w:br/>
              <w:t xml:space="preserve"> i Rozwoju</w:t>
            </w:r>
          </w:p>
        </w:tc>
      </w:tr>
    </w:tbl>
    <w:p w14:paraId="4633A29C" w14:textId="77777777" w:rsidR="00CE19E4" w:rsidRDefault="00CE19E4" w:rsidP="00CE19E4">
      <w:pPr>
        <w:jc w:val="center"/>
        <w:rPr>
          <w:b/>
          <w:bCs/>
          <w:i/>
          <w:iCs/>
          <w:color w:val="00B0F0"/>
          <w:sz w:val="32"/>
          <w:szCs w:val="32"/>
          <w:u w:val="single"/>
        </w:rPr>
      </w:pPr>
    </w:p>
    <w:p w14:paraId="2566C2C1" w14:textId="77777777" w:rsidR="00D52405" w:rsidRDefault="00D52405" w:rsidP="00CE19E4">
      <w:pPr>
        <w:jc w:val="center"/>
        <w:rPr>
          <w:b/>
          <w:bCs/>
          <w:i/>
          <w:iCs/>
          <w:color w:val="00B0F0"/>
          <w:sz w:val="32"/>
          <w:szCs w:val="32"/>
          <w:u w:val="single"/>
        </w:rPr>
      </w:pPr>
    </w:p>
    <w:p w14:paraId="25114A7D" w14:textId="77777777" w:rsidR="00D52405" w:rsidRDefault="00D52405" w:rsidP="00CE19E4">
      <w:pPr>
        <w:jc w:val="center"/>
        <w:rPr>
          <w:b/>
          <w:bCs/>
          <w:i/>
          <w:iCs/>
          <w:color w:val="00B0F0"/>
          <w:sz w:val="32"/>
          <w:szCs w:val="32"/>
          <w:u w:val="single"/>
        </w:rPr>
      </w:pPr>
    </w:p>
    <w:p w14:paraId="35CC52FF" w14:textId="77777777" w:rsidR="00D52405" w:rsidRDefault="00D52405" w:rsidP="00CE19E4">
      <w:pPr>
        <w:jc w:val="center"/>
        <w:rPr>
          <w:b/>
          <w:bCs/>
          <w:i/>
          <w:iCs/>
          <w:color w:val="00B0F0"/>
          <w:sz w:val="32"/>
          <w:szCs w:val="32"/>
          <w:u w:val="single"/>
        </w:rPr>
      </w:pPr>
    </w:p>
    <w:p w14:paraId="45F2261E" w14:textId="3660B329" w:rsidR="00CE19E4" w:rsidRPr="00D52405" w:rsidRDefault="00CE19E4" w:rsidP="00CE19E4">
      <w:pPr>
        <w:jc w:val="center"/>
        <w:rPr>
          <w:b/>
          <w:bCs/>
          <w:szCs w:val="24"/>
        </w:rPr>
      </w:pPr>
      <w:r w:rsidRPr="00D52405">
        <w:rPr>
          <w:b/>
          <w:bCs/>
          <w:szCs w:val="24"/>
        </w:rPr>
        <w:lastRenderedPageBreak/>
        <w:t>ŚRODKI ZEWNĘTRZNE POZYSKANE W 2024</w:t>
      </w:r>
      <w:r w:rsidR="00D52405">
        <w:rPr>
          <w:b/>
          <w:bCs/>
          <w:szCs w:val="24"/>
        </w:rPr>
        <w:t xml:space="preserve"> r</w:t>
      </w:r>
      <w:r w:rsidRPr="00D52405">
        <w:rPr>
          <w:b/>
          <w:bCs/>
          <w:szCs w:val="24"/>
        </w:rPr>
        <w:t>.</w:t>
      </w:r>
    </w:p>
    <w:tbl>
      <w:tblPr>
        <w:tblpPr w:leftFromText="141" w:rightFromText="141" w:vertAnchor="text" w:tblpX="108" w:tblpY="1"/>
        <w:tblOverlap w:val="never"/>
        <w:tblW w:w="150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8"/>
        <w:gridCol w:w="3462"/>
        <w:gridCol w:w="1661"/>
        <w:gridCol w:w="2077"/>
        <w:gridCol w:w="2077"/>
        <w:gridCol w:w="2907"/>
        <w:gridCol w:w="2215"/>
      </w:tblGrid>
      <w:tr w:rsidR="00CE19E4" w:rsidRPr="004B28AA" w14:paraId="71EF329A" w14:textId="77777777" w:rsidTr="00D52405">
        <w:trPr>
          <w:trHeight w:val="1551"/>
        </w:trPr>
        <w:tc>
          <w:tcPr>
            <w:tcW w:w="658" w:type="dxa"/>
            <w:shd w:val="clear" w:color="auto" w:fill="FFC000"/>
          </w:tcPr>
          <w:p w14:paraId="75AD38DE" w14:textId="77777777" w:rsidR="00CE19E4" w:rsidRPr="00D52405" w:rsidRDefault="00CE19E4" w:rsidP="00774EEE">
            <w:pPr>
              <w:spacing w:after="0" w:line="360" w:lineRule="auto"/>
              <w:rPr>
                <w:b/>
                <w:bCs/>
                <w:sz w:val="22"/>
                <w:highlight w:val="lightGray"/>
              </w:rPr>
            </w:pPr>
          </w:p>
          <w:p w14:paraId="116B930A" w14:textId="77777777" w:rsidR="00CE19E4" w:rsidRPr="00D52405" w:rsidRDefault="00CE19E4" w:rsidP="00774EEE">
            <w:pPr>
              <w:spacing w:after="0" w:line="360" w:lineRule="auto"/>
              <w:rPr>
                <w:b/>
                <w:bCs/>
                <w:sz w:val="22"/>
                <w:highlight w:val="lightGray"/>
              </w:rPr>
            </w:pPr>
            <w:r w:rsidRPr="00D52405">
              <w:rPr>
                <w:b/>
                <w:bCs/>
                <w:sz w:val="22"/>
              </w:rPr>
              <w:t>L.P.</w:t>
            </w:r>
          </w:p>
        </w:tc>
        <w:tc>
          <w:tcPr>
            <w:tcW w:w="3462" w:type="dxa"/>
            <w:shd w:val="clear" w:color="auto" w:fill="FFC000"/>
          </w:tcPr>
          <w:p w14:paraId="66F499CF" w14:textId="77777777" w:rsidR="00CE19E4" w:rsidRPr="00D52405" w:rsidRDefault="00CE19E4" w:rsidP="00774EEE">
            <w:pPr>
              <w:spacing w:after="0" w:line="360" w:lineRule="auto"/>
              <w:rPr>
                <w:b/>
                <w:bCs/>
                <w:sz w:val="22"/>
              </w:rPr>
            </w:pPr>
          </w:p>
          <w:p w14:paraId="50BD765C" w14:textId="77777777" w:rsidR="00CE19E4" w:rsidRPr="00D52405" w:rsidRDefault="00CE19E4" w:rsidP="00774EEE">
            <w:pPr>
              <w:spacing w:after="0" w:line="360" w:lineRule="auto"/>
              <w:jc w:val="center"/>
              <w:rPr>
                <w:b/>
                <w:bCs/>
                <w:sz w:val="22"/>
              </w:rPr>
            </w:pPr>
            <w:r w:rsidRPr="00D52405">
              <w:rPr>
                <w:b/>
                <w:bCs/>
                <w:sz w:val="22"/>
              </w:rPr>
              <w:t xml:space="preserve">NAZWA ZADANIA </w:t>
            </w:r>
          </w:p>
          <w:p w14:paraId="0F72914D" w14:textId="77777777" w:rsidR="00CE19E4" w:rsidRPr="00D52405" w:rsidRDefault="00CE19E4" w:rsidP="00774EEE">
            <w:pPr>
              <w:rPr>
                <w:b/>
                <w:bCs/>
                <w:sz w:val="22"/>
              </w:rPr>
            </w:pPr>
          </w:p>
          <w:p w14:paraId="393CDD56" w14:textId="77777777" w:rsidR="00CE19E4" w:rsidRPr="00D52405" w:rsidRDefault="00CE19E4" w:rsidP="00774EEE">
            <w:pPr>
              <w:tabs>
                <w:tab w:val="left" w:pos="2115"/>
              </w:tabs>
              <w:rPr>
                <w:sz w:val="22"/>
              </w:rPr>
            </w:pPr>
            <w:r w:rsidRPr="00D52405">
              <w:rPr>
                <w:sz w:val="22"/>
              </w:rPr>
              <w:tab/>
            </w:r>
          </w:p>
        </w:tc>
        <w:tc>
          <w:tcPr>
            <w:tcW w:w="1661" w:type="dxa"/>
            <w:shd w:val="clear" w:color="auto" w:fill="FFC000"/>
          </w:tcPr>
          <w:p w14:paraId="6F040614" w14:textId="77777777" w:rsidR="00CE19E4" w:rsidRPr="00D52405" w:rsidRDefault="00CE19E4" w:rsidP="00774EEE">
            <w:pPr>
              <w:spacing w:after="0" w:line="360" w:lineRule="auto"/>
              <w:rPr>
                <w:b/>
                <w:bCs/>
                <w:sz w:val="22"/>
              </w:rPr>
            </w:pPr>
          </w:p>
          <w:p w14:paraId="086A254E" w14:textId="77777777" w:rsidR="00CE19E4" w:rsidRPr="00D52405" w:rsidRDefault="00CE19E4" w:rsidP="00774EEE">
            <w:pPr>
              <w:spacing w:after="0" w:line="360" w:lineRule="auto"/>
              <w:jc w:val="center"/>
              <w:rPr>
                <w:b/>
                <w:bCs/>
                <w:sz w:val="22"/>
              </w:rPr>
            </w:pPr>
            <w:r w:rsidRPr="00D52405">
              <w:rPr>
                <w:b/>
                <w:bCs/>
                <w:sz w:val="22"/>
              </w:rPr>
              <w:t>TERMIN REALIZACJI</w:t>
            </w:r>
          </w:p>
        </w:tc>
        <w:tc>
          <w:tcPr>
            <w:tcW w:w="2077" w:type="dxa"/>
            <w:shd w:val="clear" w:color="auto" w:fill="FFC000"/>
          </w:tcPr>
          <w:p w14:paraId="6B25D482" w14:textId="77777777" w:rsidR="00CE19E4" w:rsidRPr="00D52405" w:rsidRDefault="00CE19E4" w:rsidP="00774EEE">
            <w:pPr>
              <w:spacing w:after="0" w:line="360" w:lineRule="auto"/>
              <w:jc w:val="center"/>
              <w:rPr>
                <w:b/>
                <w:bCs/>
                <w:sz w:val="22"/>
              </w:rPr>
            </w:pPr>
            <w:r w:rsidRPr="00D52405">
              <w:rPr>
                <w:b/>
                <w:bCs/>
                <w:sz w:val="22"/>
              </w:rPr>
              <w:t>PROGRAM/</w:t>
            </w:r>
            <w:r w:rsidRPr="00D52405">
              <w:rPr>
                <w:b/>
                <w:bCs/>
                <w:sz w:val="22"/>
              </w:rPr>
              <w:br/>
              <w:t>INSTYTUCJA DO KTÓREJ ZOSTAŁ ZŁOŻONY WNIOSEK</w:t>
            </w:r>
          </w:p>
        </w:tc>
        <w:tc>
          <w:tcPr>
            <w:tcW w:w="2077" w:type="dxa"/>
            <w:shd w:val="clear" w:color="auto" w:fill="FFC000"/>
          </w:tcPr>
          <w:p w14:paraId="255681C1" w14:textId="77777777" w:rsidR="00CE19E4" w:rsidRPr="00D52405" w:rsidRDefault="00CE19E4" w:rsidP="00774EEE">
            <w:pPr>
              <w:spacing w:after="0" w:line="360" w:lineRule="auto"/>
              <w:rPr>
                <w:b/>
                <w:bCs/>
                <w:sz w:val="22"/>
              </w:rPr>
            </w:pPr>
          </w:p>
          <w:p w14:paraId="02BC8CC7" w14:textId="77777777" w:rsidR="00CE19E4" w:rsidRPr="00D52405" w:rsidRDefault="00CE19E4" w:rsidP="00774EEE">
            <w:pPr>
              <w:spacing w:after="0" w:line="360" w:lineRule="auto"/>
              <w:jc w:val="center"/>
              <w:rPr>
                <w:b/>
                <w:bCs/>
                <w:sz w:val="22"/>
              </w:rPr>
            </w:pPr>
            <w:r w:rsidRPr="00D52405">
              <w:rPr>
                <w:b/>
                <w:bCs/>
                <w:sz w:val="22"/>
              </w:rPr>
              <w:t>WARTOŚĆ ZADANIA (ZŁ)</w:t>
            </w:r>
          </w:p>
        </w:tc>
        <w:tc>
          <w:tcPr>
            <w:tcW w:w="2907" w:type="dxa"/>
            <w:shd w:val="clear" w:color="auto" w:fill="FFC000"/>
          </w:tcPr>
          <w:p w14:paraId="16716299" w14:textId="77777777" w:rsidR="00CE19E4" w:rsidRPr="00D52405" w:rsidRDefault="00CE19E4" w:rsidP="00774EEE">
            <w:pPr>
              <w:autoSpaceDE w:val="0"/>
              <w:autoSpaceDN w:val="0"/>
              <w:adjustRightInd w:val="0"/>
              <w:spacing w:after="0" w:line="360" w:lineRule="auto"/>
              <w:rPr>
                <w:b/>
                <w:bCs/>
                <w:sz w:val="22"/>
              </w:rPr>
            </w:pPr>
          </w:p>
          <w:p w14:paraId="16E032D2" w14:textId="77777777" w:rsidR="00CE19E4" w:rsidRPr="00D52405" w:rsidRDefault="00CE19E4" w:rsidP="00774EEE">
            <w:pPr>
              <w:autoSpaceDE w:val="0"/>
              <w:autoSpaceDN w:val="0"/>
              <w:adjustRightInd w:val="0"/>
              <w:spacing w:after="0" w:line="360" w:lineRule="auto"/>
              <w:jc w:val="center"/>
              <w:rPr>
                <w:b/>
                <w:bCs/>
                <w:sz w:val="22"/>
              </w:rPr>
            </w:pPr>
            <w:r w:rsidRPr="00D52405">
              <w:rPr>
                <w:b/>
                <w:bCs/>
                <w:sz w:val="22"/>
              </w:rPr>
              <w:t>WARTOŚĆ DOFINANSOWANIA</w:t>
            </w:r>
          </w:p>
          <w:p w14:paraId="320A655A" w14:textId="77777777" w:rsidR="00CE19E4" w:rsidRPr="00D52405" w:rsidRDefault="00CE19E4" w:rsidP="00774EEE">
            <w:pPr>
              <w:autoSpaceDE w:val="0"/>
              <w:autoSpaceDN w:val="0"/>
              <w:adjustRightInd w:val="0"/>
              <w:spacing w:after="0" w:line="360" w:lineRule="auto"/>
              <w:jc w:val="center"/>
              <w:rPr>
                <w:b/>
                <w:bCs/>
                <w:sz w:val="22"/>
              </w:rPr>
            </w:pPr>
            <w:r w:rsidRPr="00D52405">
              <w:rPr>
                <w:b/>
                <w:bCs/>
                <w:sz w:val="22"/>
              </w:rPr>
              <w:t>(zł)</w:t>
            </w:r>
          </w:p>
        </w:tc>
        <w:tc>
          <w:tcPr>
            <w:tcW w:w="2215" w:type="dxa"/>
            <w:shd w:val="clear" w:color="auto" w:fill="FFC000"/>
          </w:tcPr>
          <w:p w14:paraId="53DEF6F9" w14:textId="77777777" w:rsidR="00CE19E4" w:rsidRPr="00D52405" w:rsidRDefault="00CE19E4" w:rsidP="00774EEE">
            <w:pPr>
              <w:autoSpaceDE w:val="0"/>
              <w:autoSpaceDN w:val="0"/>
              <w:adjustRightInd w:val="0"/>
              <w:spacing w:after="0" w:line="360" w:lineRule="auto"/>
              <w:rPr>
                <w:b/>
                <w:bCs/>
                <w:sz w:val="22"/>
              </w:rPr>
            </w:pPr>
          </w:p>
          <w:p w14:paraId="2BB5A106" w14:textId="77777777" w:rsidR="00CE19E4" w:rsidRPr="00D52405" w:rsidRDefault="00CE19E4" w:rsidP="00774EEE">
            <w:pPr>
              <w:autoSpaceDE w:val="0"/>
              <w:autoSpaceDN w:val="0"/>
              <w:adjustRightInd w:val="0"/>
              <w:spacing w:after="0" w:line="360" w:lineRule="auto"/>
              <w:jc w:val="center"/>
              <w:rPr>
                <w:b/>
                <w:sz w:val="22"/>
              </w:rPr>
            </w:pPr>
            <w:r w:rsidRPr="00D52405">
              <w:rPr>
                <w:b/>
                <w:bCs/>
                <w:sz w:val="22"/>
              </w:rPr>
              <w:t>WYDZIAŁ/ JEDNOSTKA ORGANIZACYJNA</w:t>
            </w:r>
          </w:p>
        </w:tc>
      </w:tr>
      <w:tr w:rsidR="00CE19E4" w:rsidRPr="004B28AA" w14:paraId="46DA3C93" w14:textId="77777777" w:rsidTr="00774EEE">
        <w:trPr>
          <w:trHeight w:val="1212"/>
        </w:trPr>
        <w:tc>
          <w:tcPr>
            <w:tcW w:w="658" w:type="dxa"/>
            <w:shd w:val="clear" w:color="auto" w:fill="auto"/>
          </w:tcPr>
          <w:p w14:paraId="00752C78" w14:textId="77777777" w:rsidR="00CE19E4" w:rsidRPr="004B28AA" w:rsidRDefault="00CE19E4" w:rsidP="00774EEE">
            <w:pPr>
              <w:spacing w:after="0" w:line="360" w:lineRule="auto"/>
              <w:jc w:val="center"/>
              <w:rPr>
                <w:sz w:val="20"/>
                <w:szCs w:val="20"/>
              </w:rPr>
            </w:pPr>
            <w:r w:rsidRPr="004B28AA">
              <w:rPr>
                <w:sz w:val="20"/>
                <w:szCs w:val="20"/>
              </w:rPr>
              <w:t>1.</w:t>
            </w:r>
          </w:p>
        </w:tc>
        <w:tc>
          <w:tcPr>
            <w:tcW w:w="3462" w:type="dxa"/>
            <w:shd w:val="clear" w:color="auto" w:fill="auto"/>
          </w:tcPr>
          <w:p w14:paraId="2A37A813" w14:textId="77777777" w:rsidR="00CE19E4" w:rsidRPr="00067D65" w:rsidRDefault="00CE19E4" w:rsidP="00774EEE">
            <w:pPr>
              <w:spacing w:after="0" w:line="360" w:lineRule="auto"/>
              <w:rPr>
                <w:b/>
                <w:bCs/>
                <w:sz w:val="20"/>
                <w:szCs w:val="20"/>
              </w:rPr>
            </w:pPr>
            <w:r w:rsidRPr="00067D65">
              <w:rPr>
                <w:b/>
                <w:sz w:val="20"/>
                <w:szCs w:val="20"/>
              </w:rPr>
              <w:t>„Remont drogi powiatowej nr 1550 O odc. od m. Lubcz do  m. Wojsław</w:t>
            </w:r>
            <w:r w:rsidRPr="00067D65">
              <w:rPr>
                <w:b/>
                <w:bCs/>
                <w:sz w:val="20"/>
                <w:szCs w:val="20"/>
              </w:rPr>
              <w:t xml:space="preserve"> „</w:t>
            </w:r>
          </w:p>
          <w:p w14:paraId="3437A863" w14:textId="77777777" w:rsidR="00CE19E4" w:rsidRPr="00067D65" w:rsidRDefault="00CE19E4" w:rsidP="00774EEE">
            <w:pPr>
              <w:spacing w:after="0" w:line="360" w:lineRule="auto"/>
              <w:rPr>
                <w:b/>
                <w:bCs/>
                <w:sz w:val="20"/>
                <w:szCs w:val="20"/>
              </w:rPr>
            </w:pPr>
          </w:p>
        </w:tc>
        <w:tc>
          <w:tcPr>
            <w:tcW w:w="1661" w:type="dxa"/>
            <w:shd w:val="clear" w:color="auto" w:fill="auto"/>
          </w:tcPr>
          <w:p w14:paraId="5643A7E1" w14:textId="77777777" w:rsidR="00CE19E4" w:rsidRPr="00067D65" w:rsidRDefault="00CE19E4" w:rsidP="00774EEE">
            <w:pPr>
              <w:spacing w:after="0" w:line="360" w:lineRule="auto"/>
              <w:jc w:val="center"/>
              <w:rPr>
                <w:sz w:val="20"/>
                <w:szCs w:val="20"/>
              </w:rPr>
            </w:pPr>
            <w:r w:rsidRPr="00067D65">
              <w:rPr>
                <w:sz w:val="20"/>
                <w:szCs w:val="20"/>
              </w:rPr>
              <w:t xml:space="preserve">2024r.-2025r. </w:t>
            </w:r>
          </w:p>
          <w:p w14:paraId="7C8C56FC" w14:textId="77777777" w:rsidR="00CE19E4" w:rsidRPr="00067D65" w:rsidRDefault="00CE19E4" w:rsidP="00774EEE">
            <w:pPr>
              <w:spacing w:after="0" w:line="360" w:lineRule="auto"/>
              <w:rPr>
                <w:sz w:val="20"/>
                <w:szCs w:val="20"/>
              </w:rPr>
            </w:pPr>
          </w:p>
        </w:tc>
        <w:tc>
          <w:tcPr>
            <w:tcW w:w="2077" w:type="dxa"/>
          </w:tcPr>
          <w:p w14:paraId="2EF20DD0" w14:textId="77777777" w:rsidR="00CE19E4" w:rsidRPr="00067D65" w:rsidRDefault="00CE19E4" w:rsidP="00774EEE">
            <w:pPr>
              <w:spacing w:after="0" w:line="360" w:lineRule="auto"/>
              <w:jc w:val="center"/>
              <w:rPr>
                <w:sz w:val="20"/>
                <w:szCs w:val="20"/>
              </w:rPr>
            </w:pPr>
            <w:r w:rsidRPr="00067D65">
              <w:rPr>
                <w:sz w:val="20"/>
                <w:szCs w:val="20"/>
              </w:rPr>
              <w:t>Rządowy Fundusz Rozwoju Dróg</w:t>
            </w:r>
          </w:p>
          <w:p w14:paraId="1708BF9A" w14:textId="77777777" w:rsidR="00CE19E4" w:rsidRPr="00067D65" w:rsidRDefault="00CE19E4" w:rsidP="00774EEE">
            <w:pPr>
              <w:spacing w:after="0" w:line="360" w:lineRule="auto"/>
              <w:jc w:val="center"/>
              <w:rPr>
                <w:sz w:val="20"/>
                <w:szCs w:val="20"/>
              </w:rPr>
            </w:pPr>
          </w:p>
        </w:tc>
        <w:tc>
          <w:tcPr>
            <w:tcW w:w="2077" w:type="dxa"/>
            <w:shd w:val="clear" w:color="auto" w:fill="auto"/>
          </w:tcPr>
          <w:p w14:paraId="45AB4505" w14:textId="77777777" w:rsidR="00CE19E4" w:rsidRPr="00067D65" w:rsidRDefault="00CE19E4" w:rsidP="00774EEE">
            <w:pPr>
              <w:spacing w:after="0" w:line="360" w:lineRule="auto"/>
              <w:jc w:val="center"/>
              <w:rPr>
                <w:sz w:val="20"/>
                <w:szCs w:val="20"/>
              </w:rPr>
            </w:pPr>
            <w:r w:rsidRPr="00067D65">
              <w:rPr>
                <w:sz w:val="20"/>
                <w:szCs w:val="20"/>
              </w:rPr>
              <w:t>526 149,89</w:t>
            </w:r>
          </w:p>
          <w:p w14:paraId="5683B4FF" w14:textId="77777777" w:rsidR="00CE19E4" w:rsidRPr="00067D65" w:rsidRDefault="00CE19E4" w:rsidP="00774EEE">
            <w:pPr>
              <w:spacing w:after="0" w:line="360" w:lineRule="auto"/>
              <w:jc w:val="center"/>
              <w:rPr>
                <w:sz w:val="20"/>
                <w:szCs w:val="20"/>
              </w:rPr>
            </w:pPr>
            <w:r w:rsidRPr="00067D65">
              <w:rPr>
                <w:sz w:val="20"/>
                <w:szCs w:val="20"/>
              </w:rPr>
              <w:br/>
            </w:r>
          </w:p>
          <w:p w14:paraId="15C36EDC" w14:textId="77777777" w:rsidR="00CE19E4" w:rsidRPr="00067D65" w:rsidRDefault="00CE19E4" w:rsidP="00774EEE">
            <w:pPr>
              <w:spacing w:after="0" w:line="360" w:lineRule="auto"/>
              <w:jc w:val="center"/>
              <w:rPr>
                <w:sz w:val="20"/>
                <w:szCs w:val="20"/>
              </w:rPr>
            </w:pPr>
          </w:p>
        </w:tc>
        <w:tc>
          <w:tcPr>
            <w:tcW w:w="2907" w:type="dxa"/>
          </w:tcPr>
          <w:p w14:paraId="0580A7B2" w14:textId="77777777" w:rsidR="00CE19E4" w:rsidRPr="00067D65" w:rsidRDefault="00CE19E4" w:rsidP="00774EEE">
            <w:pPr>
              <w:spacing w:after="0" w:line="360" w:lineRule="auto"/>
              <w:jc w:val="center"/>
              <w:rPr>
                <w:sz w:val="20"/>
                <w:szCs w:val="20"/>
              </w:rPr>
            </w:pPr>
            <w:r w:rsidRPr="00067D65">
              <w:rPr>
                <w:sz w:val="20"/>
                <w:szCs w:val="20"/>
              </w:rPr>
              <w:t>263 074,94</w:t>
            </w:r>
          </w:p>
          <w:p w14:paraId="33AE0CDD" w14:textId="77777777" w:rsidR="00CE19E4" w:rsidRPr="00067D65" w:rsidRDefault="00CE19E4" w:rsidP="00774EEE">
            <w:pPr>
              <w:spacing w:after="0" w:line="360" w:lineRule="auto"/>
              <w:jc w:val="center"/>
              <w:rPr>
                <w:sz w:val="20"/>
                <w:szCs w:val="20"/>
              </w:rPr>
            </w:pPr>
          </w:p>
          <w:p w14:paraId="373052C7" w14:textId="77777777" w:rsidR="00CE19E4" w:rsidRPr="00067D65" w:rsidRDefault="00CE19E4" w:rsidP="00774EEE">
            <w:pPr>
              <w:spacing w:after="0" w:line="360" w:lineRule="auto"/>
              <w:jc w:val="center"/>
              <w:rPr>
                <w:sz w:val="20"/>
                <w:szCs w:val="20"/>
              </w:rPr>
            </w:pPr>
          </w:p>
        </w:tc>
        <w:tc>
          <w:tcPr>
            <w:tcW w:w="2215" w:type="dxa"/>
            <w:shd w:val="clear" w:color="auto" w:fill="auto"/>
          </w:tcPr>
          <w:p w14:paraId="53E463A0" w14:textId="77777777" w:rsidR="00CE19E4" w:rsidRPr="0065579F" w:rsidRDefault="00CE19E4" w:rsidP="00774EEE">
            <w:pPr>
              <w:spacing w:after="0" w:line="360" w:lineRule="auto"/>
              <w:jc w:val="center"/>
              <w:rPr>
                <w:b/>
                <w:bCs/>
                <w:sz w:val="20"/>
                <w:szCs w:val="20"/>
              </w:rPr>
            </w:pPr>
            <w:r w:rsidRPr="0065579F">
              <w:rPr>
                <w:b/>
                <w:bCs/>
                <w:sz w:val="20"/>
                <w:szCs w:val="20"/>
              </w:rPr>
              <w:t>Wydział Inwestycji                i Rozwoju</w:t>
            </w:r>
          </w:p>
          <w:p w14:paraId="7BCEC7F7" w14:textId="77777777" w:rsidR="00CE19E4" w:rsidRPr="00067D65" w:rsidRDefault="00CE19E4" w:rsidP="00774EEE">
            <w:pPr>
              <w:spacing w:after="0" w:line="360" w:lineRule="auto"/>
              <w:jc w:val="center"/>
              <w:rPr>
                <w:sz w:val="20"/>
                <w:szCs w:val="20"/>
              </w:rPr>
            </w:pPr>
          </w:p>
        </w:tc>
      </w:tr>
      <w:tr w:rsidR="00CE19E4" w:rsidRPr="004B28AA" w14:paraId="2DA99A45" w14:textId="77777777" w:rsidTr="00774EEE">
        <w:trPr>
          <w:trHeight w:val="1212"/>
        </w:trPr>
        <w:tc>
          <w:tcPr>
            <w:tcW w:w="658" w:type="dxa"/>
            <w:shd w:val="clear" w:color="auto" w:fill="auto"/>
          </w:tcPr>
          <w:p w14:paraId="3D52B855" w14:textId="77777777" w:rsidR="00CE19E4" w:rsidRPr="004B28AA" w:rsidRDefault="00CE19E4" w:rsidP="00774EEE">
            <w:pPr>
              <w:spacing w:after="0" w:line="360" w:lineRule="auto"/>
              <w:jc w:val="center"/>
              <w:rPr>
                <w:sz w:val="20"/>
                <w:szCs w:val="20"/>
              </w:rPr>
            </w:pPr>
            <w:r>
              <w:rPr>
                <w:rFonts w:cs="Calibri"/>
                <w:sz w:val="20"/>
                <w:szCs w:val="20"/>
              </w:rPr>
              <w:t>2.</w:t>
            </w:r>
          </w:p>
        </w:tc>
        <w:tc>
          <w:tcPr>
            <w:tcW w:w="3462" w:type="dxa"/>
            <w:shd w:val="clear" w:color="auto" w:fill="auto"/>
          </w:tcPr>
          <w:p w14:paraId="2976620F" w14:textId="77777777" w:rsidR="00CE19E4" w:rsidRPr="00DD4ABA" w:rsidRDefault="00CE19E4" w:rsidP="00774EEE">
            <w:pPr>
              <w:spacing w:after="0" w:line="360" w:lineRule="auto"/>
              <w:rPr>
                <w:b/>
                <w:sz w:val="20"/>
                <w:szCs w:val="20"/>
              </w:rPr>
            </w:pPr>
            <w:r w:rsidRPr="00DD4ABA">
              <w:rPr>
                <w:b/>
                <w:bCs/>
                <w:sz w:val="20"/>
                <w:szCs w:val="20"/>
              </w:rPr>
              <w:t>„Ochrona różnorodności biologicznej w Subregionie Brzeskim”</w:t>
            </w:r>
          </w:p>
        </w:tc>
        <w:tc>
          <w:tcPr>
            <w:tcW w:w="1661" w:type="dxa"/>
          </w:tcPr>
          <w:p w14:paraId="3D9C905F" w14:textId="77777777" w:rsidR="00CE19E4" w:rsidRPr="00DD4ABA" w:rsidRDefault="00CE19E4" w:rsidP="00774EEE">
            <w:pPr>
              <w:spacing w:after="0" w:line="360" w:lineRule="auto"/>
              <w:jc w:val="center"/>
              <w:rPr>
                <w:sz w:val="20"/>
                <w:szCs w:val="20"/>
              </w:rPr>
            </w:pPr>
            <w:r w:rsidRPr="00DD4ABA">
              <w:rPr>
                <w:sz w:val="20"/>
                <w:szCs w:val="20"/>
              </w:rPr>
              <w:t>2024r-2026r.</w:t>
            </w:r>
          </w:p>
        </w:tc>
        <w:tc>
          <w:tcPr>
            <w:tcW w:w="2077" w:type="dxa"/>
            <w:shd w:val="clear" w:color="auto" w:fill="auto"/>
          </w:tcPr>
          <w:p w14:paraId="3A5B6BD2" w14:textId="77777777" w:rsidR="00CE19E4" w:rsidRPr="00DD4ABA" w:rsidRDefault="00CE19E4" w:rsidP="00774EEE">
            <w:pPr>
              <w:spacing w:after="0" w:line="360" w:lineRule="auto"/>
              <w:jc w:val="center"/>
              <w:rPr>
                <w:sz w:val="20"/>
                <w:szCs w:val="20"/>
              </w:rPr>
            </w:pPr>
            <w:r w:rsidRPr="00DD4ABA">
              <w:rPr>
                <w:sz w:val="20"/>
                <w:szCs w:val="20"/>
              </w:rPr>
              <w:t>Europejski Fundusz Rozwoju Regionalnego</w:t>
            </w:r>
          </w:p>
          <w:p w14:paraId="604432ED" w14:textId="77777777" w:rsidR="00CE19E4" w:rsidRPr="00DD4ABA" w:rsidRDefault="00CE19E4" w:rsidP="00774EEE">
            <w:pPr>
              <w:spacing w:after="0" w:line="360" w:lineRule="auto"/>
              <w:jc w:val="center"/>
              <w:rPr>
                <w:sz w:val="20"/>
                <w:szCs w:val="20"/>
              </w:rPr>
            </w:pPr>
            <w:r w:rsidRPr="00DD4ABA">
              <w:rPr>
                <w:sz w:val="20"/>
                <w:szCs w:val="20"/>
              </w:rPr>
              <w:t>w ramach Funduszy Europejskich dla Opolskiego 2021-2027</w:t>
            </w:r>
          </w:p>
          <w:p w14:paraId="33628D8F" w14:textId="77777777" w:rsidR="00CE19E4" w:rsidRPr="00DD4ABA" w:rsidRDefault="00CE19E4" w:rsidP="00774EEE">
            <w:pPr>
              <w:spacing w:after="0" w:line="360" w:lineRule="auto"/>
              <w:jc w:val="center"/>
              <w:rPr>
                <w:sz w:val="20"/>
                <w:szCs w:val="20"/>
              </w:rPr>
            </w:pPr>
          </w:p>
        </w:tc>
        <w:tc>
          <w:tcPr>
            <w:tcW w:w="2077" w:type="dxa"/>
            <w:shd w:val="clear" w:color="auto" w:fill="auto"/>
          </w:tcPr>
          <w:p w14:paraId="66DD6A28" w14:textId="77777777" w:rsidR="00CE19E4" w:rsidRPr="00DD4ABA" w:rsidRDefault="00CE19E4" w:rsidP="00774EEE">
            <w:pPr>
              <w:spacing w:after="0" w:line="360" w:lineRule="auto"/>
              <w:jc w:val="center"/>
              <w:rPr>
                <w:sz w:val="20"/>
                <w:szCs w:val="20"/>
              </w:rPr>
            </w:pPr>
            <w:r w:rsidRPr="00DD4ABA">
              <w:rPr>
                <w:b/>
                <w:bCs/>
                <w:sz w:val="20"/>
                <w:szCs w:val="20"/>
              </w:rPr>
              <w:t>Powiat Brzeski –</w:t>
            </w:r>
            <w:r w:rsidRPr="00DD4ABA">
              <w:rPr>
                <w:sz w:val="20"/>
                <w:szCs w:val="20"/>
              </w:rPr>
              <w:t xml:space="preserve">       787 157,68</w:t>
            </w:r>
          </w:p>
          <w:p w14:paraId="573E7E1C" w14:textId="77777777" w:rsidR="00CE19E4" w:rsidRPr="00DD4ABA" w:rsidRDefault="00CE19E4" w:rsidP="00774EEE">
            <w:pPr>
              <w:spacing w:after="0" w:line="360" w:lineRule="auto"/>
              <w:jc w:val="center"/>
              <w:rPr>
                <w:sz w:val="20"/>
                <w:szCs w:val="20"/>
              </w:rPr>
            </w:pPr>
            <w:r w:rsidRPr="00DD4ABA">
              <w:rPr>
                <w:sz w:val="20"/>
                <w:szCs w:val="20"/>
              </w:rPr>
              <w:t xml:space="preserve">(Liderem projektu jest Gmina Grodków </w:t>
            </w:r>
            <w:r w:rsidRPr="00DD4ABA">
              <w:rPr>
                <w:sz w:val="20"/>
                <w:szCs w:val="20"/>
              </w:rPr>
              <w:br/>
              <w:t>w partnerstwie z Gminą Brzeg, Gminą Olszanka, Gminą Lubsza, Okręgiem Polskiego Związku Wędkarskiego z siedzibą Opolu oraz Powiatem Brzeskim)</w:t>
            </w:r>
          </w:p>
        </w:tc>
        <w:tc>
          <w:tcPr>
            <w:tcW w:w="2907" w:type="dxa"/>
            <w:shd w:val="clear" w:color="auto" w:fill="auto"/>
          </w:tcPr>
          <w:p w14:paraId="1378E280" w14:textId="77777777" w:rsidR="00CE19E4" w:rsidRPr="00DD4ABA" w:rsidRDefault="00CE19E4" w:rsidP="00774EEE">
            <w:pPr>
              <w:spacing w:after="0" w:line="360" w:lineRule="auto"/>
              <w:jc w:val="center"/>
              <w:rPr>
                <w:b/>
                <w:bCs/>
                <w:sz w:val="20"/>
                <w:szCs w:val="20"/>
              </w:rPr>
            </w:pPr>
            <w:r w:rsidRPr="00DD4ABA">
              <w:rPr>
                <w:b/>
                <w:bCs/>
                <w:sz w:val="20"/>
                <w:szCs w:val="20"/>
              </w:rPr>
              <w:t>Powiat Brzeski-</w:t>
            </w:r>
          </w:p>
          <w:p w14:paraId="1F95F250" w14:textId="77777777" w:rsidR="00CE19E4" w:rsidRPr="00DD4ABA" w:rsidRDefault="00CE19E4" w:rsidP="00774EEE">
            <w:pPr>
              <w:spacing w:after="0" w:line="360" w:lineRule="auto"/>
              <w:jc w:val="center"/>
              <w:rPr>
                <w:sz w:val="20"/>
                <w:szCs w:val="20"/>
              </w:rPr>
            </w:pPr>
            <w:r w:rsidRPr="00DD4ABA">
              <w:rPr>
                <w:sz w:val="20"/>
                <w:szCs w:val="20"/>
              </w:rPr>
              <w:t>669 084,02</w:t>
            </w:r>
          </w:p>
        </w:tc>
        <w:tc>
          <w:tcPr>
            <w:tcW w:w="2215" w:type="dxa"/>
            <w:shd w:val="clear" w:color="auto" w:fill="auto"/>
          </w:tcPr>
          <w:p w14:paraId="567DA82D" w14:textId="77777777" w:rsidR="00CE19E4" w:rsidRPr="00DD4ABA" w:rsidRDefault="00CE19E4" w:rsidP="00774EEE">
            <w:pPr>
              <w:spacing w:after="0" w:line="360" w:lineRule="auto"/>
              <w:jc w:val="center"/>
              <w:rPr>
                <w:sz w:val="20"/>
                <w:szCs w:val="20"/>
              </w:rPr>
            </w:pPr>
            <w:r w:rsidRPr="00DD4ABA">
              <w:rPr>
                <w:b/>
                <w:bCs/>
                <w:sz w:val="20"/>
                <w:szCs w:val="20"/>
              </w:rPr>
              <w:t>Wydział Inwestycji                i Rozwoju</w:t>
            </w:r>
          </w:p>
        </w:tc>
      </w:tr>
      <w:tr w:rsidR="00CE19E4" w:rsidRPr="004B28AA" w14:paraId="39176A91" w14:textId="77777777" w:rsidTr="00774EEE">
        <w:trPr>
          <w:trHeight w:val="1212"/>
        </w:trPr>
        <w:tc>
          <w:tcPr>
            <w:tcW w:w="658" w:type="dxa"/>
            <w:shd w:val="clear" w:color="auto" w:fill="auto"/>
          </w:tcPr>
          <w:p w14:paraId="5E900D53" w14:textId="77777777" w:rsidR="00CE19E4" w:rsidRPr="00DD4ABA" w:rsidRDefault="00CE19E4" w:rsidP="00774EEE">
            <w:pPr>
              <w:spacing w:after="0" w:line="360" w:lineRule="auto"/>
              <w:jc w:val="center"/>
              <w:rPr>
                <w:sz w:val="20"/>
                <w:szCs w:val="20"/>
              </w:rPr>
            </w:pPr>
            <w:r w:rsidRPr="00DD4ABA">
              <w:rPr>
                <w:sz w:val="20"/>
                <w:szCs w:val="20"/>
              </w:rPr>
              <w:lastRenderedPageBreak/>
              <w:t>3.</w:t>
            </w:r>
          </w:p>
        </w:tc>
        <w:tc>
          <w:tcPr>
            <w:tcW w:w="3462" w:type="dxa"/>
            <w:tcBorders>
              <w:bottom w:val="single" w:sz="4" w:space="0" w:color="auto"/>
            </w:tcBorders>
            <w:shd w:val="clear" w:color="auto" w:fill="auto"/>
          </w:tcPr>
          <w:p w14:paraId="575C1533" w14:textId="77777777" w:rsidR="00CE19E4" w:rsidRPr="00DD4ABA" w:rsidRDefault="00CE19E4" w:rsidP="00774EEE">
            <w:pPr>
              <w:spacing w:after="0" w:line="360" w:lineRule="auto"/>
              <w:rPr>
                <w:b/>
                <w:bCs/>
                <w:sz w:val="20"/>
                <w:szCs w:val="20"/>
              </w:rPr>
            </w:pPr>
            <w:r w:rsidRPr="00DD4ABA">
              <w:rPr>
                <w:b/>
                <w:bCs/>
                <w:sz w:val="20"/>
                <w:szCs w:val="20"/>
              </w:rPr>
              <w:t xml:space="preserve">„Odbudowa boiska wielofunkcyjnego sportowego przy Zespole Szkół Budowlanych </w:t>
            </w:r>
          </w:p>
          <w:p w14:paraId="02A61C86" w14:textId="77777777" w:rsidR="00CE19E4" w:rsidRPr="00DD4ABA" w:rsidRDefault="00CE19E4" w:rsidP="00774EEE">
            <w:pPr>
              <w:spacing w:after="0" w:line="360" w:lineRule="auto"/>
              <w:rPr>
                <w:b/>
                <w:sz w:val="20"/>
                <w:szCs w:val="20"/>
              </w:rPr>
            </w:pPr>
            <w:r w:rsidRPr="00DD4ABA">
              <w:rPr>
                <w:b/>
                <w:bCs/>
                <w:sz w:val="20"/>
                <w:szCs w:val="20"/>
              </w:rPr>
              <w:t>w Brzegu”</w:t>
            </w:r>
          </w:p>
        </w:tc>
        <w:tc>
          <w:tcPr>
            <w:tcW w:w="1661" w:type="dxa"/>
          </w:tcPr>
          <w:p w14:paraId="39A0EFBC" w14:textId="77777777" w:rsidR="00CE19E4" w:rsidRPr="00DD4ABA" w:rsidRDefault="00CE19E4" w:rsidP="00774EEE">
            <w:pPr>
              <w:spacing w:after="0" w:line="360" w:lineRule="auto"/>
              <w:jc w:val="center"/>
              <w:rPr>
                <w:sz w:val="20"/>
                <w:szCs w:val="20"/>
              </w:rPr>
            </w:pPr>
            <w:r w:rsidRPr="00DD4ABA">
              <w:rPr>
                <w:sz w:val="20"/>
                <w:szCs w:val="20"/>
              </w:rPr>
              <w:t>2024r-2025r</w:t>
            </w:r>
          </w:p>
        </w:tc>
        <w:tc>
          <w:tcPr>
            <w:tcW w:w="2077" w:type="dxa"/>
            <w:shd w:val="clear" w:color="auto" w:fill="auto"/>
          </w:tcPr>
          <w:p w14:paraId="6E19DBD5" w14:textId="77777777" w:rsidR="00CE19E4" w:rsidRPr="006357EF" w:rsidRDefault="00CE19E4" w:rsidP="00774EEE">
            <w:pPr>
              <w:spacing w:after="0" w:line="360" w:lineRule="auto"/>
              <w:jc w:val="center"/>
              <w:rPr>
                <w:sz w:val="18"/>
                <w:szCs w:val="18"/>
              </w:rPr>
            </w:pPr>
            <w:r w:rsidRPr="006357EF">
              <w:rPr>
                <w:sz w:val="18"/>
                <w:szCs w:val="18"/>
              </w:rPr>
              <w:t xml:space="preserve">Ministerstwo Edukacji Narodowej </w:t>
            </w:r>
            <w:r w:rsidRPr="006357EF">
              <w:rPr>
                <w:sz w:val="18"/>
                <w:szCs w:val="18"/>
              </w:rPr>
              <w:br/>
              <w:t xml:space="preserve">(środki rezerwy  części oświatowej subwencji ogólnej w ramach kryterium III pn.: „Pomoc jednostkom samorządu terytorialnego w usuwaniu skutków działania żywiołów w publicznych szkołach i placówkach oświatowych, prowadzonych lub dotowanych przez </w:t>
            </w:r>
            <w:proofErr w:type="spellStart"/>
            <w:r w:rsidRPr="006357EF">
              <w:rPr>
                <w:sz w:val="18"/>
                <w:szCs w:val="18"/>
              </w:rPr>
              <w:t>jst</w:t>
            </w:r>
            <w:proofErr w:type="spellEnd"/>
            <w:r w:rsidRPr="006357EF">
              <w:rPr>
                <w:sz w:val="18"/>
                <w:szCs w:val="18"/>
              </w:rPr>
              <w:t>”</w:t>
            </w:r>
          </w:p>
        </w:tc>
        <w:tc>
          <w:tcPr>
            <w:tcW w:w="2077" w:type="dxa"/>
            <w:shd w:val="clear" w:color="auto" w:fill="auto"/>
          </w:tcPr>
          <w:p w14:paraId="711377BB" w14:textId="77777777" w:rsidR="00CE19E4" w:rsidRPr="00DD4ABA" w:rsidRDefault="00CE19E4" w:rsidP="00774EEE">
            <w:pPr>
              <w:spacing w:after="0" w:line="360" w:lineRule="auto"/>
              <w:jc w:val="center"/>
              <w:rPr>
                <w:sz w:val="20"/>
                <w:szCs w:val="20"/>
              </w:rPr>
            </w:pPr>
            <w:r w:rsidRPr="00DD4ABA">
              <w:rPr>
                <w:sz w:val="20"/>
                <w:szCs w:val="20"/>
              </w:rPr>
              <w:t>2 500 000,00</w:t>
            </w:r>
          </w:p>
        </w:tc>
        <w:tc>
          <w:tcPr>
            <w:tcW w:w="2907" w:type="dxa"/>
            <w:shd w:val="clear" w:color="auto" w:fill="auto"/>
          </w:tcPr>
          <w:p w14:paraId="12E53CCB" w14:textId="77777777" w:rsidR="00CE19E4" w:rsidRPr="00DD4ABA" w:rsidRDefault="00CE19E4" w:rsidP="00774EEE">
            <w:pPr>
              <w:spacing w:after="0" w:line="360" w:lineRule="auto"/>
              <w:jc w:val="center"/>
              <w:rPr>
                <w:sz w:val="20"/>
                <w:szCs w:val="20"/>
              </w:rPr>
            </w:pPr>
            <w:r w:rsidRPr="00DD4ABA">
              <w:rPr>
                <w:sz w:val="20"/>
                <w:szCs w:val="20"/>
              </w:rPr>
              <w:t>2 500 000,00</w:t>
            </w:r>
          </w:p>
        </w:tc>
        <w:tc>
          <w:tcPr>
            <w:tcW w:w="2215" w:type="dxa"/>
            <w:shd w:val="clear" w:color="auto" w:fill="auto"/>
          </w:tcPr>
          <w:p w14:paraId="7F59F4F5" w14:textId="77777777" w:rsidR="00CE19E4" w:rsidRPr="00DD4ABA" w:rsidRDefault="00CE19E4" w:rsidP="00774EEE">
            <w:pPr>
              <w:spacing w:after="0" w:line="360" w:lineRule="auto"/>
              <w:jc w:val="center"/>
              <w:rPr>
                <w:sz w:val="20"/>
                <w:szCs w:val="20"/>
              </w:rPr>
            </w:pPr>
            <w:r w:rsidRPr="00DD4ABA">
              <w:rPr>
                <w:b/>
                <w:bCs/>
                <w:sz w:val="20"/>
                <w:szCs w:val="20"/>
              </w:rPr>
              <w:t>Wydział Inwestycji                i Rozwoju</w:t>
            </w:r>
          </w:p>
        </w:tc>
      </w:tr>
      <w:tr w:rsidR="00CE19E4" w:rsidRPr="004B28AA" w14:paraId="31B2B866" w14:textId="77777777" w:rsidTr="00774EEE">
        <w:trPr>
          <w:trHeight w:val="1212"/>
        </w:trPr>
        <w:tc>
          <w:tcPr>
            <w:tcW w:w="658" w:type="dxa"/>
            <w:shd w:val="clear" w:color="auto" w:fill="auto"/>
          </w:tcPr>
          <w:p w14:paraId="5260176A" w14:textId="77777777" w:rsidR="00CE19E4" w:rsidRPr="000A6582" w:rsidRDefault="00CE19E4" w:rsidP="00774EEE">
            <w:pPr>
              <w:spacing w:after="0" w:line="360" w:lineRule="auto"/>
              <w:jc w:val="center"/>
              <w:rPr>
                <w:sz w:val="20"/>
                <w:szCs w:val="20"/>
              </w:rPr>
            </w:pPr>
            <w:r w:rsidRPr="000A6582">
              <w:rPr>
                <w:sz w:val="20"/>
                <w:szCs w:val="20"/>
              </w:rPr>
              <w:t>4</w:t>
            </w:r>
          </w:p>
        </w:tc>
        <w:tc>
          <w:tcPr>
            <w:tcW w:w="3462" w:type="dxa"/>
            <w:shd w:val="clear" w:color="auto" w:fill="auto"/>
          </w:tcPr>
          <w:p w14:paraId="4B6F1613" w14:textId="77777777" w:rsidR="00CE19E4" w:rsidRPr="00DD4ABA" w:rsidRDefault="00CE19E4" w:rsidP="00774EEE">
            <w:pPr>
              <w:spacing w:after="0" w:line="360" w:lineRule="auto"/>
              <w:rPr>
                <w:b/>
                <w:sz w:val="20"/>
                <w:szCs w:val="20"/>
              </w:rPr>
            </w:pPr>
            <w:r w:rsidRPr="00DD4ABA">
              <w:rPr>
                <w:b/>
                <w:bCs/>
                <w:sz w:val="20"/>
                <w:szCs w:val="20"/>
              </w:rPr>
              <w:t>"Przebudowa drogi powiatowej nr 1193 O ul. Wrocławska w m. Brzeg - etap II"</w:t>
            </w:r>
          </w:p>
        </w:tc>
        <w:tc>
          <w:tcPr>
            <w:tcW w:w="1661" w:type="dxa"/>
          </w:tcPr>
          <w:p w14:paraId="7FAEA533" w14:textId="77777777" w:rsidR="00CE19E4" w:rsidRPr="00DD4ABA" w:rsidRDefault="00CE19E4" w:rsidP="00774EEE">
            <w:pPr>
              <w:spacing w:after="0" w:line="360" w:lineRule="auto"/>
              <w:jc w:val="center"/>
              <w:rPr>
                <w:sz w:val="20"/>
                <w:szCs w:val="20"/>
              </w:rPr>
            </w:pPr>
            <w:r w:rsidRPr="00DD4ABA">
              <w:rPr>
                <w:sz w:val="20"/>
                <w:szCs w:val="20"/>
              </w:rPr>
              <w:t>2024r.-2025r.</w:t>
            </w:r>
          </w:p>
        </w:tc>
        <w:tc>
          <w:tcPr>
            <w:tcW w:w="2077" w:type="dxa"/>
            <w:shd w:val="clear" w:color="auto" w:fill="auto"/>
          </w:tcPr>
          <w:p w14:paraId="6A048E9C" w14:textId="77777777" w:rsidR="00CE19E4" w:rsidRPr="00DD4ABA" w:rsidRDefault="00CE19E4" w:rsidP="00774EEE">
            <w:pPr>
              <w:spacing w:after="0" w:line="360" w:lineRule="auto"/>
              <w:jc w:val="center"/>
              <w:rPr>
                <w:sz w:val="20"/>
                <w:szCs w:val="20"/>
              </w:rPr>
            </w:pPr>
            <w:r w:rsidRPr="00DD4ABA">
              <w:rPr>
                <w:sz w:val="20"/>
                <w:szCs w:val="20"/>
              </w:rPr>
              <w:t>Rządowy Fundusz Rozwoju Dróg</w:t>
            </w:r>
          </w:p>
          <w:p w14:paraId="4BDFE4E4" w14:textId="77777777" w:rsidR="00CE19E4" w:rsidRPr="00DD4ABA" w:rsidRDefault="00CE19E4" w:rsidP="00774EEE">
            <w:pPr>
              <w:spacing w:after="0" w:line="360" w:lineRule="auto"/>
              <w:rPr>
                <w:color w:val="FF0000"/>
                <w:sz w:val="20"/>
                <w:szCs w:val="20"/>
              </w:rPr>
            </w:pPr>
          </w:p>
          <w:p w14:paraId="675CE015" w14:textId="77777777" w:rsidR="00CE19E4" w:rsidRPr="00DD4ABA" w:rsidRDefault="00CE19E4" w:rsidP="00774EEE">
            <w:pPr>
              <w:spacing w:after="0" w:line="360" w:lineRule="auto"/>
              <w:rPr>
                <w:color w:val="FF0000"/>
                <w:sz w:val="20"/>
                <w:szCs w:val="20"/>
              </w:rPr>
            </w:pPr>
          </w:p>
          <w:p w14:paraId="710D7CFD" w14:textId="77777777" w:rsidR="00CE19E4" w:rsidRPr="00DD4ABA" w:rsidRDefault="00CE19E4" w:rsidP="00774EEE">
            <w:pPr>
              <w:spacing w:after="0" w:line="360" w:lineRule="auto"/>
              <w:rPr>
                <w:color w:val="FF0000"/>
                <w:sz w:val="20"/>
                <w:szCs w:val="20"/>
              </w:rPr>
            </w:pPr>
          </w:p>
          <w:p w14:paraId="2D80DD50" w14:textId="77777777" w:rsidR="00CE19E4" w:rsidRPr="00DD4ABA" w:rsidRDefault="00CE19E4" w:rsidP="00774EEE">
            <w:pPr>
              <w:spacing w:after="0" w:line="360" w:lineRule="auto"/>
              <w:jc w:val="center"/>
              <w:rPr>
                <w:sz w:val="20"/>
                <w:szCs w:val="20"/>
              </w:rPr>
            </w:pPr>
          </w:p>
        </w:tc>
        <w:tc>
          <w:tcPr>
            <w:tcW w:w="2077" w:type="dxa"/>
            <w:shd w:val="clear" w:color="auto" w:fill="auto"/>
          </w:tcPr>
          <w:p w14:paraId="43B71304" w14:textId="77777777" w:rsidR="00CE19E4" w:rsidRPr="00DD4ABA" w:rsidRDefault="00CE19E4" w:rsidP="00774EEE">
            <w:pPr>
              <w:spacing w:after="0" w:line="360" w:lineRule="auto"/>
              <w:jc w:val="center"/>
              <w:rPr>
                <w:color w:val="FF0000"/>
                <w:sz w:val="20"/>
                <w:szCs w:val="20"/>
              </w:rPr>
            </w:pPr>
            <w:r w:rsidRPr="00DD4ABA">
              <w:rPr>
                <w:sz w:val="20"/>
                <w:szCs w:val="20"/>
              </w:rPr>
              <w:t>1 774 265,10</w:t>
            </w:r>
          </w:p>
          <w:p w14:paraId="616148D5" w14:textId="77777777" w:rsidR="00CE19E4" w:rsidRPr="00DD4ABA" w:rsidRDefault="00CE19E4" w:rsidP="00774EEE">
            <w:pPr>
              <w:spacing w:after="0" w:line="360" w:lineRule="auto"/>
              <w:jc w:val="center"/>
              <w:rPr>
                <w:color w:val="FF0000"/>
                <w:sz w:val="20"/>
                <w:szCs w:val="20"/>
              </w:rPr>
            </w:pPr>
          </w:p>
          <w:p w14:paraId="6C33FF0C" w14:textId="77777777" w:rsidR="00CE19E4" w:rsidRPr="00DD4ABA" w:rsidRDefault="00CE19E4" w:rsidP="00774EEE">
            <w:pPr>
              <w:spacing w:after="0" w:line="360" w:lineRule="auto"/>
              <w:jc w:val="center"/>
              <w:rPr>
                <w:color w:val="FF0000"/>
                <w:sz w:val="20"/>
                <w:szCs w:val="20"/>
              </w:rPr>
            </w:pPr>
          </w:p>
          <w:p w14:paraId="21CC703D" w14:textId="77777777" w:rsidR="00CE19E4" w:rsidRPr="00DD4ABA" w:rsidRDefault="00CE19E4" w:rsidP="00774EEE">
            <w:pPr>
              <w:spacing w:after="0" w:line="360" w:lineRule="auto"/>
              <w:jc w:val="center"/>
              <w:rPr>
                <w:color w:val="FF0000"/>
                <w:sz w:val="20"/>
                <w:szCs w:val="20"/>
              </w:rPr>
            </w:pPr>
          </w:p>
          <w:p w14:paraId="3AFA97D2" w14:textId="77777777" w:rsidR="00CE19E4" w:rsidRPr="00DD4ABA" w:rsidRDefault="00CE19E4" w:rsidP="00774EEE">
            <w:pPr>
              <w:spacing w:after="0" w:line="360" w:lineRule="auto"/>
              <w:jc w:val="center"/>
              <w:rPr>
                <w:sz w:val="20"/>
                <w:szCs w:val="20"/>
              </w:rPr>
            </w:pPr>
          </w:p>
        </w:tc>
        <w:tc>
          <w:tcPr>
            <w:tcW w:w="2907" w:type="dxa"/>
            <w:shd w:val="clear" w:color="auto" w:fill="auto"/>
          </w:tcPr>
          <w:p w14:paraId="3A9F2DF4" w14:textId="77777777" w:rsidR="00CE19E4" w:rsidRPr="00DD4ABA" w:rsidRDefault="00CE19E4" w:rsidP="00774EEE">
            <w:pPr>
              <w:spacing w:after="0" w:line="360" w:lineRule="auto"/>
              <w:jc w:val="center"/>
              <w:rPr>
                <w:color w:val="FF0000"/>
                <w:sz w:val="20"/>
                <w:szCs w:val="20"/>
              </w:rPr>
            </w:pPr>
            <w:r w:rsidRPr="00DD4ABA">
              <w:rPr>
                <w:sz w:val="20"/>
                <w:szCs w:val="20"/>
              </w:rPr>
              <w:t>1 774 265,10</w:t>
            </w:r>
          </w:p>
          <w:p w14:paraId="07B2BB3E" w14:textId="77777777" w:rsidR="00CE19E4" w:rsidRPr="00DD4ABA" w:rsidRDefault="00CE19E4" w:rsidP="00774EEE">
            <w:pPr>
              <w:spacing w:after="0" w:line="360" w:lineRule="auto"/>
              <w:jc w:val="center"/>
              <w:rPr>
                <w:color w:val="FF0000"/>
                <w:sz w:val="20"/>
                <w:szCs w:val="20"/>
              </w:rPr>
            </w:pPr>
          </w:p>
          <w:p w14:paraId="6EC5E594" w14:textId="77777777" w:rsidR="00CE19E4" w:rsidRPr="00DD4ABA" w:rsidRDefault="00CE19E4" w:rsidP="00774EEE">
            <w:pPr>
              <w:spacing w:after="0" w:line="360" w:lineRule="auto"/>
              <w:jc w:val="center"/>
              <w:rPr>
                <w:color w:val="FF0000"/>
                <w:sz w:val="20"/>
                <w:szCs w:val="20"/>
              </w:rPr>
            </w:pPr>
          </w:p>
          <w:p w14:paraId="3905577A" w14:textId="77777777" w:rsidR="00CE19E4" w:rsidRPr="00DD4ABA" w:rsidRDefault="00CE19E4" w:rsidP="00774EEE">
            <w:pPr>
              <w:spacing w:after="0" w:line="360" w:lineRule="auto"/>
              <w:jc w:val="center"/>
              <w:rPr>
                <w:sz w:val="20"/>
                <w:szCs w:val="20"/>
              </w:rPr>
            </w:pPr>
          </w:p>
        </w:tc>
        <w:tc>
          <w:tcPr>
            <w:tcW w:w="2215" w:type="dxa"/>
            <w:shd w:val="clear" w:color="auto" w:fill="auto"/>
          </w:tcPr>
          <w:p w14:paraId="1CF9AEC7" w14:textId="77777777" w:rsidR="00CE19E4" w:rsidRPr="00DD4ABA" w:rsidRDefault="00CE19E4" w:rsidP="00774EEE">
            <w:pPr>
              <w:spacing w:after="0" w:line="360" w:lineRule="auto"/>
              <w:jc w:val="center"/>
              <w:rPr>
                <w:sz w:val="20"/>
                <w:szCs w:val="20"/>
              </w:rPr>
            </w:pPr>
            <w:r w:rsidRPr="00DD4ABA">
              <w:rPr>
                <w:b/>
                <w:bCs/>
                <w:sz w:val="20"/>
                <w:szCs w:val="20"/>
              </w:rPr>
              <w:t xml:space="preserve">Wydział Inwestycji                i Rozwoju </w:t>
            </w:r>
          </w:p>
        </w:tc>
      </w:tr>
    </w:tbl>
    <w:p w14:paraId="3058EC0F" w14:textId="77777777" w:rsidR="00CE19E4" w:rsidRDefault="00CE19E4" w:rsidP="00CE19E4">
      <w:pPr>
        <w:rPr>
          <w:sz w:val="44"/>
          <w:szCs w:val="44"/>
        </w:rPr>
      </w:pPr>
    </w:p>
    <w:p w14:paraId="5E64CE78" w14:textId="77777777" w:rsidR="00CE19E4" w:rsidRPr="00067D65" w:rsidRDefault="00CE19E4" w:rsidP="00CE19E4">
      <w:pPr>
        <w:rPr>
          <w:sz w:val="44"/>
          <w:szCs w:val="44"/>
        </w:rPr>
      </w:pPr>
    </w:p>
    <w:p w14:paraId="70F2943F" w14:textId="77777777" w:rsidR="00C450E2" w:rsidRDefault="00C450E2" w:rsidP="005D3093">
      <w:pPr>
        <w:spacing w:line="360" w:lineRule="auto"/>
        <w:jc w:val="both"/>
        <w:rPr>
          <w:rFonts w:cs="Times New Roman"/>
          <w:szCs w:val="24"/>
        </w:rPr>
      </w:pPr>
    </w:p>
    <w:p w14:paraId="26E3354D" w14:textId="77777777" w:rsidR="00485F16" w:rsidRDefault="00485F16" w:rsidP="005D3093">
      <w:pPr>
        <w:spacing w:line="360" w:lineRule="auto"/>
        <w:jc w:val="both"/>
        <w:rPr>
          <w:rFonts w:cs="Times New Roman"/>
          <w:szCs w:val="24"/>
        </w:rPr>
        <w:sectPr w:rsidR="00485F16" w:rsidSect="00FF65C2">
          <w:pgSz w:w="16838" w:h="11906" w:orient="landscape"/>
          <w:pgMar w:top="1418" w:right="567" w:bottom="1418" w:left="851" w:header="708" w:footer="708" w:gutter="0"/>
          <w:cols w:space="708"/>
          <w:docGrid w:linePitch="360"/>
        </w:sectPr>
      </w:pPr>
    </w:p>
    <w:p w14:paraId="2A630ABE" w14:textId="1127F772" w:rsidR="00633B8D" w:rsidRPr="00B00CDE" w:rsidRDefault="0018236D" w:rsidP="005E4B33">
      <w:pPr>
        <w:pStyle w:val="Nagwek1"/>
        <w:numPr>
          <w:ilvl w:val="0"/>
          <w:numId w:val="12"/>
        </w:numPr>
        <w:shd w:val="clear" w:color="auto" w:fill="D99594" w:themeFill="accent2" w:themeFillTint="99"/>
        <w:spacing w:line="360" w:lineRule="auto"/>
        <w:jc w:val="left"/>
        <w:rPr>
          <w:sz w:val="28"/>
          <w:szCs w:val="28"/>
        </w:rPr>
      </w:pPr>
      <w:bookmarkStart w:id="32" w:name="_Toc198621796"/>
      <w:r w:rsidRPr="00B00CDE">
        <w:rPr>
          <w:sz w:val="28"/>
          <w:szCs w:val="28"/>
        </w:rPr>
        <w:lastRenderedPageBreak/>
        <w:t>GEODEZJA I GOSPODARKA NIERUCHOMOŚCIAMI</w:t>
      </w:r>
      <w:bookmarkEnd w:id="32"/>
    </w:p>
    <w:p w14:paraId="667007AD" w14:textId="728E5142" w:rsidR="00633B8D" w:rsidRPr="00EC64CD" w:rsidRDefault="00796A45" w:rsidP="005E4B33">
      <w:pPr>
        <w:pStyle w:val="Nagwek2"/>
        <w:numPr>
          <w:ilvl w:val="1"/>
          <w:numId w:val="12"/>
        </w:numPr>
        <w:shd w:val="clear" w:color="auto" w:fill="F2DBDB" w:themeFill="accent2" w:themeFillTint="33"/>
        <w:spacing w:line="360" w:lineRule="auto"/>
        <w:rPr>
          <w:rFonts w:ascii="Times New Roman" w:eastAsia="Calibri" w:hAnsi="Times New Roman" w:cs="Times New Roman"/>
          <w:color w:val="auto"/>
        </w:rPr>
      </w:pPr>
      <w:bookmarkStart w:id="33" w:name="_Toc198621797"/>
      <w:r>
        <w:rPr>
          <w:rFonts w:ascii="Times New Roman" w:hAnsi="Times New Roman" w:cs="Times New Roman"/>
          <w:color w:val="auto"/>
        </w:rPr>
        <w:t>Z</w:t>
      </w:r>
      <w:r w:rsidRPr="00D23AE6">
        <w:rPr>
          <w:rFonts w:ascii="Times New Roman" w:hAnsi="Times New Roman" w:cs="Times New Roman"/>
          <w:color w:val="auto"/>
        </w:rPr>
        <w:t xml:space="preserve">adania </w:t>
      </w:r>
      <w:r>
        <w:rPr>
          <w:rFonts w:ascii="Times New Roman" w:hAnsi="Times New Roman" w:cs="Times New Roman"/>
          <w:color w:val="auto"/>
        </w:rPr>
        <w:t>z</w:t>
      </w:r>
      <w:r w:rsidR="00633B8D" w:rsidRPr="00D23AE6">
        <w:rPr>
          <w:rFonts w:ascii="Times New Roman" w:hAnsi="Times New Roman" w:cs="Times New Roman"/>
          <w:color w:val="auto"/>
        </w:rPr>
        <w:t>realizowane w 20</w:t>
      </w:r>
      <w:r w:rsidR="00A75E48">
        <w:rPr>
          <w:rFonts w:ascii="Times New Roman" w:hAnsi="Times New Roman" w:cs="Times New Roman"/>
          <w:color w:val="auto"/>
        </w:rPr>
        <w:t>2</w:t>
      </w:r>
      <w:r w:rsidR="00A81A7F">
        <w:rPr>
          <w:rFonts w:ascii="Times New Roman" w:hAnsi="Times New Roman" w:cs="Times New Roman"/>
          <w:color w:val="auto"/>
        </w:rPr>
        <w:t>4</w:t>
      </w:r>
      <w:r w:rsidR="00633B8D" w:rsidRPr="00D23AE6">
        <w:rPr>
          <w:rFonts w:ascii="Times New Roman" w:hAnsi="Times New Roman" w:cs="Times New Roman"/>
          <w:color w:val="auto"/>
        </w:rPr>
        <w:t xml:space="preserve"> r.</w:t>
      </w:r>
      <w:bookmarkEnd w:id="33"/>
    </w:p>
    <w:p w14:paraId="1AC8A76F" w14:textId="77777777" w:rsidR="00DC28A8" w:rsidRDefault="00DC28A8" w:rsidP="00DC28A8">
      <w:pPr>
        <w:spacing w:after="0"/>
        <w:contextualSpacing/>
        <w:jc w:val="both"/>
        <w:rPr>
          <w:rFonts w:eastAsia="Calibri" w:cs="Times New Roman"/>
          <w:szCs w:val="24"/>
        </w:rPr>
      </w:pPr>
    </w:p>
    <w:p w14:paraId="1ECC06F2" w14:textId="77777777" w:rsidR="00DC28A8" w:rsidRDefault="00DC28A8" w:rsidP="00DC28A8">
      <w:pPr>
        <w:spacing w:after="0" w:line="360" w:lineRule="auto"/>
        <w:contextualSpacing/>
        <w:jc w:val="both"/>
        <w:rPr>
          <w:rFonts w:eastAsia="Calibri" w:cs="Times New Roman"/>
          <w:szCs w:val="24"/>
        </w:rPr>
      </w:pPr>
      <w:r>
        <w:rPr>
          <w:rFonts w:eastAsia="Calibri" w:cs="Times New Roman"/>
          <w:szCs w:val="24"/>
        </w:rPr>
        <w:t xml:space="preserve">Realizując ww. zadania w 2024 roku w </w:t>
      </w:r>
      <w:proofErr w:type="spellStart"/>
      <w:r>
        <w:rPr>
          <w:rFonts w:eastAsia="Calibri" w:cs="Times New Roman"/>
          <w:szCs w:val="24"/>
        </w:rPr>
        <w:t>WGiGN</w:t>
      </w:r>
      <w:proofErr w:type="spellEnd"/>
      <w:r>
        <w:rPr>
          <w:rFonts w:eastAsia="Calibri" w:cs="Times New Roman"/>
          <w:szCs w:val="24"/>
        </w:rPr>
        <w:t xml:space="preserve"> wykonano min. następujące prace:</w:t>
      </w:r>
    </w:p>
    <w:p w14:paraId="14333F8B" w14:textId="77777777" w:rsidR="00DC28A8" w:rsidRDefault="00DC28A8" w:rsidP="00DC28A8">
      <w:pPr>
        <w:spacing w:after="0"/>
        <w:contextualSpacing/>
        <w:jc w:val="both"/>
        <w:rPr>
          <w:rFonts w:eastAsia="Calibri" w:cs="Times New Roman"/>
          <w:szCs w:val="24"/>
        </w:rPr>
      </w:pPr>
    </w:p>
    <w:tbl>
      <w:tblPr>
        <w:tblStyle w:val="Tabela-Siatka"/>
        <w:tblW w:w="0" w:type="auto"/>
        <w:tblLook w:val="04A0" w:firstRow="1" w:lastRow="0" w:firstColumn="1" w:lastColumn="0" w:noHBand="0" w:noVBand="1"/>
      </w:tblPr>
      <w:tblGrid>
        <w:gridCol w:w="3964"/>
        <w:gridCol w:w="2076"/>
        <w:gridCol w:w="3020"/>
      </w:tblGrid>
      <w:tr w:rsidR="00DC28A8" w14:paraId="79E6AD1D" w14:textId="77777777" w:rsidTr="00DC28A8">
        <w:tc>
          <w:tcPr>
            <w:tcW w:w="3964" w:type="dxa"/>
            <w:shd w:val="clear" w:color="auto" w:fill="FFC000"/>
          </w:tcPr>
          <w:p w14:paraId="0D1971DE" w14:textId="77777777" w:rsidR="00DC28A8" w:rsidRPr="00E74621" w:rsidRDefault="00DC28A8" w:rsidP="00CD4F4D">
            <w:pPr>
              <w:contextualSpacing/>
              <w:jc w:val="center"/>
              <w:rPr>
                <w:rFonts w:eastAsia="Calibri" w:cs="Times New Roman"/>
                <w:b/>
                <w:szCs w:val="24"/>
              </w:rPr>
            </w:pPr>
            <w:r w:rsidRPr="00E74621">
              <w:rPr>
                <w:rFonts w:eastAsia="Calibri" w:cs="Times New Roman"/>
                <w:b/>
                <w:szCs w:val="24"/>
              </w:rPr>
              <w:t>Zadanie</w:t>
            </w:r>
          </w:p>
        </w:tc>
        <w:tc>
          <w:tcPr>
            <w:tcW w:w="2077" w:type="dxa"/>
            <w:shd w:val="clear" w:color="auto" w:fill="FFC000"/>
          </w:tcPr>
          <w:p w14:paraId="2432183C" w14:textId="77777777" w:rsidR="00DC28A8" w:rsidRPr="00E74621" w:rsidRDefault="00DC28A8" w:rsidP="00CD4F4D">
            <w:pPr>
              <w:contextualSpacing/>
              <w:jc w:val="center"/>
              <w:rPr>
                <w:rFonts w:eastAsia="Calibri" w:cs="Times New Roman"/>
                <w:b/>
                <w:szCs w:val="24"/>
              </w:rPr>
            </w:pPr>
            <w:r>
              <w:rPr>
                <w:rFonts w:eastAsia="Calibri" w:cs="Times New Roman"/>
                <w:b/>
                <w:szCs w:val="24"/>
              </w:rPr>
              <w:t>Liczba</w:t>
            </w:r>
            <w:r w:rsidRPr="00E74621">
              <w:rPr>
                <w:rFonts w:eastAsia="Calibri" w:cs="Times New Roman"/>
                <w:b/>
                <w:szCs w:val="24"/>
              </w:rPr>
              <w:t xml:space="preserve"> w 20</w:t>
            </w:r>
            <w:r>
              <w:rPr>
                <w:rFonts w:eastAsia="Calibri" w:cs="Times New Roman"/>
                <w:b/>
                <w:szCs w:val="24"/>
              </w:rPr>
              <w:t>24</w:t>
            </w:r>
            <w:r w:rsidRPr="00E74621">
              <w:rPr>
                <w:rFonts w:eastAsia="Calibri" w:cs="Times New Roman"/>
                <w:b/>
                <w:szCs w:val="24"/>
              </w:rPr>
              <w:t xml:space="preserve"> r.</w:t>
            </w:r>
          </w:p>
        </w:tc>
        <w:tc>
          <w:tcPr>
            <w:tcW w:w="3021" w:type="dxa"/>
            <w:shd w:val="clear" w:color="auto" w:fill="FFC000"/>
          </w:tcPr>
          <w:p w14:paraId="30D86D52" w14:textId="77777777" w:rsidR="00DC28A8" w:rsidRPr="00E74621" w:rsidRDefault="00DC28A8" w:rsidP="00CD4F4D">
            <w:pPr>
              <w:contextualSpacing/>
              <w:jc w:val="center"/>
              <w:rPr>
                <w:rFonts w:eastAsia="Calibri" w:cs="Times New Roman"/>
                <w:b/>
                <w:szCs w:val="24"/>
              </w:rPr>
            </w:pPr>
            <w:r w:rsidRPr="00E74621">
              <w:rPr>
                <w:rFonts w:eastAsia="Calibri" w:cs="Times New Roman"/>
                <w:b/>
                <w:szCs w:val="24"/>
              </w:rPr>
              <w:t>Uwagi</w:t>
            </w:r>
          </w:p>
        </w:tc>
      </w:tr>
      <w:tr w:rsidR="00DC28A8" w14:paraId="0A7159A7" w14:textId="77777777" w:rsidTr="00CD4F4D">
        <w:tc>
          <w:tcPr>
            <w:tcW w:w="3964" w:type="dxa"/>
          </w:tcPr>
          <w:p w14:paraId="218C38EF" w14:textId="77777777" w:rsidR="00DC28A8" w:rsidRDefault="00DC28A8" w:rsidP="00DC28A8">
            <w:pPr>
              <w:contextualSpacing/>
              <w:rPr>
                <w:rFonts w:eastAsia="Calibri" w:cs="Times New Roman"/>
                <w:szCs w:val="24"/>
              </w:rPr>
            </w:pPr>
            <w:r>
              <w:rPr>
                <w:rFonts w:eastAsia="Calibri" w:cs="Times New Roman"/>
                <w:szCs w:val="24"/>
              </w:rPr>
              <w:t>Aktualizacja ewidencji gruntów, budynków i Lokali (</w:t>
            </w:r>
            <w:proofErr w:type="spellStart"/>
            <w:r>
              <w:rPr>
                <w:rFonts w:eastAsia="Calibri" w:cs="Times New Roman"/>
                <w:szCs w:val="24"/>
              </w:rPr>
              <w:t>EGiB</w:t>
            </w:r>
            <w:proofErr w:type="spellEnd"/>
            <w:r>
              <w:rPr>
                <w:rFonts w:eastAsia="Calibri" w:cs="Times New Roman"/>
                <w:szCs w:val="24"/>
              </w:rPr>
              <w:t>)</w:t>
            </w:r>
          </w:p>
        </w:tc>
        <w:tc>
          <w:tcPr>
            <w:tcW w:w="2077" w:type="dxa"/>
          </w:tcPr>
          <w:p w14:paraId="1B70E4FF" w14:textId="77777777" w:rsidR="00DC28A8" w:rsidRDefault="00DC28A8" w:rsidP="00CD4F4D">
            <w:pPr>
              <w:contextualSpacing/>
              <w:jc w:val="center"/>
              <w:rPr>
                <w:rFonts w:eastAsia="Calibri" w:cs="Times New Roman"/>
                <w:szCs w:val="24"/>
              </w:rPr>
            </w:pPr>
            <w:r>
              <w:rPr>
                <w:rFonts w:eastAsia="Calibri" w:cs="Times New Roman"/>
                <w:szCs w:val="24"/>
              </w:rPr>
              <w:t>7018</w:t>
            </w:r>
          </w:p>
        </w:tc>
        <w:tc>
          <w:tcPr>
            <w:tcW w:w="3021" w:type="dxa"/>
          </w:tcPr>
          <w:p w14:paraId="550DB8A4" w14:textId="77777777" w:rsidR="00DC28A8" w:rsidRDefault="00DC28A8" w:rsidP="00DC28A8">
            <w:pPr>
              <w:contextualSpacing/>
              <w:rPr>
                <w:rFonts w:eastAsia="Calibri" w:cs="Times New Roman"/>
                <w:szCs w:val="24"/>
              </w:rPr>
            </w:pPr>
            <w:r>
              <w:rPr>
                <w:rFonts w:eastAsia="Calibri" w:cs="Times New Roman"/>
                <w:szCs w:val="24"/>
              </w:rPr>
              <w:t>Liczba wprowadzonych zmian</w:t>
            </w:r>
          </w:p>
        </w:tc>
      </w:tr>
      <w:tr w:rsidR="00DC28A8" w14:paraId="223F2DAF" w14:textId="77777777" w:rsidTr="00CD4F4D">
        <w:tc>
          <w:tcPr>
            <w:tcW w:w="3964" w:type="dxa"/>
          </w:tcPr>
          <w:p w14:paraId="398908A0" w14:textId="77777777" w:rsidR="00DC28A8" w:rsidRDefault="00DC28A8" w:rsidP="00DC28A8">
            <w:pPr>
              <w:contextualSpacing/>
              <w:rPr>
                <w:rFonts w:eastAsia="Calibri" w:cs="Times New Roman"/>
                <w:szCs w:val="24"/>
              </w:rPr>
            </w:pPr>
            <w:r>
              <w:rPr>
                <w:rFonts w:eastAsia="Calibri" w:cs="Times New Roman"/>
                <w:szCs w:val="24"/>
              </w:rPr>
              <w:t>Aktualizacja Rejestru Cen Nieruchomości</w:t>
            </w:r>
          </w:p>
        </w:tc>
        <w:tc>
          <w:tcPr>
            <w:tcW w:w="2077" w:type="dxa"/>
          </w:tcPr>
          <w:p w14:paraId="591CBB5D" w14:textId="77777777" w:rsidR="00DC28A8" w:rsidRDefault="00DC28A8" w:rsidP="00CD4F4D">
            <w:pPr>
              <w:contextualSpacing/>
              <w:jc w:val="center"/>
              <w:rPr>
                <w:rFonts w:eastAsia="Calibri" w:cs="Times New Roman"/>
                <w:szCs w:val="24"/>
              </w:rPr>
            </w:pPr>
            <w:r>
              <w:rPr>
                <w:rFonts w:eastAsia="Calibri" w:cs="Times New Roman"/>
                <w:szCs w:val="24"/>
              </w:rPr>
              <w:t>1086</w:t>
            </w:r>
          </w:p>
        </w:tc>
        <w:tc>
          <w:tcPr>
            <w:tcW w:w="3021" w:type="dxa"/>
          </w:tcPr>
          <w:p w14:paraId="3E4CC570" w14:textId="77777777" w:rsidR="00DC28A8" w:rsidRDefault="00DC28A8" w:rsidP="00DC28A8">
            <w:pPr>
              <w:contextualSpacing/>
              <w:rPr>
                <w:rFonts w:eastAsia="Calibri" w:cs="Times New Roman"/>
                <w:szCs w:val="24"/>
              </w:rPr>
            </w:pPr>
            <w:r>
              <w:rPr>
                <w:rFonts w:eastAsia="Calibri" w:cs="Times New Roman"/>
                <w:szCs w:val="24"/>
              </w:rPr>
              <w:t>Liczba transakcji ujawnionych w Rejestrze Cen Nieruchomości</w:t>
            </w:r>
          </w:p>
        </w:tc>
      </w:tr>
      <w:tr w:rsidR="00DC28A8" w14:paraId="5B09F200" w14:textId="77777777" w:rsidTr="00CD4F4D">
        <w:tc>
          <w:tcPr>
            <w:tcW w:w="3964" w:type="dxa"/>
          </w:tcPr>
          <w:p w14:paraId="6CC85DCD" w14:textId="77777777" w:rsidR="00DC28A8" w:rsidRDefault="00DC28A8" w:rsidP="00DC28A8">
            <w:pPr>
              <w:contextualSpacing/>
              <w:rPr>
                <w:rFonts w:eastAsia="Calibri" w:cs="Times New Roman"/>
                <w:szCs w:val="24"/>
              </w:rPr>
            </w:pPr>
            <w:r>
              <w:rPr>
                <w:rFonts w:eastAsia="Calibri" w:cs="Times New Roman"/>
                <w:szCs w:val="24"/>
              </w:rPr>
              <w:t>Aktualizacja pozostałych baz danych prowadzonych przez Starostę Brzeskiego jako organ administracji geodezyjnej</w:t>
            </w:r>
          </w:p>
        </w:tc>
        <w:tc>
          <w:tcPr>
            <w:tcW w:w="2077" w:type="dxa"/>
          </w:tcPr>
          <w:p w14:paraId="5DC36966" w14:textId="77777777" w:rsidR="00DC28A8" w:rsidRDefault="00DC28A8" w:rsidP="00CD4F4D">
            <w:pPr>
              <w:contextualSpacing/>
              <w:jc w:val="center"/>
              <w:rPr>
                <w:rFonts w:eastAsia="Calibri" w:cs="Times New Roman"/>
                <w:szCs w:val="24"/>
              </w:rPr>
            </w:pPr>
            <w:r>
              <w:rPr>
                <w:rFonts w:eastAsia="Calibri" w:cs="Times New Roman"/>
                <w:szCs w:val="24"/>
              </w:rPr>
              <w:t>2398</w:t>
            </w:r>
          </w:p>
        </w:tc>
        <w:tc>
          <w:tcPr>
            <w:tcW w:w="3021" w:type="dxa"/>
          </w:tcPr>
          <w:p w14:paraId="2CAF457F" w14:textId="77777777" w:rsidR="00DC28A8" w:rsidRDefault="00DC28A8" w:rsidP="00DC28A8">
            <w:pPr>
              <w:contextualSpacing/>
              <w:rPr>
                <w:rFonts w:eastAsia="Calibri" w:cs="Times New Roman"/>
                <w:szCs w:val="24"/>
              </w:rPr>
            </w:pPr>
            <w:r>
              <w:rPr>
                <w:rFonts w:eastAsia="Calibri" w:cs="Times New Roman"/>
                <w:szCs w:val="24"/>
              </w:rPr>
              <w:t>Liczba wprowadzonych zmian w bazach danych</w:t>
            </w:r>
          </w:p>
        </w:tc>
      </w:tr>
      <w:tr w:rsidR="00DC28A8" w14:paraId="6A4B5300" w14:textId="77777777" w:rsidTr="00CD4F4D">
        <w:tc>
          <w:tcPr>
            <w:tcW w:w="3964" w:type="dxa"/>
          </w:tcPr>
          <w:p w14:paraId="2795D42D" w14:textId="77777777" w:rsidR="00DC28A8" w:rsidRDefault="00DC28A8" w:rsidP="00DC28A8">
            <w:pPr>
              <w:contextualSpacing/>
              <w:rPr>
                <w:rFonts w:eastAsia="Calibri" w:cs="Times New Roman"/>
                <w:szCs w:val="24"/>
              </w:rPr>
            </w:pPr>
            <w:r>
              <w:rPr>
                <w:rFonts w:eastAsia="Calibri" w:cs="Times New Roman"/>
                <w:szCs w:val="24"/>
              </w:rPr>
              <w:t xml:space="preserve">Odpłatne zamówienia na dokumenty i informacje z </w:t>
            </w:r>
            <w:proofErr w:type="spellStart"/>
            <w:r>
              <w:rPr>
                <w:rFonts w:eastAsia="Calibri" w:cs="Times New Roman"/>
                <w:szCs w:val="24"/>
              </w:rPr>
              <w:t>EGiB</w:t>
            </w:r>
            <w:proofErr w:type="spellEnd"/>
            <w:r>
              <w:rPr>
                <w:rFonts w:eastAsia="Calibri" w:cs="Times New Roman"/>
                <w:szCs w:val="24"/>
              </w:rPr>
              <w:t xml:space="preserve">, w tym wydawanie wypisów i wyrysów z </w:t>
            </w:r>
            <w:proofErr w:type="spellStart"/>
            <w:r>
              <w:rPr>
                <w:rFonts w:eastAsia="Calibri" w:cs="Times New Roman"/>
                <w:szCs w:val="24"/>
              </w:rPr>
              <w:t>EGiBL</w:t>
            </w:r>
            <w:proofErr w:type="spellEnd"/>
          </w:p>
        </w:tc>
        <w:tc>
          <w:tcPr>
            <w:tcW w:w="2077" w:type="dxa"/>
          </w:tcPr>
          <w:p w14:paraId="39F98496" w14:textId="77777777" w:rsidR="00DC28A8" w:rsidRDefault="00DC28A8" w:rsidP="00CD4F4D">
            <w:pPr>
              <w:contextualSpacing/>
              <w:jc w:val="center"/>
              <w:rPr>
                <w:rFonts w:eastAsia="Calibri" w:cs="Times New Roman"/>
                <w:szCs w:val="24"/>
              </w:rPr>
            </w:pPr>
            <w:r>
              <w:rPr>
                <w:rFonts w:eastAsia="Calibri" w:cs="Times New Roman"/>
                <w:szCs w:val="24"/>
              </w:rPr>
              <w:t>3198</w:t>
            </w:r>
          </w:p>
        </w:tc>
        <w:tc>
          <w:tcPr>
            <w:tcW w:w="3021" w:type="dxa"/>
          </w:tcPr>
          <w:p w14:paraId="346037D9" w14:textId="77777777" w:rsidR="00DC28A8" w:rsidRDefault="00DC28A8" w:rsidP="00DC28A8">
            <w:pPr>
              <w:contextualSpacing/>
              <w:rPr>
                <w:rFonts w:eastAsia="Calibri" w:cs="Times New Roman"/>
                <w:szCs w:val="24"/>
              </w:rPr>
            </w:pPr>
            <w:r>
              <w:rPr>
                <w:rFonts w:eastAsia="Calibri" w:cs="Times New Roman"/>
                <w:szCs w:val="24"/>
              </w:rPr>
              <w:t>Liczba zamówień. W ramach tych zamówień wydano  13 984 dokumentów</w:t>
            </w:r>
            <w:r w:rsidRPr="008F6C94">
              <w:rPr>
                <w:rFonts w:eastAsia="Calibri" w:cs="Times New Roman"/>
                <w:color w:val="C00000"/>
                <w:szCs w:val="24"/>
              </w:rPr>
              <w:t xml:space="preserve"> </w:t>
            </w:r>
          </w:p>
        </w:tc>
      </w:tr>
      <w:tr w:rsidR="00DC28A8" w14:paraId="1681D848" w14:textId="77777777" w:rsidTr="00CD4F4D">
        <w:tc>
          <w:tcPr>
            <w:tcW w:w="3964" w:type="dxa"/>
          </w:tcPr>
          <w:p w14:paraId="66BC18AA" w14:textId="77777777" w:rsidR="00DC28A8" w:rsidRDefault="00DC28A8" w:rsidP="00DC28A8">
            <w:pPr>
              <w:contextualSpacing/>
              <w:rPr>
                <w:rFonts w:eastAsia="Calibri" w:cs="Times New Roman"/>
                <w:szCs w:val="24"/>
              </w:rPr>
            </w:pPr>
            <w:r>
              <w:rPr>
                <w:rFonts w:eastAsia="Calibri" w:cs="Times New Roman"/>
                <w:szCs w:val="24"/>
              </w:rPr>
              <w:t>Udzielanie odpłatnych informacji komornikom</w:t>
            </w:r>
          </w:p>
        </w:tc>
        <w:tc>
          <w:tcPr>
            <w:tcW w:w="2077" w:type="dxa"/>
          </w:tcPr>
          <w:p w14:paraId="590B20A7" w14:textId="77777777" w:rsidR="00DC28A8" w:rsidRDefault="00DC28A8" w:rsidP="00CD4F4D">
            <w:pPr>
              <w:contextualSpacing/>
              <w:jc w:val="center"/>
              <w:rPr>
                <w:rFonts w:eastAsia="Calibri" w:cs="Times New Roman"/>
                <w:szCs w:val="24"/>
              </w:rPr>
            </w:pPr>
            <w:r>
              <w:rPr>
                <w:rFonts w:eastAsia="Calibri" w:cs="Times New Roman"/>
                <w:szCs w:val="24"/>
              </w:rPr>
              <w:t>5242</w:t>
            </w:r>
          </w:p>
        </w:tc>
        <w:tc>
          <w:tcPr>
            <w:tcW w:w="3021" w:type="dxa"/>
          </w:tcPr>
          <w:p w14:paraId="1AF079EA" w14:textId="77777777" w:rsidR="00DC28A8" w:rsidRDefault="00DC28A8" w:rsidP="00DC28A8">
            <w:pPr>
              <w:contextualSpacing/>
              <w:rPr>
                <w:rFonts w:eastAsia="Calibri" w:cs="Times New Roman"/>
                <w:szCs w:val="24"/>
              </w:rPr>
            </w:pPr>
            <w:r w:rsidRPr="008C0799">
              <w:rPr>
                <w:rFonts w:eastAsia="Calibri" w:cs="Times New Roman"/>
                <w:szCs w:val="24"/>
              </w:rPr>
              <w:t>Liczba zamówień</w:t>
            </w:r>
          </w:p>
        </w:tc>
      </w:tr>
      <w:tr w:rsidR="00DC28A8" w14:paraId="63976596" w14:textId="77777777" w:rsidTr="00CD4F4D">
        <w:trPr>
          <w:trHeight w:val="841"/>
        </w:trPr>
        <w:tc>
          <w:tcPr>
            <w:tcW w:w="3964" w:type="dxa"/>
          </w:tcPr>
          <w:p w14:paraId="0E530692" w14:textId="77777777" w:rsidR="00DC28A8" w:rsidRDefault="00DC28A8" w:rsidP="00DC28A8">
            <w:pPr>
              <w:contextualSpacing/>
              <w:rPr>
                <w:rFonts w:eastAsia="Calibri" w:cs="Times New Roman"/>
                <w:szCs w:val="24"/>
              </w:rPr>
            </w:pPr>
            <w:r>
              <w:rPr>
                <w:rFonts w:eastAsia="Calibri" w:cs="Times New Roman"/>
                <w:szCs w:val="24"/>
              </w:rPr>
              <w:t xml:space="preserve">Wydawanie zaświadczeń i informacji nieodpłatnych na podstawie danych </w:t>
            </w:r>
            <w:proofErr w:type="spellStart"/>
            <w:r>
              <w:rPr>
                <w:rFonts w:eastAsia="Calibri" w:cs="Times New Roman"/>
                <w:szCs w:val="24"/>
              </w:rPr>
              <w:t>EGiB</w:t>
            </w:r>
            <w:proofErr w:type="spellEnd"/>
          </w:p>
        </w:tc>
        <w:tc>
          <w:tcPr>
            <w:tcW w:w="2077" w:type="dxa"/>
          </w:tcPr>
          <w:p w14:paraId="222FBC4C" w14:textId="77777777" w:rsidR="00DC28A8" w:rsidRDefault="00DC28A8" w:rsidP="00CD4F4D">
            <w:pPr>
              <w:contextualSpacing/>
              <w:jc w:val="center"/>
              <w:rPr>
                <w:rFonts w:eastAsia="Calibri" w:cs="Times New Roman"/>
                <w:szCs w:val="24"/>
              </w:rPr>
            </w:pPr>
            <w:r>
              <w:rPr>
                <w:rFonts w:eastAsia="Calibri" w:cs="Times New Roman"/>
                <w:szCs w:val="24"/>
              </w:rPr>
              <w:t>5490</w:t>
            </w:r>
          </w:p>
        </w:tc>
        <w:tc>
          <w:tcPr>
            <w:tcW w:w="3021" w:type="dxa"/>
          </w:tcPr>
          <w:p w14:paraId="1C577E5D" w14:textId="77777777" w:rsidR="00DC28A8" w:rsidRDefault="00DC28A8" w:rsidP="00DC28A8">
            <w:pPr>
              <w:contextualSpacing/>
              <w:rPr>
                <w:rFonts w:eastAsia="Calibri" w:cs="Times New Roman"/>
                <w:szCs w:val="24"/>
              </w:rPr>
            </w:pPr>
            <w:r>
              <w:rPr>
                <w:rFonts w:eastAsia="Calibri" w:cs="Times New Roman"/>
                <w:szCs w:val="24"/>
              </w:rPr>
              <w:t>Liczba wniosków</w:t>
            </w:r>
          </w:p>
        </w:tc>
      </w:tr>
      <w:tr w:rsidR="00DC28A8" w14:paraId="2761FA51" w14:textId="77777777" w:rsidTr="00CD4F4D">
        <w:tc>
          <w:tcPr>
            <w:tcW w:w="3964" w:type="dxa"/>
          </w:tcPr>
          <w:p w14:paraId="42212759" w14:textId="77777777" w:rsidR="00DC28A8" w:rsidRDefault="00DC28A8" w:rsidP="00DC28A8">
            <w:pPr>
              <w:contextualSpacing/>
              <w:rPr>
                <w:rFonts w:eastAsia="Calibri" w:cs="Times New Roman"/>
                <w:szCs w:val="24"/>
              </w:rPr>
            </w:pPr>
            <w:r>
              <w:rPr>
                <w:rFonts w:eastAsia="Calibri" w:cs="Times New Roman"/>
                <w:szCs w:val="24"/>
              </w:rPr>
              <w:t xml:space="preserve">Regulacje działu I ksiąg wieczystych i postępowania w sprawie aktualizacji </w:t>
            </w:r>
            <w:proofErr w:type="spellStart"/>
            <w:r>
              <w:rPr>
                <w:rFonts w:eastAsia="Calibri" w:cs="Times New Roman"/>
                <w:szCs w:val="24"/>
              </w:rPr>
              <w:t>EGiB</w:t>
            </w:r>
            <w:proofErr w:type="spellEnd"/>
          </w:p>
        </w:tc>
        <w:tc>
          <w:tcPr>
            <w:tcW w:w="2077" w:type="dxa"/>
          </w:tcPr>
          <w:p w14:paraId="0CEF64D7" w14:textId="77777777" w:rsidR="00DC28A8" w:rsidRDefault="00DC28A8" w:rsidP="00CD4F4D">
            <w:pPr>
              <w:contextualSpacing/>
              <w:jc w:val="center"/>
              <w:rPr>
                <w:rFonts w:eastAsia="Calibri" w:cs="Times New Roman"/>
                <w:szCs w:val="24"/>
              </w:rPr>
            </w:pPr>
            <w:r>
              <w:rPr>
                <w:rFonts w:eastAsia="Calibri" w:cs="Times New Roman"/>
                <w:szCs w:val="24"/>
              </w:rPr>
              <w:t>86</w:t>
            </w:r>
          </w:p>
        </w:tc>
        <w:tc>
          <w:tcPr>
            <w:tcW w:w="3021" w:type="dxa"/>
          </w:tcPr>
          <w:p w14:paraId="56FC47F9" w14:textId="77777777" w:rsidR="00DC28A8" w:rsidRDefault="00DC28A8" w:rsidP="00DC28A8">
            <w:pPr>
              <w:contextualSpacing/>
              <w:rPr>
                <w:rFonts w:eastAsia="Calibri" w:cs="Times New Roman"/>
                <w:szCs w:val="24"/>
              </w:rPr>
            </w:pPr>
            <w:r>
              <w:rPr>
                <w:rFonts w:eastAsia="Calibri" w:cs="Times New Roman"/>
                <w:szCs w:val="24"/>
              </w:rPr>
              <w:t>Liczba spraw</w:t>
            </w:r>
          </w:p>
        </w:tc>
      </w:tr>
      <w:tr w:rsidR="00DC28A8" w14:paraId="5C97838A" w14:textId="77777777" w:rsidTr="00CD4F4D">
        <w:tc>
          <w:tcPr>
            <w:tcW w:w="3964" w:type="dxa"/>
          </w:tcPr>
          <w:p w14:paraId="74CCCD9D" w14:textId="77777777" w:rsidR="00DC28A8" w:rsidRDefault="00DC28A8" w:rsidP="00DC28A8">
            <w:pPr>
              <w:contextualSpacing/>
              <w:rPr>
                <w:rFonts w:eastAsia="Calibri" w:cs="Times New Roman"/>
                <w:szCs w:val="24"/>
              </w:rPr>
            </w:pPr>
            <w:r>
              <w:rPr>
                <w:rFonts w:eastAsia="Calibri" w:cs="Times New Roman"/>
                <w:szCs w:val="24"/>
              </w:rPr>
              <w:t xml:space="preserve">Odpłatne udostępnianie map  i innych danych powiatowego zasobu geodezyjnego i kartograficznego </w:t>
            </w:r>
          </w:p>
        </w:tc>
        <w:tc>
          <w:tcPr>
            <w:tcW w:w="2077" w:type="dxa"/>
          </w:tcPr>
          <w:p w14:paraId="6FF8F838" w14:textId="77777777" w:rsidR="00DC28A8" w:rsidRDefault="00DC28A8" w:rsidP="00CD4F4D">
            <w:pPr>
              <w:contextualSpacing/>
              <w:jc w:val="center"/>
              <w:rPr>
                <w:rFonts w:eastAsia="Calibri" w:cs="Times New Roman"/>
                <w:szCs w:val="24"/>
              </w:rPr>
            </w:pPr>
            <w:r>
              <w:rPr>
                <w:rFonts w:eastAsia="Calibri" w:cs="Times New Roman"/>
                <w:szCs w:val="24"/>
              </w:rPr>
              <w:t>1536</w:t>
            </w:r>
          </w:p>
        </w:tc>
        <w:tc>
          <w:tcPr>
            <w:tcW w:w="3021" w:type="dxa"/>
          </w:tcPr>
          <w:p w14:paraId="3D5763AC" w14:textId="77777777" w:rsidR="00DC28A8" w:rsidRDefault="00DC28A8" w:rsidP="00DC28A8">
            <w:pPr>
              <w:contextualSpacing/>
              <w:rPr>
                <w:rFonts w:eastAsia="Calibri" w:cs="Times New Roman"/>
                <w:szCs w:val="24"/>
              </w:rPr>
            </w:pPr>
            <w:r>
              <w:rPr>
                <w:rFonts w:eastAsia="Calibri" w:cs="Times New Roman"/>
                <w:szCs w:val="24"/>
              </w:rPr>
              <w:t xml:space="preserve">Liczba zamówień  </w:t>
            </w:r>
          </w:p>
        </w:tc>
      </w:tr>
      <w:tr w:rsidR="00DC28A8" w14:paraId="3BFB250C" w14:textId="77777777" w:rsidTr="00DC28A8">
        <w:trPr>
          <w:trHeight w:val="1415"/>
        </w:trPr>
        <w:tc>
          <w:tcPr>
            <w:tcW w:w="3964" w:type="dxa"/>
          </w:tcPr>
          <w:p w14:paraId="3B9E3EF8" w14:textId="77777777" w:rsidR="00DC28A8" w:rsidRDefault="00DC28A8" w:rsidP="00DC28A8">
            <w:pPr>
              <w:contextualSpacing/>
              <w:rPr>
                <w:rFonts w:eastAsia="Calibri" w:cs="Times New Roman"/>
                <w:szCs w:val="24"/>
              </w:rPr>
            </w:pPr>
            <w:r>
              <w:rPr>
                <w:rFonts w:eastAsia="Calibri" w:cs="Times New Roman"/>
                <w:szCs w:val="24"/>
              </w:rPr>
              <w:t>Nieodpłatne udostępnianie map  i innych danych powiatowego zasobu geodezyjnego i kartograficznego podmiotom realizującym zadania publiczne</w:t>
            </w:r>
          </w:p>
        </w:tc>
        <w:tc>
          <w:tcPr>
            <w:tcW w:w="2077" w:type="dxa"/>
          </w:tcPr>
          <w:p w14:paraId="40E270E8" w14:textId="77777777" w:rsidR="00DC28A8" w:rsidRDefault="00DC28A8" w:rsidP="00CD4F4D">
            <w:pPr>
              <w:contextualSpacing/>
              <w:jc w:val="center"/>
              <w:rPr>
                <w:rFonts w:eastAsia="Calibri" w:cs="Times New Roman"/>
                <w:szCs w:val="24"/>
              </w:rPr>
            </w:pPr>
            <w:r>
              <w:rPr>
                <w:rFonts w:eastAsia="Calibri" w:cs="Times New Roman"/>
                <w:szCs w:val="24"/>
              </w:rPr>
              <w:t>56</w:t>
            </w:r>
          </w:p>
        </w:tc>
        <w:tc>
          <w:tcPr>
            <w:tcW w:w="3021" w:type="dxa"/>
          </w:tcPr>
          <w:p w14:paraId="4A1252B1" w14:textId="77777777" w:rsidR="00DC28A8" w:rsidRDefault="00DC28A8" w:rsidP="00DC28A8">
            <w:pPr>
              <w:contextualSpacing/>
              <w:rPr>
                <w:rFonts w:eastAsia="Calibri" w:cs="Times New Roman"/>
                <w:szCs w:val="24"/>
              </w:rPr>
            </w:pPr>
            <w:r>
              <w:rPr>
                <w:rFonts w:eastAsia="Calibri" w:cs="Times New Roman"/>
                <w:szCs w:val="24"/>
              </w:rPr>
              <w:t xml:space="preserve">Liczba zamówień  </w:t>
            </w:r>
          </w:p>
        </w:tc>
      </w:tr>
      <w:tr w:rsidR="00DC28A8" w14:paraId="1A1CFD00" w14:textId="77777777" w:rsidTr="00CD4F4D">
        <w:tc>
          <w:tcPr>
            <w:tcW w:w="3964" w:type="dxa"/>
          </w:tcPr>
          <w:p w14:paraId="2CC9018C" w14:textId="77777777" w:rsidR="00DC28A8" w:rsidRDefault="00DC28A8" w:rsidP="00DC28A8">
            <w:pPr>
              <w:contextualSpacing/>
              <w:rPr>
                <w:rFonts w:eastAsia="Calibri" w:cs="Times New Roman"/>
                <w:szCs w:val="24"/>
              </w:rPr>
            </w:pPr>
            <w:r>
              <w:rPr>
                <w:rFonts w:eastAsia="Calibri" w:cs="Times New Roman"/>
                <w:szCs w:val="24"/>
              </w:rPr>
              <w:t>Udostępnianie danych z Rejestru cen nieruchomości rzeczoznawcom majątkowym</w:t>
            </w:r>
          </w:p>
        </w:tc>
        <w:tc>
          <w:tcPr>
            <w:tcW w:w="2077" w:type="dxa"/>
          </w:tcPr>
          <w:p w14:paraId="364D1693" w14:textId="77777777" w:rsidR="00DC28A8" w:rsidRDefault="00DC28A8" w:rsidP="00CD4F4D">
            <w:pPr>
              <w:contextualSpacing/>
              <w:jc w:val="center"/>
              <w:rPr>
                <w:rFonts w:eastAsia="Calibri" w:cs="Times New Roman"/>
                <w:szCs w:val="24"/>
              </w:rPr>
            </w:pPr>
            <w:r>
              <w:rPr>
                <w:rFonts w:eastAsia="Calibri" w:cs="Times New Roman"/>
                <w:szCs w:val="24"/>
              </w:rPr>
              <w:t>245</w:t>
            </w:r>
          </w:p>
        </w:tc>
        <w:tc>
          <w:tcPr>
            <w:tcW w:w="3021" w:type="dxa"/>
          </w:tcPr>
          <w:p w14:paraId="4667E084" w14:textId="77777777" w:rsidR="00DC28A8" w:rsidRDefault="00DC28A8" w:rsidP="00DC28A8">
            <w:pPr>
              <w:contextualSpacing/>
              <w:rPr>
                <w:rFonts w:eastAsia="Calibri" w:cs="Times New Roman"/>
                <w:szCs w:val="24"/>
              </w:rPr>
            </w:pPr>
            <w:r>
              <w:rPr>
                <w:rFonts w:eastAsia="Calibri" w:cs="Times New Roman"/>
                <w:szCs w:val="24"/>
              </w:rPr>
              <w:t xml:space="preserve">Liczba zamówień  </w:t>
            </w:r>
          </w:p>
        </w:tc>
      </w:tr>
      <w:tr w:rsidR="00DC28A8" w14:paraId="1C659AD1" w14:textId="77777777" w:rsidTr="00CD4F4D">
        <w:tc>
          <w:tcPr>
            <w:tcW w:w="3964" w:type="dxa"/>
          </w:tcPr>
          <w:p w14:paraId="6522A2B1" w14:textId="77777777" w:rsidR="00DC28A8" w:rsidRDefault="00DC28A8" w:rsidP="00DC28A8">
            <w:pPr>
              <w:contextualSpacing/>
              <w:rPr>
                <w:rFonts w:eastAsia="Calibri" w:cs="Times New Roman"/>
                <w:szCs w:val="24"/>
              </w:rPr>
            </w:pPr>
            <w:r>
              <w:rPr>
                <w:rFonts w:eastAsia="Calibri" w:cs="Times New Roman"/>
                <w:szCs w:val="24"/>
              </w:rPr>
              <w:t>Obsługa zgłoszeń prac geodezyjnych i kartograficznych</w:t>
            </w:r>
          </w:p>
        </w:tc>
        <w:tc>
          <w:tcPr>
            <w:tcW w:w="2077" w:type="dxa"/>
          </w:tcPr>
          <w:p w14:paraId="7CC85B41" w14:textId="77777777" w:rsidR="00DC28A8" w:rsidRDefault="00DC28A8" w:rsidP="00CD4F4D">
            <w:pPr>
              <w:contextualSpacing/>
              <w:jc w:val="center"/>
              <w:rPr>
                <w:rFonts w:eastAsia="Calibri" w:cs="Times New Roman"/>
                <w:szCs w:val="24"/>
              </w:rPr>
            </w:pPr>
            <w:r>
              <w:rPr>
                <w:rFonts w:eastAsia="Calibri" w:cs="Times New Roman"/>
                <w:szCs w:val="24"/>
              </w:rPr>
              <w:t>2217</w:t>
            </w:r>
          </w:p>
        </w:tc>
        <w:tc>
          <w:tcPr>
            <w:tcW w:w="3021" w:type="dxa"/>
          </w:tcPr>
          <w:p w14:paraId="2D61CF97" w14:textId="77777777" w:rsidR="00DC28A8" w:rsidRDefault="00DC28A8" w:rsidP="00DC28A8">
            <w:pPr>
              <w:contextualSpacing/>
              <w:rPr>
                <w:rFonts w:eastAsia="Calibri" w:cs="Times New Roman"/>
                <w:szCs w:val="24"/>
              </w:rPr>
            </w:pPr>
            <w:r>
              <w:rPr>
                <w:rFonts w:eastAsia="Calibri" w:cs="Times New Roman"/>
                <w:szCs w:val="24"/>
              </w:rPr>
              <w:t>Liczba zgłoszeń</w:t>
            </w:r>
          </w:p>
        </w:tc>
      </w:tr>
      <w:tr w:rsidR="00DC28A8" w14:paraId="7125C57E" w14:textId="77777777" w:rsidTr="00CD4F4D">
        <w:tc>
          <w:tcPr>
            <w:tcW w:w="3964" w:type="dxa"/>
          </w:tcPr>
          <w:p w14:paraId="00F0F7EE" w14:textId="77777777" w:rsidR="00DC28A8" w:rsidRDefault="00DC28A8" w:rsidP="00DC28A8">
            <w:pPr>
              <w:contextualSpacing/>
              <w:rPr>
                <w:rFonts w:eastAsia="Calibri" w:cs="Times New Roman"/>
                <w:szCs w:val="24"/>
              </w:rPr>
            </w:pPr>
            <w:r>
              <w:rPr>
                <w:rFonts w:eastAsia="Calibri" w:cs="Times New Roman"/>
                <w:szCs w:val="24"/>
              </w:rPr>
              <w:t xml:space="preserve">Weryfikacja i przyjmowanie </w:t>
            </w:r>
            <w:r w:rsidRPr="00D632F7">
              <w:rPr>
                <w:rFonts w:eastAsia="Calibri" w:cs="Times New Roman"/>
                <w:szCs w:val="24"/>
              </w:rPr>
              <w:t>operatów technicznych (wyniki prac geodezyjnych) do państwowego zasobu geodezyjnego i kartograficznego</w:t>
            </w:r>
            <w:r w:rsidRPr="00D632F7">
              <w:rPr>
                <w:rFonts w:eastAsia="Calibri" w:cs="Times New Roman"/>
                <w:szCs w:val="24"/>
              </w:rPr>
              <w:tab/>
            </w:r>
            <w:r w:rsidRPr="00D632F7">
              <w:rPr>
                <w:rFonts w:eastAsia="Calibri" w:cs="Times New Roman"/>
                <w:szCs w:val="24"/>
              </w:rPr>
              <w:tab/>
            </w:r>
            <w:r w:rsidRPr="00D632F7">
              <w:rPr>
                <w:rFonts w:eastAsia="Calibri" w:cs="Times New Roman"/>
                <w:szCs w:val="24"/>
              </w:rPr>
              <w:tab/>
            </w:r>
          </w:p>
        </w:tc>
        <w:tc>
          <w:tcPr>
            <w:tcW w:w="2077" w:type="dxa"/>
          </w:tcPr>
          <w:p w14:paraId="37641B2F" w14:textId="77777777" w:rsidR="00DC28A8" w:rsidRDefault="00DC28A8" w:rsidP="00CD4F4D">
            <w:pPr>
              <w:contextualSpacing/>
              <w:jc w:val="center"/>
              <w:rPr>
                <w:rFonts w:eastAsia="Calibri" w:cs="Times New Roman"/>
                <w:szCs w:val="24"/>
              </w:rPr>
            </w:pPr>
            <w:r>
              <w:rPr>
                <w:rFonts w:eastAsia="Calibri" w:cs="Times New Roman"/>
                <w:szCs w:val="24"/>
              </w:rPr>
              <w:t>2153</w:t>
            </w:r>
          </w:p>
        </w:tc>
        <w:tc>
          <w:tcPr>
            <w:tcW w:w="3021" w:type="dxa"/>
          </w:tcPr>
          <w:p w14:paraId="1673BCFC" w14:textId="77777777" w:rsidR="00DC28A8" w:rsidRDefault="00DC28A8" w:rsidP="00DC28A8">
            <w:pPr>
              <w:contextualSpacing/>
              <w:rPr>
                <w:rFonts w:eastAsia="Calibri" w:cs="Times New Roman"/>
                <w:szCs w:val="24"/>
              </w:rPr>
            </w:pPr>
            <w:r>
              <w:rPr>
                <w:rFonts w:eastAsia="Calibri" w:cs="Times New Roman"/>
                <w:szCs w:val="24"/>
              </w:rPr>
              <w:t xml:space="preserve">Liczba protokołów weryfikacji </w:t>
            </w:r>
          </w:p>
        </w:tc>
      </w:tr>
      <w:tr w:rsidR="00DC28A8" w14:paraId="6E621DA9" w14:textId="77777777" w:rsidTr="00CD4F4D">
        <w:tc>
          <w:tcPr>
            <w:tcW w:w="3964" w:type="dxa"/>
          </w:tcPr>
          <w:p w14:paraId="51166A95" w14:textId="77777777" w:rsidR="00DC28A8" w:rsidRDefault="00DC28A8" w:rsidP="00DC28A8">
            <w:pPr>
              <w:contextualSpacing/>
              <w:rPr>
                <w:rFonts w:eastAsia="Calibri" w:cs="Times New Roman"/>
                <w:szCs w:val="24"/>
              </w:rPr>
            </w:pPr>
            <w:r>
              <w:rPr>
                <w:rFonts w:eastAsia="Calibri" w:cs="Times New Roman"/>
                <w:szCs w:val="24"/>
              </w:rPr>
              <w:t xml:space="preserve">Klasyfikacja gleboznawcza i postępowania administracyjne z </w:t>
            </w:r>
            <w:r>
              <w:rPr>
                <w:rFonts w:eastAsia="Calibri" w:cs="Times New Roman"/>
                <w:szCs w:val="24"/>
              </w:rPr>
              <w:lastRenderedPageBreak/>
              <w:t>zakresu ewidencji gruntów i budynków</w:t>
            </w:r>
          </w:p>
        </w:tc>
        <w:tc>
          <w:tcPr>
            <w:tcW w:w="2077" w:type="dxa"/>
          </w:tcPr>
          <w:p w14:paraId="6403C10D" w14:textId="77777777" w:rsidR="00DC28A8" w:rsidRDefault="00DC28A8" w:rsidP="00CD4F4D">
            <w:pPr>
              <w:contextualSpacing/>
              <w:jc w:val="center"/>
              <w:rPr>
                <w:rFonts w:eastAsia="Calibri" w:cs="Times New Roman"/>
                <w:szCs w:val="24"/>
              </w:rPr>
            </w:pPr>
            <w:r>
              <w:rPr>
                <w:rFonts w:eastAsia="Calibri" w:cs="Times New Roman"/>
                <w:szCs w:val="24"/>
              </w:rPr>
              <w:lastRenderedPageBreak/>
              <w:t>15</w:t>
            </w:r>
          </w:p>
        </w:tc>
        <w:tc>
          <w:tcPr>
            <w:tcW w:w="3021" w:type="dxa"/>
          </w:tcPr>
          <w:p w14:paraId="7F11F147" w14:textId="77777777" w:rsidR="00DC28A8" w:rsidRDefault="00DC28A8" w:rsidP="00DC28A8">
            <w:pPr>
              <w:contextualSpacing/>
              <w:rPr>
                <w:rFonts w:eastAsia="Calibri" w:cs="Times New Roman"/>
                <w:szCs w:val="24"/>
              </w:rPr>
            </w:pPr>
            <w:r>
              <w:rPr>
                <w:rFonts w:eastAsia="Calibri" w:cs="Times New Roman"/>
                <w:szCs w:val="24"/>
              </w:rPr>
              <w:t>Liczba prowadzonych spraw</w:t>
            </w:r>
          </w:p>
        </w:tc>
      </w:tr>
      <w:tr w:rsidR="00DC28A8" w14:paraId="0B0E94C7" w14:textId="77777777" w:rsidTr="00CD4F4D">
        <w:tc>
          <w:tcPr>
            <w:tcW w:w="3964" w:type="dxa"/>
          </w:tcPr>
          <w:p w14:paraId="4518D9C0" w14:textId="77777777" w:rsidR="00DC28A8" w:rsidRDefault="00DC28A8" w:rsidP="00DC28A8">
            <w:pPr>
              <w:contextualSpacing/>
              <w:rPr>
                <w:rFonts w:eastAsia="Calibri" w:cs="Times New Roman"/>
                <w:szCs w:val="24"/>
              </w:rPr>
            </w:pPr>
            <w:r>
              <w:rPr>
                <w:rFonts w:eastAsia="Calibri" w:cs="Times New Roman"/>
                <w:szCs w:val="24"/>
              </w:rPr>
              <w:t>K</w:t>
            </w:r>
            <w:r w:rsidRPr="008B1496">
              <w:rPr>
                <w:rFonts w:eastAsia="Calibri" w:cs="Times New Roman"/>
                <w:szCs w:val="24"/>
              </w:rPr>
              <w:t>oordynacja usytuowania projektowanych sieci uzbrojenia terenu</w:t>
            </w:r>
          </w:p>
        </w:tc>
        <w:tc>
          <w:tcPr>
            <w:tcW w:w="2077" w:type="dxa"/>
          </w:tcPr>
          <w:p w14:paraId="6566703E" w14:textId="77777777" w:rsidR="00DC28A8" w:rsidRDefault="00DC28A8" w:rsidP="00CD4F4D">
            <w:pPr>
              <w:contextualSpacing/>
              <w:jc w:val="center"/>
              <w:rPr>
                <w:rFonts w:eastAsia="Calibri" w:cs="Times New Roman"/>
                <w:szCs w:val="24"/>
              </w:rPr>
            </w:pPr>
            <w:r>
              <w:rPr>
                <w:rFonts w:eastAsia="Calibri" w:cs="Times New Roman"/>
                <w:szCs w:val="24"/>
              </w:rPr>
              <w:t>219</w:t>
            </w:r>
          </w:p>
        </w:tc>
        <w:tc>
          <w:tcPr>
            <w:tcW w:w="3021" w:type="dxa"/>
          </w:tcPr>
          <w:p w14:paraId="25ECDE08" w14:textId="77777777" w:rsidR="00DC28A8" w:rsidRDefault="00DC28A8" w:rsidP="00DC28A8">
            <w:pPr>
              <w:contextualSpacing/>
              <w:rPr>
                <w:rFonts w:eastAsia="Calibri" w:cs="Times New Roman"/>
                <w:szCs w:val="24"/>
              </w:rPr>
            </w:pPr>
            <w:r>
              <w:rPr>
                <w:rFonts w:eastAsia="Calibri" w:cs="Times New Roman"/>
                <w:szCs w:val="24"/>
              </w:rPr>
              <w:t>Liczba rozpatrzonych wniosków</w:t>
            </w:r>
          </w:p>
        </w:tc>
      </w:tr>
      <w:tr w:rsidR="00DC28A8" w14:paraId="554E9208" w14:textId="77777777" w:rsidTr="00CD4F4D">
        <w:trPr>
          <w:trHeight w:val="576"/>
        </w:trPr>
        <w:tc>
          <w:tcPr>
            <w:tcW w:w="3964" w:type="dxa"/>
          </w:tcPr>
          <w:p w14:paraId="496E4ECA" w14:textId="77777777" w:rsidR="00DC28A8" w:rsidRDefault="00DC28A8" w:rsidP="00DC28A8">
            <w:pPr>
              <w:contextualSpacing/>
              <w:rPr>
                <w:rFonts w:eastAsia="Calibri" w:cs="Times New Roman"/>
                <w:szCs w:val="24"/>
              </w:rPr>
            </w:pPr>
            <w:r>
              <w:rPr>
                <w:rFonts w:eastAsia="Calibri" w:cs="Times New Roman"/>
                <w:szCs w:val="24"/>
              </w:rPr>
              <w:t xml:space="preserve">Pozostałe sprawy związane z prowadzeniem powiatowego zasobu geodezyjnego i kartograficznego </w:t>
            </w:r>
          </w:p>
        </w:tc>
        <w:tc>
          <w:tcPr>
            <w:tcW w:w="2077" w:type="dxa"/>
          </w:tcPr>
          <w:p w14:paraId="27D17393" w14:textId="77777777" w:rsidR="00DC28A8" w:rsidRDefault="00DC28A8" w:rsidP="00CD4F4D">
            <w:pPr>
              <w:contextualSpacing/>
              <w:jc w:val="center"/>
              <w:rPr>
                <w:rFonts w:eastAsia="Calibri" w:cs="Times New Roman"/>
                <w:szCs w:val="24"/>
              </w:rPr>
            </w:pPr>
            <w:r>
              <w:rPr>
                <w:rFonts w:eastAsia="Calibri" w:cs="Times New Roman"/>
                <w:szCs w:val="24"/>
              </w:rPr>
              <w:t>1512</w:t>
            </w:r>
          </w:p>
        </w:tc>
        <w:tc>
          <w:tcPr>
            <w:tcW w:w="3021" w:type="dxa"/>
          </w:tcPr>
          <w:p w14:paraId="294BA03A" w14:textId="77777777" w:rsidR="00DC28A8" w:rsidRDefault="00DC28A8" w:rsidP="00DC28A8">
            <w:pPr>
              <w:contextualSpacing/>
              <w:rPr>
                <w:rFonts w:eastAsia="Calibri" w:cs="Times New Roman"/>
                <w:szCs w:val="24"/>
              </w:rPr>
            </w:pPr>
            <w:r w:rsidRPr="001113F0">
              <w:rPr>
                <w:rFonts w:eastAsia="Calibri" w:cs="Times New Roman"/>
                <w:szCs w:val="24"/>
              </w:rPr>
              <w:t>Liczba prowadzonych spraw</w:t>
            </w:r>
          </w:p>
        </w:tc>
      </w:tr>
      <w:tr w:rsidR="00DC28A8" w14:paraId="7D5A4769" w14:textId="77777777" w:rsidTr="00CD4F4D">
        <w:trPr>
          <w:trHeight w:val="576"/>
        </w:trPr>
        <w:tc>
          <w:tcPr>
            <w:tcW w:w="3964" w:type="dxa"/>
          </w:tcPr>
          <w:p w14:paraId="42452941" w14:textId="77777777" w:rsidR="00DC28A8" w:rsidRDefault="00DC28A8" w:rsidP="00DC28A8">
            <w:pPr>
              <w:contextualSpacing/>
              <w:rPr>
                <w:rFonts w:eastAsia="Calibri" w:cs="Times New Roman"/>
                <w:szCs w:val="24"/>
              </w:rPr>
            </w:pPr>
            <w:r>
              <w:rPr>
                <w:rFonts w:eastAsia="Calibri" w:cs="Times New Roman"/>
                <w:szCs w:val="24"/>
              </w:rPr>
              <w:t xml:space="preserve">Zawiadomienia o zmianach w </w:t>
            </w:r>
            <w:proofErr w:type="spellStart"/>
            <w:r>
              <w:rPr>
                <w:rFonts w:eastAsia="Calibri" w:cs="Times New Roman"/>
                <w:szCs w:val="24"/>
              </w:rPr>
              <w:t>EGiB</w:t>
            </w:r>
            <w:proofErr w:type="spellEnd"/>
            <w:r>
              <w:rPr>
                <w:rFonts w:eastAsia="Calibri" w:cs="Times New Roman"/>
                <w:szCs w:val="24"/>
              </w:rPr>
              <w:t xml:space="preserve"> - w tym paczki z zawiadomieniami o zmianach w ewidencji gruntów, przekazane organom podatkowym drogą elektroniczną </w:t>
            </w:r>
          </w:p>
        </w:tc>
        <w:tc>
          <w:tcPr>
            <w:tcW w:w="2077" w:type="dxa"/>
          </w:tcPr>
          <w:p w14:paraId="724C6F1D" w14:textId="77777777" w:rsidR="00DC28A8" w:rsidRDefault="00DC28A8" w:rsidP="00CD4F4D">
            <w:pPr>
              <w:contextualSpacing/>
              <w:jc w:val="center"/>
              <w:rPr>
                <w:rFonts w:eastAsia="Calibri" w:cs="Times New Roman"/>
                <w:szCs w:val="24"/>
              </w:rPr>
            </w:pPr>
            <w:r>
              <w:rPr>
                <w:rFonts w:eastAsia="Calibri" w:cs="Times New Roman"/>
                <w:szCs w:val="24"/>
              </w:rPr>
              <w:t>4036</w:t>
            </w:r>
          </w:p>
        </w:tc>
        <w:tc>
          <w:tcPr>
            <w:tcW w:w="3021" w:type="dxa"/>
          </w:tcPr>
          <w:p w14:paraId="794F96D4" w14:textId="77777777" w:rsidR="00DC28A8" w:rsidRDefault="00DC28A8" w:rsidP="00DC28A8">
            <w:pPr>
              <w:contextualSpacing/>
              <w:rPr>
                <w:rFonts w:eastAsia="Calibri" w:cs="Times New Roman"/>
                <w:szCs w:val="24"/>
              </w:rPr>
            </w:pPr>
            <w:r>
              <w:rPr>
                <w:rFonts w:eastAsia="Calibri" w:cs="Times New Roman"/>
                <w:szCs w:val="24"/>
              </w:rPr>
              <w:t>Liczba wysłanych zawiadomień</w:t>
            </w:r>
          </w:p>
        </w:tc>
      </w:tr>
      <w:tr w:rsidR="00DC28A8" w14:paraId="6FD28E2C" w14:textId="77777777" w:rsidTr="00CD4F4D">
        <w:trPr>
          <w:trHeight w:val="576"/>
        </w:trPr>
        <w:tc>
          <w:tcPr>
            <w:tcW w:w="3964" w:type="dxa"/>
          </w:tcPr>
          <w:p w14:paraId="0B7285DA" w14:textId="77777777" w:rsidR="00DC28A8" w:rsidRDefault="00DC28A8" w:rsidP="00DC28A8">
            <w:pPr>
              <w:contextualSpacing/>
              <w:rPr>
                <w:rFonts w:eastAsia="Calibri" w:cs="Times New Roman"/>
                <w:szCs w:val="24"/>
              </w:rPr>
            </w:pPr>
            <w:r>
              <w:rPr>
                <w:rFonts w:eastAsia="Calibri" w:cs="Times New Roman"/>
                <w:szCs w:val="24"/>
              </w:rPr>
              <w:t xml:space="preserve">Zawieranie umów umożliwiających korzystanie z e-usług udostępnianych w </w:t>
            </w:r>
            <w:proofErr w:type="spellStart"/>
            <w:r>
              <w:rPr>
                <w:rFonts w:eastAsia="Calibri" w:cs="Times New Roman"/>
                <w:szCs w:val="24"/>
              </w:rPr>
              <w:t>WGiGN</w:t>
            </w:r>
            <w:proofErr w:type="spellEnd"/>
          </w:p>
        </w:tc>
        <w:tc>
          <w:tcPr>
            <w:tcW w:w="2077" w:type="dxa"/>
          </w:tcPr>
          <w:p w14:paraId="4385B5AA" w14:textId="77777777" w:rsidR="00DC28A8" w:rsidRDefault="00DC28A8" w:rsidP="00CD4F4D">
            <w:pPr>
              <w:contextualSpacing/>
              <w:jc w:val="center"/>
              <w:rPr>
                <w:rFonts w:eastAsia="Calibri" w:cs="Times New Roman"/>
                <w:szCs w:val="24"/>
              </w:rPr>
            </w:pPr>
            <w:r>
              <w:rPr>
                <w:rFonts w:eastAsia="Calibri" w:cs="Times New Roman"/>
                <w:szCs w:val="24"/>
              </w:rPr>
              <w:t>101</w:t>
            </w:r>
          </w:p>
        </w:tc>
        <w:tc>
          <w:tcPr>
            <w:tcW w:w="3021" w:type="dxa"/>
          </w:tcPr>
          <w:p w14:paraId="7B9720CF" w14:textId="77777777" w:rsidR="00DC28A8" w:rsidRDefault="00DC28A8" w:rsidP="00DC28A8">
            <w:pPr>
              <w:contextualSpacing/>
              <w:rPr>
                <w:rFonts w:eastAsia="Calibri" w:cs="Times New Roman"/>
                <w:szCs w:val="24"/>
              </w:rPr>
            </w:pPr>
            <w:r>
              <w:rPr>
                <w:rFonts w:eastAsia="Calibri" w:cs="Times New Roman"/>
                <w:szCs w:val="24"/>
              </w:rPr>
              <w:t xml:space="preserve">W tym: umowy dot. aplikacji </w:t>
            </w:r>
            <w:proofErr w:type="spellStart"/>
            <w:r>
              <w:rPr>
                <w:rFonts w:eastAsia="Calibri" w:cs="Times New Roman"/>
                <w:szCs w:val="24"/>
              </w:rPr>
              <w:t>iKERG</w:t>
            </w:r>
            <w:proofErr w:type="spellEnd"/>
            <w:r>
              <w:rPr>
                <w:rFonts w:eastAsia="Calibri" w:cs="Times New Roman"/>
                <w:szCs w:val="24"/>
              </w:rPr>
              <w:t xml:space="preserve"> – 47, umowy dot. aplikacji </w:t>
            </w:r>
            <w:proofErr w:type="spellStart"/>
            <w:r>
              <w:rPr>
                <w:rFonts w:eastAsia="Calibri" w:cs="Times New Roman"/>
                <w:szCs w:val="24"/>
              </w:rPr>
              <w:t>iProjektant</w:t>
            </w:r>
            <w:proofErr w:type="spellEnd"/>
            <w:r>
              <w:rPr>
                <w:rFonts w:eastAsia="Calibri" w:cs="Times New Roman"/>
                <w:szCs w:val="24"/>
              </w:rPr>
              <w:t xml:space="preserve"> – 3, umowy dot. aplikacji </w:t>
            </w:r>
            <w:proofErr w:type="spellStart"/>
            <w:r>
              <w:rPr>
                <w:rFonts w:eastAsia="Calibri" w:cs="Times New Roman"/>
                <w:szCs w:val="24"/>
              </w:rPr>
              <w:t>iRzeczoznawca</w:t>
            </w:r>
            <w:proofErr w:type="spellEnd"/>
            <w:r>
              <w:rPr>
                <w:rFonts w:eastAsia="Calibri" w:cs="Times New Roman"/>
                <w:szCs w:val="24"/>
              </w:rPr>
              <w:t xml:space="preserve"> – 13, wnioski dot. aplikacji </w:t>
            </w:r>
            <w:proofErr w:type="spellStart"/>
            <w:r>
              <w:rPr>
                <w:rFonts w:eastAsia="Calibri" w:cs="Times New Roman"/>
                <w:szCs w:val="24"/>
              </w:rPr>
              <w:t>iEGiB</w:t>
            </w:r>
            <w:proofErr w:type="spellEnd"/>
            <w:r>
              <w:rPr>
                <w:rFonts w:eastAsia="Calibri" w:cs="Times New Roman"/>
                <w:szCs w:val="24"/>
              </w:rPr>
              <w:t xml:space="preserve"> - 38</w:t>
            </w:r>
          </w:p>
        </w:tc>
      </w:tr>
      <w:tr w:rsidR="00DC28A8" w14:paraId="1F0A965E" w14:textId="77777777" w:rsidTr="00CD4F4D">
        <w:tc>
          <w:tcPr>
            <w:tcW w:w="3964" w:type="dxa"/>
          </w:tcPr>
          <w:p w14:paraId="7BA51A41" w14:textId="77777777" w:rsidR="00DC28A8" w:rsidRPr="008F5AAC" w:rsidRDefault="00DC28A8" w:rsidP="00CD4F4D">
            <w:pPr>
              <w:contextualSpacing/>
              <w:jc w:val="both"/>
              <w:rPr>
                <w:rFonts w:eastAsia="Calibri" w:cs="Times New Roman"/>
                <w:b/>
                <w:bCs/>
                <w:szCs w:val="24"/>
              </w:rPr>
            </w:pPr>
            <w:r w:rsidRPr="008F5AAC">
              <w:rPr>
                <w:rFonts w:eastAsia="Calibri" w:cs="Times New Roman"/>
                <w:b/>
                <w:bCs/>
                <w:szCs w:val="24"/>
              </w:rPr>
              <w:t xml:space="preserve">Razem </w:t>
            </w:r>
            <w:r>
              <w:rPr>
                <w:rFonts w:eastAsia="Calibri" w:cs="Times New Roman"/>
                <w:b/>
                <w:bCs/>
                <w:szCs w:val="24"/>
              </w:rPr>
              <w:t>zdarzeń</w:t>
            </w:r>
          </w:p>
        </w:tc>
        <w:tc>
          <w:tcPr>
            <w:tcW w:w="2077" w:type="dxa"/>
          </w:tcPr>
          <w:p w14:paraId="07ED1B97" w14:textId="77777777" w:rsidR="00DC28A8" w:rsidRPr="008F5AAC" w:rsidRDefault="00DC28A8" w:rsidP="00CD4F4D">
            <w:pPr>
              <w:contextualSpacing/>
              <w:jc w:val="center"/>
              <w:rPr>
                <w:rFonts w:eastAsia="Calibri" w:cs="Times New Roman"/>
                <w:b/>
                <w:bCs/>
                <w:szCs w:val="24"/>
              </w:rPr>
            </w:pPr>
            <w:r>
              <w:rPr>
                <w:rFonts w:eastAsia="Calibri" w:cs="Times New Roman"/>
                <w:b/>
                <w:bCs/>
                <w:szCs w:val="24"/>
              </w:rPr>
              <w:t xml:space="preserve">38 120 </w:t>
            </w:r>
          </w:p>
        </w:tc>
        <w:tc>
          <w:tcPr>
            <w:tcW w:w="3021" w:type="dxa"/>
          </w:tcPr>
          <w:p w14:paraId="2E481998" w14:textId="77777777" w:rsidR="00DC28A8" w:rsidRPr="008F5AAC" w:rsidRDefault="00DC28A8" w:rsidP="00CD4F4D">
            <w:pPr>
              <w:contextualSpacing/>
              <w:jc w:val="both"/>
              <w:rPr>
                <w:rFonts w:eastAsia="Calibri" w:cs="Times New Roman"/>
                <w:b/>
                <w:bCs/>
                <w:szCs w:val="24"/>
              </w:rPr>
            </w:pPr>
          </w:p>
        </w:tc>
      </w:tr>
    </w:tbl>
    <w:p w14:paraId="743745D3" w14:textId="77777777" w:rsidR="00DC28A8" w:rsidRDefault="00DC28A8" w:rsidP="00DC28A8">
      <w:pPr>
        <w:spacing w:after="0"/>
        <w:contextualSpacing/>
        <w:jc w:val="both"/>
        <w:rPr>
          <w:rFonts w:eastAsia="Calibri" w:cs="Times New Roman"/>
          <w:szCs w:val="24"/>
        </w:rPr>
      </w:pPr>
      <w:r>
        <w:rPr>
          <w:rFonts w:eastAsia="Calibri" w:cs="Times New Roman"/>
          <w:szCs w:val="24"/>
        </w:rPr>
        <w:t xml:space="preserve"> </w:t>
      </w:r>
    </w:p>
    <w:p w14:paraId="077E99E8" w14:textId="77777777" w:rsidR="00DC28A8" w:rsidRDefault="00DC28A8" w:rsidP="00DC28A8">
      <w:pPr>
        <w:spacing w:after="0"/>
        <w:contextualSpacing/>
        <w:jc w:val="both"/>
        <w:rPr>
          <w:rFonts w:eastAsia="Calibri" w:cs="Times New Roman"/>
          <w:szCs w:val="24"/>
        </w:rPr>
      </w:pPr>
    </w:p>
    <w:p w14:paraId="1EE2FC46" w14:textId="77777777" w:rsidR="00DC28A8" w:rsidRDefault="00DC28A8" w:rsidP="00C846F5">
      <w:pPr>
        <w:spacing w:after="0" w:line="360" w:lineRule="auto"/>
        <w:contextualSpacing/>
        <w:jc w:val="both"/>
        <w:rPr>
          <w:rFonts w:eastAsia="Calibri" w:cs="Times New Roman"/>
          <w:szCs w:val="24"/>
        </w:rPr>
      </w:pPr>
      <w:r>
        <w:rPr>
          <w:rFonts w:eastAsia="Calibri" w:cs="Times New Roman"/>
          <w:szCs w:val="24"/>
        </w:rPr>
        <w:t xml:space="preserve">Z tytułu realizacji zadań z zakresu geodezji i kartografii osiągnięto wyższe niż planowane dochody w łącznej kwocie </w:t>
      </w:r>
      <w:r w:rsidRPr="00363527">
        <w:rPr>
          <w:rFonts w:eastAsia="Calibri" w:cs="Times New Roman"/>
          <w:b/>
          <w:bCs/>
          <w:szCs w:val="24"/>
        </w:rPr>
        <w:t>816 772,49 zł</w:t>
      </w:r>
      <w:r>
        <w:rPr>
          <w:rFonts w:eastAsia="Calibri" w:cs="Times New Roman"/>
          <w:szCs w:val="24"/>
        </w:rPr>
        <w:t xml:space="preserve"> (planowano dochód w wys. 711 700</w:t>
      </w:r>
      <w:r w:rsidRPr="00833B52">
        <w:rPr>
          <w:rFonts w:eastAsia="Calibri" w:cs="Times New Roman"/>
          <w:szCs w:val="24"/>
        </w:rPr>
        <w:t xml:space="preserve"> </w:t>
      </w:r>
      <w:r>
        <w:rPr>
          <w:rFonts w:eastAsia="Calibri" w:cs="Times New Roman"/>
          <w:szCs w:val="24"/>
        </w:rPr>
        <w:t>zł).</w:t>
      </w:r>
    </w:p>
    <w:p w14:paraId="04F4DC9B" w14:textId="0D271AFD" w:rsidR="00DC28A8" w:rsidRDefault="00DC28A8" w:rsidP="00C846F5">
      <w:pPr>
        <w:spacing w:after="0" w:line="360" w:lineRule="auto"/>
        <w:contextualSpacing/>
        <w:jc w:val="both"/>
        <w:rPr>
          <w:rFonts w:eastAsia="Calibri" w:cs="Times New Roman"/>
          <w:szCs w:val="24"/>
        </w:rPr>
      </w:pPr>
      <w:r>
        <w:rPr>
          <w:rFonts w:eastAsia="Calibri" w:cs="Times New Roman"/>
          <w:szCs w:val="24"/>
        </w:rPr>
        <w:t xml:space="preserve">Zanotowano znaczny wzrost  liczby realizowanych zadań  z zakresu geodezji i kartografii </w:t>
      </w:r>
      <w:r w:rsidR="00C846F5">
        <w:rPr>
          <w:rFonts w:eastAsia="Calibri" w:cs="Times New Roman"/>
          <w:szCs w:val="24"/>
        </w:rPr>
        <w:br/>
      </w:r>
      <w:r>
        <w:rPr>
          <w:rFonts w:eastAsia="Calibri" w:cs="Times New Roman"/>
          <w:szCs w:val="24"/>
        </w:rPr>
        <w:t xml:space="preserve">w porównaniu do roku poprzedniego. </w:t>
      </w:r>
    </w:p>
    <w:p w14:paraId="2EDED990" w14:textId="77777777" w:rsidR="00633B8D" w:rsidRPr="005D3093" w:rsidRDefault="00633B8D" w:rsidP="005D3093">
      <w:pPr>
        <w:spacing w:after="0" w:line="360" w:lineRule="auto"/>
        <w:jc w:val="both"/>
        <w:rPr>
          <w:rFonts w:cs="Times New Roman"/>
          <w:b/>
          <w:szCs w:val="24"/>
          <w:u w:val="single"/>
        </w:rPr>
      </w:pPr>
    </w:p>
    <w:p w14:paraId="364D32E5" w14:textId="77777777" w:rsidR="00633B8D" w:rsidRPr="00D23AE6" w:rsidRDefault="00633B8D" w:rsidP="005E4B33">
      <w:pPr>
        <w:pStyle w:val="Nagwek2"/>
        <w:numPr>
          <w:ilvl w:val="1"/>
          <w:numId w:val="12"/>
        </w:numPr>
        <w:shd w:val="clear" w:color="auto" w:fill="F2DBDB" w:themeFill="accent2" w:themeFillTint="33"/>
        <w:spacing w:line="360" w:lineRule="auto"/>
        <w:rPr>
          <w:rFonts w:ascii="Times New Roman" w:hAnsi="Times New Roman" w:cs="Times New Roman"/>
          <w:color w:val="auto"/>
        </w:rPr>
      </w:pPr>
      <w:bookmarkStart w:id="34" w:name="_Toc198621798"/>
      <w:r w:rsidRPr="00D23AE6">
        <w:rPr>
          <w:rFonts w:ascii="Times New Roman" w:hAnsi="Times New Roman" w:cs="Times New Roman"/>
          <w:color w:val="auto"/>
        </w:rPr>
        <w:t>Zadania strategiczne, realizowane równolegle z bieżącą  działalnością</w:t>
      </w:r>
      <w:bookmarkEnd w:id="34"/>
      <w:r w:rsidRPr="00D23AE6">
        <w:rPr>
          <w:rFonts w:ascii="Times New Roman" w:hAnsi="Times New Roman" w:cs="Times New Roman"/>
          <w:color w:val="auto"/>
        </w:rPr>
        <w:t xml:space="preserve"> </w:t>
      </w:r>
    </w:p>
    <w:p w14:paraId="06665FD1" w14:textId="2DA78ED7" w:rsidR="00C846F5" w:rsidRPr="00C846F5" w:rsidRDefault="00C846F5" w:rsidP="005E4B33">
      <w:pPr>
        <w:pStyle w:val="Akapitzlist"/>
        <w:numPr>
          <w:ilvl w:val="0"/>
          <w:numId w:val="81"/>
        </w:numPr>
        <w:spacing w:after="160" w:line="360" w:lineRule="auto"/>
        <w:jc w:val="both"/>
        <w:rPr>
          <w:rFonts w:cs="Times New Roman"/>
        </w:rPr>
      </w:pPr>
      <w:r w:rsidRPr="00C846F5">
        <w:rPr>
          <w:rFonts w:cs="Times New Roman"/>
        </w:rPr>
        <w:t xml:space="preserve">W 2024 r. kontynuowano działania mające poprawić jakość danych ewidencyjnych. </w:t>
      </w:r>
      <w:r>
        <w:rPr>
          <w:rFonts w:cs="Times New Roman"/>
        </w:rPr>
        <w:br/>
      </w:r>
      <w:r w:rsidRPr="00C846F5">
        <w:rPr>
          <w:rFonts w:cs="Times New Roman"/>
        </w:rPr>
        <w:t xml:space="preserve">W szczególności prowadzono analizę materiałów zasobu dla działek, dla których różnica powierzchni wynosiła  więcej niż 50 %. W tym  okresie analizowano działki położone na terenie gminy Lewin Brzeski, obszar wiejski, łącznie przeprowadzono analizę dla 168 działek. W wyniku analizy w postępowaniach wszczętych z urzędu wydano 8  decyzji </w:t>
      </w:r>
      <w:r>
        <w:rPr>
          <w:rFonts w:cs="Times New Roman"/>
        </w:rPr>
        <w:br/>
      </w:r>
      <w:r w:rsidRPr="00C846F5">
        <w:rPr>
          <w:rFonts w:cs="Times New Roman"/>
        </w:rPr>
        <w:t xml:space="preserve">o aktualizacji ewidencji w zakresie powierzchni działek. W drodze czynności materialno-technicznej na podstawie dokumentacji dokonano aktualizacji ewidencji w zakresie powierzchni działek dla 9 działek. Ponadto w postępowaniach wszczętych z urzędu wydano 9 decyzji o aktualizacji ewidencji w zakresie powierzchni działek dla działek położonych na terenie gminy Lubsza, który to obszar był przedmiotem analiz w roku 2023. </w:t>
      </w:r>
    </w:p>
    <w:p w14:paraId="20767FA3" w14:textId="43757BA5" w:rsidR="00C846F5" w:rsidRDefault="00C846F5" w:rsidP="005E4B33">
      <w:pPr>
        <w:pStyle w:val="Akapitzlist"/>
        <w:numPr>
          <w:ilvl w:val="0"/>
          <w:numId w:val="81"/>
        </w:numPr>
        <w:spacing w:after="160" w:line="360" w:lineRule="auto"/>
        <w:jc w:val="both"/>
        <w:rPr>
          <w:rFonts w:cs="Times New Roman"/>
        </w:rPr>
      </w:pPr>
      <w:r w:rsidRPr="00DB1E2D">
        <w:rPr>
          <w:rFonts w:cs="Times New Roman"/>
        </w:rPr>
        <w:t xml:space="preserve">Ponadto w 2024 r. zlecono wykonanie pracy geodezyjnej polegającej na sporządzeniu dokumentacji geodezyjnej niezbędnej do aktualizacji ewidencji gruntów i budynków </w:t>
      </w:r>
      <w:r w:rsidRPr="00DB1E2D">
        <w:rPr>
          <w:rFonts w:cs="Times New Roman"/>
        </w:rPr>
        <w:lastRenderedPageBreak/>
        <w:t>powiatu brzeskiego w zakresie numerycznego opisu granic oraz powierzchni działek ewidencyjnych. Celem zlecenia była poprawa jakości danych ewidencyjnych w zakresie powierzchni działek drogowych stanowiących własność Skarbu Państwa lub jednostek samorządu terytorialnego, dla których występowała większa niż 50% różnica pomiędzy powierzchnią wykazaną w ewidencji gruntów i budynków</w:t>
      </w:r>
      <w:r>
        <w:rPr>
          <w:rFonts w:cs="Times New Roman"/>
        </w:rPr>
        <w:t>,</w:t>
      </w:r>
      <w:r w:rsidRPr="00DB1E2D">
        <w:rPr>
          <w:rFonts w:cs="Times New Roman"/>
        </w:rPr>
        <w:t xml:space="preserve"> a powierzchnią geodezyjną. </w:t>
      </w:r>
      <w:r w:rsidR="0044677E">
        <w:rPr>
          <w:rFonts w:cs="Times New Roman"/>
        </w:rPr>
        <w:br/>
      </w:r>
      <w:r w:rsidRPr="00DB1E2D">
        <w:rPr>
          <w:rFonts w:cs="Times New Roman"/>
        </w:rPr>
        <w:t>Na realizację zamówienia przeznaczono kwotę 37 580 zł</w:t>
      </w:r>
      <w:r>
        <w:rPr>
          <w:rFonts w:cs="Times New Roman"/>
        </w:rPr>
        <w:t xml:space="preserve"> z dotacji celowej z budżetu Państwa</w:t>
      </w:r>
      <w:r w:rsidRPr="00DB1E2D">
        <w:rPr>
          <w:rFonts w:cs="Times New Roman"/>
        </w:rPr>
        <w:t xml:space="preserve">, zamówieniem objęło 37 działek drogowych położonych w gminie Lubsza. </w:t>
      </w:r>
    </w:p>
    <w:p w14:paraId="7D0B5838" w14:textId="315C91F4" w:rsidR="00C846F5" w:rsidRPr="00982F4C" w:rsidRDefault="00C846F5" w:rsidP="005E4B33">
      <w:pPr>
        <w:pStyle w:val="Akapitzlist"/>
        <w:numPr>
          <w:ilvl w:val="0"/>
          <w:numId w:val="81"/>
        </w:numPr>
        <w:spacing w:before="100" w:beforeAutospacing="1" w:after="100" w:afterAutospacing="1" w:line="360" w:lineRule="auto"/>
        <w:jc w:val="both"/>
        <w:rPr>
          <w:rFonts w:eastAsia="Times New Roman" w:cs="Times New Roman"/>
          <w:szCs w:val="24"/>
          <w:lang w:eastAsia="pl-PL"/>
        </w:rPr>
      </w:pPr>
      <w:r w:rsidRPr="00A459DF">
        <w:rPr>
          <w:rFonts w:cs="Times New Roman"/>
          <w:szCs w:val="24"/>
        </w:rPr>
        <w:t xml:space="preserve">Kontynuowane było udostępnianie danych ewidencyjnych podmiotom realizującym zadania publiczne w formie e-usług, obsługa prac geodezyjnych i kartograficznych </w:t>
      </w:r>
      <w:r>
        <w:rPr>
          <w:rFonts w:cs="Times New Roman"/>
          <w:szCs w:val="24"/>
        </w:rPr>
        <w:br/>
      </w:r>
      <w:r w:rsidRPr="00A459DF">
        <w:rPr>
          <w:rFonts w:cs="Times New Roman"/>
          <w:szCs w:val="24"/>
        </w:rPr>
        <w:t xml:space="preserve">w formie e-usług przy pomocy aplikacji </w:t>
      </w:r>
      <w:proofErr w:type="spellStart"/>
      <w:r w:rsidRPr="00A459DF">
        <w:rPr>
          <w:rFonts w:cs="Times New Roman"/>
          <w:szCs w:val="24"/>
        </w:rPr>
        <w:t>iKERG</w:t>
      </w:r>
      <w:proofErr w:type="spellEnd"/>
      <w:r>
        <w:rPr>
          <w:rFonts w:cs="Times New Roman"/>
          <w:szCs w:val="24"/>
        </w:rPr>
        <w:t xml:space="preserve">, obsługa narad koordynacyjnych w formie e-usług przy pomocy aplikacji </w:t>
      </w:r>
      <w:proofErr w:type="spellStart"/>
      <w:r>
        <w:rPr>
          <w:rFonts w:cs="Times New Roman"/>
          <w:szCs w:val="24"/>
        </w:rPr>
        <w:t>iNarada</w:t>
      </w:r>
      <w:proofErr w:type="spellEnd"/>
      <w:r>
        <w:rPr>
          <w:rFonts w:cs="Times New Roman"/>
          <w:szCs w:val="24"/>
        </w:rPr>
        <w:t xml:space="preserve"> i </w:t>
      </w:r>
      <w:proofErr w:type="spellStart"/>
      <w:r>
        <w:rPr>
          <w:rFonts w:cs="Times New Roman"/>
          <w:szCs w:val="24"/>
        </w:rPr>
        <w:t>iProjektant</w:t>
      </w:r>
      <w:proofErr w:type="spellEnd"/>
      <w:r>
        <w:rPr>
          <w:rFonts w:cs="Times New Roman"/>
          <w:szCs w:val="24"/>
        </w:rPr>
        <w:t xml:space="preserve">, obsługa komorników w formie e-usług przy pomocy aplikacji </w:t>
      </w:r>
      <w:proofErr w:type="spellStart"/>
      <w:r>
        <w:rPr>
          <w:rFonts w:cs="Times New Roman"/>
          <w:szCs w:val="24"/>
        </w:rPr>
        <w:t>iKomornik</w:t>
      </w:r>
      <w:proofErr w:type="spellEnd"/>
      <w:r>
        <w:rPr>
          <w:rFonts w:cs="Times New Roman"/>
          <w:szCs w:val="24"/>
        </w:rPr>
        <w:t xml:space="preserve"> oraz obsługa rzeczoznawców majątkowych przy pomocy aplikacji </w:t>
      </w:r>
      <w:proofErr w:type="spellStart"/>
      <w:r>
        <w:rPr>
          <w:rFonts w:cs="Times New Roman"/>
          <w:szCs w:val="24"/>
        </w:rPr>
        <w:t>iRzeczoznawca</w:t>
      </w:r>
      <w:proofErr w:type="spellEnd"/>
      <w:r>
        <w:rPr>
          <w:rFonts w:cs="Times New Roman"/>
          <w:szCs w:val="24"/>
        </w:rPr>
        <w:t xml:space="preserve">, udostępnianie danych ewidencyjnych przy pomocy aplikacji </w:t>
      </w:r>
      <w:proofErr w:type="spellStart"/>
      <w:r>
        <w:rPr>
          <w:rFonts w:cs="Times New Roman"/>
          <w:szCs w:val="24"/>
        </w:rPr>
        <w:t>iEGiB</w:t>
      </w:r>
      <w:proofErr w:type="spellEnd"/>
      <w:r>
        <w:rPr>
          <w:rFonts w:cs="Times New Roman"/>
          <w:szCs w:val="24"/>
        </w:rPr>
        <w:t xml:space="preserve">. Ogółem zawarto 101  nowych umów z podmiotami zainteresowanymi obsługą przy pomocy e-usług.  </w:t>
      </w:r>
    </w:p>
    <w:p w14:paraId="37444B8A" w14:textId="77777777" w:rsidR="00C846F5" w:rsidRDefault="00C846F5" w:rsidP="00C846F5">
      <w:pPr>
        <w:spacing w:before="100" w:beforeAutospacing="1" w:after="100" w:afterAutospacing="1" w:line="360" w:lineRule="auto"/>
        <w:ind w:left="284"/>
        <w:jc w:val="both"/>
        <w:rPr>
          <w:rFonts w:eastAsia="Times New Roman" w:cs="Times New Roman"/>
          <w:szCs w:val="24"/>
          <w:lang w:eastAsia="pl-PL"/>
        </w:rPr>
      </w:pPr>
      <w:r>
        <w:rPr>
          <w:rFonts w:eastAsia="Times New Roman" w:cs="Times New Roman"/>
          <w:szCs w:val="24"/>
          <w:lang w:eastAsia="pl-PL"/>
        </w:rPr>
        <w:t xml:space="preserve">Należy podkreślić, że zadania, </w:t>
      </w:r>
      <w:r w:rsidRPr="00982F4C">
        <w:rPr>
          <w:rFonts w:eastAsia="Times New Roman" w:cs="Times New Roman"/>
          <w:szCs w:val="24"/>
          <w:lang w:eastAsia="pl-PL"/>
        </w:rPr>
        <w:t>w tym obsługa prac geodezyjnych</w:t>
      </w:r>
      <w:r>
        <w:rPr>
          <w:rFonts w:eastAsia="Times New Roman" w:cs="Times New Roman"/>
          <w:szCs w:val="24"/>
          <w:lang w:eastAsia="pl-PL"/>
        </w:rPr>
        <w:t xml:space="preserve"> oraz uzgadnianie usytuowania sieci uzbrojenia terenu, realizowane są terminowo, co niewątpliwie przekłada się na możliwość szybszej, bez barier administracyjnych,  realizacji inwestycji.  </w:t>
      </w:r>
    </w:p>
    <w:p w14:paraId="5212B5E3" w14:textId="47580D5D" w:rsidR="00C846F5" w:rsidRDefault="00C846F5" w:rsidP="00C846F5">
      <w:pPr>
        <w:spacing w:before="100" w:beforeAutospacing="1" w:after="100" w:afterAutospacing="1" w:line="360" w:lineRule="auto"/>
        <w:ind w:left="284"/>
        <w:jc w:val="both"/>
        <w:rPr>
          <w:rFonts w:eastAsia="Times New Roman" w:cs="Times New Roman"/>
          <w:szCs w:val="24"/>
          <w:lang w:eastAsia="pl-PL"/>
        </w:rPr>
      </w:pPr>
      <w:r>
        <w:rPr>
          <w:rFonts w:eastAsia="Times New Roman" w:cs="Times New Roman"/>
          <w:szCs w:val="24"/>
          <w:lang w:eastAsia="pl-PL"/>
        </w:rPr>
        <w:t xml:space="preserve">Przykładowo w 2024 r. prace geodezyjne dotyczące między innymi sporządzania map do celów projektowych i geodezyjnej inwentaryzacji powykonawczej obiektów budowlanych, były poddawane obowiązkowej weryfikacji  w terminie wynoszącym średnio </w:t>
      </w:r>
      <w:r w:rsidRPr="001707B2">
        <w:rPr>
          <w:rFonts w:eastAsia="Times New Roman" w:cs="Times New Roman"/>
          <w:b/>
          <w:bCs/>
          <w:szCs w:val="24"/>
          <w:lang w:eastAsia="pl-PL"/>
        </w:rPr>
        <w:t xml:space="preserve">16 % </w:t>
      </w:r>
      <w:r>
        <w:rPr>
          <w:rFonts w:eastAsia="Times New Roman" w:cs="Times New Roman"/>
          <w:szCs w:val="24"/>
          <w:lang w:eastAsia="pl-PL"/>
        </w:rPr>
        <w:t xml:space="preserve">terminu wymaganego przez stosowne przepisy. </w:t>
      </w:r>
    </w:p>
    <w:p w14:paraId="592B73EF" w14:textId="366AC3F5" w:rsidR="00C846F5" w:rsidRDefault="00C846F5" w:rsidP="00C846F5">
      <w:pPr>
        <w:spacing w:before="100" w:beforeAutospacing="1" w:after="100" w:afterAutospacing="1" w:line="360" w:lineRule="auto"/>
        <w:ind w:left="284"/>
        <w:jc w:val="both"/>
        <w:rPr>
          <w:rFonts w:eastAsia="Times New Roman" w:cs="Times New Roman"/>
          <w:szCs w:val="24"/>
          <w:lang w:eastAsia="pl-PL"/>
        </w:rPr>
      </w:pPr>
      <w:r>
        <w:rPr>
          <w:rFonts w:eastAsia="Times New Roman" w:cs="Times New Roman"/>
          <w:szCs w:val="24"/>
          <w:lang w:eastAsia="pl-PL"/>
        </w:rPr>
        <w:t xml:space="preserve">Ponadto należy odnotować bardzo wysoką pozycję (8 miejsce w skali kraju), na jakiej uplasował się Wydział Geodezji i Kartografii w rankingu  nowoczesności  powiatów za </w:t>
      </w:r>
      <w:r>
        <w:rPr>
          <w:rFonts w:eastAsia="Times New Roman" w:cs="Times New Roman"/>
          <w:szCs w:val="24"/>
          <w:lang w:eastAsia="pl-PL"/>
        </w:rPr>
        <w:br/>
        <w:t xml:space="preserve">2024 r., opublikowanym na portalu GEOFORUM. Ranking uwzględniał </w:t>
      </w:r>
      <w:r w:rsidRPr="00F424E1">
        <w:rPr>
          <w:rFonts w:eastAsia="Times New Roman" w:cs="Times New Roman"/>
          <w:szCs w:val="24"/>
          <w:lang w:eastAsia="pl-PL"/>
        </w:rPr>
        <w:t>dostę</w:t>
      </w:r>
      <w:r>
        <w:rPr>
          <w:rFonts w:eastAsia="Times New Roman" w:cs="Times New Roman"/>
          <w:szCs w:val="24"/>
          <w:lang w:eastAsia="pl-PL"/>
        </w:rPr>
        <w:t>pn</w:t>
      </w:r>
      <w:r w:rsidRPr="00F424E1">
        <w:rPr>
          <w:rFonts w:eastAsia="Times New Roman" w:cs="Times New Roman"/>
          <w:szCs w:val="24"/>
          <w:lang w:eastAsia="pl-PL"/>
        </w:rPr>
        <w:t>ość i jakość usług WFS</w:t>
      </w:r>
      <w:r>
        <w:rPr>
          <w:rFonts w:eastAsia="Times New Roman" w:cs="Times New Roman"/>
          <w:szCs w:val="24"/>
          <w:lang w:eastAsia="pl-PL"/>
        </w:rPr>
        <w:t xml:space="preserve">, WMS, </w:t>
      </w:r>
      <w:r w:rsidRPr="00F424E1">
        <w:rPr>
          <w:rFonts w:eastAsia="Times New Roman" w:cs="Times New Roman"/>
          <w:szCs w:val="24"/>
          <w:lang w:eastAsia="pl-PL"/>
        </w:rPr>
        <w:t>dostępność portali dla geodetów</w:t>
      </w:r>
      <w:r>
        <w:rPr>
          <w:rFonts w:eastAsia="Times New Roman" w:cs="Times New Roman"/>
          <w:szCs w:val="24"/>
          <w:lang w:eastAsia="pl-PL"/>
        </w:rPr>
        <w:t xml:space="preserve">, </w:t>
      </w:r>
      <w:r w:rsidRPr="00F424E1">
        <w:rPr>
          <w:rFonts w:eastAsia="Times New Roman" w:cs="Times New Roman"/>
          <w:szCs w:val="24"/>
          <w:lang w:eastAsia="pl-PL"/>
        </w:rPr>
        <w:t>dostępność portali dla powiatowych portali mapowych</w:t>
      </w:r>
      <w:r>
        <w:rPr>
          <w:rFonts w:eastAsia="Times New Roman" w:cs="Times New Roman"/>
          <w:szCs w:val="24"/>
          <w:lang w:eastAsia="pl-PL"/>
        </w:rPr>
        <w:t xml:space="preserve">, </w:t>
      </w:r>
      <w:r w:rsidRPr="00F424E1">
        <w:rPr>
          <w:rFonts w:eastAsia="Times New Roman" w:cs="Times New Roman"/>
          <w:szCs w:val="24"/>
          <w:lang w:eastAsia="pl-PL"/>
        </w:rPr>
        <w:t>współczynnik terminowości weryfikacji</w:t>
      </w:r>
      <w:r>
        <w:rPr>
          <w:rFonts w:eastAsia="Times New Roman" w:cs="Times New Roman"/>
          <w:szCs w:val="24"/>
          <w:lang w:eastAsia="pl-PL"/>
        </w:rPr>
        <w:t xml:space="preserve"> oraz istnienie </w:t>
      </w:r>
      <w:r w:rsidRPr="00F424E1">
        <w:rPr>
          <w:rFonts w:eastAsia="Times New Roman" w:cs="Times New Roman"/>
          <w:szCs w:val="24"/>
          <w:lang w:eastAsia="pl-PL"/>
        </w:rPr>
        <w:t>błęd</w:t>
      </w:r>
      <w:r>
        <w:rPr>
          <w:rFonts w:eastAsia="Times New Roman" w:cs="Times New Roman"/>
          <w:szCs w:val="24"/>
          <w:lang w:eastAsia="pl-PL"/>
        </w:rPr>
        <w:t>ów</w:t>
      </w:r>
      <w:r w:rsidRPr="00F424E1">
        <w:rPr>
          <w:rFonts w:eastAsia="Times New Roman" w:cs="Times New Roman"/>
          <w:szCs w:val="24"/>
          <w:lang w:eastAsia="pl-PL"/>
        </w:rPr>
        <w:t xml:space="preserve"> w bazie </w:t>
      </w:r>
      <w:proofErr w:type="spellStart"/>
      <w:r w:rsidRPr="00F424E1">
        <w:rPr>
          <w:rFonts w:eastAsia="Times New Roman" w:cs="Times New Roman"/>
          <w:szCs w:val="24"/>
          <w:lang w:eastAsia="pl-PL"/>
        </w:rPr>
        <w:t>EGiB</w:t>
      </w:r>
      <w:proofErr w:type="spellEnd"/>
      <w:r>
        <w:rPr>
          <w:rFonts w:eastAsia="Times New Roman" w:cs="Times New Roman"/>
          <w:szCs w:val="24"/>
          <w:lang w:eastAsia="pl-PL"/>
        </w:rPr>
        <w:t xml:space="preserve">. </w:t>
      </w:r>
    </w:p>
    <w:p w14:paraId="2F05138E" w14:textId="77777777" w:rsidR="00717F27" w:rsidRPr="00C846F5" w:rsidRDefault="00717F27" w:rsidP="00C846F5">
      <w:pPr>
        <w:spacing w:before="100" w:beforeAutospacing="1" w:after="100" w:afterAutospacing="1" w:line="360" w:lineRule="auto"/>
        <w:ind w:left="284"/>
        <w:jc w:val="both"/>
        <w:rPr>
          <w:rFonts w:eastAsia="Times New Roman" w:cs="Times New Roman"/>
          <w:szCs w:val="24"/>
          <w:lang w:eastAsia="pl-PL"/>
        </w:rPr>
      </w:pPr>
    </w:p>
    <w:p w14:paraId="031DE3C4" w14:textId="77777777" w:rsidR="000D06F1" w:rsidRPr="000D06F1" w:rsidRDefault="000D06F1" w:rsidP="000D06F1">
      <w:pPr>
        <w:pStyle w:val="Akapitzlist"/>
        <w:keepNext/>
        <w:keepLines/>
        <w:numPr>
          <w:ilvl w:val="0"/>
          <w:numId w:val="81"/>
        </w:numPr>
        <w:shd w:val="clear" w:color="auto" w:fill="F2DBDB" w:themeFill="accent2" w:themeFillTint="33"/>
        <w:spacing w:before="200" w:after="0" w:line="360" w:lineRule="auto"/>
        <w:contextualSpacing w:val="0"/>
        <w:outlineLvl w:val="1"/>
        <w:rPr>
          <w:rFonts w:eastAsiaTheme="majorEastAsia" w:cs="Times New Roman"/>
          <w:b/>
          <w:bCs/>
          <w:vanish/>
          <w:sz w:val="26"/>
          <w:szCs w:val="26"/>
        </w:rPr>
      </w:pPr>
      <w:bookmarkStart w:id="35" w:name="_Toc198621799"/>
      <w:bookmarkEnd w:id="35"/>
    </w:p>
    <w:p w14:paraId="18466898" w14:textId="77777777" w:rsidR="000D06F1" w:rsidRPr="000D06F1" w:rsidRDefault="000D06F1" w:rsidP="000D06F1">
      <w:pPr>
        <w:pStyle w:val="Akapitzlist"/>
        <w:keepNext/>
        <w:keepLines/>
        <w:numPr>
          <w:ilvl w:val="1"/>
          <w:numId w:val="81"/>
        </w:numPr>
        <w:shd w:val="clear" w:color="auto" w:fill="F2DBDB" w:themeFill="accent2" w:themeFillTint="33"/>
        <w:spacing w:before="200" w:after="0" w:line="360" w:lineRule="auto"/>
        <w:contextualSpacing w:val="0"/>
        <w:outlineLvl w:val="1"/>
        <w:rPr>
          <w:rFonts w:eastAsiaTheme="majorEastAsia" w:cs="Times New Roman"/>
          <w:b/>
          <w:bCs/>
          <w:vanish/>
          <w:sz w:val="26"/>
          <w:szCs w:val="26"/>
        </w:rPr>
      </w:pPr>
      <w:bookmarkStart w:id="36" w:name="_Toc198621800"/>
      <w:bookmarkEnd w:id="36"/>
    </w:p>
    <w:p w14:paraId="602A7652" w14:textId="77777777" w:rsidR="000D06F1" w:rsidRPr="000D06F1" w:rsidRDefault="000D06F1" w:rsidP="000D06F1">
      <w:pPr>
        <w:pStyle w:val="Akapitzlist"/>
        <w:keepNext/>
        <w:keepLines/>
        <w:numPr>
          <w:ilvl w:val="1"/>
          <w:numId w:val="81"/>
        </w:numPr>
        <w:shd w:val="clear" w:color="auto" w:fill="F2DBDB" w:themeFill="accent2" w:themeFillTint="33"/>
        <w:spacing w:before="200" w:after="0" w:line="360" w:lineRule="auto"/>
        <w:contextualSpacing w:val="0"/>
        <w:outlineLvl w:val="1"/>
        <w:rPr>
          <w:rFonts w:eastAsiaTheme="majorEastAsia" w:cs="Times New Roman"/>
          <w:b/>
          <w:bCs/>
          <w:vanish/>
          <w:sz w:val="26"/>
          <w:szCs w:val="26"/>
        </w:rPr>
      </w:pPr>
      <w:bookmarkStart w:id="37" w:name="_Toc198621801"/>
      <w:bookmarkEnd w:id="37"/>
    </w:p>
    <w:p w14:paraId="2A699DCE" w14:textId="60275666" w:rsidR="00633B8D" w:rsidRPr="00D23AE6" w:rsidRDefault="00633B8D" w:rsidP="000D06F1">
      <w:pPr>
        <w:pStyle w:val="Nagwek2"/>
        <w:numPr>
          <w:ilvl w:val="1"/>
          <w:numId w:val="81"/>
        </w:numPr>
        <w:shd w:val="clear" w:color="auto" w:fill="F2DBDB" w:themeFill="accent2" w:themeFillTint="33"/>
        <w:spacing w:line="360" w:lineRule="auto"/>
        <w:rPr>
          <w:rFonts w:ascii="Times New Roman" w:hAnsi="Times New Roman" w:cs="Times New Roman"/>
          <w:color w:val="auto"/>
        </w:rPr>
      </w:pPr>
      <w:bookmarkStart w:id="38" w:name="_Toc198621802"/>
      <w:r w:rsidRPr="00D23AE6">
        <w:rPr>
          <w:rFonts w:ascii="Times New Roman" w:hAnsi="Times New Roman" w:cs="Times New Roman"/>
          <w:color w:val="auto"/>
        </w:rPr>
        <w:t>Zadania z zakresu Gospodarki Nieruchomościami Powiatowymi</w:t>
      </w:r>
      <w:bookmarkEnd w:id="38"/>
      <w:r w:rsidRPr="00D23AE6">
        <w:rPr>
          <w:rFonts w:ascii="Times New Roman" w:hAnsi="Times New Roman" w:cs="Times New Roman"/>
          <w:color w:val="auto"/>
        </w:rPr>
        <w:t xml:space="preserve"> </w:t>
      </w:r>
    </w:p>
    <w:p w14:paraId="7D67DBE4" w14:textId="1898A292" w:rsidR="00C846F5" w:rsidRPr="00C846F5" w:rsidRDefault="00C846F5" w:rsidP="00C846F5">
      <w:pPr>
        <w:spacing w:line="360" w:lineRule="auto"/>
        <w:jc w:val="both"/>
        <w:rPr>
          <w:rFonts w:eastAsia="Times New Roman" w:cs="Times New Roman"/>
          <w:szCs w:val="24"/>
          <w:lang w:eastAsia="pl-PL"/>
        </w:rPr>
      </w:pPr>
      <w:r w:rsidRPr="00C846F5">
        <w:rPr>
          <w:rFonts w:eastAsia="Times New Roman" w:cs="Times New Roman"/>
          <w:szCs w:val="24"/>
          <w:lang w:eastAsia="pl-PL"/>
        </w:rPr>
        <w:t xml:space="preserve">Gospodarując nieruchomościami powiatowymi  naliczano opłaty z tytułu użytkowania wieczystego, zbywano nieruchomości, wydzierżawiano, wynajmowano oraz prowadzono sprawy związane z trwałym zarządem, osiągając dochody </w:t>
      </w:r>
      <w:r w:rsidRPr="00C846F5">
        <w:rPr>
          <w:rFonts w:eastAsia="Times New Roman" w:cs="Times New Roman"/>
          <w:b/>
          <w:szCs w:val="24"/>
          <w:lang w:eastAsia="pl-PL"/>
        </w:rPr>
        <w:t>w łącznej kwocie 1 929 267,73 zł.</w:t>
      </w:r>
      <w:r w:rsidRPr="00C846F5">
        <w:rPr>
          <w:rFonts w:eastAsia="Times New Roman" w:cs="Times New Roman"/>
          <w:szCs w:val="24"/>
          <w:lang w:eastAsia="pl-PL"/>
        </w:rPr>
        <w:t xml:space="preserve"> Szczegółowy wykaz przeprowadzonych procedur zawiera „Informacja o zmianach </w:t>
      </w:r>
      <w:r>
        <w:rPr>
          <w:rFonts w:eastAsia="Times New Roman" w:cs="Times New Roman"/>
          <w:szCs w:val="24"/>
          <w:lang w:eastAsia="pl-PL"/>
        </w:rPr>
        <w:br/>
      </w:r>
      <w:r w:rsidRPr="00C846F5">
        <w:rPr>
          <w:rFonts w:eastAsia="Times New Roman" w:cs="Times New Roman"/>
          <w:szCs w:val="24"/>
          <w:lang w:eastAsia="pl-PL"/>
        </w:rPr>
        <w:t xml:space="preserve">w nieruchomościach  Powiatu Brzeskiego w okresie od 1.01.2024 r. do 31.12.2024 r. oraz </w:t>
      </w:r>
      <w:r>
        <w:rPr>
          <w:rFonts w:eastAsia="Times New Roman" w:cs="Times New Roman"/>
          <w:szCs w:val="24"/>
          <w:lang w:eastAsia="pl-PL"/>
        </w:rPr>
        <w:br/>
      </w:r>
      <w:r w:rsidRPr="00C846F5">
        <w:rPr>
          <w:rFonts w:eastAsia="Times New Roman" w:cs="Times New Roman"/>
          <w:szCs w:val="24"/>
          <w:lang w:eastAsia="pl-PL"/>
        </w:rPr>
        <w:t xml:space="preserve">o dochodach z tytułu gospodarowania nieruchomościami w zakresie realizowanym przez Wydział Geodezji i Gospodarki Nieruchomościami (załącznik do informacji o stanie mienia powiatu za 2024 r.). </w:t>
      </w:r>
    </w:p>
    <w:p w14:paraId="146BAFC5" w14:textId="74E8BADC" w:rsidR="00C846F5" w:rsidRPr="00C846F5" w:rsidRDefault="00C846F5" w:rsidP="00C846F5">
      <w:pPr>
        <w:widowControl w:val="0"/>
        <w:autoSpaceDE w:val="0"/>
        <w:autoSpaceDN w:val="0"/>
        <w:adjustRightInd w:val="0"/>
        <w:spacing w:after="0" w:line="360" w:lineRule="auto"/>
        <w:jc w:val="both"/>
        <w:rPr>
          <w:rFonts w:eastAsia="Times New Roman" w:cs="Times New Roman"/>
          <w:b/>
          <w:bCs/>
          <w:szCs w:val="24"/>
          <w:lang w:eastAsia="pl-PL"/>
        </w:rPr>
      </w:pPr>
      <w:r w:rsidRPr="00C846F5">
        <w:rPr>
          <w:rFonts w:eastAsia="Times New Roman" w:cs="Times New Roman"/>
          <w:b/>
          <w:bCs/>
          <w:szCs w:val="24"/>
          <w:lang w:eastAsia="pl-PL"/>
        </w:rPr>
        <w:t>Z zakresu gospodarowania nieruchomościami powiatowymi prowadzono łącznie</w:t>
      </w:r>
      <w:r>
        <w:rPr>
          <w:rFonts w:eastAsia="Times New Roman" w:cs="Times New Roman"/>
          <w:b/>
          <w:bCs/>
          <w:szCs w:val="24"/>
          <w:lang w:eastAsia="pl-PL"/>
        </w:rPr>
        <w:br/>
      </w:r>
      <w:r w:rsidRPr="00C846F5">
        <w:rPr>
          <w:rFonts w:eastAsia="Times New Roman" w:cs="Times New Roman"/>
          <w:b/>
          <w:bCs/>
          <w:szCs w:val="24"/>
          <w:lang w:eastAsia="pl-PL"/>
        </w:rPr>
        <w:t xml:space="preserve">105 spraw. </w:t>
      </w:r>
    </w:p>
    <w:p w14:paraId="11520F15" w14:textId="77777777" w:rsidR="00633B8D" w:rsidRPr="00D23AE6" w:rsidRDefault="00633B8D" w:rsidP="005E4B33">
      <w:pPr>
        <w:pStyle w:val="Nagwek2"/>
        <w:numPr>
          <w:ilvl w:val="1"/>
          <w:numId w:val="81"/>
        </w:numPr>
        <w:shd w:val="clear" w:color="auto" w:fill="F2DBDB" w:themeFill="accent2" w:themeFillTint="33"/>
        <w:spacing w:line="360" w:lineRule="auto"/>
        <w:rPr>
          <w:rFonts w:ascii="Times New Roman" w:eastAsia="Times New Roman" w:hAnsi="Times New Roman" w:cs="Times New Roman"/>
          <w:color w:val="auto"/>
          <w:lang w:eastAsia="pl-PL"/>
        </w:rPr>
      </w:pPr>
      <w:bookmarkStart w:id="39" w:name="_Toc198621803"/>
      <w:r w:rsidRPr="00D23AE6">
        <w:rPr>
          <w:rFonts w:ascii="Times New Roman" w:eastAsia="Times New Roman" w:hAnsi="Times New Roman" w:cs="Times New Roman"/>
          <w:color w:val="auto"/>
          <w:lang w:eastAsia="pl-PL"/>
        </w:rPr>
        <w:t>Zadania z zakresu Gospodarki Nieruchomościami Skarbu Państwa oraz wywłaszczanie nieruchomości</w:t>
      </w:r>
      <w:bookmarkEnd w:id="39"/>
    </w:p>
    <w:p w14:paraId="60D13F45" w14:textId="795A5B4B" w:rsidR="00C846F5" w:rsidRDefault="00C846F5" w:rsidP="00C846F5">
      <w:pPr>
        <w:spacing w:line="360" w:lineRule="auto"/>
        <w:jc w:val="both"/>
        <w:rPr>
          <w:rFonts w:eastAsia="Times New Roman" w:cs="Times New Roman"/>
          <w:szCs w:val="24"/>
          <w:lang w:eastAsia="pl-PL"/>
        </w:rPr>
      </w:pPr>
      <w:r w:rsidRPr="00C8324E">
        <w:rPr>
          <w:rFonts w:eastAsia="Times New Roman" w:cs="Times New Roman"/>
          <w:szCs w:val="24"/>
          <w:lang w:eastAsia="pl-PL"/>
        </w:rPr>
        <w:t xml:space="preserve">Gospodarowanie nieruchomościami Skarbu Państwa jest to zadanie z zakresu administracji rządowej. W imieniu Skarbu Państwa </w:t>
      </w:r>
      <w:r>
        <w:rPr>
          <w:rFonts w:eastAsia="Times New Roman" w:cs="Times New Roman"/>
          <w:szCs w:val="24"/>
          <w:lang w:eastAsia="pl-PL"/>
        </w:rPr>
        <w:t xml:space="preserve">wypowiadano oraz </w:t>
      </w:r>
      <w:r w:rsidRPr="00C8324E">
        <w:rPr>
          <w:rFonts w:eastAsia="Times New Roman" w:cs="Times New Roman"/>
          <w:szCs w:val="24"/>
          <w:lang w:eastAsia="pl-PL"/>
        </w:rPr>
        <w:t>naliczano opłaty z tytułu użytkowania wieczystego</w:t>
      </w:r>
      <w:r>
        <w:rPr>
          <w:rFonts w:eastAsia="Times New Roman" w:cs="Times New Roman"/>
          <w:szCs w:val="24"/>
          <w:lang w:eastAsia="pl-PL"/>
        </w:rPr>
        <w:t xml:space="preserve">, </w:t>
      </w:r>
      <w:r w:rsidRPr="00C8324E">
        <w:rPr>
          <w:rFonts w:eastAsia="Times New Roman" w:cs="Times New Roman"/>
          <w:szCs w:val="24"/>
          <w:lang w:eastAsia="pl-PL"/>
        </w:rPr>
        <w:t>zbywano nieruchomości, wydzierżawiano oraz prowadzono sprawy związane</w:t>
      </w:r>
      <w:r>
        <w:rPr>
          <w:rFonts w:eastAsia="Times New Roman" w:cs="Times New Roman"/>
          <w:szCs w:val="24"/>
          <w:lang w:eastAsia="pl-PL"/>
        </w:rPr>
        <w:br/>
      </w:r>
      <w:r w:rsidRPr="00C8324E">
        <w:rPr>
          <w:rFonts w:eastAsia="Times New Roman" w:cs="Times New Roman"/>
          <w:szCs w:val="24"/>
          <w:lang w:eastAsia="pl-PL"/>
        </w:rPr>
        <w:t>z trwałym zarządem</w:t>
      </w:r>
      <w:r>
        <w:rPr>
          <w:rFonts w:eastAsia="Times New Roman" w:cs="Times New Roman"/>
          <w:szCs w:val="24"/>
          <w:lang w:eastAsia="pl-PL"/>
        </w:rPr>
        <w:t xml:space="preserve"> i ustalaniem odszkodowań, </w:t>
      </w:r>
      <w:r w:rsidRPr="00C8324E">
        <w:rPr>
          <w:rFonts w:eastAsia="Times New Roman" w:cs="Times New Roman"/>
          <w:szCs w:val="24"/>
          <w:lang w:eastAsia="pl-PL"/>
        </w:rPr>
        <w:t xml:space="preserve">osiągając dochody </w:t>
      </w:r>
      <w:r w:rsidRPr="003A2098">
        <w:rPr>
          <w:rFonts w:eastAsia="Times New Roman" w:cs="Times New Roman"/>
          <w:b/>
          <w:szCs w:val="24"/>
          <w:lang w:eastAsia="pl-PL"/>
        </w:rPr>
        <w:t xml:space="preserve">w łącznej kwocie </w:t>
      </w:r>
      <w:r>
        <w:rPr>
          <w:rFonts w:eastAsia="Times New Roman" w:cs="Times New Roman"/>
          <w:b/>
          <w:szCs w:val="24"/>
          <w:lang w:eastAsia="pl-PL"/>
        </w:rPr>
        <w:t xml:space="preserve">2 509 961,12 </w:t>
      </w:r>
      <w:r w:rsidRPr="003A2098">
        <w:rPr>
          <w:rFonts w:eastAsia="Times New Roman" w:cs="Times New Roman"/>
          <w:b/>
          <w:szCs w:val="24"/>
          <w:lang w:eastAsia="pl-PL"/>
        </w:rPr>
        <w:t>zł</w:t>
      </w:r>
      <w:r>
        <w:rPr>
          <w:rFonts w:eastAsia="Times New Roman" w:cs="Times New Roman"/>
          <w:b/>
          <w:szCs w:val="24"/>
          <w:lang w:eastAsia="pl-PL"/>
        </w:rPr>
        <w:t>,</w:t>
      </w:r>
      <w:r w:rsidRPr="003A2098">
        <w:rPr>
          <w:rFonts w:eastAsia="Times New Roman" w:cs="Times New Roman"/>
          <w:b/>
          <w:szCs w:val="24"/>
          <w:lang w:eastAsia="pl-PL"/>
        </w:rPr>
        <w:t xml:space="preserve"> z czego dochodem Powiatu Brzeskiego jest kwota </w:t>
      </w:r>
      <w:r>
        <w:rPr>
          <w:rFonts w:eastAsia="Times New Roman" w:cs="Times New Roman"/>
          <w:b/>
          <w:szCs w:val="24"/>
          <w:lang w:eastAsia="pl-PL"/>
        </w:rPr>
        <w:t xml:space="preserve"> 626 991,40 </w:t>
      </w:r>
      <w:r w:rsidRPr="003A2098">
        <w:rPr>
          <w:rFonts w:eastAsia="Times New Roman" w:cs="Times New Roman"/>
          <w:b/>
          <w:szCs w:val="24"/>
          <w:lang w:eastAsia="pl-PL"/>
        </w:rPr>
        <w:t xml:space="preserve">zł. </w:t>
      </w:r>
    </w:p>
    <w:p w14:paraId="56752EE1" w14:textId="77777777" w:rsidR="00C846F5" w:rsidRPr="002477C1" w:rsidRDefault="00C846F5" w:rsidP="00C846F5">
      <w:pPr>
        <w:widowControl w:val="0"/>
        <w:autoSpaceDE w:val="0"/>
        <w:autoSpaceDN w:val="0"/>
        <w:adjustRightInd w:val="0"/>
        <w:spacing w:after="0" w:line="360" w:lineRule="auto"/>
        <w:jc w:val="both"/>
        <w:rPr>
          <w:rFonts w:cs="Times New Roman"/>
        </w:rPr>
      </w:pPr>
      <w:r>
        <w:rPr>
          <w:rFonts w:eastAsia="Times New Roman" w:cs="Times New Roman"/>
          <w:szCs w:val="24"/>
          <w:lang w:eastAsia="pl-PL"/>
        </w:rPr>
        <w:t xml:space="preserve">W wymaganym terminie po uzyskaniu pozytywnej opinii Wojewody Opolskiego przekazano do Krajowego Zasobu Nieruchomości wykaz nieruchomości Skarbu Państwa oraz sporządzono sprawozdanie z gospodarowania zasobem Skarbu Państwa dla Wojewody Opolskiego. </w:t>
      </w:r>
    </w:p>
    <w:p w14:paraId="68944E65" w14:textId="6A68F425" w:rsidR="00C846F5" w:rsidRDefault="00C846F5" w:rsidP="00C846F5">
      <w:pPr>
        <w:widowControl w:val="0"/>
        <w:autoSpaceDE w:val="0"/>
        <w:autoSpaceDN w:val="0"/>
        <w:adjustRightInd w:val="0"/>
        <w:spacing w:after="0" w:line="360" w:lineRule="auto"/>
        <w:jc w:val="both"/>
        <w:rPr>
          <w:rFonts w:eastAsia="Times New Roman" w:cs="Times New Roman"/>
          <w:szCs w:val="24"/>
          <w:lang w:eastAsia="pl-PL"/>
        </w:rPr>
      </w:pPr>
      <w:r>
        <w:rPr>
          <w:rFonts w:eastAsia="Times New Roman" w:cs="Times New Roman"/>
          <w:szCs w:val="24"/>
          <w:lang w:eastAsia="pl-PL"/>
        </w:rPr>
        <w:t>Do wykazu dołączono opinie Starosty o braku celowości przekazania nieruchomości</w:t>
      </w:r>
      <w:r>
        <w:rPr>
          <w:rFonts w:eastAsia="Times New Roman" w:cs="Times New Roman"/>
          <w:szCs w:val="24"/>
          <w:lang w:eastAsia="pl-PL"/>
        </w:rPr>
        <w:br/>
        <w:t xml:space="preserve">do Krajowego Zasobu oraz pliki </w:t>
      </w:r>
      <w:proofErr w:type="spellStart"/>
      <w:r>
        <w:rPr>
          <w:rFonts w:eastAsia="Times New Roman" w:cs="Times New Roman"/>
          <w:szCs w:val="24"/>
          <w:lang w:eastAsia="pl-PL"/>
        </w:rPr>
        <w:t>gml</w:t>
      </w:r>
      <w:proofErr w:type="spellEnd"/>
      <w:r>
        <w:rPr>
          <w:rFonts w:eastAsia="Times New Roman" w:cs="Times New Roman"/>
          <w:szCs w:val="24"/>
          <w:lang w:eastAsia="pl-PL"/>
        </w:rPr>
        <w:t xml:space="preserve"> zawierające dane geometryczne nieruchomości objętych wykazem. </w:t>
      </w:r>
    </w:p>
    <w:p w14:paraId="1C905EAC" w14:textId="77777777" w:rsidR="00C846F5" w:rsidRDefault="00C846F5" w:rsidP="00C846F5">
      <w:pPr>
        <w:widowControl w:val="0"/>
        <w:autoSpaceDE w:val="0"/>
        <w:autoSpaceDN w:val="0"/>
        <w:adjustRightInd w:val="0"/>
        <w:spacing w:after="0" w:line="360" w:lineRule="auto"/>
        <w:jc w:val="both"/>
        <w:rPr>
          <w:rFonts w:eastAsia="Times New Roman" w:cs="Times New Roman"/>
          <w:szCs w:val="24"/>
          <w:lang w:eastAsia="pl-PL"/>
        </w:rPr>
      </w:pPr>
    </w:p>
    <w:p w14:paraId="698CA820" w14:textId="77777777" w:rsidR="00C846F5" w:rsidRDefault="00C846F5" w:rsidP="00C846F5">
      <w:pPr>
        <w:widowControl w:val="0"/>
        <w:autoSpaceDE w:val="0"/>
        <w:autoSpaceDN w:val="0"/>
        <w:adjustRightInd w:val="0"/>
        <w:spacing w:after="0" w:line="360" w:lineRule="auto"/>
        <w:jc w:val="both"/>
        <w:rPr>
          <w:rFonts w:eastAsia="Times New Roman" w:cs="Times New Roman"/>
          <w:szCs w:val="24"/>
          <w:lang w:eastAsia="pl-PL"/>
        </w:rPr>
      </w:pPr>
      <w:r>
        <w:rPr>
          <w:rFonts w:eastAsia="Times New Roman" w:cs="Times New Roman"/>
          <w:szCs w:val="24"/>
          <w:lang w:eastAsia="pl-PL"/>
        </w:rPr>
        <w:t>W 2024 r. sporządzono też Plan gospodarowania zasobem nieruchomości SP na lata 2025-2027, który został zatwierdzony przez Wojewodę Opolskiego.</w:t>
      </w:r>
    </w:p>
    <w:p w14:paraId="541AC3F1" w14:textId="77777777" w:rsidR="00C846F5" w:rsidRDefault="00C846F5" w:rsidP="00C846F5">
      <w:pPr>
        <w:widowControl w:val="0"/>
        <w:autoSpaceDE w:val="0"/>
        <w:autoSpaceDN w:val="0"/>
        <w:adjustRightInd w:val="0"/>
        <w:spacing w:after="0" w:line="360" w:lineRule="auto"/>
        <w:jc w:val="both"/>
        <w:rPr>
          <w:rFonts w:eastAsia="Times New Roman" w:cs="Times New Roman"/>
          <w:b/>
          <w:bCs/>
          <w:szCs w:val="24"/>
          <w:lang w:eastAsia="pl-PL"/>
        </w:rPr>
      </w:pPr>
    </w:p>
    <w:p w14:paraId="21DBD91B" w14:textId="77777777" w:rsidR="00C846F5" w:rsidRDefault="00C846F5" w:rsidP="00C846F5">
      <w:pPr>
        <w:widowControl w:val="0"/>
        <w:autoSpaceDE w:val="0"/>
        <w:autoSpaceDN w:val="0"/>
        <w:adjustRightInd w:val="0"/>
        <w:spacing w:after="0" w:line="360" w:lineRule="auto"/>
        <w:jc w:val="both"/>
        <w:rPr>
          <w:rFonts w:eastAsia="Times New Roman" w:cs="Times New Roman"/>
          <w:b/>
          <w:bCs/>
          <w:szCs w:val="24"/>
          <w:lang w:eastAsia="pl-PL"/>
        </w:rPr>
      </w:pPr>
      <w:r w:rsidRPr="0088433F">
        <w:rPr>
          <w:rFonts w:eastAsia="Times New Roman" w:cs="Times New Roman"/>
          <w:b/>
          <w:bCs/>
          <w:szCs w:val="24"/>
          <w:lang w:eastAsia="pl-PL"/>
        </w:rPr>
        <w:t>Z zakresu gospodarowania nieruchomościami Skarbu Państwa prowadzono łącznie            412 spraw.</w:t>
      </w:r>
    </w:p>
    <w:p w14:paraId="0A24B183" w14:textId="77777777" w:rsidR="00C846F5" w:rsidRPr="0088433F" w:rsidRDefault="00C846F5" w:rsidP="00C846F5">
      <w:pPr>
        <w:widowControl w:val="0"/>
        <w:autoSpaceDE w:val="0"/>
        <w:autoSpaceDN w:val="0"/>
        <w:adjustRightInd w:val="0"/>
        <w:spacing w:after="0" w:line="360" w:lineRule="auto"/>
        <w:jc w:val="both"/>
        <w:rPr>
          <w:rFonts w:eastAsia="Times New Roman" w:cs="Times New Roman"/>
          <w:b/>
          <w:bCs/>
          <w:szCs w:val="24"/>
          <w:lang w:eastAsia="pl-PL"/>
        </w:rPr>
      </w:pPr>
    </w:p>
    <w:p w14:paraId="3CBA93C1" w14:textId="77777777" w:rsidR="00C846F5" w:rsidRPr="000A6134" w:rsidRDefault="00C846F5" w:rsidP="00C846F5">
      <w:pPr>
        <w:widowControl w:val="0"/>
        <w:autoSpaceDE w:val="0"/>
        <w:autoSpaceDN w:val="0"/>
        <w:adjustRightInd w:val="0"/>
        <w:spacing w:after="0" w:line="360" w:lineRule="auto"/>
        <w:jc w:val="both"/>
        <w:rPr>
          <w:rFonts w:eastAsia="Times New Roman" w:cs="Times New Roman"/>
          <w:b/>
          <w:bCs/>
          <w:szCs w:val="24"/>
          <w:lang w:eastAsia="pl-PL"/>
        </w:rPr>
      </w:pPr>
      <w:r w:rsidRPr="000A6134">
        <w:rPr>
          <w:rFonts w:eastAsia="Times New Roman" w:cs="Times New Roman"/>
          <w:b/>
          <w:bCs/>
          <w:szCs w:val="24"/>
          <w:lang w:eastAsia="pl-PL"/>
        </w:rPr>
        <w:t>Prowadzenie postępowań dot. wyłączania gruntów rolnych z produkcji rolniczej:</w:t>
      </w:r>
    </w:p>
    <w:p w14:paraId="5CC3308C" w14:textId="77777777" w:rsidR="00C846F5" w:rsidRPr="000A6134" w:rsidRDefault="00C846F5" w:rsidP="005E4B33">
      <w:pPr>
        <w:pStyle w:val="Akapitzlist"/>
        <w:widowControl w:val="0"/>
        <w:numPr>
          <w:ilvl w:val="1"/>
          <w:numId w:val="15"/>
        </w:numPr>
        <w:autoSpaceDE w:val="0"/>
        <w:autoSpaceDN w:val="0"/>
        <w:adjustRightInd w:val="0"/>
        <w:spacing w:after="0" w:line="360" w:lineRule="auto"/>
        <w:ind w:left="1134"/>
        <w:jc w:val="both"/>
        <w:rPr>
          <w:rFonts w:eastAsia="Times New Roman" w:cs="Times New Roman"/>
          <w:szCs w:val="24"/>
          <w:lang w:eastAsia="pl-PL"/>
        </w:rPr>
      </w:pPr>
      <w:r w:rsidRPr="000A6134">
        <w:rPr>
          <w:rFonts w:eastAsia="Times New Roman" w:cs="Times New Roman"/>
          <w:szCs w:val="24"/>
          <w:lang w:eastAsia="pl-PL"/>
        </w:rPr>
        <w:lastRenderedPageBreak/>
        <w:t>wydano 132 decyzje zezwalających na wyłączenie z produkcji rolniczej gruntów szczególnie chronionych,</w:t>
      </w:r>
    </w:p>
    <w:p w14:paraId="472A581B" w14:textId="77777777" w:rsidR="00C846F5" w:rsidRPr="000A6134" w:rsidRDefault="00C846F5" w:rsidP="005E4B33">
      <w:pPr>
        <w:pStyle w:val="Akapitzlist"/>
        <w:widowControl w:val="0"/>
        <w:numPr>
          <w:ilvl w:val="1"/>
          <w:numId w:val="15"/>
        </w:numPr>
        <w:autoSpaceDE w:val="0"/>
        <w:autoSpaceDN w:val="0"/>
        <w:adjustRightInd w:val="0"/>
        <w:spacing w:after="0" w:line="360" w:lineRule="auto"/>
        <w:ind w:left="1134"/>
        <w:jc w:val="both"/>
        <w:rPr>
          <w:rFonts w:eastAsia="Times New Roman" w:cs="Times New Roman"/>
          <w:szCs w:val="24"/>
          <w:lang w:eastAsia="pl-PL"/>
        </w:rPr>
      </w:pPr>
      <w:r w:rsidRPr="000A6134">
        <w:rPr>
          <w:rFonts w:eastAsia="Times New Roman" w:cs="Times New Roman"/>
          <w:szCs w:val="24"/>
          <w:lang w:eastAsia="pl-PL"/>
        </w:rPr>
        <w:t>wydano  131 postanowień uzgadniających projekty decyzji o warunkach zabudowy i decyzje o lokalizacji inwestycji celu publicznego,</w:t>
      </w:r>
    </w:p>
    <w:p w14:paraId="3E82D734" w14:textId="77777777" w:rsidR="00C846F5" w:rsidRPr="000A6134" w:rsidRDefault="00C846F5" w:rsidP="005E4B33">
      <w:pPr>
        <w:pStyle w:val="Akapitzlist"/>
        <w:widowControl w:val="0"/>
        <w:numPr>
          <w:ilvl w:val="1"/>
          <w:numId w:val="15"/>
        </w:numPr>
        <w:autoSpaceDE w:val="0"/>
        <w:autoSpaceDN w:val="0"/>
        <w:adjustRightInd w:val="0"/>
        <w:spacing w:after="0" w:line="360" w:lineRule="auto"/>
        <w:ind w:left="1134"/>
        <w:jc w:val="both"/>
        <w:rPr>
          <w:rFonts w:eastAsia="Times New Roman" w:cs="Times New Roman"/>
          <w:szCs w:val="24"/>
          <w:lang w:eastAsia="pl-PL"/>
        </w:rPr>
      </w:pPr>
      <w:r w:rsidRPr="000A6134">
        <w:rPr>
          <w:rFonts w:eastAsia="Times New Roman" w:cs="Times New Roman"/>
          <w:szCs w:val="24"/>
          <w:lang w:eastAsia="pl-PL"/>
        </w:rPr>
        <w:t xml:space="preserve">udzielono 245 różnych informacji – w tym o wysokości opłat rocznych z tytułu wyłączenia gruntów z produkcji rolniczej. </w:t>
      </w:r>
    </w:p>
    <w:p w14:paraId="3C86C619" w14:textId="77777777" w:rsidR="00C846F5" w:rsidRPr="000A6134" w:rsidRDefault="00C846F5" w:rsidP="00C846F5">
      <w:pPr>
        <w:widowControl w:val="0"/>
        <w:autoSpaceDE w:val="0"/>
        <w:autoSpaceDN w:val="0"/>
        <w:adjustRightInd w:val="0"/>
        <w:spacing w:after="0" w:line="360" w:lineRule="auto"/>
        <w:jc w:val="both"/>
        <w:rPr>
          <w:rFonts w:eastAsia="Times New Roman" w:cs="Times New Roman"/>
          <w:szCs w:val="24"/>
          <w:lang w:eastAsia="pl-PL"/>
        </w:rPr>
      </w:pPr>
      <w:r w:rsidRPr="000A6134">
        <w:rPr>
          <w:rFonts w:eastAsia="Times New Roman" w:cs="Times New Roman"/>
          <w:b/>
          <w:bCs/>
          <w:szCs w:val="24"/>
          <w:lang w:eastAsia="pl-PL"/>
        </w:rPr>
        <w:t>Łącznie prowadzono  508 spraw.</w:t>
      </w:r>
      <w:r w:rsidRPr="000A6134">
        <w:rPr>
          <w:rFonts w:eastAsia="Times New Roman" w:cs="Times New Roman"/>
          <w:szCs w:val="24"/>
          <w:lang w:eastAsia="pl-PL"/>
        </w:rPr>
        <w:t xml:space="preserve"> </w:t>
      </w:r>
    </w:p>
    <w:p w14:paraId="41A71A66" w14:textId="49EC7FF6" w:rsidR="00715FD7" w:rsidRPr="00D23AE6" w:rsidRDefault="00715FD7" w:rsidP="005E4B33">
      <w:pPr>
        <w:pStyle w:val="Nagwek2"/>
        <w:numPr>
          <w:ilvl w:val="1"/>
          <w:numId w:val="81"/>
        </w:numPr>
        <w:shd w:val="clear" w:color="auto" w:fill="F2DBDB" w:themeFill="accent2" w:themeFillTint="33"/>
        <w:spacing w:line="360" w:lineRule="auto"/>
        <w:rPr>
          <w:rFonts w:ascii="Times New Roman" w:eastAsia="Times New Roman" w:hAnsi="Times New Roman" w:cs="Times New Roman"/>
          <w:color w:val="auto"/>
          <w:lang w:eastAsia="pl-PL"/>
        </w:rPr>
      </w:pPr>
      <w:bookmarkStart w:id="40" w:name="_Toc198621804"/>
      <w:r>
        <w:rPr>
          <w:rFonts w:ascii="Times New Roman" w:eastAsia="Times New Roman" w:hAnsi="Times New Roman" w:cs="Times New Roman"/>
          <w:color w:val="auto"/>
          <w:lang w:eastAsia="pl-PL"/>
        </w:rPr>
        <w:t>Gospodarowanie środkami budżetowymi</w:t>
      </w:r>
      <w:bookmarkEnd w:id="40"/>
    </w:p>
    <w:p w14:paraId="08C9299B" w14:textId="77777777" w:rsidR="00C846F5" w:rsidRPr="00052721" w:rsidRDefault="00C846F5" w:rsidP="00C846F5">
      <w:pPr>
        <w:widowControl w:val="0"/>
        <w:autoSpaceDE w:val="0"/>
        <w:autoSpaceDN w:val="0"/>
        <w:adjustRightInd w:val="0"/>
        <w:spacing w:after="0" w:line="360" w:lineRule="auto"/>
        <w:jc w:val="both"/>
        <w:rPr>
          <w:rFonts w:eastAsia="Times New Roman" w:cs="Times New Roman"/>
          <w:szCs w:val="24"/>
          <w:lang w:eastAsia="pl-PL"/>
        </w:rPr>
      </w:pPr>
      <w:r>
        <w:rPr>
          <w:rFonts w:eastAsia="Times New Roman" w:cs="Times New Roman"/>
          <w:szCs w:val="24"/>
          <w:lang w:eastAsia="pl-PL"/>
        </w:rPr>
        <w:t>Wydział Geodezji i Gospodarki Nieruchomościami gospodaruje środkami finansowymi:</w:t>
      </w:r>
    </w:p>
    <w:p w14:paraId="284DDEA0" w14:textId="77777777" w:rsidR="00C846F5" w:rsidRDefault="00C846F5" w:rsidP="005E4B33">
      <w:pPr>
        <w:pStyle w:val="Akapitzlist"/>
        <w:widowControl w:val="0"/>
        <w:numPr>
          <w:ilvl w:val="0"/>
          <w:numId w:val="53"/>
        </w:numPr>
        <w:autoSpaceDE w:val="0"/>
        <w:autoSpaceDN w:val="0"/>
        <w:adjustRightInd w:val="0"/>
        <w:spacing w:after="0" w:line="360" w:lineRule="auto"/>
        <w:ind w:left="1134"/>
        <w:jc w:val="both"/>
        <w:rPr>
          <w:rFonts w:eastAsia="Times New Roman" w:cs="Times New Roman"/>
          <w:szCs w:val="24"/>
          <w:lang w:eastAsia="pl-PL"/>
        </w:rPr>
      </w:pPr>
      <w:r w:rsidRPr="008D7751">
        <w:rPr>
          <w:rFonts w:eastAsia="Times New Roman" w:cs="Times New Roman"/>
          <w:szCs w:val="24"/>
          <w:lang w:eastAsia="pl-PL"/>
        </w:rPr>
        <w:t xml:space="preserve">w dziale 010 rozdział 01005 (dotacja celowa), </w:t>
      </w:r>
    </w:p>
    <w:p w14:paraId="4E626642" w14:textId="77777777" w:rsidR="00C846F5" w:rsidRPr="008D7751" w:rsidRDefault="00C846F5" w:rsidP="005E4B33">
      <w:pPr>
        <w:pStyle w:val="Akapitzlist"/>
        <w:widowControl w:val="0"/>
        <w:numPr>
          <w:ilvl w:val="0"/>
          <w:numId w:val="53"/>
        </w:numPr>
        <w:autoSpaceDE w:val="0"/>
        <w:autoSpaceDN w:val="0"/>
        <w:adjustRightInd w:val="0"/>
        <w:spacing w:after="0" w:line="360" w:lineRule="auto"/>
        <w:ind w:left="1134"/>
        <w:jc w:val="both"/>
        <w:rPr>
          <w:rFonts w:eastAsia="Times New Roman" w:cs="Times New Roman"/>
          <w:szCs w:val="24"/>
          <w:lang w:eastAsia="pl-PL"/>
        </w:rPr>
      </w:pPr>
      <w:r>
        <w:rPr>
          <w:rFonts w:eastAsia="Times New Roman" w:cs="Times New Roman"/>
          <w:szCs w:val="24"/>
          <w:lang w:eastAsia="pl-PL"/>
        </w:rPr>
        <w:t>w dziale 010 rozdział 01042 (dotacja celowa),</w:t>
      </w:r>
    </w:p>
    <w:p w14:paraId="2FF9CC6B" w14:textId="01C71A51" w:rsidR="00C846F5" w:rsidRPr="008D7751" w:rsidRDefault="00C846F5" w:rsidP="005E4B33">
      <w:pPr>
        <w:pStyle w:val="Akapitzlist"/>
        <w:widowControl w:val="0"/>
        <w:numPr>
          <w:ilvl w:val="0"/>
          <w:numId w:val="53"/>
        </w:numPr>
        <w:autoSpaceDE w:val="0"/>
        <w:autoSpaceDN w:val="0"/>
        <w:adjustRightInd w:val="0"/>
        <w:spacing w:after="0" w:line="360" w:lineRule="auto"/>
        <w:ind w:left="1134"/>
        <w:jc w:val="both"/>
        <w:rPr>
          <w:rFonts w:eastAsia="Times New Roman" w:cs="Times New Roman"/>
          <w:szCs w:val="24"/>
          <w:lang w:eastAsia="pl-PL"/>
        </w:rPr>
      </w:pPr>
      <w:r w:rsidRPr="008D7751">
        <w:rPr>
          <w:rFonts w:eastAsia="Times New Roman" w:cs="Times New Roman"/>
          <w:szCs w:val="24"/>
          <w:lang w:eastAsia="pl-PL"/>
        </w:rPr>
        <w:t>w dziale 700 rozdział 70005</w:t>
      </w:r>
      <w:r w:rsidRPr="00793D23">
        <w:t xml:space="preserve"> </w:t>
      </w:r>
      <w:r w:rsidRPr="008D7751">
        <w:rPr>
          <w:rFonts w:eastAsia="Times New Roman" w:cs="Times New Roman"/>
          <w:szCs w:val="24"/>
          <w:lang w:eastAsia="pl-PL"/>
        </w:rPr>
        <w:t>Gospodarka mieszkaniowa (środki własne Powiatu</w:t>
      </w:r>
      <w:r w:rsidR="0044677E">
        <w:rPr>
          <w:rFonts w:eastAsia="Times New Roman" w:cs="Times New Roman"/>
          <w:szCs w:val="24"/>
          <w:lang w:eastAsia="pl-PL"/>
        </w:rPr>
        <w:br/>
      </w:r>
      <w:r w:rsidRPr="008D7751">
        <w:rPr>
          <w:rFonts w:eastAsia="Times New Roman" w:cs="Times New Roman"/>
          <w:szCs w:val="24"/>
          <w:lang w:eastAsia="pl-PL"/>
        </w:rPr>
        <w:t>i dotacje celowe),</w:t>
      </w:r>
    </w:p>
    <w:p w14:paraId="1D23E191" w14:textId="77777777" w:rsidR="00C846F5" w:rsidRDefault="00C846F5" w:rsidP="005E4B33">
      <w:pPr>
        <w:pStyle w:val="Akapitzlist"/>
        <w:widowControl w:val="0"/>
        <w:numPr>
          <w:ilvl w:val="0"/>
          <w:numId w:val="53"/>
        </w:numPr>
        <w:autoSpaceDE w:val="0"/>
        <w:autoSpaceDN w:val="0"/>
        <w:adjustRightInd w:val="0"/>
        <w:spacing w:after="0" w:line="360" w:lineRule="auto"/>
        <w:ind w:left="1134"/>
        <w:jc w:val="both"/>
        <w:rPr>
          <w:rFonts w:eastAsia="Times New Roman" w:cs="Times New Roman"/>
          <w:szCs w:val="24"/>
          <w:lang w:eastAsia="pl-PL"/>
        </w:rPr>
      </w:pPr>
      <w:r w:rsidRPr="008D7751">
        <w:rPr>
          <w:rFonts w:eastAsia="Times New Roman" w:cs="Times New Roman"/>
          <w:szCs w:val="24"/>
          <w:lang w:eastAsia="pl-PL"/>
        </w:rPr>
        <w:t xml:space="preserve">w dziale 710 rozdział 71012 Zadania z zakresu geodezji i kartografii (środki własne Powiatu i dotacje celowe). </w:t>
      </w:r>
    </w:p>
    <w:p w14:paraId="0491301A" w14:textId="77777777" w:rsidR="00C846F5" w:rsidRPr="008D7751" w:rsidRDefault="00C846F5" w:rsidP="005E4B33">
      <w:pPr>
        <w:pStyle w:val="Akapitzlist"/>
        <w:widowControl w:val="0"/>
        <w:numPr>
          <w:ilvl w:val="0"/>
          <w:numId w:val="53"/>
        </w:numPr>
        <w:autoSpaceDE w:val="0"/>
        <w:autoSpaceDN w:val="0"/>
        <w:adjustRightInd w:val="0"/>
        <w:spacing w:after="0" w:line="360" w:lineRule="auto"/>
        <w:ind w:left="1134"/>
        <w:jc w:val="both"/>
        <w:rPr>
          <w:rFonts w:eastAsia="Times New Roman" w:cs="Times New Roman"/>
          <w:szCs w:val="24"/>
          <w:lang w:eastAsia="pl-PL"/>
        </w:rPr>
      </w:pPr>
      <w:r>
        <w:rPr>
          <w:rFonts w:eastAsia="Times New Roman" w:cs="Times New Roman"/>
          <w:szCs w:val="24"/>
          <w:lang w:eastAsia="pl-PL"/>
        </w:rPr>
        <w:t>750 rozdział 75020</w:t>
      </w:r>
    </w:p>
    <w:p w14:paraId="50EF004E" w14:textId="77777777" w:rsidR="00C846F5" w:rsidRDefault="00C846F5" w:rsidP="00C846F5">
      <w:pPr>
        <w:widowControl w:val="0"/>
        <w:autoSpaceDE w:val="0"/>
        <w:autoSpaceDN w:val="0"/>
        <w:adjustRightInd w:val="0"/>
        <w:spacing w:after="0" w:line="360" w:lineRule="auto"/>
        <w:jc w:val="both"/>
        <w:rPr>
          <w:rFonts w:eastAsia="Times New Roman" w:cs="Times New Roman"/>
          <w:szCs w:val="24"/>
          <w:lang w:eastAsia="pl-PL"/>
        </w:rPr>
      </w:pPr>
      <w:r w:rsidRPr="00052721">
        <w:rPr>
          <w:rFonts w:eastAsia="Times New Roman" w:cs="Times New Roman"/>
          <w:szCs w:val="24"/>
          <w:lang w:eastAsia="pl-PL"/>
        </w:rPr>
        <w:t xml:space="preserve">Łącznie kwota wydatków realizowanych przez </w:t>
      </w:r>
      <w:proofErr w:type="spellStart"/>
      <w:r w:rsidRPr="00052721">
        <w:rPr>
          <w:rFonts w:eastAsia="Times New Roman" w:cs="Times New Roman"/>
          <w:szCs w:val="24"/>
          <w:lang w:eastAsia="pl-PL"/>
        </w:rPr>
        <w:t>WGiGN</w:t>
      </w:r>
      <w:proofErr w:type="spellEnd"/>
      <w:r w:rsidRPr="00052721">
        <w:rPr>
          <w:rFonts w:eastAsia="Times New Roman" w:cs="Times New Roman"/>
          <w:szCs w:val="24"/>
          <w:lang w:eastAsia="pl-PL"/>
        </w:rPr>
        <w:t xml:space="preserve"> </w:t>
      </w:r>
      <w:r>
        <w:rPr>
          <w:rFonts w:eastAsia="Times New Roman" w:cs="Times New Roman"/>
          <w:szCs w:val="24"/>
          <w:lang w:eastAsia="pl-PL"/>
        </w:rPr>
        <w:t xml:space="preserve">w 2024 r. </w:t>
      </w:r>
      <w:r w:rsidRPr="00052721">
        <w:rPr>
          <w:rFonts w:eastAsia="Times New Roman" w:cs="Times New Roman"/>
          <w:szCs w:val="24"/>
          <w:lang w:eastAsia="pl-PL"/>
        </w:rPr>
        <w:t xml:space="preserve">wyniosła </w:t>
      </w:r>
      <w:r>
        <w:rPr>
          <w:rFonts w:eastAsia="Times New Roman" w:cs="Times New Roman"/>
          <w:szCs w:val="24"/>
          <w:lang w:eastAsia="pl-PL"/>
        </w:rPr>
        <w:t xml:space="preserve">314 673,83 </w:t>
      </w:r>
      <w:r w:rsidRPr="00052721">
        <w:rPr>
          <w:rFonts w:eastAsia="Times New Roman" w:cs="Times New Roman"/>
          <w:szCs w:val="24"/>
          <w:lang w:eastAsia="pl-PL"/>
        </w:rPr>
        <w:t>zł</w:t>
      </w:r>
      <w:r>
        <w:rPr>
          <w:rFonts w:eastAsia="Times New Roman" w:cs="Times New Roman"/>
          <w:szCs w:val="24"/>
          <w:lang w:eastAsia="pl-PL"/>
        </w:rPr>
        <w:t xml:space="preserve">. </w:t>
      </w:r>
    </w:p>
    <w:p w14:paraId="7BEB8646" w14:textId="77777777" w:rsidR="00C846F5" w:rsidRDefault="00C846F5" w:rsidP="00C846F5">
      <w:pPr>
        <w:widowControl w:val="0"/>
        <w:autoSpaceDE w:val="0"/>
        <w:autoSpaceDN w:val="0"/>
        <w:adjustRightInd w:val="0"/>
        <w:spacing w:after="0" w:line="360" w:lineRule="auto"/>
        <w:jc w:val="both"/>
        <w:rPr>
          <w:rFonts w:eastAsia="Times New Roman" w:cs="Times New Roman"/>
          <w:szCs w:val="24"/>
          <w:lang w:eastAsia="pl-PL"/>
        </w:rPr>
      </w:pPr>
    </w:p>
    <w:p w14:paraId="158B38BF" w14:textId="3BCB0F3C" w:rsidR="00C846F5" w:rsidRDefault="00C846F5" w:rsidP="00C846F5">
      <w:pPr>
        <w:widowControl w:val="0"/>
        <w:autoSpaceDE w:val="0"/>
        <w:autoSpaceDN w:val="0"/>
        <w:adjustRightInd w:val="0"/>
        <w:spacing w:after="0" w:line="360" w:lineRule="auto"/>
        <w:jc w:val="both"/>
        <w:rPr>
          <w:rFonts w:eastAsia="Times New Roman" w:cs="Times New Roman"/>
          <w:szCs w:val="24"/>
          <w:lang w:eastAsia="pl-PL"/>
        </w:rPr>
      </w:pPr>
      <w:r>
        <w:rPr>
          <w:rFonts w:eastAsia="Times New Roman" w:cs="Times New Roman"/>
          <w:szCs w:val="24"/>
          <w:lang w:eastAsia="pl-PL"/>
        </w:rPr>
        <w:t xml:space="preserve">W 2024 r. uzyskano </w:t>
      </w:r>
      <w:r w:rsidRPr="004C3382">
        <w:rPr>
          <w:rFonts w:eastAsia="Times New Roman" w:cs="Times New Roman"/>
          <w:szCs w:val="24"/>
          <w:lang w:eastAsia="pl-PL"/>
        </w:rPr>
        <w:t xml:space="preserve">dofinansowanie ze środków budżetu Województwa Opolskiego zakupu </w:t>
      </w:r>
      <w:r>
        <w:rPr>
          <w:rFonts w:eastAsia="Times New Roman" w:cs="Times New Roman"/>
          <w:szCs w:val="24"/>
          <w:lang w:eastAsia="pl-PL"/>
        </w:rPr>
        <w:t>plotera A-0 (drukarka atramentowa do druku w kolorze)</w:t>
      </w:r>
      <w:r w:rsidRPr="004C3382">
        <w:rPr>
          <w:rFonts w:eastAsia="Times New Roman" w:cs="Times New Roman"/>
          <w:szCs w:val="24"/>
          <w:lang w:eastAsia="pl-PL"/>
        </w:rPr>
        <w:t>, niezbędnego do zakładania</w:t>
      </w:r>
      <w:r>
        <w:rPr>
          <w:rFonts w:eastAsia="Times New Roman" w:cs="Times New Roman"/>
          <w:szCs w:val="24"/>
          <w:lang w:eastAsia="pl-PL"/>
        </w:rPr>
        <w:br/>
      </w:r>
      <w:r w:rsidRPr="004C3382">
        <w:rPr>
          <w:rFonts w:eastAsia="Times New Roman" w:cs="Times New Roman"/>
          <w:szCs w:val="24"/>
          <w:lang w:eastAsia="pl-PL"/>
        </w:rPr>
        <w:t xml:space="preserve">i aktualizowania operatów ewidencji gruntów oraz prowadzenia spraw ochrony gruntów rolnych. </w:t>
      </w:r>
      <w:r>
        <w:rPr>
          <w:rFonts w:eastAsia="Times New Roman" w:cs="Times New Roman"/>
          <w:szCs w:val="24"/>
          <w:lang w:eastAsia="pl-PL"/>
        </w:rPr>
        <w:t xml:space="preserve">W szczególności dofinansowanie dotyczyło zakupu urządzenia </w:t>
      </w:r>
      <w:r w:rsidRPr="004C3382">
        <w:rPr>
          <w:rFonts w:eastAsia="Times New Roman" w:cs="Times New Roman"/>
          <w:szCs w:val="24"/>
          <w:lang w:eastAsia="pl-PL"/>
        </w:rPr>
        <w:t>wielofunkcyjne</w:t>
      </w:r>
      <w:r>
        <w:rPr>
          <w:rFonts w:eastAsia="Times New Roman" w:cs="Times New Roman"/>
          <w:szCs w:val="24"/>
          <w:lang w:eastAsia="pl-PL"/>
        </w:rPr>
        <w:t>go</w:t>
      </w:r>
      <w:r w:rsidRPr="004C3382">
        <w:rPr>
          <w:rFonts w:eastAsia="Times New Roman" w:cs="Times New Roman"/>
          <w:szCs w:val="24"/>
          <w:lang w:eastAsia="pl-PL"/>
        </w:rPr>
        <w:t xml:space="preserve"> </w:t>
      </w:r>
      <w:r>
        <w:rPr>
          <w:rFonts w:eastAsia="Times New Roman" w:cs="Times New Roman"/>
          <w:szCs w:val="24"/>
          <w:lang w:eastAsia="pl-PL"/>
        </w:rPr>
        <w:t>za kwotę 49 200 zł</w:t>
      </w:r>
      <w:r w:rsidRPr="004C3382">
        <w:rPr>
          <w:rFonts w:eastAsia="Times New Roman" w:cs="Times New Roman"/>
          <w:szCs w:val="24"/>
          <w:lang w:eastAsia="pl-PL"/>
        </w:rPr>
        <w:t>. Dofinansowanie nie obejmowało podatku VAT od zakupionych urządzeń, zatem wydatki na VAT poniesiono z dochodów własnych w dz. 710 rozdział 71012</w:t>
      </w:r>
      <w:r>
        <w:rPr>
          <w:rFonts w:eastAsia="Times New Roman" w:cs="Times New Roman"/>
          <w:szCs w:val="24"/>
          <w:lang w:eastAsia="pl-PL"/>
        </w:rPr>
        <w:t xml:space="preserve">. </w:t>
      </w:r>
    </w:p>
    <w:p w14:paraId="69780730" w14:textId="77777777" w:rsidR="00C846F5" w:rsidRDefault="00C846F5" w:rsidP="001C347C">
      <w:pPr>
        <w:widowControl w:val="0"/>
        <w:autoSpaceDE w:val="0"/>
        <w:autoSpaceDN w:val="0"/>
        <w:adjustRightInd w:val="0"/>
        <w:spacing w:after="0" w:line="360" w:lineRule="auto"/>
        <w:jc w:val="both"/>
        <w:rPr>
          <w:rFonts w:eastAsia="Times New Roman" w:cs="Times New Roman"/>
          <w:b/>
          <w:bCs/>
          <w:szCs w:val="24"/>
          <w:lang w:eastAsia="pl-PL"/>
        </w:rPr>
      </w:pPr>
    </w:p>
    <w:p w14:paraId="5291A118" w14:textId="08415D9E" w:rsidR="00715FD7" w:rsidRDefault="00715FD7" w:rsidP="001C347C">
      <w:pPr>
        <w:widowControl w:val="0"/>
        <w:autoSpaceDE w:val="0"/>
        <w:autoSpaceDN w:val="0"/>
        <w:adjustRightInd w:val="0"/>
        <w:spacing w:after="0" w:line="360" w:lineRule="auto"/>
        <w:jc w:val="both"/>
        <w:rPr>
          <w:rFonts w:eastAsia="Times New Roman" w:cs="Times New Roman"/>
          <w:b/>
          <w:bCs/>
          <w:szCs w:val="24"/>
          <w:lang w:eastAsia="pl-PL"/>
        </w:rPr>
      </w:pPr>
      <w:r w:rsidRPr="00352612">
        <w:rPr>
          <w:rFonts w:eastAsia="Times New Roman" w:cs="Times New Roman"/>
          <w:b/>
          <w:bCs/>
          <w:szCs w:val="24"/>
          <w:lang w:eastAsia="pl-PL"/>
        </w:rPr>
        <w:t>UDZIELANIE INFORMACJI PUBLICZNYCH</w:t>
      </w:r>
    </w:p>
    <w:p w14:paraId="37DDFEC5" w14:textId="77777777" w:rsidR="00715FD7" w:rsidRDefault="00715FD7" w:rsidP="00C846F5">
      <w:pPr>
        <w:widowControl w:val="0"/>
        <w:autoSpaceDE w:val="0"/>
        <w:autoSpaceDN w:val="0"/>
        <w:adjustRightInd w:val="0"/>
        <w:spacing w:after="0" w:line="360" w:lineRule="auto"/>
        <w:jc w:val="both"/>
        <w:rPr>
          <w:rFonts w:eastAsia="Times New Roman" w:cs="Times New Roman"/>
          <w:b/>
          <w:bCs/>
          <w:szCs w:val="24"/>
          <w:lang w:eastAsia="pl-PL"/>
        </w:rPr>
      </w:pPr>
    </w:p>
    <w:p w14:paraId="7CE29094" w14:textId="77777777" w:rsidR="00C846F5" w:rsidRPr="00352612" w:rsidRDefault="00C846F5" w:rsidP="00C846F5">
      <w:pPr>
        <w:widowControl w:val="0"/>
        <w:autoSpaceDE w:val="0"/>
        <w:autoSpaceDN w:val="0"/>
        <w:adjustRightInd w:val="0"/>
        <w:spacing w:after="0" w:line="360" w:lineRule="auto"/>
        <w:jc w:val="both"/>
        <w:rPr>
          <w:rFonts w:eastAsia="Times New Roman" w:cs="Times New Roman"/>
          <w:szCs w:val="24"/>
          <w:lang w:eastAsia="pl-PL"/>
        </w:rPr>
      </w:pPr>
      <w:r>
        <w:rPr>
          <w:rFonts w:eastAsia="Times New Roman" w:cs="Times New Roman"/>
          <w:szCs w:val="24"/>
          <w:lang w:eastAsia="pl-PL"/>
        </w:rPr>
        <w:t xml:space="preserve">W 2024 rozpatrzono 15 wniosków o udzielenie informacji publicznej dot. zadań realizowanych w </w:t>
      </w:r>
      <w:proofErr w:type="spellStart"/>
      <w:r>
        <w:rPr>
          <w:rFonts w:eastAsia="Times New Roman" w:cs="Times New Roman"/>
          <w:szCs w:val="24"/>
          <w:lang w:eastAsia="pl-PL"/>
        </w:rPr>
        <w:t>WGiGN</w:t>
      </w:r>
      <w:proofErr w:type="spellEnd"/>
      <w:r>
        <w:rPr>
          <w:rFonts w:eastAsia="Times New Roman" w:cs="Times New Roman"/>
          <w:szCs w:val="24"/>
          <w:lang w:eastAsia="pl-PL"/>
        </w:rPr>
        <w:t>.</w:t>
      </w:r>
    </w:p>
    <w:p w14:paraId="2DB9103C" w14:textId="77777777" w:rsidR="00C450E2" w:rsidRDefault="00C450E2" w:rsidP="001C347C">
      <w:pPr>
        <w:widowControl w:val="0"/>
        <w:autoSpaceDE w:val="0"/>
        <w:autoSpaceDN w:val="0"/>
        <w:adjustRightInd w:val="0"/>
        <w:spacing w:after="0" w:line="360" w:lineRule="auto"/>
        <w:jc w:val="both"/>
        <w:rPr>
          <w:rFonts w:eastAsia="Times New Roman" w:cs="Times New Roman"/>
          <w:szCs w:val="24"/>
          <w:lang w:eastAsia="pl-PL"/>
        </w:rPr>
      </w:pPr>
    </w:p>
    <w:p w14:paraId="2591680E" w14:textId="77777777" w:rsidR="00B354E2" w:rsidRDefault="00B354E2" w:rsidP="001C347C">
      <w:pPr>
        <w:widowControl w:val="0"/>
        <w:autoSpaceDE w:val="0"/>
        <w:autoSpaceDN w:val="0"/>
        <w:adjustRightInd w:val="0"/>
        <w:spacing w:after="0" w:line="360" w:lineRule="auto"/>
        <w:jc w:val="both"/>
        <w:rPr>
          <w:rFonts w:eastAsia="Times New Roman" w:cs="Times New Roman"/>
          <w:szCs w:val="24"/>
          <w:lang w:eastAsia="pl-PL"/>
        </w:rPr>
      </w:pPr>
    </w:p>
    <w:p w14:paraId="025D12A2" w14:textId="3C006392" w:rsidR="00633B8D" w:rsidRPr="00D23AE6" w:rsidRDefault="004F6949" w:rsidP="005E4B33">
      <w:pPr>
        <w:pStyle w:val="Nagwek1"/>
        <w:numPr>
          <w:ilvl w:val="0"/>
          <w:numId w:val="12"/>
        </w:numPr>
        <w:shd w:val="clear" w:color="auto" w:fill="D99594" w:themeFill="accent2" w:themeFillTint="99"/>
        <w:spacing w:line="360" w:lineRule="auto"/>
        <w:jc w:val="left"/>
        <w:rPr>
          <w:sz w:val="28"/>
          <w:szCs w:val="28"/>
        </w:rPr>
      </w:pPr>
      <w:bookmarkStart w:id="41" w:name="_Toc40962876"/>
      <w:bookmarkStart w:id="42" w:name="_Toc198621805"/>
      <w:r w:rsidRPr="00D23AE6">
        <w:rPr>
          <w:sz w:val="28"/>
          <w:szCs w:val="28"/>
        </w:rPr>
        <w:lastRenderedPageBreak/>
        <w:t>INFRASTRUKTURA DROGOWA I KOMUNIKACYJNA</w:t>
      </w:r>
      <w:bookmarkEnd w:id="41"/>
      <w:bookmarkEnd w:id="42"/>
      <w:r w:rsidRPr="00D23AE6">
        <w:rPr>
          <w:sz w:val="28"/>
          <w:szCs w:val="28"/>
        </w:rPr>
        <w:t xml:space="preserve"> </w:t>
      </w:r>
    </w:p>
    <w:p w14:paraId="73FB9C72" w14:textId="77777777" w:rsidR="00633B8D" w:rsidRDefault="004F6949" w:rsidP="005E4B33">
      <w:pPr>
        <w:pStyle w:val="Nagwek2"/>
        <w:numPr>
          <w:ilvl w:val="1"/>
          <w:numId w:val="12"/>
        </w:numPr>
        <w:shd w:val="clear" w:color="auto" w:fill="F2DBDB" w:themeFill="accent2" w:themeFillTint="33"/>
        <w:spacing w:line="360" w:lineRule="auto"/>
        <w:rPr>
          <w:rFonts w:ascii="Times New Roman" w:hAnsi="Times New Roman" w:cs="Times New Roman"/>
          <w:color w:val="auto"/>
        </w:rPr>
      </w:pPr>
      <w:bookmarkStart w:id="43" w:name="_Toc198621806"/>
      <w:r w:rsidRPr="00D23AE6">
        <w:rPr>
          <w:rFonts w:ascii="Times New Roman" w:hAnsi="Times New Roman" w:cs="Times New Roman"/>
          <w:color w:val="auto"/>
        </w:rPr>
        <w:t>Infrastruktura drogowa</w:t>
      </w:r>
      <w:bookmarkEnd w:id="43"/>
    </w:p>
    <w:p w14:paraId="63251875" w14:textId="77777777" w:rsidR="00695B82" w:rsidRDefault="00695B82" w:rsidP="00695B82">
      <w:pPr>
        <w:spacing w:line="360" w:lineRule="auto"/>
        <w:jc w:val="both"/>
        <w:rPr>
          <w:rFonts w:cs="Times New Roman"/>
          <w:szCs w:val="24"/>
        </w:rPr>
      </w:pPr>
    </w:p>
    <w:p w14:paraId="07D9B121" w14:textId="24BC340A" w:rsidR="00750210" w:rsidRDefault="00750210" w:rsidP="00695B82">
      <w:pPr>
        <w:spacing w:line="360" w:lineRule="auto"/>
        <w:jc w:val="both"/>
        <w:rPr>
          <w:rFonts w:cs="Times New Roman"/>
          <w:szCs w:val="24"/>
        </w:rPr>
      </w:pPr>
      <w:r>
        <w:rPr>
          <w:rFonts w:cs="Times New Roman"/>
          <w:szCs w:val="24"/>
        </w:rPr>
        <w:t xml:space="preserve">Zarząd Powiatu Brzeskiego sprawuje funkcję zarządcy dróg powiatowych </w:t>
      </w:r>
      <w:r>
        <w:rPr>
          <w:rFonts w:cs="Times New Roman"/>
          <w:szCs w:val="24"/>
        </w:rPr>
        <w:br/>
        <w:t xml:space="preserve">w rozumieniu ustawy o drogach publicznych. Zadania zarządcy realizowane są przez funkcjonujący w ramach struktury organizacyjnej Starostwa Powiatowego w Brzegu – Wydział Dróg, który w 2024 r. realizował zadania związane </w:t>
      </w:r>
      <w:r w:rsidRPr="003E1CAC">
        <w:rPr>
          <w:rFonts w:cs="Times New Roman"/>
          <w:szCs w:val="24"/>
        </w:rPr>
        <w:t>z utrzymaniem</w:t>
      </w:r>
      <w:r>
        <w:rPr>
          <w:rFonts w:cs="Times New Roman"/>
          <w:szCs w:val="24"/>
        </w:rPr>
        <w:t xml:space="preserve"> blisko </w:t>
      </w:r>
      <w:r w:rsidRPr="003E1CAC">
        <w:rPr>
          <w:rFonts w:cs="Times New Roman"/>
          <w:szCs w:val="24"/>
        </w:rPr>
        <w:t>320 km dró</w:t>
      </w:r>
      <w:r>
        <w:rPr>
          <w:rFonts w:cs="Times New Roman"/>
          <w:szCs w:val="24"/>
        </w:rPr>
        <w:t>g powiatowych, a także obiektów mostowych oraz przepustów zlokalizowanych w ich ciągach. Przedmiotowe drogi położone są na terenie sześciu gmin tj.: Brzeg, Skarbimierz, Lubsza, Olszanka, Lewin Brzeski oraz Grodków.</w:t>
      </w:r>
    </w:p>
    <w:p w14:paraId="7053DF05" w14:textId="77777777" w:rsidR="00F142B3" w:rsidRPr="00A625C9" w:rsidRDefault="00F142B3" w:rsidP="00165DC5">
      <w:pPr>
        <w:spacing w:line="360" w:lineRule="auto"/>
        <w:jc w:val="center"/>
        <w:rPr>
          <w:rFonts w:cs="Times New Roman"/>
          <w:b/>
          <w:bCs/>
          <w:i/>
          <w:iCs/>
          <w:szCs w:val="24"/>
        </w:rPr>
      </w:pPr>
      <w:r w:rsidRPr="005B22CB">
        <w:rPr>
          <w:rFonts w:cs="Times New Roman"/>
          <w:b/>
          <w:bCs/>
          <w:szCs w:val="24"/>
        </w:rPr>
        <w:lastRenderedPageBreak/>
        <w:t>Mapa techniczno-eksploatacyjna dróg powiatowych</w:t>
      </w:r>
      <w:r w:rsidRPr="00957D7A">
        <w:rPr>
          <w:rFonts w:cs="Times New Roman"/>
          <w:b/>
          <w:bCs/>
          <w:i/>
          <w:iCs/>
          <w:szCs w:val="24"/>
        </w:rPr>
        <w:t xml:space="preserve"> </w:t>
      </w:r>
      <w:r>
        <w:rPr>
          <w:rFonts w:cs="Times New Roman"/>
          <w:szCs w:val="24"/>
        </w:rPr>
        <w:br/>
      </w:r>
      <w:r w:rsidRPr="00240EA7">
        <w:rPr>
          <w:noProof/>
        </w:rPr>
        <w:drawing>
          <wp:inline distT="0" distB="0" distL="0" distR="0" wp14:anchorId="1E9ECF61" wp14:editId="3A982E47">
            <wp:extent cx="5760720" cy="6733540"/>
            <wp:effectExtent l="0" t="0" r="0" b="0"/>
            <wp:docPr id="81519638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6733540"/>
                    </a:xfrm>
                    <a:prstGeom prst="rect">
                      <a:avLst/>
                    </a:prstGeom>
                    <a:noFill/>
                    <a:ln>
                      <a:noFill/>
                    </a:ln>
                  </pic:spPr>
                </pic:pic>
              </a:graphicData>
            </a:graphic>
          </wp:inline>
        </w:drawing>
      </w:r>
    </w:p>
    <w:p w14:paraId="5C9FA87E" w14:textId="77777777" w:rsidR="00F142B3" w:rsidRDefault="00F142B3" w:rsidP="00165DC5">
      <w:pPr>
        <w:spacing w:line="360" w:lineRule="auto"/>
        <w:jc w:val="both"/>
        <w:rPr>
          <w:rFonts w:cs="Times New Roman"/>
          <w:szCs w:val="24"/>
        </w:rPr>
      </w:pPr>
      <w:r>
        <w:rPr>
          <w:rFonts w:cs="Times New Roman"/>
          <w:szCs w:val="24"/>
        </w:rPr>
        <w:t xml:space="preserve">Tutejszy Wydział Dróg wykonywał zadania z zakresu planowania, budowy, modernizacji, utrzymania oraz ochrony niniejszych dróg powiatowych, określone w art. 20 ustawy o drogach publicznych (tj. Dz. U. 2024 poz. 320 z późniejszymi zmianami). Działania te miały </w:t>
      </w:r>
      <w:r w:rsidRPr="003E1CAC">
        <w:rPr>
          <w:rFonts w:cs="Times New Roman"/>
          <w:szCs w:val="24"/>
        </w:rPr>
        <w:t>na celu podniesienie standardów bezpieczeń</w:t>
      </w:r>
      <w:r>
        <w:rPr>
          <w:rFonts w:cs="Times New Roman"/>
          <w:szCs w:val="24"/>
        </w:rPr>
        <w:t>stwa ruchu drogowego</w:t>
      </w:r>
      <w:r w:rsidRPr="003E1CAC">
        <w:rPr>
          <w:rFonts w:cs="Times New Roman"/>
          <w:szCs w:val="24"/>
        </w:rPr>
        <w:t xml:space="preserve">. W ramach bieżącego utrzymania </w:t>
      </w:r>
      <w:r>
        <w:rPr>
          <w:rFonts w:cs="Times New Roman"/>
          <w:szCs w:val="24"/>
        </w:rPr>
        <w:t xml:space="preserve">dróg </w:t>
      </w:r>
      <w:r w:rsidRPr="003E1CAC">
        <w:rPr>
          <w:rFonts w:cs="Times New Roman"/>
          <w:szCs w:val="24"/>
        </w:rPr>
        <w:t xml:space="preserve">wykonywane </w:t>
      </w:r>
      <w:r>
        <w:rPr>
          <w:rFonts w:cs="Times New Roman"/>
          <w:szCs w:val="24"/>
        </w:rPr>
        <w:t>były prace tj. remonty cząstkowe nawierzchni, w</w:t>
      </w:r>
      <w:r w:rsidRPr="003E1CAC">
        <w:rPr>
          <w:rFonts w:cs="Times New Roman"/>
          <w:szCs w:val="24"/>
        </w:rPr>
        <w:t>ymie</w:t>
      </w:r>
      <w:r>
        <w:rPr>
          <w:rFonts w:cs="Times New Roman"/>
          <w:szCs w:val="24"/>
        </w:rPr>
        <w:t>nianie</w:t>
      </w:r>
      <w:r w:rsidRPr="003E1CAC">
        <w:rPr>
          <w:rFonts w:cs="Times New Roman"/>
          <w:szCs w:val="24"/>
        </w:rPr>
        <w:t xml:space="preserve"> i uzupełnian</w:t>
      </w:r>
      <w:r>
        <w:rPr>
          <w:rFonts w:cs="Times New Roman"/>
          <w:szCs w:val="24"/>
        </w:rPr>
        <w:t xml:space="preserve">ie </w:t>
      </w:r>
      <w:r w:rsidRPr="003E1CAC">
        <w:rPr>
          <w:rFonts w:cs="Times New Roman"/>
          <w:szCs w:val="24"/>
        </w:rPr>
        <w:t>oznakowania pionowe</w:t>
      </w:r>
      <w:r>
        <w:rPr>
          <w:rFonts w:cs="Times New Roman"/>
          <w:szCs w:val="24"/>
        </w:rPr>
        <w:t>go, odnowie</w:t>
      </w:r>
      <w:r w:rsidRPr="003E1CAC">
        <w:rPr>
          <w:rFonts w:cs="Times New Roman"/>
          <w:szCs w:val="24"/>
        </w:rPr>
        <w:t>n</w:t>
      </w:r>
      <w:r>
        <w:rPr>
          <w:rFonts w:cs="Times New Roman"/>
          <w:szCs w:val="24"/>
        </w:rPr>
        <w:t>ie oznakowania</w:t>
      </w:r>
      <w:r w:rsidRPr="003E1CAC">
        <w:rPr>
          <w:rFonts w:cs="Times New Roman"/>
          <w:szCs w:val="24"/>
        </w:rPr>
        <w:t xml:space="preserve"> poziome</w:t>
      </w:r>
      <w:r>
        <w:rPr>
          <w:rFonts w:cs="Times New Roman"/>
          <w:szCs w:val="24"/>
        </w:rPr>
        <w:t xml:space="preserve">go, prace porządkowe i inne prace </w:t>
      </w:r>
      <w:r>
        <w:rPr>
          <w:rFonts w:cs="Times New Roman"/>
          <w:szCs w:val="24"/>
        </w:rPr>
        <w:lastRenderedPageBreak/>
        <w:t>zmierzające do zwiększenia bezpieczeństwa i wygody ruchu, w tym także odśnieżanie oraz zwalczanie śliskości zimowej,  k</w:t>
      </w:r>
      <w:r w:rsidRPr="003E1CAC">
        <w:rPr>
          <w:rFonts w:cs="Times New Roman"/>
          <w:szCs w:val="24"/>
        </w:rPr>
        <w:t>osze</w:t>
      </w:r>
      <w:r>
        <w:rPr>
          <w:rFonts w:cs="Times New Roman"/>
          <w:szCs w:val="24"/>
        </w:rPr>
        <w:t>nie poboczy dróg, strzyże</w:t>
      </w:r>
      <w:r w:rsidRPr="003E1CAC">
        <w:rPr>
          <w:rFonts w:cs="Times New Roman"/>
          <w:szCs w:val="24"/>
        </w:rPr>
        <w:t>n</w:t>
      </w:r>
      <w:r>
        <w:rPr>
          <w:rFonts w:cs="Times New Roman"/>
          <w:szCs w:val="24"/>
        </w:rPr>
        <w:t>ie żywopłotów oraz przycinka drzew (mające na celu poprawę widoczności, wpływającej</w:t>
      </w:r>
      <w:r w:rsidRPr="003E1CAC">
        <w:rPr>
          <w:rFonts w:cs="Times New Roman"/>
          <w:szCs w:val="24"/>
        </w:rPr>
        <w:t xml:space="preserve"> na</w:t>
      </w:r>
      <w:r>
        <w:rPr>
          <w:rFonts w:cs="Times New Roman"/>
          <w:szCs w:val="24"/>
        </w:rPr>
        <w:t xml:space="preserve"> bezpieczeństwo ruchu pieszych oraz pojazdów).</w:t>
      </w:r>
    </w:p>
    <w:p w14:paraId="740FD657" w14:textId="77777777" w:rsidR="00F142B3" w:rsidRPr="00FD51B1" w:rsidRDefault="00F142B3" w:rsidP="00165DC5">
      <w:pPr>
        <w:spacing w:line="360" w:lineRule="auto"/>
        <w:jc w:val="both"/>
        <w:rPr>
          <w:rFonts w:cs="Times New Roman"/>
          <w:szCs w:val="24"/>
        </w:rPr>
      </w:pPr>
      <w:r>
        <w:rPr>
          <w:rFonts w:cs="Times New Roman"/>
          <w:szCs w:val="24"/>
        </w:rPr>
        <w:t>W 2024 roku poza powyższymi zadaniami realizowane były także inwestycje na drogach powiatowych powiatu brzeskiego. Środki finansowe na te zdania pochodziły z budżetu powiatu, od współpracujących z nami samorządów gminnych oraz programów rządowych.</w:t>
      </w:r>
    </w:p>
    <w:p w14:paraId="3E901BED" w14:textId="77777777" w:rsidR="009215D3" w:rsidRDefault="009215D3" w:rsidP="00165DC5">
      <w:pPr>
        <w:spacing w:line="360" w:lineRule="auto"/>
        <w:jc w:val="center"/>
        <w:rPr>
          <w:rFonts w:cs="Times New Roman"/>
          <w:b/>
          <w:szCs w:val="24"/>
        </w:rPr>
      </w:pPr>
    </w:p>
    <w:p w14:paraId="3076274D" w14:textId="398C2046" w:rsidR="009215D3" w:rsidRPr="000553A8" w:rsidRDefault="009215D3" w:rsidP="00165DC5">
      <w:pPr>
        <w:spacing w:line="360" w:lineRule="auto"/>
        <w:jc w:val="center"/>
        <w:rPr>
          <w:rFonts w:cs="Times New Roman"/>
          <w:b/>
          <w:szCs w:val="24"/>
        </w:rPr>
      </w:pPr>
      <w:r w:rsidRPr="000553A8">
        <w:rPr>
          <w:rFonts w:cs="Times New Roman"/>
          <w:b/>
          <w:szCs w:val="24"/>
        </w:rPr>
        <w:t>W ZAKRESIE INWESTYCJI WYKONANO NASTĘPUJĄCE ZADANIA:</w:t>
      </w:r>
    </w:p>
    <w:p w14:paraId="3FCE805A" w14:textId="77777777" w:rsidR="009215D3" w:rsidRPr="000553A8" w:rsidRDefault="009215D3" w:rsidP="005E4B33">
      <w:pPr>
        <w:pStyle w:val="Akapitzlist"/>
        <w:numPr>
          <w:ilvl w:val="0"/>
          <w:numId w:val="54"/>
        </w:numPr>
        <w:spacing w:before="240" w:line="360" w:lineRule="auto"/>
        <w:ind w:left="284" w:hanging="284"/>
        <w:jc w:val="both"/>
        <w:rPr>
          <w:rFonts w:cs="Times New Roman"/>
          <w:b/>
          <w:bCs/>
          <w:szCs w:val="24"/>
        </w:rPr>
      </w:pPr>
      <w:r w:rsidRPr="000553A8">
        <w:rPr>
          <w:rFonts w:cs="Times New Roman"/>
          <w:b/>
          <w:bCs/>
          <w:szCs w:val="24"/>
        </w:rPr>
        <w:t>„Przebudowa przejść dla pieszych na skrzyżowaniu ul. Piastowskiej i ul. Trzech Kotwic na drodze powiatowej nr 2025 O w m. Brzeg”:</w:t>
      </w:r>
    </w:p>
    <w:p w14:paraId="701ECC31" w14:textId="77777777" w:rsidR="009215D3" w:rsidRDefault="009215D3" w:rsidP="005E4B33">
      <w:pPr>
        <w:pStyle w:val="Bezodstpw"/>
        <w:numPr>
          <w:ilvl w:val="0"/>
          <w:numId w:val="99"/>
        </w:numPr>
        <w:tabs>
          <w:tab w:val="left" w:pos="284"/>
          <w:tab w:val="left" w:pos="709"/>
          <w:tab w:val="left" w:pos="851"/>
          <w:tab w:val="left" w:pos="1134"/>
          <w:tab w:val="left" w:pos="1418"/>
          <w:tab w:val="left" w:pos="1701"/>
          <w:tab w:val="left" w:pos="1985"/>
        </w:tabs>
        <w:suppressAutoHyphens/>
        <w:autoSpaceDN w:val="0"/>
        <w:spacing w:line="360" w:lineRule="auto"/>
        <w:textAlignment w:val="baseline"/>
        <w:rPr>
          <w:rFonts w:ascii="Times New Roman" w:hAnsi="Times New Roman"/>
          <w:sz w:val="24"/>
          <w:szCs w:val="24"/>
        </w:rPr>
      </w:pPr>
      <w:r w:rsidRPr="00A7336E">
        <w:rPr>
          <w:rFonts w:ascii="Times New Roman" w:hAnsi="Times New Roman"/>
          <w:sz w:val="24"/>
          <w:szCs w:val="24"/>
        </w:rPr>
        <w:t xml:space="preserve">  </w:t>
      </w:r>
      <w:r>
        <w:rPr>
          <w:rFonts w:ascii="Times New Roman" w:hAnsi="Times New Roman"/>
          <w:sz w:val="24"/>
          <w:szCs w:val="24"/>
        </w:rPr>
        <w:t>z</w:t>
      </w:r>
      <w:r w:rsidRPr="00072025">
        <w:rPr>
          <w:rFonts w:ascii="Times New Roman" w:hAnsi="Times New Roman"/>
          <w:sz w:val="24"/>
          <w:szCs w:val="24"/>
        </w:rPr>
        <w:t>adanie obejmowało przebudowę drogi powiatowej nr 2025 O na odcinku od skrzyżowania z ul. Łokietka do ul. Jana Pawła II (rondo) w ramach przebudowy dwóch przejść dla pieszych przy ul. Trzech Kotwic</w:t>
      </w:r>
    </w:p>
    <w:p w14:paraId="688C6949" w14:textId="77777777" w:rsidR="009215D3" w:rsidRPr="00223892" w:rsidRDefault="009215D3" w:rsidP="009215D3">
      <w:pPr>
        <w:spacing w:before="100" w:beforeAutospacing="1" w:after="100" w:afterAutospacing="1" w:line="240" w:lineRule="auto"/>
        <w:rPr>
          <w:rFonts w:eastAsia="Times New Roman" w:cs="Times New Roman"/>
          <w:szCs w:val="24"/>
          <w:lang w:eastAsia="pl-PL"/>
        </w:rPr>
      </w:pPr>
      <w:r w:rsidRPr="00223892">
        <w:rPr>
          <w:rFonts w:eastAsia="Times New Roman" w:cs="Times New Roman"/>
          <w:noProof/>
          <w:szCs w:val="24"/>
          <w:lang w:eastAsia="pl-PL"/>
        </w:rPr>
        <w:drawing>
          <wp:inline distT="0" distB="0" distL="0" distR="0" wp14:anchorId="06659F45" wp14:editId="039BD32B">
            <wp:extent cx="5760720" cy="4321175"/>
            <wp:effectExtent l="0" t="0" r="0" b="3175"/>
            <wp:docPr id="1503051589"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4321175"/>
                    </a:xfrm>
                    <a:prstGeom prst="rect">
                      <a:avLst/>
                    </a:prstGeom>
                    <a:noFill/>
                    <a:ln>
                      <a:noFill/>
                    </a:ln>
                  </pic:spPr>
                </pic:pic>
              </a:graphicData>
            </a:graphic>
          </wp:inline>
        </w:drawing>
      </w:r>
    </w:p>
    <w:p w14:paraId="6DB00E87" w14:textId="77777777" w:rsidR="009215D3" w:rsidRPr="00223892" w:rsidRDefault="009215D3" w:rsidP="009215D3">
      <w:pPr>
        <w:pStyle w:val="Bezodstpw"/>
        <w:tabs>
          <w:tab w:val="left" w:pos="284"/>
          <w:tab w:val="left" w:pos="709"/>
          <w:tab w:val="left" w:pos="851"/>
          <w:tab w:val="left" w:pos="1134"/>
          <w:tab w:val="left" w:pos="1418"/>
          <w:tab w:val="left" w:pos="1701"/>
          <w:tab w:val="left" w:pos="1985"/>
        </w:tabs>
        <w:spacing w:line="276" w:lineRule="auto"/>
        <w:rPr>
          <w:rFonts w:ascii="Times New Roman" w:hAnsi="Times New Roman"/>
          <w:sz w:val="24"/>
          <w:szCs w:val="24"/>
        </w:rPr>
      </w:pPr>
      <w:r w:rsidRPr="00223892">
        <w:rPr>
          <w:rFonts w:ascii="Times New Roman" w:hAnsi="Times New Roman"/>
          <w:noProof/>
          <w:sz w:val="24"/>
          <w:szCs w:val="24"/>
        </w:rPr>
        <w:lastRenderedPageBreak/>
        <w:drawing>
          <wp:inline distT="0" distB="0" distL="0" distR="0" wp14:anchorId="0C00C3D8" wp14:editId="1465F102">
            <wp:extent cx="5759917" cy="4144489"/>
            <wp:effectExtent l="0" t="0" r="0" b="8890"/>
            <wp:docPr id="327205307"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8197" cy="4150447"/>
                    </a:xfrm>
                    <a:prstGeom prst="rect">
                      <a:avLst/>
                    </a:prstGeom>
                    <a:noFill/>
                    <a:ln>
                      <a:noFill/>
                    </a:ln>
                  </pic:spPr>
                </pic:pic>
              </a:graphicData>
            </a:graphic>
          </wp:inline>
        </w:drawing>
      </w:r>
    </w:p>
    <w:p w14:paraId="162A384C" w14:textId="77777777" w:rsidR="009215D3" w:rsidRPr="00072025" w:rsidRDefault="009215D3" w:rsidP="009215D3">
      <w:pPr>
        <w:pStyle w:val="Bezodstpw"/>
        <w:tabs>
          <w:tab w:val="left" w:pos="284"/>
          <w:tab w:val="left" w:pos="709"/>
          <w:tab w:val="left" w:pos="851"/>
          <w:tab w:val="left" w:pos="1134"/>
          <w:tab w:val="left" w:pos="1418"/>
          <w:tab w:val="left" w:pos="1701"/>
          <w:tab w:val="left" w:pos="1985"/>
        </w:tabs>
        <w:spacing w:line="276" w:lineRule="auto"/>
        <w:rPr>
          <w:rFonts w:ascii="Times New Roman" w:hAnsi="Times New Roman"/>
          <w:sz w:val="24"/>
          <w:szCs w:val="24"/>
        </w:rPr>
      </w:pPr>
      <w:r w:rsidRPr="00223892">
        <w:rPr>
          <w:rFonts w:ascii="Times New Roman" w:hAnsi="Times New Roman"/>
          <w:noProof/>
          <w:sz w:val="24"/>
          <w:szCs w:val="24"/>
        </w:rPr>
        <w:drawing>
          <wp:inline distT="0" distB="0" distL="0" distR="0" wp14:anchorId="25DB8DAC" wp14:editId="72D6CCC0">
            <wp:extent cx="5759440" cy="4167785"/>
            <wp:effectExtent l="0" t="0" r="0" b="4445"/>
            <wp:docPr id="1237001229"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86810" cy="4187591"/>
                    </a:xfrm>
                    <a:prstGeom prst="rect">
                      <a:avLst/>
                    </a:prstGeom>
                    <a:noFill/>
                    <a:ln>
                      <a:noFill/>
                    </a:ln>
                  </pic:spPr>
                </pic:pic>
              </a:graphicData>
            </a:graphic>
          </wp:inline>
        </w:drawing>
      </w:r>
    </w:p>
    <w:p w14:paraId="6CBE7AC6" w14:textId="77777777" w:rsidR="009215D3" w:rsidRPr="00072025" w:rsidRDefault="009215D3" w:rsidP="005E4B33">
      <w:pPr>
        <w:pStyle w:val="Bezodstpw"/>
        <w:numPr>
          <w:ilvl w:val="0"/>
          <w:numId w:val="99"/>
        </w:numPr>
        <w:tabs>
          <w:tab w:val="left" w:pos="284"/>
          <w:tab w:val="left" w:pos="709"/>
          <w:tab w:val="left" w:pos="851"/>
          <w:tab w:val="left" w:pos="1134"/>
          <w:tab w:val="left" w:pos="1418"/>
          <w:tab w:val="left" w:pos="1701"/>
          <w:tab w:val="left" w:pos="1985"/>
        </w:tabs>
        <w:suppressAutoHyphens/>
        <w:autoSpaceDN w:val="0"/>
        <w:spacing w:line="360" w:lineRule="auto"/>
        <w:textAlignment w:val="baseline"/>
        <w:rPr>
          <w:rFonts w:ascii="Times New Roman" w:hAnsi="Times New Roman"/>
          <w:sz w:val="24"/>
          <w:szCs w:val="24"/>
        </w:rPr>
      </w:pPr>
      <w:r>
        <w:rPr>
          <w:rFonts w:ascii="Times New Roman" w:hAnsi="Times New Roman"/>
          <w:sz w:val="24"/>
          <w:szCs w:val="24"/>
        </w:rPr>
        <w:t xml:space="preserve">  </w:t>
      </w:r>
      <w:bookmarkStart w:id="44" w:name="_Hlk191895223"/>
      <w:r>
        <w:rPr>
          <w:rFonts w:ascii="Times New Roman" w:hAnsi="Times New Roman"/>
          <w:sz w:val="24"/>
          <w:szCs w:val="24"/>
        </w:rPr>
        <w:t>w</w:t>
      </w:r>
      <w:r w:rsidRPr="00072025">
        <w:rPr>
          <w:rFonts w:ascii="Times New Roman" w:hAnsi="Times New Roman"/>
          <w:sz w:val="24"/>
          <w:szCs w:val="24"/>
        </w:rPr>
        <w:t xml:space="preserve">ykonawca: </w:t>
      </w:r>
      <w:r w:rsidRPr="00072025">
        <w:rPr>
          <w:rFonts w:ascii="Times New Roman" w:hAnsi="Times New Roman"/>
          <w:bCs/>
          <w:sz w:val="24"/>
          <w:szCs w:val="24"/>
        </w:rPr>
        <w:t>KRAW-BUD s.c. Sylwester Krawczyk Zbigniew Krawczyk</w:t>
      </w:r>
      <w:bookmarkEnd w:id="44"/>
    </w:p>
    <w:p w14:paraId="6278DC7D" w14:textId="77777777" w:rsidR="009215D3" w:rsidRPr="00BC6E59" w:rsidRDefault="009215D3" w:rsidP="005E4B33">
      <w:pPr>
        <w:pStyle w:val="Bezodstpw"/>
        <w:numPr>
          <w:ilvl w:val="0"/>
          <w:numId w:val="99"/>
        </w:numPr>
        <w:suppressAutoHyphens/>
        <w:autoSpaceDN w:val="0"/>
        <w:spacing w:line="360" w:lineRule="auto"/>
        <w:textAlignment w:val="baseline"/>
        <w:rPr>
          <w:rFonts w:ascii="Times New Roman" w:hAnsi="Times New Roman"/>
          <w:sz w:val="24"/>
          <w:szCs w:val="24"/>
        </w:rPr>
      </w:pPr>
      <w:r w:rsidRPr="00BC6E59">
        <w:rPr>
          <w:rFonts w:ascii="Times New Roman" w:hAnsi="Times New Roman"/>
          <w:sz w:val="24"/>
          <w:szCs w:val="24"/>
        </w:rPr>
        <w:t>termin realizacji: 20.12.2023 r. – 26.09.2024 r.</w:t>
      </w:r>
    </w:p>
    <w:p w14:paraId="51AF8A3D" w14:textId="77777777" w:rsidR="009215D3" w:rsidRPr="001826EA" w:rsidRDefault="009215D3" w:rsidP="005E4B33">
      <w:pPr>
        <w:pStyle w:val="Bezodstpw"/>
        <w:numPr>
          <w:ilvl w:val="0"/>
          <w:numId w:val="99"/>
        </w:numPr>
        <w:tabs>
          <w:tab w:val="left" w:pos="284"/>
          <w:tab w:val="left" w:pos="709"/>
          <w:tab w:val="left" w:pos="851"/>
          <w:tab w:val="left" w:pos="1134"/>
          <w:tab w:val="left" w:pos="1418"/>
          <w:tab w:val="left" w:pos="1701"/>
          <w:tab w:val="left" w:pos="1985"/>
        </w:tabs>
        <w:suppressAutoHyphens/>
        <w:autoSpaceDN w:val="0"/>
        <w:spacing w:line="360" w:lineRule="auto"/>
        <w:textAlignment w:val="baseline"/>
        <w:rPr>
          <w:rFonts w:ascii="Times New Roman" w:hAnsi="Times New Roman"/>
          <w:bCs/>
          <w:sz w:val="24"/>
          <w:szCs w:val="24"/>
        </w:rPr>
      </w:pPr>
      <w:r w:rsidRPr="00A7336E">
        <w:rPr>
          <w:rFonts w:ascii="Times New Roman" w:hAnsi="Times New Roman"/>
          <w:bCs/>
          <w:sz w:val="24"/>
          <w:szCs w:val="24"/>
        </w:rPr>
        <w:lastRenderedPageBreak/>
        <w:t xml:space="preserve">  </w:t>
      </w:r>
      <w:r w:rsidRPr="001826EA">
        <w:rPr>
          <w:rFonts w:ascii="Times New Roman" w:hAnsi="Times New Roman"/>
          <w:bCs/>
          <w:sz w:val="24"/>
          <w:szCs w:val="24"/>
        </w:rPr>
        <w:t xml:space="preserve">wartość robót budowlanych: </w:t>
      </w:r>
      <w:r w:rsidRPr="0003680D">
        <w:rPr>
          <w:rFonts w:ascii="Times New Roman" w:hAnsi="Times New Roman"/>
          <w:bCs/>
          <w:sz w:val="24"/>
          <w:szCs w:val="24"/>
        </w:rPr>
        <w:t>1 027 952,77 zł brutto</w:t>
      </w:r>
    </w:p>
    <w:p w14:paraId="56573667" w14:textId="77777777" w:rsidR="009215D3" w:rsidRPr="00791DEE" w:rsidRDefault="009215D3" w:rsidP="005E4B33">
      <w:pPr>
        <w:pStyle w:val="Bezodstpw"/>
        <w:numPr>
          <w:ilvl w:val="0"/>
          <w:numId w:val="99"/>
        </w:numPr>
        <w:tabs>
          <w:tab w:val="left" w:pos="284"/>
          <w:tab w:val="left" w:pos="851"/>
          <w:tab w:val="left" w:pos="1418"/>
          <w:tab w:val="left" w:pos="1701"/>
          <w:tab w:val="left" w:pos="1985"/>
        </w:tabs>
        <w:suppressAutoHyphens/>
        <w:autoSpaceDN w:val="0"/>
        <w:spacing w:line="360" w:lineRule="auto"/>
        <w:textAlignment w:val="baseline"/>
        <w:rPr>
          <w:rFonts w:ascii="Times New Roman" w:hAnsi="Times New Roman"/>
          <w:bCs/>
          <w:sz w:val="24"/>
          <w:szCs w:val="24"/>
        </w:rPr>
      </w:pPr>
      <w:bookmarkStart w:id="45" w:name="_Hlk191895116"/>
      <w:r w:rsidRPr="00A7336E">
        <w:rPr>
          <w:rFonts w:ascii="Times New Roman" w:hAnsi="Times New Roman"/>
          <w:bCs/>
          <w:sz w:val="24"/>
          <w:szCs w:val="24"/>
        </w:rPr>
        <w:t xml:space="preserve">  </w:t>
      </w:r>
      <w:bookmarkEnd w:id="45"/>
      <w:r w:rsidRPr="00707C00">
        <w:rPr>
          <w:rFonts w:ascii="Times New Roman" w:hAnsi="Times New Roman"/>
          <w:bCs/>
          <w:sz w:val="24"/>
          <w:szCs w:val="24"/>
        </w:rPr>
        <w:t xml:space="preserve">zadanie zostało dofinansowane z Rządowego Funduszu Rozwoju dróg w wysokości </w:t>
      </w:r>
      <w:r>
        <w:rPr>
          <w:rFonts w:ascii="Times New Roman" w:hAnsi="Times New Roman"/>
          <w:bCs/>
          <w:sz w:val="24"/>
          <w:szCs w:val="24"/>
        </w:rPr>
        <w:t>681 472,24</w:t>
      </w:r>
      <w:r w:rsidRPr="00707C00">
        <w:rPr>
          <w:rFonts w:ascii="Times New Roman" w:hAnsi="Times New Roman"/>
          <w:bCs/>
          <w:sz w:val="24"/>
          <w:szCs w:val="24"/>
        </w:rPr>
        <w:t xml:space="preserve"> zł brutto, pozostała kwota stanowiła udział własny Powiatu Brzeskiego  w wysokości </w:t>
      </w:r>
      <w:r>
        <w:rPr>
          <w:rFonts w:ascii="Times New Roman" w:hAnsi="Times New Roman"/>
          <w:bCs/>
          <w:sz w:val="24"/>
          <w:szCs w:val="24"/>
        </w:rPr>
        <w:t>346 480,53</w:t>
      </w:r>
      <w:r w:rsidRPr="00707C00">
        <w:rPr>
          <w:rFonts w:ascii="Times New Roman" w:hAnsi="Times New Roman"/>
          <w:bCs/>
          <w:sz w:val="24"/>
          <w:szCs w:val="24"/>
        </w:rPr>
        <w:t xml:space="preserve"> zł</w:t>
      </w:r>
      <w:r>
        <w:rPr>
          <w:rFonts w:ascii="Times New Roman" w:hAnsi="Times New Roman"/>
          <w:bCs/>
          <w:sz w:val="24"/>
          <w:szCs w:val="24"/>
        </w:rPr>
        <w:t xml:space="preserve"> brutto</w:t>
      </w:r>
      <w:r w:rsidRPr="00707C00">
        <w:rPr>
          <w:rFonts w:ascii="Times New Roman" w:hAnsi="Times New Roman"/>
          <w:bCs/>
          <w:sz w:val="24"/>
          <w:szCs w:val="24"/>
        </w:rPr>
        <w:t>.</w:t>
      </w:r>
    </w:p>
    <w:p w14:paraId="6ACEEB00" w14:textId="77777777" w:rsidR="009215D3" w:rsidRPr="00791DEE" w:rsidRDefault="009215D3" w:rsidP="005E4B33">
      <w:pPr>
        <w:pStyle w:val="Akapitzlist"/>
        <w:numPr>
          <w:ilvl w:val="0"/>
          <w:numId w:val="54"/>
        </w:numPr>
        <w:spacing w:before="240" w:after="0" w:line="360" w:lineRule="auto"/>
        <w:ind w:left="284" w:hanging="284"/>
        <w:jc w:val="both"/>
        <w:rPr>
          <w:rFonts w:eastAsia="Calibri" w:cs="Times New Roman"/>
          <w:szCs w:val="24"/>
        </w:rPr>
      </w:pPr>
      <w:r w:rsidRPr="00791DEE">
        <w:rPr>
          <w:rFonts w:cs="Times New Roman"/>
          <w:bCs/>
        </w:rPr>
        <w:t xml:space="preserve"> </w:t>
      </w:r>
      <w:r w:rsidRPr="00791DEE">
        <w:rPr>
          <w:rFonts w:cs="Times New Roman"/>
          <w:b/>
          <w:szCs w:val="24"/>
        </w:rPr>
        <w:t>„Przebudowa przejścia dla pieszych wraz z przebudową drogi dla pieszych na drodze powiatowej nr 1193 O ul. Łokietka w m. Brzeg”:</w:t>
      </w:r>
    </w:p>
    <w:p w14:paraId="1F1A5A2F" w14:textId="77777777" w:rsidR="009215D3" w:rsidRDefault="009215D3" w:rsidP="005E4B33">
      <w:pPr>
        <w:pStyle w:val="Bezodstpw"/>
        <w:numPr>
          <w:ilvl w:val="0"/>
          <w:numId w:val="99"/>
        </w:numPr>
        <w:tabs>
          <w:tab w:val="left" w:pos="284"/>
          <w:tab w:val="left" w:pos="709"/>
          <w:tab w:val="left" w:pos="851"/>
          <w:tab w:val="left" w:pos="1134"/>
          <w:tab w:val="left" w:pos="1418"/>
          <w:tab w:val="left" w:pos="1701"/>
          <w:tab w:val="left" w:pos="1985"/>
        </w:tabs>
        <w:suppressAutoHyphens/>
        <w:autoSpaceDN w:val="0"/>
        <w:spacing w:line="360" w:lineRule="auto"/>
        <w:textAlignment w:val="baseline"/>
        <w:rPr>
          <w:rFonts w:ascii="Times New Roman" w:hAnsi="Times New Roman"/>
          <w:sz w:val="24"/>
          <w:szCs w:val="24"/>
        </w:rPr>
      </w:pPr>
      <w:r w:rsidRPr="00A7336E">
        <w:rPr>
          <w:rFonts w:ascii="Times New Roman" w:hAnsi="Times New Roman"/>
          <w:sz w:val="24"/>
          <w:szCs w:val="24"/>
        </w:rPr>
        <w:t xml:space="preserve">  </w:t>
      </w:r>
      <w:r>
        <w:rPr>
          <w:rFonts w:ascii="Times New Roman" w:hAnsi="Times New Roman"/>
          <w:sz w:val="24"/>
          <w:szCs w:val="24"/>
        </w:rPr>
        <w:t>zadanie obejmowało przebudowę istniejącego przejścia dla pieszych z wykonaniem azylu w osi jezdni ul. Łokietka</w:t>
      </w:r>
    </w:p>
    <w:p w14:paraId="1ADACFE5" w14:textId="77777777" w:rsidR="00695B82" w:rsidRDefault="00695B82" w:rsidP="00695B82">
      <w:pPr>
        <w:pStyle w:val="Bezodstpw"/>
        <w:tabs>
          <w:tab w:val="left" w:pos="284"/>
          <w:tab w:val="left" w:pos="709"/>
          <w:tab w:val="left" w:pos="851"/>
          <w:tab w:val="left" w:pos="1134"/>
          <w:tab w:val="left" w:pos="1418"/>
          <w:tab w:val="left" w:pos="1701"/>
          <w:tab w:val="left" w:pos="1985"/>
        </w:tabs>
        <w:suppressAutoHyphens/>
        <w:autoSpaceDN w:val="0"/>
        <w:spacing w:line="360" w:lineRule="auto"/>
        <w:ind w:left="1004"/>
        <w:textAlignment w:val="baseline"/>
        <w:rPr>
          <w:rFonts w:ascii="Times New Roman" w:hAnsi="Times New Roman"/>
          <w:sz w:val="24"/>
          <w:szCs w:val="24"/>
        </w:rPr>
      </w:pPr>
    </w:p>
    <w:p w14:paraId="5102883A" w14:textId="77777777" w:rsidR="009215D3" w:rsidRPr="00B80631" w:rsidRDefault="009215D3" w:rsidP="009215D3">
      <w:pPr>
        <w:spacing w:before="100" w:beforeAutospacing="1" w:after="100" w:afterAutospacing="1" w:line="240" w:lineRule="auto"/>
        <w:rPr>
          <w:rFonts w:eastAsia="Times New Roman" w:cs="Times New Roman"/>
          <w:szCs w:val="24"/>
          <w:lang w:eastAsia="pl-PL"/>
        </w:rPr>
      </w:pPr>
      <w:r w:rsidRPr="00B80631">
        <w:rPr>
          <w:noProof/>
          <w:lang w:eastAsia="pl-PL"/>
        </w:rPr>
        <w:drawing>
          <wp:inline distT="0" distB="0" distL="0" distR="0" wp14:anchorId="3579E480" wp14:editId="203FDAFE">
            <wp:extent cx="5760720" cy="3556000"/>
            <wp:effectExtent l="0" t="0" r="0" b="6350"/>
            <wp:docPr id="1769989366"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3556000"/>
                    </a:xfrm>
                    <a:prstGeom prst="rect">
                      <a:avLst/>
                    </a:prstGeom>
                    <a:noFill/>
                    <a:ln>
                      <a:noFill/>
                    </a:ln>
                  </pic:spPr>
                </pic:pic>
              </a:graphicData>
            </a:graphic>
          </wp:inline>
        </w:drawing>
      </w:r>
    </w:p>
    <w:p w14:paraId="6930FA06" w14:textId="77777777" w:rsidR="009215D3" w:rsidRPr="00732C3F" w:rsidRDefault="009215D3" w:rsidP="009215D3">
      <w:pPr>
        <w:pStyle w:val="Akapitzlist"/>
        <w:ind w:left="1004" w:hanging="1004"/>
        <w:rPr>
          <w:rFonts w:eastAsia="Times New Roman" w:cs="Times New Roman"/>
          <w:szCs w:val="24"/>
          <w:lang w:eastAsia="pl-PL"/>
        </w:rPr>
      </w:pPr>
      <w:r w:rsidRPr="00F26D97">
        <w:rPr>
          <w:rFonts w:eastAsia="Times New Roman" w:cs="Times New Roman"/>
          <w:noProof/>
          <w:szCs w:val="24"/>
          <w:lang w:eastAsia="pl-PL"/>
        </w:rPr>
        <w:lastRenderedPageBreak/>
        <w:drawing>
          <wp:inline distT="0" distB="0" distL="0" distR="0" wp14:anchorId="4CC1099B" wp14:editId="249A5627">
            <wp:extent cx="5760720" cy="3492500"/>
            <wp:effectExtent l="0" t="0" r="0" b="0"/>
            <wp:docPr id="113944094"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3492500"/>
                    </a:xfrm>
                    <a:prstGeom prst="rect">
                      <a:avLst/>
                    </a:prstGeom>
                    <a:noFill/>
                    <a:ln>
                      <a:noFill/>
                    </a:ln>
                  </pic:spPr>
                </pic:pic>
              </a:graphicData>
            </a:graphic>
          </wp:inline>
        </w:drawing>
      </w:r>
    </w:p>
    <w:p w14:paraId="16F4BA09" w14:textId="77777777" w:rsidR="009215D3" w:rsidRPr="00A7336E" w:rsidRDefault="009215D3" w:rsidP="00EB6624">
      <w:pPr>
        <w:pStyle w:val="Bezodstpw"/>
        <w:numPr>
          <w:ilvl w:val="0"/>
          <w:numId w:val="99"/>
        </w:numPr>
        <w:tabs>
          <w:tab w:val="left" w:pos="284"/>
          <w:tab w:val="left" w:pos="709"/>
          <w:tab w:val="left" w:pos="851"/>
          <w:tab w:val="left" w:pos="1134"/>
          <w:tab w:val="left" w:pos="1418"/>
          <w:tab w:val="left" w:pos="1701"/>
          <w:tab w:val="left" w:pos="1985"/>
        </w:tabs>
        <w:suppressAutoHyphens/>
        <w:autoSpaceDN w:val="0"/>
        <w:spacing w:line="360" w:lineRule="auto"/>
        <w:textAlignment w:val="baseline"/>
        <w:rPr>
          <w:rFonts w:ascii="Times New Roman" w:hAnsi="Times New Roman"/>
          <w:sz w:val="24"/>
          <w:szCs w:val="24"/>
        </w:rPr>
      </w:pPr>
      <w:r>
        <w:rPr>
          <w:rFonts w:ascii="Times New Roman" w:hAnsi="Times New Roman"/>
          <w:sz w:val="24"/>
          <w:szCs w:val="24"/>
        </w:rPr>
        <w:t xml:space="preserve">  wykonawca: </w:t>
      </w:r>
      <w:r w:rsidRPr="00D86331">
        <w:rPr>
          <w:rFonts w:ascii="Times New Roman" w:hAnsi="Times New Roman"/>
          <w:bCs/>
          <w:sz w:val="24"/>
          <w:szCs w:val="24"/>
        </w:rPr>
        <w:t>KRAW-BUD s.c. Sylwester Krawczyk Zbigniew Krawczyk</w:t>
      </w:r>
    </w:p>
    <w:p w14:paraId="4591966E" w14:textId="77777777" w:rsidR="009215D3" w:rsidRPr="00C46A52" w:rsidRDefault="009215D3" w:rsidP="00EB6624">
      <w:pPr>
        <w:pStyle w:val="Bezodstpw"/>
        <w:numPr>
          <w:ilvl w:val="0"/>
          <w:numId w:val="99"/>
        </w:numPr>
        <w:suppressAutoHyphens/>
        <w:autoSpaceDN w:val="0"/>
        <w:spacing w:line="360" w:lineRule="auto"/>
        <w:textAlignment w:val="baseline"/>
        <w:rPr>
          <w:rFonts w:ascii="Times New Roman" w:hAnsi="Times New Roman"/>
          <w:sz w:val="24"/>
          <w:szCs w:val="24"/>
        </w:rPr>
      </w:pPr>
      <w:r>
        <w:rPr>
          <w:rFonts w:ascii="Times New Roman" w:hAnsi="Times New Roman"/>
          <w:sz w:val="24"/>
          <w:szCs w:val="24"/>
        </w:rPr>
        <w:t>t</w:t>
      </w:r>
      <w:r w:rsidRPr="00A7336E">
        <w:rPr>
          <w:rFonts w:ascii="Times New Roman" w:hAnsi="Times New Roman"/>
          <w:sz w:val="24"/>
          <w:szCs w:val="24"/>
        </w:rPr>
        <w:t xml:space="preserve">ermin realizacji: </w:t>
      </w:r>
      <w:r w:rsidRPr="00C46A52">
        <w:rPr>
          <w:rFonts w:ascii="Times New Roman" w:hAnsi="Times New Roman"/>
          <w:sz w:val="24"/>
          <w:szCs w:val="24"/>
        </w:rPr>
        <w:t>20.12.2023 r. – 2</w:t>
      </w:r>
      <w:r>
        <w:rPr>
          <w:rFonts w:ascii="Times New Roman" w:hAnsi="Times New Roman"/>
          <w:sz w:val="24"/>
          <w:szCs w:val="24"/>
        </w:rPr>
        <w:t>9</w:t>
      </w:r>
      <w:r w:rsidRPr="00C46A52">
        <w:rPr>
          <w:rFonts w:ascii="Times New Roman" w:hAnsi="Times New Roman"/>
          <w:sz w:val="24"/>
          <w:szCs w:val="24"/>
        </w:rPr>
        <w:t>.0</w:t>
      </w:r>
      <w:r>
        <w:rPr>
          <w:rFonts w:ascii="Times New Roman" w:hAnsi="Times New Roman"/>
          <w:sz w:val="24"/>
          <w:szCs w:val="24"/>
        </w:rPr>
        <w:t>5</w:t>
      </w:r>
      <w:r w:rsidRPr="00C46A52">
        <w:rPr>
          <w:rFonts w:ascii="Times New Roman" w:hAnsi="Times New Roman"/>
          <w:sz w:val="24"/>
          <w:szCs w:val="24"/>
        </w:rPr>
        <w:t>.2024 r.</w:t>
      </w:r>
    </w:p>
    <w:p w14:paraId="7D44C569" w14:textId="77777777" w:rsidR="009215D3" w:rsidRPr="00905D70" w:rsidRDefault="009215D3" w:rsidP="00EB6624">
      <w:pPr>
        <w:pStyle w:val="Bezodstpw"/>
        <w:numPr>
          <w:ilvl w:val="0"/>
          <w:numId w:val="99"/>
        </w:numPr>
        <w:tabs>
          <w:tab w:val="left" w:pos="284"/>
          <w:tab w:val="left" w:pos="709"/>
          <w:tab w:val="left" w:pos="851"/>
          <w:tab w:val="left" w:pos="1134"/>
          <w:tab w:val="left" w:pos="1418"/>
          <w:tab w:val="left" w:pos="1701"/>
          <w:tab w:val="left" w:pos="1985"/>
        </w:tabs>
        <w:suppressAutoHyphens/>
        <w:autoSpaceDN w:val="0"/>
        <w:spacing w:line="360" w:lineRule="auto"/>
        <w:textAlignment w:val="baseline"/>
        <w:rPr>
          <w:rFonts w:ascii="Times New Roman" w:hAnsi="Times New Roman"/>
          <w:bCs/>
          <w:sz w:val="24"/>
          <w:szCs w:val="24"/>
        </w:rPr>
      </w:pPr>
      <w:r w:rsidRPr="00A7336E">
        <w:rPr>
          <w:rFonts w:ascii="Times New Roman" w:hAnsi="Times New Roman"/>
          <w:bCs/>
          <w:sz w:val="24"/>
          <w:szCs w:val="24"/>
        </w:rPr>
        <w:t xml:space="preserve">  </w:t>
      </w:r>
      <w:r w:rsidRPr="00905D70">
        <w:rPr>
          <w:rFonts w:ascii="Times New Roman" w:hAnsi="Times New Roman"/>
          <w:bCs/>
          <w:sz w:val="24"/>
          <w:szCs w:val="24"/>
        </w:rPr>
        <w:t>wartość robót budowlanych: 3</w:t>
      </w:r>
      <w:r>
        <w:rPr>
          <w:rFonts w:ascii="Times New Roman" w:hAnsi="Times New Roman"/>
          <w:bCs/>
          <w:sz w:val="24"/>
          <w:szCs w:val="24"/>
        </w:rPr>
        <w:t>37</w:t>
      </w:r>
      <w:r w:rsidRPr="00905D70">
        <w:rPr>
          <w:rFonts w:ascii="Times New Roman" w:hAnsi="Times New Roman"/>
          <w:bCs/>
          <w:sz w:val="24"/>
          <w:szCs w:val="24"/>
        </w:rPr>
        <w:t> </w:t>
      </w:r>
      <w:r>
        <w:rPr>
          <w:rFonts w:ascii="Times New Roman" w:hAnsi="Times New Roman"/>
          <w:bCs/>
          <w:sz w:val="24"/>
          <w:szCs w:val="24"/>
        </w:rPr>
        <w:t>85</w:t>
      </w:r>
      <w:r w:rsidRPr="00905D70">
        <w:rPr>
          <w:rFonts w:ascii="Times New Roman" w:hAnsi="Times New Roman"/>
          <w:bCs/>
          <w:sz w:val="24"/>
          <w:szCs w:val="24"/>
        </w:rPr>
        <w:t>7,</w:t>
      </w:r>
      <w:r>
        <w:rPr>
          <w:rFonts w:ascii="Times New Roman" w:hAnsi="Times New Roman"/>
          <w:bCs/>
          <w:sz w:val="24"/>
          <w:szCs w:val="24"/>
        </w:rPr>
        <w:t>9</w:t>
      </w:r>
      <w:r w:rsidRPr="00905D70">
        <w:rPr>
          <w:rFonts w:ascii="Times New Roman" w:hAnsi="Times New Roman"/>
          <w:bCs/>
          <w:sz w:val="24"/>
          <w:szCs w:val="24"/>
        </w:rPr>
        <w:t>7 zł brutto</w:t>
      </w:r>
    </w:p>
    <w:p w14:paraId="525649F9" w14:textId="77777777" w:rsidR="009215D3" w:rsidRPr="00B21001" w:rsidRDefault="009215D3" w:rsidP="00EB6624">
      <w:pPr>
        <w:pStyle w:val="Bezodstpw"/>
        <w:numPr>
          <w:ilvl w:val="0"/>
          <w:numId w:val="99"/>
        </w:numPr>
        <w:tabs>
          <w:tab w:val="left" w:pos="284"/>
          <w:tab w:val="left" w:pos="851"/>
          <w:tab w:val="left" w:pos="1418"/>
          <w:tab w:val="left" w:pos="1701"/>
          <w:tab w:val="left" w:pos="1985"/>
        </w:tabs>
        <w:suppressAutoHyphens/>
        <w:autoSpaceDN w:val="0"/>
        <w:spacing w:line="360" w:lineRule="auto"/>
        <w:textAlignment w:val="baseline"/>
        <w:rPr>
          <w:rFonts w:ascii="Times New Roman" w:hAnsi="Times New Roman"/>
          <w:bCs/>
          <w:sz w:val="24"/>
          <w:szCs w:val="24"/>
        </w:rPr>
      </w:pPr>
      <w:r w:rsidRPr="00A7336E">
        <w:rPr>
          <w:rFonts w:ascii="Times New Roman" w:hAnsi="Times New Roman"/>
          <w:bCs/>
          <w:sz w:val="24"/>
          <w:szCs w:val="24"/>
        </w:rPr>
        <w:t xml:space="preserve">  </w:t>
      </w:r>
      <w:r w:rsidRPr="00AF75B9">
        <w:rPr>
          <w:rFonts w:ascii="Times New Roman" w:hAnsi="Times New Roman"/>
          <w:bCs/>
          <w:sz w:val="24"/>
          <w:szCs w:val="24"/>
        </w:rPr>
        <w:t xml:space="preserve"> </w:t>
      </w:r>
      <w:r w:rsidRPr="00707C00">
        <w:rPr>
          <w:rFonts w:ascii="Times New Roman" w:hAnsi="Times New Roman"/>
          <w:bCs/>
          <w:sz w:val="24"/>
          <w:szCs w:val="24"/>
        </w:rPr>
        <w:t>zadanie zostało dofinansowane z Rządowego Funduszu Rozwoju dróg w wysokości 264 504,98 zł brutto, pozostała kwota stanowiła udział własny Powiatu Brzeskiego  w wysokości 73 352,99 zł</w:t>
      </w:r>
      <w:r>
        <w:rPr>
          <w:rFonts w:ascii="Times New Roman" w:hAnsi="Times New Roman"/>
          <w:bCs/>
          <w:sz w:val="24"/>
          <w:szCs w:val="24"/>
        </w:rPr>
        <w:t xml:space="preserve"> brutto</w:t>
      </w:r>
      <w:r w:rsidRPr="00707C00">
        <w:rPr>
          <w:rFonts w:ascii="Times New Roman" w:hAnsi="Times New Roman"/>
          <w:bCs/>
          <w:sz w:val="24"/>
          <w:szCs w:val="24"/>
        </w:rPr>
        <w:t>.</w:t>
      </w:r>
    </w:p>
    <w:p w14:paraId="5360C6F9" w14:textId="77777777" w:rsidR="009215D3" w:rsidRPr="00AF75B9" w:rsidRDefault="009215D3" w:rsidP="00EB6624">
      <w:pPr>
        <w:pStyle w:val="Bezodstpw"/>
        <w:numPr>
          <w:ilvl w:val="0"/>
          <w:numId w:val="54"/>
        </w:numPr>
        <w:tabs>
          <w:tab w:val="left" w:pos="284"/>
          <w:tab w:val="left" w:pos="709"/>
          <w:tab w:val="left" w:pos="851"/>
          <w:tab w:val="left" w:pos="1134"/>
          <w:tab w:val="left" w:pos="1418"/>
          <w:tab w:val="left" w:pos="1701"/>
          <w:tab w:val="left" w:pos="1985"/>
        </w:tabs>
        <w:suppressAutoHyphens/>
        <w:spacing w:line="360" w:lineRule="auto"/>
        <w:ind w:left="284" w:hanging="284"/>
        <w:rPr>
          <w:rFonts w:ascii="Times New Roman" w:hAnsi="Times New Roman"/>
          <w:b/>
          <w:bCs/>
          <w:sz w:val="24"/>
          <w:szCs w:val="24"/>
        </w:rPr>
      </w:pPr>
      <w:r w:rsidRPr="00AF75B9">
        <w:rPr>
          <w:rFonts w:ascii="Times New Roman" w:hAnsi="Times New Roman"/>
          <w:sz w:val="24"/>
          <w:szCs w:val="24"/>
        </w:rPr>
        <w:t xml:space="preserve"> </w:t>
      </w:r>
      <w:r w:rsidRPr="00AF75B9">
        <w:rPr>
          <w:rFonts w:ascii="Times New Roman" w:hAnsi="Times New Roman"/>
          <w:b/>
          <w:bCs/>
          <w:sz w:val="24"/>
          <w:szCs w:val="24"/>
        </w:rPr>
        <w:t>„Remont drogi dla pieszych na drodze powiatowej nr 1184 O w m. Stroszowice”:</w:t>
      </w:r>
    </w:p>
    <w:p w14:paraId="42BE1F6A" w14:textId="77777777" w:rsidR="009215D3" w:rsidRPr="00AC3F8C" w:rsidRDefault="009215D3" w:rsidP="00EB6624">
      <w:pPr>
        <w:pStyle w:val="Bezodstpw"/>
        <w:numPr>
          <w:ilvl w:val="0"/>
          <w:numId w:val="99"/>
        </w:numPr>
        <w:tabs>
          <w:tab w:val="left" w:pos="284"/>
          <w:tab w:val="left" w:pos="709"/>
          <w:tab w:val="left" w:pos="851"/>
          <w:tab w:val="left" w:pos="1134"/>
          <w:tab w:val="left" w:pos="1418"/>
          <w:tab w:val="left" w:pos="1701"/>
          <w:tab w:val="left" w:pos="1985"/>
        </w:tabs>
        <w:suppressAutoHyphens/>
        <w:autoSpaceDN w:val="0"/>
        <w:spacing w:line="360" w:lineRule="auto"/>
        <w:textAlignment w:val="baseline"/>
        <w:rPr>
          <w:rFonts w:ascii="Times New Roman" w:hAnsi="Times New Roman"/>
          <w:sz w:val="24"/>
          <w:szCs w:val="24"/>
        </w:rPr>
      </w:pPr>
      <w:bookmarkStart w:id="46" w:name="_Hlk191895046"/>
      <w:r w:rsidRPr="00AF75B9">
        <w:rPr>
          <w:rFonts w:ascii="Times New Roman" w:hAnsi="Times New Roman"/>
          <w:sz w:val="24"/>
          <w:szCs w:val="24"/>
        </w:rPr>
        <w:t xml:space="preserve">  </w:t>
      </w:r>
      <w:r>
        <w:rPr>
          <w:rFonts w:ascii="Times New Roman" w:hAnsi="Times New Roman"/>
          <w:sz w:val="24"/>
          <w:szCs w:val="24"/>
        </w:rPr>
        <w:t xml:space="preserve">zadanie obejmowało </w:t>
      </w:r>
      <w:r w:rsidRPr="00AF75B9">
        <w:rPr>
          <w:rFonts w:ascii="Times New Roman" w:hAnsi="Times New Roman"/>
          <w:sz w:val="24"/>
          <w:szCs w:val="24"/>
        </w:rPr>
        <w:t>remont istniejącego chodnika</w:t>
      </w:r>
      <w:r>
        <w:rPr>
          <w:rFonts w:ascii="Times New Roman" w:hAnsi="Times New Roman"/>
          <w:sz w:val="24"/>
          <w:szCs w:val="24"/>
        </w:rPr>
        <w:t xml:space="preserve"> oraz odc. nawierzchni jezdni</w:t>
      </w:r>
    </w:p>
    <w:p w14:paraId="12C80100" w14:textId="77777777" w:rsidR="009215D3" w:rsidRPr="00EE4C8C" w:rsidRDefault="009215D3" w:rsidP="009215D3">
      <w:pPr>
        <w:spacing w:before="100" w:beforeAutospacing="1" w:after="100" w:afterAutospacing="1" w:line="240" w:lineRule="auto"/>
        <w:rPr>
          <w:rFonts w:eastAsia="Times New Roman" w:cs="Times New Roman"/>
          <w:szCs w:val="24"/>
          <w:lang w:eastAsia="pl-PL"/>
        </w:rPr>
      </w:pPr>
      <w:r w:rsidRPr="00901B1E">
        <w:rPr>
          <w:noProof/>
          <w:lang w:eastAsia="pl-PL"/>
        </w:rPr>
        <w:lastRenderedPageBreak/>
        <w:drawing>
          <wp:inline distT="0" distB="0" distL="0" distR="0" wp14:anchorId="4FE7DDA6" wp14:editId="3427D575">
            <wp:extent cx="5760720" cy="3798570"/>
            <wp:effectExtent l="0" t="0" r="0" b="0"/>
            <wp:docPr id="42546813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8127" cy="3803454"/>
                    </a:xfrm>
                    <a:prstGeom prst="rect">
                      <a:avLst/>
                    </a:prstGeom>
                    <a:noFill/>
                    <a:ln>
                      <a:noFill/>
                    </a:ln>
                  </pic:spPr>
                </pic:pic>
              </a:graphicData>
            </a:graphic>
          </wp:inline>
        </w:drawing>
      </w:r>
    </w:p>
    <w:p w14:paraId="1DDB0829" w14:textId="77777777" w:rsidR="009215D3" w:rsidRPr="00D52558" w:rsidRDefault="009215D3" w:rsidP="009215D3">
      <w:pPr>
        <w:spacing w:before="100" w:beforeAutospacing="1" w:after="100" w:afterAutospacing="1" w:line="240" w:lineRule="auto"/>
        <w:rPr>
          <w:rFonts w:eastAsia="Times New Roman" w:cs="Times New Roman"/>
          <w:szCs w:val="24"/>
          <w:lang w:eastAsia="pl-PL"/>
        </w:rPr>
      </w:pPr>
      <w:r w:rsidRPr="00901B1E">
        <w:rPr>
          <w:rFonts w:eastAsia="Times New Roman" w:cs="Times New Roman"/>
          <w:noProof/>
          <w:szCs w:val="24"/>
          <w:lang w:eastAsia="pl-PL"/>
        </w:rPr>
        <w:drawing>
          <wp:inline distT="0" distB="0" distL="0" distR="0" wp14:anchorId="613C213B" wp14:editId="5AD3B9F6">
            <wp:extent cx="5760720" cy="3460750"/>
            <wp:effectExtent l="0" t="0" r="0" b="6350"/>
            <wp:docPr id="389052769"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3460750"/>
                    </a:xfrm>
                    <a:prstGeom prst="rect">
                      <a:avLst/>
                    </a:prstGeom>
                    <a:noFill/>
                    <a:ln>
                      <a:noFill/>
                    </a:ln>
                  </pic:spPr>
                </pic:pic>
              </a:graphicData>
            </a:graphic>
          </wp:inline>
        </w:drawing>
      </w:r>
    </w:p>
    <w:p w14:paraId="76D4D858" w14:textId="77777777" w:rsidR="009215D3" w:rsidRPr="00A7336E" w:rsidRDefault="009215D3" w:rsidP="005E4B33">
      <w:pPr>
        <w:pStyle w:val="Bezodstpw"/>
        <w:numPr>
          <w:ilvl w:val="0"/>
          <w:numId w:val="99"/>
        </w:numPr>
        <w:tabs>
          <w:tab w:val="left" w:pos="284"/>
          <w:tab w:val="left" w:pos="709"/>
          <w:tab w:val="left" w:pos="851"/>
          <w:tab w:val="left" w:pos="1134"/>
          <w:tab w:val="left" w:pos="1418"/>
          <w:tab w:val="left" w:pos="1701"/>
          <w:tab w:val="left" w:pos="1985"/>
        </w:tabs>
        <w:suppressAutoHyphens/>
        <w:autoSpaceDN w:val="0"/>
        <w:spacing w:line="360" w:lineRule="auto"/>
        <w:textAlignment w:val="baseline"/>
        <w:rPr>
          <w:rFonts w:ascii="Times New Roman" w:hAnsi="Times New Roman"/>
          <w:sz w:val="24"/>
          <w:szCs w:val="24"/>
        </w:rPr>
      </w:pPr>
      <w:r>
        <w:rPr>
          <w:rFonts w:ascii="Times New Roman" w:hAnsi="Times New Roman"/>
          <w:sz w:val="24"/>
          <w:szCs w:val="24"/>
        </w:rPr>
        <w:t xml:space="preserve">  wykonawca: </w:t>
      </w:r>
      <w:r w:rsidRPr="00EF376E">
        <w:rPr>
          <w:rFonts w:ascii="Times New Roman" w:hAnsi="Times New Roman"/>
          <w:bCs/>
          <w:sz w:val="24"/>
          <w:szCs w:val="24"/>
        </w:rPr>
        <w:t xml:space="preserve">Przedsiębiorstwo Robót Drogowo-Mostowych Sp. z o.o. z siedzibą </w:t>
      </w:r>
      <w:r>
        <w:rPr>
          <w:rFonts w:ascii="Times New Roman" w:hAnsi="Times New Roman"/>
          <w:bCs/>
          <w:sz w:val="24"/>
          <w:szCs w:val="24"/>
        </w:rPr>
        <w:br/>
      </w:r>
      <w:r w:rsidRPr="00EF376E">
        <w:rPr>
          <w:rFonts w:ascii="Times New Roman" w:hAnsi="Times New Roman"/>
          <w:bCs/>
          <w:sz w:val="24"/>
          <w:szCs w:val="24"/>
        </w:rPr>
        <w:t>w Brzegu</w:t>
      </w:r>
    </w:p>
    <w:p w14:paraId="5E7CA4CC" w14:textId="77777777" w:rsidR="009215D3" w:rsidRPr="001A3FDB" w:rsidRDefault="009215D3" w:rsidP="005E4B33">
      <w:pPr>
        <w:pStyle w:val="Bezodstpw"/>
        <w:numPr>
          <w:ilvl w:val="0"/>
          <w:numId w:val="99"/>
        </w:numPr>
        <w:suppressAutoHyphens/>
        <w:autoSpaceDN w:val="0"/>
        <w:spacing w:line="360" w:lineRule="auto"/>
        <w:textAlignment w:val="baseline"/>
        <w:rPr>
          <w:rFonts w:ascii="Times New Roman" w:hAnsi="Times New Roman"/>
          <w:sz w:val="24"/>
          <w:szCs w:val="24"/>
        </w:rPr>
      </w:pPr>
      <w:r w:rsidRPr="001A3FDB">
        <w:rPr>
          <w:rFonts w:ascii="Times New Roman" w:hAnsi="Times New Roman"/>
          <w:sz w:val="24"/>
          <w:szCs w:val="24"/>
        </w:rPr>
        <w:t xml:space="preserve">termin realizacji: </w:t>
      </w:r>
      <w:bookmarkStart w:id="47" w:name="_Hlk193194060"/>
      <w:r>
        <w:rPr>
          <w:rFonts w:ascii="Times New Roman" w:hAnsi="Times New Roman"/>
          <w:sz w:val="24"/>
          <w:szCs w:val="24"/>
        </w:rPr>
        <w:t>20.12.2023 r. – 27.09.2024 r.</w:t>
      </w:r>
    </w:p>
    <w:bookmarkEnd w:id="47"/>
    <w:p w14:paraId="6ECB17A0" w14:textId="77777777" w:rsidR="009215D3" w:rsidRPr="001A3FDB" w:rsidRDefault="009215D3" w:rsidP="005E4B33">
      <w:pPr>
        <w:pStyle w:val="Bezodstpw"/>
        <w:numPr>
          <w:ilvl w:val="0"/>
          <w:numId w:val="99"/>
        </w:numPr>
        <w:tabs>
          <w:tab w:val="left" w:pos="284"/>
          <w:tab w:val="left" w:pos="709"/>
          <w:tab w:val="left" w:pos="851"/>
          <w:tab w:val="left" w:pos="1134"/>
          <w:tab w:val="left" w:pos="1418"/>
          <w:tab w:val="left" w:pos="1701"/>
          <w:tab w:val="left" w:pos="1985"/>
        </w:tabs>
        <w:suppressAutoHyphens/>
        <w:autoSpaceDN w:val="0"/>
        <w:spacing w:line="360" w:lineRule="auto"/>
        <w:textAlignment w:val="baseline"/>
        <w:rPr>
          <w:rFonts w:ascii="Times New Roman" w:hAnsi="Times New Roman"/>
          <w:bCs/>
          <w:sz w:val="24"/>
          <w:szCs w:val="24"/>
        </w:rPr>
      </w:pPr>
      <w:r w:rsidRPr="001A3FDB">
        <w:rPr>
          <w:rFonts w:ascii="Times New Roman" w:hAnsi="Times New Roman"/>
          <w:bCs/>
          <w:sz w:val="24"/>
          <w:szCs w:val="24"/>
        </w:rPr>
        <w:t xml:space="preserve">  wartość robót budowlanych: 550 500,02 zł brutto</w:t>
      </w:r>
    </w:p>
    <w:p w14:paraId="00563616" w14:textId="77777777" w:rsidR="009215D3" w:rsidRPr="005B6E2F" w:rsidRDefault="009215D3" w:rsidP="005E4B33">
      <w:pPr>
        <w:pStyle w:val="Bezodstpw"/>
        <w:numPr>
          <w:ilvl w:val="0"/>
          <w:numId w:val="99"/>
        </w:numPr>
        <w:tabs>
          <w:tab w:val="left" w:pos="284"/>
          <w:tab w:val="left" w:pos="851"/>
          <w:tab w:val="left" w:pos="1418"/>
          <w:tab w:val="left" w:pos="1701"/>
          <w:tab w:val="left" w:pos="1985"/>
        </w:tabs>
        <w:suppressAutoHyphens/>
        <w:autoSpaceDN w:val="0"/>
        <w:spacing w:line="360" w:lineRule="auto"/>
        <w:textAlignment w:val="baseline"/>
        <w:rPr>
          <w:rFonts w:ascii="Times New Roman" w:hAnsi="Times New Roman"/>
          <w:bCs/>
          <w:sz w:val="24"/>
          <w:szCs w:val="24"/>
        </w:rPr>
      </w:pPr>
      <w:r w:rsidRPr="001A3FDB">
        <w:rPr>
          <w:rFonts w:ascii="Times New Roman" w:hAnsi="Times New Roman"/>
          <w:bCs/>
          <w:sz w:val="24"/>
          <w:szCs w:val="24"/>
        </w:rPr>
        <w:lastRenderedPageBreak/>
        <w:t xml:space="preserve">  zadanie zostało dofinansowane z Rządowego Funduszu Rozwoju dróg w wysokości 378 824,56 zł brutto, pozostała kwota stanowiła udział Powiatu Brzeskiego (85 896,46 zł brutto) oraz Gminy Lewin Brzeski (85 779,00 zł brutto).</w:t>
      </w:r>
      <w:bookmarkEnd w:id="46"/>
    </w:p>
    <w:p w14:paraId="5219E816" w14:textId="77777777" w:rsidR="00F142B3" w:rsidRDefault="00F142B3" w:rsidP="00165DC5">
      <w:pPr>
        <w:spacing w:line="360" w:lineRule="auto"/>
        <w:rPr>
          <w:rFonts w:cs="Times New Roman"/>
          <w:szCs w:val="24"/>
        </w:rPr>
      </w:pPr>
    </w:p>
    <w:p w14:paraId="1AAD2F1D" w14:textId="77777777" w:rsidR="00165DC5" w:rsidRDefault="00165DC5" w:rsidP="00165DC5">
      <w:pPr>
        <w:pStyle w:val="Akapitzlist"/>
        <w:tabs>
          <w:tab w:val="left" w:pos="284"/>
          <w:tab w:val="left" w:pos="567"/>
          <w:tab w:val="left" w:pos="851"/>
        </w:tabs>
        <w:spacing w:line="360" w:lineRule="auto"/>
        <w:ind w:left="1004"/>
        <w:jc w:val="center"/>
        <w:rPr>
          <w:rFonts w:cs="Times New Roman"/>
          <w:b/>
          <w:szCs w:val="24"/>
        </w:rPr>
      </w:pPr>
      <w:r w:rsidRPr="00B34431">
        <w:rPr>
          <w:rFonts w:cs="Times New Roman"/>
          <w:b/>
          <w:szCs w:val="24"/>
        </w:rPr>
        <w:t xml:space="preserve">W ZAKRESIE DOKUMENTACJI PROJEKTOWYCH, EKSPERTYZ </w:t>
      </w:r>
      <w:r>
        <w:rPr>
          <w:rFonts w:cs="Times New Roman"/>
          <w:b/>
          <w:szCs w:val="24"/>
        </w:rPr>
        <w:br/>
      </w:r>
      <w:r w:rsidRPr="00B34431">
        <w:rPr>
          <w:rFonts w:cs="Times New Roman"/>
          <w:b/>
          <w:szCs w:val="24"/>
        </w:rPr>
        <w:t>I POMIARÓW WYKONANO:</w:t>
      </w:r>
    </w:p>
    <w:p w14:paraId="075EC742" w14:textId="77777777" w:rsidR="00165DC5" w:rsidRPr="00B34431" w:rsidRDefault="00165DC5" w:rsidP="00165DC5">
      <w:pPr>
        <w:pStyle w:val="Akapitzlist"/>
        <w:tabs>
          <w:tab w:val="left" w:pos="284"/>
          <w:tab w:val="left" w:pos="567"/>
          <w:tab w:val="left" w:pos="851"/>
        </w:tabs>
        <w:spacing w:line="360" w:lineRule="auto"/>
        <w:ind w:left="1004"/>
        <w:jc w:val="center"/>
        <w:rPr>
          <w:rFonts w:cs="Times New Roman"/>
          <w:b/>
          <w:szCs w:val="24"/>
        </w:rPr>
      </w:pPr>
    </w:p>
    <w:p w14:paraId="00F524DC" w14:textId="77777777" w:rsidR="00165DC5" w:rsidRPr="00ED5291" w:rsidRDefault="00165DC5" w:rsidP="005E4B33">
      <w:pPr>
        <w:pStyle w:val="Akapitzlist"/>
        <w:numPr>
          <w:ilvl w:val="0"/>
          <w:numId w:val="55"/>
        </w:numPr>
        <w:tabs>
          <w:tab w:val="left" w:pos="284"/>
          <w:tab w:val="left" w:pos="567"/>
          <w:tab w:val="left" w:pos="851"/>
          <w:tab w:val="left" w:pos="1134"/>
        </w:tabs>
        <w:spacing w:after="0" w:line="360" w:lineRule="auto"/>
        <w:jc w:val="both"/>
        <w:rPr>
          <w:rFonts w:eastAsia="Times New Roman" w:cs="Times New Roman"/>
          <w:b/>
          <w:color w:val="000000"/>
          <w:szCs w:val="24"/>
          <w:lang w:eastAsia="pl-PL"/>
        </w:rPr>
      </w:pPr>
      <w:r w:rsidRPr="00DA206D">
        <w:rPr>
          <w:rFonts w:eastAsia="Times New Roman" w:cs="Times New Roman"/>
          <w:color w:val="000000"/>
          <w:szCs w:val="24"/>
          <w:lang w:eastAsia="pl-PL"/>
        </w:rPr>
        <w:t xml:space="preserve">Dokumentacja projektowo-kosztorysowa dla zadania pn.: „Przebudowa DP nr 1179 O w m. Gierszowice odc. od DK94 do m. Olszanka” – 199 260,00 zł (brutto), </w:t>
      </w:r>
      <w:r w:rsidRPr="00DA206D">
        <w:rPr>
          <w:bCs/>
          <w:szCs w:val="24"/>
        </w:rPr>
        <w:t xml:space="preserve">współfinansowana przez Gminę Olszanka w wysokości 50 % wartości </w:t>
      </w:r>
      <w:r w:rsidRPr="00ED5291">
        <w:rPr>
          <w:bCs/>
          <w:szCs w:val="24"/>
        </w:rPr>
        <w:t xml:space="preserve">(w kwocie </w:t>
      </w:r>
      <w:r w:rsidRPr="00ED5291">
        <w:rPr>
          <w:bCs/>
          <w:szCs w:val="24"/>
        </w:rPr>
        <w:br/>
        <w:t>99 630,00 zł brutto)</w:t>
      </w:r>
      <w:r w:rsidRPr="00ED5291">
        <w:rPr>
          <w:rFonts w:eastAsia="Times New Roman" w:cs="Times New Roman"/>
          <w:color w:val="000000"/>
          <w:szCs w:val="24"/>
          <w:lang w:eastAsia="pl-PL"/>
        </w:rPr>
        <w:t>.</w:t>
      </w:r>
    </w:p>
    <w:p w14:paraId="5793BDAC" w14:textId="77777777" w:rsidR="00165DC5" w:rsidRPr="00D6452C" w:rsidRDefault="00165DC5" w:rsidP="005E4B33">
      <w:pPr>
        <w:pStyle w:val="Akapitzlist"/>
        <w:numPr>
          <w:ilvl w:val="0"/>
          <w:numId w:val="55"/>
        </w:numPr>
        <w:tabs>
          <w:tab w:val="left" w:pos="284"/>
          <w:tab w:val="left" w:pos="567"/>
          <w:tab w:val="left" w:pos="851"/>
          <w:tab w:val="left" w:pos="1134"/>
        </w:tabs>
        <w:spacing w:after="0" w:line="360" w:lineRule="auto"/>
        <w:jc w:val="both"/>
        <w:rPr>
          <w:rFonts w:eastAsia="Times New Roman" w:cs="Times New Roman"/>
          <w:b/>
          <w:color w:val="000000"/>
          <w:szCs w:val="24"/>
          <w:lang w:eastAsia="pl-PL"/>
        </w:rPr>
      </w:pPr>
      <w:r w:rsidRPr="00DA206D">
        <w:rPr>
          <w:rFonts w:eastAsia="Times New Roman" w:cs="Times New Roman"/>
          <w:color w:val="000000"/>
          <w:szCs w:val="24"/>
          <w:lang w:eastAsia="pl-PL"/>
        </w:rPr>
        <w:t xml:space="preserve">Dokumentacja projektowa sygnalizacji świetlnej dla zadania pn.: „ Przebudowa przejścia dla pieszych wraz z remontem drogi dla pieszych na drodze powiatowej </w:t>
      </w:r>
      <w:r>
        <w:rPr>
          <w:rFonts w:eastAsia="Times New Roman" w:cs="Times New Roman"/>
          <w:color w:val="000000"/>
          <w:szCs w:val="24"/>
          <w:lang w:eastAsia="pl-PL"/>
        </w:rPr>
        <w:br/>
      </w:r>
      <w:r w:rsidRPr="00DA206D">
        <w:rPr>
          <w:rFonts w:eastAsia="Times New Roman" w:cs="Times New Roman"/>
          <w:color w:val="000000"/>
          <w:szCs w:val="24"/>
          <w:lang w:eastAsia="pl-PL"/>
        </w:rPr>
        <w:t>nr 1167 O w m. Szydłowice” – 13 530,00 zł (brutto).</w:t>
      </w:r>
    </w:p>
    <w:p w14:paraId="59E060B3" w14:textId="77777777" w:rsidR="00165DC5" w:rsidRPr="002B4FDF" w:rsidRDefault="00165DC5" w:rsidP="005E4B33">
      <w:pPr>
        <w:pStyle w:val="Akapitzlist"/>
        <w:numPr>
          <w:ilvl w:val="0"/>
          <w:numId w:val="55"/>
        </w:numPr>
        <w:tabs>
          <w:tab w:val="left" w:pos="284"/>
          <w:tab w:val="left" w:pos="567"/>
          <w:tab w:val="left" w:pos="851"/>
          <w:tab w:val="left" w:pos="1134"/>
        </w:tabs>
        <w:spacing w:after="0" w:line="360" w:lineRule="auto"/>
        <w:jc w:val="both"/>
        <w:rPr>
          <w:rFonts w:eastAsia="Times New Roman" w:cs="Times New Roman"/>
          <w:color w:val="FF0000"/>
          <w:szCs w:val="24"/>
          <w:lang w:eastAsia="pl-PL"/>
        </w:rPr>
      </w:pPr>
      <w:r w:rsidRPr="00165DC5">
        <w:rPr>
          <w:rFonts w:eastAsia="Times New Roman" w:cs="Times New Roman"/>
          <w:szCs w:val="24"/>
          <w:lang w:eastAsia="pl-PL"/>
        </w:rPr>
        <w:t>Dokumentacj</w:t>
      </w:r>
      <w:r w:rsidRPr="00283CDB">
        <w:rPr>
          <w:rFonts w:eastAsia="Times New Roman" w:cs="Times New Roman"/>
          <w:szCs w:val="24"/>
          <w:lang w:eastAsia="pl-PL"/>
        </w:rPr>
        <w:t xml:space="preserve">e projektowe dot.: </w:t>
      </w:r>
    </w:p>
    <w:p w14:paraId="0FEAA9F1" w14:textId="77777777" w:rsidR="00165DC5" w:rsidRPr="00D675D2" w:rsidRDefault="00165DC5" w:rsidP="005E4B33">
      <w:pPr>
        <w:pStyle w:val="Akapitzlist"/>
        <w:numPr>
          <w:ilvl w:val="0"/>
          <w:numId w:val="102"/>
        </w:numPr>
        <w:tabs>
          <w:tab w:val="left" w:pos="284"/>
          <w:tab w:val="left" w:pos="567"/>
          <w:tab w:val="left" w:pos="709"/>
          <w:tab w:val="left" w:pos="851"/>
        </w:tabs>
        <w:spacing w:after="0" w:line="360" w:lineRule="auto"/>
        <w:ind w:left="851" w:hanging="230"/>
        <w:jc w:val="both"/>
        <w:rPr>
          <w:rFonts w:eastAsia="Times New Roman" w:cs="Times New Roman"/>
          <w:szCs w:val="24"/>
          <w:lang w:eastAsia="pl-PL"/>
        </w:rPr>
      </w:pPr>
      <w:r w:rsidRPr="00D675D2">
        <w:rPr>
          <w:rFonts w:eastAsia="Times New Roman" w:cs="Times New Roman"/>
          <w:szCs w:val="24"/>
          <w:lang w:eastAsia="pl-PL"/>
        </w:rPr>
        <w:t>remontu DP nr 1185 O w m. Przecza (dł</w:t>
      </w:r>
      <w:r>
        <w:rPr>
          <w:rFonts w:eastAsia="Times New Roman" w:cs="Times New Roman"/>
          <w:szCs w:val="24"/>
          <w:lang w:eastAsia="pl-PL"/>
        </w:rPr>
        <w:t>ugość</w:t>
      </w:r>
      <w:r w:rsidRPr="00D675D2">
        <w:rPr>
          <w:rFonts w:eastAsia="Times New Roman" w:cs="Times New Roman"/>
          <w:szCs w:val="24"/>
          <w:lang w:eastAsia="pl-PL"/>
        </w:rPr>
        <w:t xml:space="preserve"> odcinka: 425 </w:t>
      </w:r>
      <w:proofErr w:type="spellStart"/>
      <w:r w:rsidRPr="00D675D2">
        <w:rPr>
          <w:rFonts w:eastAsia="Times New Roman" w:cs="Times New Roman"/>
          <w:szCs w:val="24"/>
          <w:lang w:eastAsia="pl-PL"/>
        </w:rPr>
        <w:t>mb</w:t>
      </w:r>
      <w:proofErr w:type="spellEnd"/>
      <w:r w:rsidRPr="00D675D2">
        <w:rPr>
          <w:rFonts w:eastAsia="Times New Roman" w:cs="Times New Roman"/>
          <w:szCs w:val="24"/>
          <w:lang w:eastAsia="pl-PL"/>
        </w:rPr>
        <w:t xml:space="preserve"> od terenu zabudowy do</w:t>
      </w:r>
      <w:r>
        <w:rPr>
          <w:rFonts w:eastAsia="Times New Roman" w:cs="Times New Roman"/>
          <w:szCs w:val="24"/>
          <w:lang w:eastAsia="pl-PL"/>
        </w:rPr>
        <w:t xml:space="preserve"> </w:t>
      </w:r>
      <w:r w:rsidRPr="00D675D2">
        <w:rPr>
          <w:rFonts w:eastAsia="Times New Roman" w:cs="Times New Roman"/>
          <w:szCs w:val="24"/>
          <w:lang w:eastAsia="pl-PL"/>
        </w:rPr>
        <w:t xml:space="preserve">przejazdu kolejowego); </w:t>
      </w:r>
    </w:p>
    <w:p w14:paraId="38864025" w14:textId="77777777" w:rsidR="00165DC5" w:rsidRPr="00D675D2" w:rsidRDefault="00165DC5" w:rsidP="005E4B33">
      <w:pPr>
        <w:pStyle w:val="Bezodstpw"/>
        <w:numPr>
          <w:ilvl w:val="0"/>
          <w:numId w:val="102"/>
        </w:numPr>
        <w:tabs>
          <w:tab w:val="left" w:pos="284"/>
          <w:tab w:val="left" w:pos="709"/>
          <w:tab w:val="left" w:pos="851"/>
          <w:tab w:val="left" w:pos="1276"/>
          <w:tab w:val="left" w:pos="1985"/>
        </w:tabs>
        <w:suppressAutoHyphens/>
        <w:spacing w:line="360" w:lineRule="auto"/>
        <w:ind w:left="851" w:hanging="284"/>
        <w:rPr>
          <w:rFonts w:ascii="Times New Roman" w:hAnsi="Times New Roman"/>
          <w:sz w:val="24"/>
          <w:szCs w:val="24"/>
        </w:rPr>
      </w:pPr>
      <w:r w:rsidRPr="00D675D2">
        <w:rPr>
          <w:rFonts w:ascii="Times New Roman" w:hAnsi="Times New Roman"/>
          <w:sz w:val="24"/>
          <w:szCs w:val="24"/>
        </w:rPr>
        <w:t xml:space="preserve">  remontu nawierzchni DP nr 1143 O, DP nr 1158 O oraz DP nr 1157 O w miejscowości Czepielowice (łączna dł</w:t>
      </w:r>
      <w:r>
        <w:rPr>
          <w:rFonts w:ascii="Times New Roman" w:hAnsi="Times New Roman"/>
          <w:sz w:val="24"/>
          <w:szCs w:val="24"/>
        </w:rPr>
        <w:t xml:space="preserve">ugość </w:t>
      </w:r>
      <w:r w:rsidRPr="00D675D2">
        <w:rPr>
          <w:rFonts w:ascii="Times New Roman" w:hAnsi="Times New Roman"/>
          <w:sz w:val="24"/>
          <w:szCs w:val="24"/>
        </w:rPr>
        <w:t xml:space="preserve">odcinków: 2317 </w:t>
      </w:r>
      <w:proofErr w:type="spellStart"/>
      <w:r w:rsidRPr="00D675D2">
        <w:rPr>
          <w:rFonts w:ascii="Times New Roman" w:hAnsi="Times New Roman"/>
          <w:sz w:val="24"/>
          <w:szCs w:val="24"/>
        </w:rPr>
        <w:t>mb</w:t>
      </w:r>
      <w:proofErr w:type="spellEnd"/>
      <w:r w:rsidRPr="00D675D2">
        <w:rPr>
          <w:rFonts w:ascii="Times New Roman" w:hAnsi="Times New Roman"/>
          <w:sz w:val="24"/>
          <w:szCs w:val="24"/>
        </w:rPr>
        <w:t>);</w:t>
      </w:r>
    </w:p>
    <w:p w14:paraId="11578AC2" w14:textId="77777777" w:rsidR="00165DC5" w:rsidRPr="00D675D2" w:rsidRDefault="00165DC5" w:rsidP="005E4B33">
      <w:pPr>
        <w:pStyle w:val="Bezodstpw"/>
        <w:numPr>
          <w:ilvl w:val="0"/>
          <w:numId w:val="102"/>
        </w:numPr>
        <w:tabs>
          <w:tab w:val="left" w:pos="284"/>
          <w:tab w:val="left" w:pos="709"/>
          <w:tab w:val="left" w:pos="851"/>
          <w:tab w:val="left" w:pos="1134"/>
          <w:tab w:val="left" w:pos="1276"/>
          <w:tab w:val="left" w:pos="1985"/>
        </w:tabs>
        <w:suppressAutoHyphens/>
        <w:spacing w:line="360" w:lineRule="auto"/>
        <w:ind w:left="851" w:hanging="284"/>
        <w:rPr>
          <w:rFonts w:ascii="Times New Roman" w:hAnsi="Times New Roman"/>
          <w:sz w:val="24"/>
          <w:szCs w:val="24"/>
        </w:rPr>
      </w:pPr>
      <w:r w:rsidRPr="00D675D2">
        <w:rPr>
          <w:rFonts w:ascii="Times New Roman" w:hAnsi="Times New Roman"/>
          <w:sz w:val="24"/>
          <w:szCs w:val="24"/>
        </w:rPr>
        <w:t xml:space="preserve">  remontu nawierzchni DP nr 2154 O tj. al. Wojska Polskiego w m. Lewin Brzeski </w:t>
      </w:r>
      <w:r w:rsidRPr="00D675D2">
        <w:rPr>
          <w:rFonts w:ascii="Times New Roman" w:hAnsi="Times New Roman"/>
          <w:sz w:val="24"/>
          <w:szCs w:val="24"/>
        </w:rPr>
        <w:br/>
        <w:t>(dł</w:t>
      </w:r>
      <w:r>
        <w:rPr>
          <w:rFonts w:ascii="Times New Roman" w:hAnsi="Times New Roman"/>
          <w:sz w:val="24"/>
          <w:szCs w:val="24"/>
        </w:rPr>
        <w:t>ugość</w:t>
      </w:r>
      <w:r w:rsidRPr="00D675D2">
        <w:rPr>
          <w:rFonts w:ascii="Times New Roman" w:hAnsi="Times New Roman"/>
          <w:sz w:val="24"/>
          <w:szCs w:val="24"/>
        </w:rPr>
        <w:t xml:space="preserve"> odcink</w:t>
      </w:r>
      <w:r>
        <w:rPr>
          <w:rFonts w:ascii="Times New Roman" w:hAnsi="Times New Roman"/>
          <w:sz w:val="24"/>
          <w:szCs w:val="24"/>
        </w:rPr>
        <w:t>ów</w:t>
      </w:r>
      <w:r w:rsidRPr="00D675D2">
        <w:rPr>
          <w:rFonts w:ascii="Times New Roman" w:hAnsi="Times New Roman"/>
          <w:sz w:val="24"/>
          <w:szCs w:val="24"/>
        </w:rPr>
        <w:t xml:space="preserve">: 120 </w:t>
      </w:r>
      <w:proofErr w:type="spellStart"/>
      <w:r w:rsidRPr="00D675D2">
        <w:rPr>
          <w:rFonts w:ascii="Times New Roman" w:hAnsi="Times New Roman"/>
          <w:sz w:val="24"/>
          <w:szCs w:val="24"/>
        </w:rPr>
        <w:t>mb</w:t>
      </w:r>
      <w:proofErr w:type="spellEnd"/>
      <w:r w:rsidRPr="00D675D2">
        <w:rPr>
          <w:rFonts w:ascii="Times New Roman" w:hAnsi="Times New Roman"/>
          <w:sz w:val="24"/>
          <w:szCs w:val="24"/>
        </w:rPr>
        <w:t xml:space="preserve"> od skrzyżowania z ul. Mickiewicza oraz 36 </w:t>
      </w:r>
      <w:proofErr w:type="spellStart"/>
      <w:r w:rsidRPr="00D675D2">
        <w:rPr>
          <w:rFonts w:ascii="Times New Roman" w:hAnsi="Times New Roman"/>
          <w:sz w:val="24"/>
          <w:szCs w:val="24"/>
        </w:rPr>
        <w:t>mb</w:t>
      </w:r>
      <w:proofErr w:type="spellEnd"/>
      <w:r w:rsidRPr="00D675D2">
        <w:rPr>
          <w:rFonts w:ascii="Times New Roman" w:hAnsi="Times New Roman"/>
          <w:sz w:val="24"/>
          <w:szCs w:val="24"/>
        </w:rPr>
        <w:t xml:space="preserve"> przy Rynku);</w:t>
      </w:r>
    </w:p>
    <w:p w14:paraId="6672FA9C" w14:textId="77777777" w:rsidR="00165DC5" w:rsidRPr="00D675D2" w:rsidRDefault="00165DC5" w:rsidP="005E4B33">
      <w:pPr>
        <w:pStyle w:val="Bezodstpw"/>
        <w:numPr>
          <w:ilvl w:val="0"/>
          <w:numId w:val="102"/>
        </w:numPr>
        <w:tabs>
          <w:tab w:val="left" w:pos="284"/>
          <w:tab w:val="left" w:pos="709"/>
          <w:tab w:val="left" w:pos="851"/>
          <w:tab w:val="left" w:pos="1276"/>
          <w:tab w:val="left" w:pos="1985"/>
        </w:tabs>
        <w:suppressAutoHyphens/>
        <w:spacing w:line="360" w:lineRule="auto"/>
        <w:ind w:left="851" w:hanging="284"/>
        <w:rPr>
          <w:rFonts w:ascii="Times New Roman" w:hAnsi="Times New Roman"/>
          <w:sz w:val="24"/>
          <w:szCs w:val="24"/>
        </w:rPr>
      </w:pPr>
      <w:r w:rsidRPr="00D675D2">
        <w:rPr>
          <w:rFonts w:ascii="Times New Roman" w:hAnsi="Times New Roman"/>
          <w:sz w:val="24"/>
          <w:szCs w:val="24"/>
        </w:rPr>
        <w:t xml:space="preserve">  przebudowy DP nr 1174 O tj. ul. Wyszyńskiego w m. Brzeg, celem wykonania drogi dla pieszych oraz urządzeń BRD (d</w:t>
      </w:r>
      <w:r>
        <w:rPr>
          <w:rFonts w:ascii="Times New Roman" w:hAnsi="Times New Roman"/>
          <w:sz w:val="24"/>
          <w:szCs w:val="24"/>
        </w:rPr>
        <w:t>ługość</w:t>
      </w:r>
      <w:r w:rsidRPr="00D675D2">
        <w:rPr>
          <w:rFonts w:ascii="Times New Roman" w:hAnsi="Times New Roman"/>
          <w:sz w:val="24"/>
          <w:szCs w:val="24"/>
        </w:rPr>
        <w:t xml:space="preserve"> odcinka: 87 </w:t>
      </w:r>
      <w:proofErr w:type="spellStart"/>
      <w:r w:rsidRPr="00D675D2">
        <w:rPr>
          <w:rFonts w:ascii="Times New Roman" w:hAnsi="Times New Roman"/>
          <w:sz w:val="24"/>
          <w:szCs w:val="24"/>
        </w:rPr>
        <w:t>mb</w:t>
      </w:r>
      <w:proofErr w:type="spellEnd"/>
      <w:r w:rsidRPr="00D675D2">
        <w:rPr>
          <w:rFonts w:ascii="Times New Roman" w:hAnsi="Times New Roman"/>
          <w:sz w:val="24"/>
          <w:szCs w:val="24"/>
        </w:rPr>
        <w:t xml:space="preserve"> chodnika od przejścia do parku </w:t>
      </w:r>
      <w:r>
        <w:rPr>
          <w:rFonts w:ascii="Times New Roman" w:hAnsi="Times New Roman"/>
          <w:sz w:val="24"/>
          <w:szCs w:val="24"/>
        </w:rPr>
        <w:t xml:space="preserve">tj. </w:t>
      </w:r>
      <w:r w:rsidRPr="00D675D2">
        <w:rPr>
          <w:rFonts w:ascii="Times New Roman" w:hAnsi="Times New Roman"/>
          <w:sz w:val="24"/>
          <w:szCs w:val="24"/>
        </w:rPr>
        <w:t xml:space="preserve">ul. Kilińskiego do Rodzinnych Ogródków </w:t>
      </w:r>
      <w:r>
        <w:rPr>
          <w:rFonts w:ascii="Times New Roman" w:hAnsi="Times New Roman"/>
          <w:sz w:val="24"/>
          <w:szCs w:val="24"/>
        </w:rPr>
        <w:t>D</w:t>
      </w:r>
      <w:r w:rsidRPr="00D675D2">
        <w:rPr>
          <w:rFonts w:ascii="Times New Roman" w:hAnsi="Times New Roman"/>
          <w:sz w:val="24"/>
          <w:szCs w:val="24"/>
        </w:rPr>
        <w:t xml:space="preserve">ziałkowych oraz </w:t>
      </w:r>
      <w:r>
        <w:rPr>
          <w:rFonts w:ascii="Times New Roman" w:hAnsi="Times New Roman"/>
          <w:sz w:val="24"/>
          <w:szCs w:val="24"/>
        </w:rPr>
        <w:t xml:space="preserve">wykonanie </w:t>
      </w:r>
      <w:r>
        <w:rPr>
          <w:rFonts w:ascii="Times New Roman" w:hAnsi="Times New Roman"/>
          <w:sz w:val="24"/>
          <w:szCs w:val="24"/>
        </w:rPr>
        <w:br/>
        <w:t xml:space="preserve">dwóch </w:t>
      </w:r>
      <w:r w:rsidRPr="00D675D2">
        <w:rPr>
          <w:rFonts w:ascii="Times New Roman" w:hAnsi="Times New Roman"/>
          <w:sz w:val="24"/>
          <w:szCs w:val="24"/>
        </w:rPr>
        <w:t xml:space="preserve">progów zwalniających </w:t>
      </w:r>
      <w:r>
        <w:rPr>
          <w:rFonts w:ascii="Times New Roman" w:hAnsi="Times New Roman"/>
          <w:sz w:val="24"/>
          <w:szCs w:val="24"/>
        </w:rPr>
        <w:t>zlokalizowanych na</w:t>
      </w:r>
      <w:r w:rsidRPr="00D675D2">
        <w:rPr>
          <w:rFonts w:ascii="Times New Roman" w:hAnsi="Times New Roman"/>
          <w:sz w:val="24"/>
          <w:szCs w:val="24"/>
        </w:rPr>
        <w:t xml:space="preserve"> ul. Wyszyńskiego);</w:t>
      </w:r>
    </w:p>
    <w:p w14:paraId="64050D1C" w14:textId="77777777" w:rsidR="00165DC5" w:rsidRPr="00D675D2" w:rsidRDefault="00165DC5" w:rsidP="005E4B33">
      <w:pPr>
        <w:pStyle w:val="Bezodstpw"/>
        <w:numPr>
          <w:ilvl w:val="0"/>
          <w:numId w:val="102"/>
        </w:numPr>
        <w:tabs>
          <w:tab w:val="left" w:pos="284"/>
          <w:tab w:val="left" w:pos="709"/>
          <w:tab w:val="left" w:pos="851"/>
          <w:tab w:val="left" w:pos="1276"/>
          <w:tab w:val="left" w:pos="1985"/>
        </w:tabs>
        <w:suppressAutoHyphens/>
        <w:spacing w:line="360" w:lineRule="auto"/>
        <w:ind w:left="851" w:hanging="284"/>
        <w:rPr>
          <w:rFonts w:ascii="Times New Roman" w:hAnsi="Times New Roman"/>
          <w:sz w:val="24"/>
          <w:szCs w:val="24"/>
        </w:rPr>
      </w:pPr>
      <w:r w:rsidRPr="00D675D2">
        <w:rPr>
          <w:rFonts w:ascii="Times New Roman" w:hAnsi="Times New Roman"/>
          <w:sz w:val="24"/>
          <w:szCs w:val="24"/>
        </w:rPr>
        <w:t xml:space="preserve">  remontu DP nr 1166 O w m. Zwanowice (długość odcinka: od DW do końca zabudowy w kierunku m. Strzelniki);</w:t>
      </w:r>
    </w:p>
    <w:p w14:paraId="30D4CE3A" w14:textId="77777777" w:rsidR="00165DC5" w:rsidRPr="00FF0037" w:rsidRDefault="00165DC5" w:rsidP="005E4B33">
      <w:pPr>
        <w:pStyle w:val="Akapitzlist"/>
        <w:numPr>
          <w:ilvl w:val="0"/>
          <w:numId w:val="102"/>
        </w:numPr>
        <w:tabs>
          <w:tab w:val="left" w:pos="1276"/>
        </w:tabs>
        <w:spacing w:line="360" w:lineRule="auto"/>
        <w:ind w:left="851" w:hanging="284"/>
        <w:jc w:val="both"/>
        <w:rPr>
          <w:rFonts w:cs="Times New Roman"/>
          <w:szCs w:val="24"/>
        </w:rPr>
      </w:pPr>
      <w:r w:rsidRPr="00FF0037">
        <w:rPr>
          <w:rFonts w:cs="Times New Roman"/>
          <w:szCs w:val="24"/>
        </w:rPr>
        <w:t xml:space="preserve">przebudowy DP nr 1193 O tj. ul. Wrocławskiej w m. Brzeg </w:t>
      </w:r>
      <w:r>
        <w:rPr>
          <w:rFonts w:cs="Times New Roman"/>
          <w:szCs w:val="24"/>
        </w:rPr>
        <w:t xml:space="preserve"> - </w:t>
      </w:r>
      <w:r w:rsidRPr="00FF0037">
        <w:rPr>
          <w:rFonts w:cs="Times New Roman"/>
          <w:szCs w:val="24"/>
        </w:rPr>
        <w:t>etap II (dł</w:t>
      </w:r>
      <w:r>
        <w:rPr>
          <w:rFonts w:cs="Times New Roman"/>
          <w:szCs w:val="24"/>
        </w:rPr>
        <w:t>ugość</w:t>
      </w:r>
      <w:r w:rsidRPr="00FF0037">
        <w:rPr>
          <w:rFonts w:cs="Times New Roman"/>
          <w:szCs w:val="24"/>
        </w:rPr>
        <w:t xml:space="preserve"> odcinka: 394 </w:t>
      </w:r>
      <w:proofErr w:type="spellStart"/>
      <w:r w:rsidRPr="00FF0037">
        <w:rPr>
          <w:rFonts w:cs="Times New Roman"/>
          <w:szCs w:val="24"/>
        </w:rPr>
        <w:t>mb</w:t>
      </w:r>
      <w:proofErr w:type="spellEnd"/>
      <w:r w:rsidRPr="00FF0037">
        <w:rPr>
          <w:rFonts w:cs="Times New Roman"/>
          <w:szCs w:val="24"/>
        </w:rPr>
        <w:t xml:space="preserve"> remontu nawierzchni drogi, 355 </w:t>
      </w:r>
      <w:proofErr w:type="spellStart"/>
      <w:r w:rsidRPr="00FF0037">
        <w:rPr>
          <w:rFonts w:cs="Times New Roman"/>
          <w:szCs w:val="24"/>
        </w:rPr>
        <w:t>mb</w:t>
      </w:r>
      <w:proofErr w:type="spellEnd"/>
      <w:r w:rsidRPr="00FF0037">
        <w:rPr>
          <w:rFonts w:cs="Times New Roman"/>
          <w:szCs w:val="24"/>
        </w:rPr>
        <w:t xml:space="preserve"> chodnika, od końca zakresu etapu I);</w:t>
      </w:r>
    </w:p>
    <w:p w14:paraId="6EF865DA" w14:textId="77777777" w:rsidR="00165DC5" w:rsidRPr="00FF0037" w:rsidRDefault="00165DC5" w:rsidP="005E4B33">
      <w:pPr>
        <w:pStyle w:val="Akapitzlist"/>
        <w:numPr>
          <w:ilvl w:val="0"/>
          <w:numId w:val="102"/>
        </w:numPr>
        <w:tabs>
          <w:tab w:val="left" w:pos="1276"/>
        </w:tabs>
        <w:spacing w:line="360" w:lineRule="auto"/>
        <w:ind w:left="851" w:hanging="284"/>
        <w:jc w:val="both"/>
        <w:rPr>
          <w:rFonts w:cs="Times New Roman"/>
          <w:szCs w:val="24"/>
        </w:rPr>
      </w:pPr>
      <w:r w:rsidRPr="00FF0037">
        <w:rPr>
          <w:rFonts w:cs="Times New Roman"/>
          <w:szCs w:val="24"/>
        </w:rPr>
        <w:t xml:space="preserve">remontu DP nr 1193 O tj. ul. Łokietka w m. Brzeg (dł. odcinka: 350 </w:t>
      </w:r>
      <w:proofErr w:type="spellStart"/>
      <w:r w:rsidRPr="00FF0037">
        <w:rPr>
          <w:rFonts w:cs="Times New Roman"/>
          <w:szCs w:val="24"/>
        </w:rPr>
        <w:t>mb</w:t>
      </w:r>
      <w:proofErr w:type="spellEnd"/>
      <w:r w:rsidRPr="00FF0037">
        <w:rPr>
          <w:rFonts w:cs="Times New Roman"/>
          <w:szCs w:val="24"/>
        </w:rPr>
        <w:t xml:space="preserve"> remontu nawierzchni drogi oraz 466,5 </w:t>
      </w:r>
      <w:proofErr w:type="spellStart"/>
      <w:r w:rsidRPr="00FF0037">
        <w:rPr>
          <w:rFonts w:cs="Times New Roman"/>
          <w:szCs w:val="24"/>
        </w:rPr>
        <w:t>mb</w:t>
      </w:r>
      <w:proofErr w:type="spellEnd"/>
      <w:r w:rsidRPr="00FF0037">
        <w:rPr>
          <w:rFonts w:cs="Times New Roman"/>
          <w:szCs w:val="24"/>
        </w:rPr>
        <w:t xml:space="preserve"> chodnika od </w:t>
      </w:r>
      <w:r>
        <w:rPr>
          <w:rFonts w:cs="Times New Roman"/>
          <w:szCs w:val="24"/>
        </w:rPr>
        <w:t xml:space="preserve">nowo przebudowanego </w:t>
      </w:r>
      <w:r w:rsidRPr="00FF0037">
        <w:rPr>
          <w:rFonts w:cs="Times New Roman"/>
          <w:szCs w:val="24"/>
        </w:rPr>
        <w:t>przejścia dla pieszych do skrzyżowania z ul. Piwowarską);</w:t>
      </w:r>
    </w:p>
    <w:p w14:paraId="4A6853C8" w14:textId="77777777" w:rsidR="00165DC5" w:rsidRDefault="00165DC5" w:rsidP="005E4B33">
      <w:pPr>
        <w:pStyle w:val="Akapitzlist"/>
        <w:numPr>
          <w:ilvl w:val="0"/>
          <w:numId w:val="102"/>
        </w:numPr>
        <w:tabs>
          <w:tab w:val="left" w:pos="1276"/>
        </w:tabs>
        <w:spacing w:line="360" w:lineRule="auto"/>
        <w:ind w:left="851" w:hanging="284"/>
        <w:jc w:val="both"/>
        <w:rPr>
          <w:rFonts w:cs="Times New Roman"/>
          <w:szCs w:val="24"/>
        </w:rPr>
      </w:pPr>
      <w:r w:rsidRPr="00FF0037">
        <w:rPr>
          <w:rFonts w:cs="Times New Roman"/>
          <w:szCs w:val="24"/>
        </w:rPr>
        <w:lastRenderedPageBreak/>
        <w:t xml:space="preserve">remontu DP nr 1193 O na odc. ul. Sikorskiego – Pawłów (dł. odcinka: 70 </w:t>
      </w:r>
      <w:proofErr w:type="spellStart"/>
      <w:r w:rsidRPr="00FF0037">
        <w:rPr>
          <w:rFonts w:cs="Times New Roman"/>
          <w:szCs w:val="24"/>
        </w:rPr>
        <w:t>mb</w:t>
      </w:r>
      <w:proofErr w:type="spellEnd"/>
      <w:r w:rsidRPr="00FF0037">
        <w:rPr>
          <w:rFonts w:cs="Times New Roman"/>
          <w:szCs w:val="24"/>
        </w:rPr>
        <w:t xml:space="preserve"> remontu nawierzchni na odcinku zjazdu do ROD RELAX 2)</w:t>
      </w:r>
      <w:r>
        <w:rPr>
          <w:rFonts w:cs="Times New Roman"/>
          <w:szCs w:val="24"/>
        </w:rPr>
        <w:t>;</w:t>
      </w:r>
    </w:p>
    <w:p w14:paraId="1F62F59A" w14:textId="77777777" w:rsidR="00165DC5" w:rsidRPr="00FF0037" w:rsidRDefault="00165DC5" w:rsidP="005E4B33">
      <w:pPr>
        <w:pStyle w:val="Akapitzlist"/>
        <w:numPr>
          <w:ilvl w:val="0"/>
          <w:numId w:val="102"/>
        </w:numPr>
        <w:tabs>
          <w:tab w:val="left" w:pos="1276"/>
        </w:tabs>
        <w:spacing w:line="360" w:lineRule="auto"/>
        <w:ind w:left="851" w:hanging="284"/>
        <w:jc w:val="both"/>
        <w:rPr>
          <w:rFonts w:cs="Times New Roman"/>
          <w:szCs w:val="24"/>
        </w:rPr>
      </w:pPr>
      <w:r>
        <w:rPr>
          <w:rFonts w:cs="Times New Roman"/>
          <w:szCs w:val="24"/>
        </w:rPr>
        <w:t xml:space="preserve">remontu DP nr 1550 O na odc. od m. Lubcz do m. Wojsław (dł. odcinka 775 </w:t>
      </w:r>
      <w:proofErr w:type="spellStart"/>
      <w:r>
        <w:rPr>
          <w:rFonts w:cs="Times New Roman"/>
          <w:szCs w:val="24"/>
        </w:rPr>
        <w:t>mb</w:t>
      </w:r>
      <w:proofErr w:type="spellEnd"/>
      <w:r>
        <w:rPr>
          <w:rFonts w:cs="Times New Roman"/>
          <w:szCs w:val="24"/>
        </w:rPr>
        <w:t>).</w:t>
      </w:r>
    </w:p>
    <w:p w14:paraId="7B12EF09" w14:textId="25D6570E" w:rsidR="00165DC5" w:rsidRPr="00165DC5" w:rsidRDefault="00165DC5" w:rsidP="005E4B33">
      <w:pPr>
        <w:pStyle w:val="Akapitzlist"/>
        <w:numPr>
          <w:ilvl w:val="0"/>
          <w:numId w:val="55"/>
        </w:numPr>
        <w:tabs>
          <w:tab w:val="left" w:pos="284"/>
          <w:tab w:val="left" w:pos="567"/>
          <w:tab w:val="left" w:pos="851"/>
          <w:tab w:val="left" w:pos="1134"/>
        </w:tabs>
        <w:spacing w:after="0" w:line="360" w:lineRule="auto"/>
        <w:jc w:val="both"/>
        <w:rPr>
          <w:rFonts w:eastAsia="Times New Roman" w:cs="Times New Roman"/>
          <w:b/>
          <w:color w:val="000000"/>
          <w:szCs w:val="24"/>
          <w:lang w:eastAsia="pl-PL"/>
        </w:rPr>
      </w:pPr>
      <w:r w:rsidRPr="005D3093">
        <w:rPr>
          <w:rFonts w:eastAsia="Times New Roman" w:cs="Times New Roman"/>
          <w:color w:val="000000"/>
          <w:szCs w:val="24"/>
          <w:lang w:eastAsia="pl-PL"/>
        </w:rPr>
        <w:t xml:space="preserve">Pomiary widoczności na przejazdach kolejowych zlokalizowanych w ciągu dróg powiatowych powiatu brzeskiego </w:t>
      </w:r>
      <w:r w:rsidRPr="002C24CD">
        <w:rPr>
          <w:rFonts w:eastAsia="Times New Roman" w:cs="Times New Roman"/>
          <w:color w:val="000000"/>
          <w:szCs w:val="24"/>
          <w:lang w:eastAsia="pl-PL"/>
        </w:rPr>
        <w:t>- 861,00 zł (brutto).</w:t>
      </w:r>
    </w:p>
    <w:p w14:paraId="4730B246" w14:textId="77777777" w:rsidR="00165DC5" w:rsidRPr="00FD126F" w:rsidRDefault="00165DC5" w:rsidP="00165DC5">
      <w:pPr>
        <w:pStyle w:val="Akapitzlist"/>
        <w:tabs>
          <w:tab w:val="left" w:pos="284"/>
          <w:tab w:val="left" w:pos="567"/>
          <w:tab w:val="left" w:pos="851"/>
          <w:tab w:val="left" w:pos="1134"/>
        </w:tabs>
        <w:spacing w:after="0" w:line="360" w:lineRule="auto"/>
        <w:ind w:left="786"/>
        <w:jc w:val="both"/>
        <w:rPr>
          <w:rFonts w:eastAsia="Times New Roman" w:cs="Times New Roman"/>
          <w:b/>
          <w:color w:val="000000"/>
          <w:szCs w:val="24"/>
          <w:lang w:eastAsia="pl-PL"/>
        </w:rPr>
      </w:pPr>
    </w:p>
    <w:p w14:paraId="3234088A" w14:textId="77777777" w:rsidR="00165DC5" w:rsidRPr="001A7B96" w:rsidRDefault="00165DC5" w:rsidP="00165DC5">
      <w:pPr>
        <w:tabs>
          <w:tab w:val="left" w:pos="284"/>
          <w:tab w:val="left" w:pos="567"/>
          <w:tab w:val="left" w:pos="851"/>
        </w:tabs>
        <w:spacing w:line="360" w:lineRule="auto"/>
        <w:jc w:val="center"/>
        <w:rPr>
          <w:b/>
          <w:bCs/>
          <w:szCs w:val="24"/>
        </w:rPr>
      </w:pPr>
      <w:r w:rsidRPr="00DD0207">
        <w:rPr>
          <w:b/>
          <w:bCs/>
          <w:szCs w:val="24"/>
        </w:rPr>
        <w:t xml:space="preserve">W ZAKRESIE ZIMOWEGO UTRZYMANIA DRÓG POWIATOWYCH </w:t>
      </w:r>
      <w:r>
        <w:rPr>
          <w:b/>
          <w:bCs/>
          <w:szCs w:val="24"/>
        </w:rPr>
        <w:br/>
      </w:r>
      <w:r w:rsidRPr="00DD0207">
        <w:rPr>
          <w:b/>
          <w:bCs/>
          <w:szCs w:val="24"/>
        </w:rPr>
        <w:t xml:space="preserve">I ZAPOBIEGANIU ŚLISKOŚCI, PRACE </w:t>
      </w:r>
      <w:r w:rsidRPr="00695B82">
        <w:rPr>
          <w:b/>
          <w:bCs/>
          <w:szCs w:val="24"/>
        </w:rPr>
        <w:t>ZLECONO  FIRMIE</w:t>
      </w:r>
      <w:r w:rsidRPr="00DD0207">
        <w:rPr>
          <w:b/>
          <w:bCs/>
          <w:szCs w:val="24"/>
        </w:rPr>
        <w:t>:</w:t>
      </w:r>
    </w:p>
    <w:p w14:paraId="11385932" w14:textId="77777777" w:rsidR="00165DC5" w:rsidRPr="00A67B7B" w:rsidRDefault="00165DC5" w:rsidP="005E4B33">
      <w:pPr>
        <w:pStyle w:val="Akapitzlist"/>
        <w:numPr>
          <w:ilvl w:val="0"/>
          <w:numId w:val="30"/>
        </w:numPr>
        <w:tabs>
          <w:tab w:val="left" w:pos="284"/>
          <w:tab w:val="left" w:pos="567"/>
          <w:tab w:val="left" w:pos="851"/>
        </w:tabs>
        <w:spacing w:after="160" w:line="360" w:lineRule="auto"/>
        <w:ind w:left="709" w:hanging="349"/>
        <w:jc w:val="both"/>
        <w:rPr>
          <w:rFonts w:eastAsia="Times New Roman"/>
          <w:color w:val="000000"/>
          <w:szCs w:val="24"/>
          <w:lang w:eastAsia="pl-PL"/>
        </w:rPr>
      </w:pPr>
      <w:r>
        <w:rPr>
          <w:rFonts w:eastAsia="Times New Roman"/>
          <w:b/>
          <w:color w:val="000000"/>
          <w:szCs w:val="24"/>
          <w:lang w:eastAsia="pl-PL"/>
        </w:rPr>
        <w:t xml:space="preserve">  </w:t>
      </w:r>
      <w:r w:rsidRPr="00A67B7B">
        <w:rPr>
          <w:rFonts w:eastAsia="Times New Roman"/>
          <w:b/>
          <w:color w:val="000000"/>
          <w:szCs w:val="24"/>
          <w:lang w:eastAsia="pl-PL"/>
        </w:rPr>
        <w:t>Przedsiębiorstwo Robót Drogowo</w:t>
      </w:r>
      <w:r>
        <w:rPr>
          <w:rFonts w:eastAsia="Times New Roman"/>
          <w:b/>
          <w:color w:val="000000"/>
          <w:szCs w:val="24"/>
          <w:lang w:eastAsia="pl-PL"/>
        </w:rPr>
        <w:t>-</w:t>
      </w:r>
      <w:r w:rsidRPr="00A67B7B">
        <w:rPr>
          <w:rFonts w:eastAsia="Times New Roman"/>
          <w:b/>
          <w:color w:val="000000"/>
          <w:szCs w:val="24"/>
          <w:lang w:eastAsia="pl-PL"/>
        </w:rPr>
        <w:t xml:space="preserve">Mostowych </w:t>
      </w:r>
      <w:r>
        <w:rPr>
          <w:rFonts w:eastAsia="Times New Roman"/>
          <w:b/>
          <w:color w:val="000000"/>
          <w:szCs w:val="24"/>
          <w:lang w:eastAsia="pl-PL"/>
        </w:rPr>
        <w:t xml:space="preserve">Sp. z o.o. </w:t>
      </w:r>
      <w:r w:rsidRPr="00A67B7B">
        <w:rPr>
          <w:rFonts w:eastAsia="Times New Roman"/>
          <w:b/>
          <w:color w:val="000000"/>
          <w:szCs w:val="24"/>
          <w:lang w:eastAsia="pl-PL"/>
        </w:rPr>
        <w:t xml:space="preserve">z </w:t>
      </w:r>
      <w:r>
        <w:rPr>
          <w:rFonts w:eastAsia="Times New Roman"/>
          <w:b/>
          <w:color w:val="000000"/>
          <w:szCs w:val="24"/>
          <w:lang w:eastAsia="pl-PL"/>
        </w:rPr>
        <w:t xml:space="preserve">siedzibą w </w:t>
      </w:r>
      <w:r w:rsidRPr="00A67B7B">
        <w:rPr>
          <w:rFonts w:eastAsia="Times New Roman"/>
          <w:b/>
          <w:color w:val="000000"/>
          <w:szCs w:val="24"/>
          <w:lang w:eastAsia="pl-PL"/>
        </w:rPr>
        <w:t>Brzegu</w:t>
      </w:r>
      <w:r w:rsidRPr="00A67B7B">
        <w:rPr>
          <w:rFonts w:eastAsia="Times New Roman"/>
          <w:color w:val="000000"/>
          <w:szCs w:val="24"/>
          <w:lang w:eastAsia="pl-PL"/>
        </w:rPr>
        <w:t xml:space="preserve"> </w:t>
      </w:r>
      <w:r>
        <w:rPr>
          <w:rFonts w:eastAsia="Times New Roman"/>
          <w:color w:val="000000"/>
          <w:szCs w:val="24"/>
          <w:lang w:eastAsia="pl-PL"/>
        </w:rPr>
        <w:br/>
      </w:r>
      <w:r w:rsidRPr="00A67B7B">
        <w:rPr>
          <w:rFonts w:eastAsia="Times New Roman"/>
          <w:color w:val="000000"/>
          <w:szCs w:val="24"/>
          <w:lang w:eastAsia="pl-PL"/>
        </w:rPr>
        <w:t>– odśnieżanie dróg powiatowych</w:t>
      </w:r>
      <w:r>
        <w:rPr>
          <w:rFonts w:eastAsia="Times New Roman"/>
          <w:color w:val="000000"/>
          <w:szCs w:val="24"/>
          <w:lang w:eastAsia="pl-PL"/>
        </w:rPr>
        <w:t xml:space="preserve"> na terenach gminy: Lubsza, Olszanka, Skarbimierz, Lewin Brzeski, Grodków</w:t>
      </w:r>
      <w:r w:rsidRPr="00A67B7B">
        <w:rPr>
          <w:rFonts w:eastAsia="Times New Roman"/>
          <w:color w:val="000000"/>
          <w:szCs w:val="24"/>
          <w:lang w:eastAsia="pl-PL"/>
        </w:rPr>
        <w:t>.</w:t>
      </w:r>
    </w:p>
    <w:p w14:paraId="39C29C72" w14:textId="77777777" w:rsidR="00165DC5" w:rsidRDefault="00165DC5" w:rsidP="005E4B33">
      <w:pPr>
        <w:pStyle w:val="Akapitzlist"/>
        <w:numPr>
          <w:ilvl w:val="0"/>
          <w:numId w:val="30"/>
        </w:numPr>
        <w:spacing w:after="160" w:line="360" w:lineRule="auto"/>
        <w:jc w:val="both"/>
        <w:rPr>
          <w:rFonts w:eastAsia="Times New Roman"/>
          <w:color w:val="000000"/>
          <w:szCs w:val="24"/>
          <w:lang w:eastAsia="pl-PL"/>
        </w:rPr>
      </w:pPr>
      <w:r w:rsidRPr="00A67B7B">
        <w:rPr>
          <w:rFonts w:eastAsia="Times New Roman"/>
          <w:b/>
          <w:color w:val="000000"/>
          <w:szCs w:val="24"/>
          <w:lang w:eastAsia="pl-PL"/>
        </w:rPr>
        <w:t>Zakład Higieny Komunalne</w:t>
      </w:r>
      <w:r>
        <w:rPr>
          <w:rFonts w:eastAsia="Times New Roman"/>
          <w:b/>
          <w:color w:val="000000"/>
          <w:szCs w:val="24"/>
          <w:lang w:eastAsia="pl-PL"/>
        </w:rPr>
        <w:t>j Sp. z o.o.</w:t>
      </w:r>
      <w:r w:rsidRPr="00A67B7B">
        <w:rPr>
          <w:rFonts w:eastAsia="Times New Roman"/>
          <w:b/>
          <w:color w:val="000000"/>
          <w:szCs w:val="24"/>
          <w:lang w:eastAsia="pl-PL"/>
        </w:rPr>
        <w:t xml:space="preserve"> z </w:t>
      </w:r>
      <w:r>
        <w:rPr>
          <w:rFonts w:eastAsia="Times New Roman"/>
          <w:b/>
          <w:color w:val="000000"/>
          <w:szCs w:val="24"/>
          <w:lang w:eastAsia="pl-PL"/>
        </w:rPr>
        <w:t xml:space="preserve">siedzibą w </w:t>
      </w:r>
      <w:r w:rsidRPr="00A67B7B">
        <w:rPr>
          <w:rFonts w:eastAsia="Times New Roman"/>
          <w:b/>
          <w:color w:val="000000"/>
          <w:szCs w:val="24"/>
          <w:lang w:eastAsia="pl-PL"/>
        </w:rPr>
        <w:t>Brzegu</w:t>
      </w:r>
      <w:r w:rsidRPr="00A67B7B">
        <w:rPr>
          <w:rFonts w:eastAsia="Times New Roman"/>
          <w:color w:val="000000"/>
          <w:szCs w:val="24"/>
          <w:lang w:eastAsia="pl-PL"/>
        </w:rPr>
        <w:t xml:space="preserve"> – odśnieżanie dróg</w:t>
      </w:r>
      <w:r>
        <w:rPr>
          <w:rFonts w:eastAsia="Times New Roman"/>
          <w:color w:val="000000"/>
          <w:szCs w:val="24"/>
          <w:lang w:eastAsia="pl-PL"/>
        </w:rPr>
        <w:t xml:space="preserve"> </w:t>
      </w:r>
      <w:r>
        <w:rPr>
          <w:rFonts w:eastAsia="Times New Roman"/>
          <w:color w:val="000000"/>
          <w:szCs w:val="24"/>
          <w:lang w:eastAsia="pl-PL"/>
        </w:rPr>
        <w:br/>
        <w:t xml:space="preserve">i chodników </w:t>
      </w:r>
      <w:r w:rsidRPr="00A67B7B">
        <w:rPr>
          <w:rFonts w:eastAsia="Times New Roman"/>
          <w:color w:val="000000"/>
          <w:szCs w:val="24"/>
          <w:lang w:eastAsia="pl-PL"/>
        </w:rPr>
        <w:t>powiatowych</w:t>
      </w:r>
      <w:r>
        <w:rPr>
          <w:rFonts w:eastAsia="Times New Roman"/>
          <w:color w:val="000000"/>
          <w:szCs w:val="24"/>
          <w:lang w:eastAsia="pl-PL"/>
        </w:rPr>
        <w:t xml:space="preserve"> na terenie miasta Brzeg.</w:t>
      </w:r>
    </w:p>
    <w:p w14:paraId="27A71602" w14:textId="77777777" w:rsidR="00165DC5" w:rsidRPr="00165DC5" w:rsidRDefault="00165DC5" w:rsidP="00165DC5">
      <w:pPr>
        <w:spacing w:after="160" w:line="360" w:lineRule="auto"/>
        <w:ind w:left="360"/>
        <w:jc w:val="both"/>
        <w:rPr>
          <w:rFonts w:eastAsia="Times New Roman"/>
          <w:color w:val="000000"/>
          <w:szCs w:val="24"/>
          <w:lang w:eastAsia="pl-PL"/>
        </w:rPr>
      </w:pPr>
    </w:p>
    <w:p w14:paraId="79F88D9D" w14:textId="77777777" w:rsidR="00165DC5" w:rsidRDefault="00165DC5" w:rsidP="00165DC5">
      <w:pPr>
        <w:spacing w:line="360" w:lineRule="auto"/>
        <w:jc w:val="center"/>
        <w:rPr>
          <w:b/>
          <w:bCs/>
          <w:szCs w:val="24"/>
        </w:rPr>
      </w:pPr>
      <w:r>
        <w:rPr>
          <w:b/>
          <w:bCs/>
          <w:szCs w:val="24"/>
        </w:rPr>
        <w:t xml:space="preserve">W ZAKRESIE BIEŻĄCEGO UTRZYMANIA DRÓG POWIATOWYCH </w:t>
      </w:r>
      <w:r>
        <w:rPr>
          <w:b/>
          <w:bCs/>
          <w:szCs w:val="24"/>
        </w:rPr>
        <w:br/>
      </w:r>
      <w:r w:rsidRPr="00695B82">
        <w:rPr>
          <w:b/>
          <w:bCs/>
          <w:szCs w:val="24"/>
        </w:rPr>
        <w:t>ZLECONO M.IN</w:t>
      </w:r>
      <w:r>
        <w:rPr>
          <w:b/>
          <w:bCs/>
          <w:szCs w:val="24"/>
        </w:rPr>
        <w:t>. NASTĘPUJĄCE USŁUGI:</w:t>
      </w:r>
    </w:p>
    <w:p w14:paraId="4F5DB5D2" w14:textId="77777777" w:rsidR="00165DC5" w:rsidRDefault="00165DC5" w:rsidP="005E4B33">
      <w:pPr>
        <w:pStyle w:val="Akapitzlist"/>
        <w:numPr>
          <w:ilvl w:val="0"/>
          <w:numId w:val="31"/>
        </w:numPr>
        <w:suppressAutoHyphens/>
        <w:autoSpaceDN w:val="0"/>
        <w:spacing w:after="0" w:line="360" w:lineRule="auto"/>
        <w:ind w:left="426" w:firstLine="0"/>
        <w:contextualSpacing w:val="0"/>
        <w:jc w:val="both"/>
        <w:textAlignment w:val="baseline"/>
      </w:pPr>
      <w:r>
        <w:t xml:space="preserve">Naprawa ubytków w nawierzchniach drogowych na terenie powiatu w technologii: </w:t>
      </w:r>
    </w:p>
    <w:p w14:paraId="591527CF" w14:textId="77777777" w:rsidR="00165DC5" w:rsidRDefault="00165DC5" w:rsidP="005E4B33">
      <w:pPr>
        <w:pStyle w:val="Akapitzlist"/>
        <w:numPr>
          <w:ilvl w:val="1"/>
          <w:numId w:val="33"/>
        </w:numPr>
        <w:suppressAutoHyphens/>
        <w:autoSpaceDN w:val="0"/>
        <w:spacing w:after="0" w:line="360" w:lineRule="auto"/>
        <w:contextualSpacing w:val="0"/>
        <w:jc w:val="both"/>
        <w:textAlignment w:val="baseline"/>
      </w:pPr>
      <w:r>
        <w:t>bitumicznej – masą na gorąco i na zimno</w:t>
      </w:r>
    </w:p>
    <w:p w14:paraId="1BA506F8" w14:textId="77777777" w:rsidR="00165DC5" w:rsidRPr="00296177" w:rsidRDefault="00165DC5" w:rsidP="005E4B33">
      <w:pPr>
        <w:pStyle w:val="Akapitzlist"/>
        <w:numPr>
          <w:ilvl w:val="1"/>
          <w:numId w:val="33"/>
        </w:numPr>
        <w:suppressAutoHyphens/>
        <w:autoSpaceDN w:val="0"/>
        <w:spacing w:after="0" w:line="360" w:lineRule="auto"/>
        <w:contextualSpacing w:val="0"/>
        <w:jc w:val="both"/>
        <w:textAlignment w:val="baseline"/>
      </w:pPr>
      <w:r>
        <w:t>grysami na sucho</w:t>
      </w:r>
    </w:p>
    <w:p w14:paraId="2509189C" w14:textId="77777777" w:rsidR="00165DC5" w:rsidRPr="00023938" w:rsidRDefault="00165DC5" w:rsidP="00165DC5">
      <w:pPr>
        <w:pStyle w:val="Akapitzlist"/>
        <w:tabs>
          <w:tab w:val="left" w:pos="284"/>
          <w:tab w:val="left" w:pos="567"/>
          <w:tab w:val="left" w:pos="851"/>
        </w:tabs>
        <w:spacing w:after="0" w:line="360" w:lineRule="auto"/>
        <w:jc w:val="both"/>
        <w:rPr>
          <w:rFonts w:eastAsia="Times New Roman"/>
          <w:b/>
          <w:color w:val="000000"/>
          <w:szCs w:val="24"/>
          <w:lang w:eastAsia="pl-PL"/>
        </w:rPr>
      </w:pPr>
      <w:bookmarkStart w:id="48" w:name="_Hlk191892906"/>
      <w:r>
        <w:rPr>
          <w:rFonts w:eastAsia="Times New Roman"/>
          <w:b/>
          <w:color w:val="000000"/>
          <w:szCs w:val="24"/>
          <w:lang w:eastAsia="pl-PL"/>
        </w:rPr>
        <w:t xml:space="preserve">- </w:t>
      </w:r>
      <w:bookmarkStart w:id="49" w:name="_Hlk191894852"/>
      <w:r w:rsidRPr="00296177">
        <w:rPr>
          <w:rFonts w:eastAsia="Times New Roman"/>
          <w:b/>
          <w:color w:val="000000"/>
          <w:szCs w:val="24"/>
          <w:lang w:eastAsia="pl-PL"/>
        </w:rPr>
        <w:t>Przedsiębiorstwo Robót Drogowo</w:t>
      </w:r>
      <w:r>
        <w:rPr>
          <w:rFonts w:eastAsia="Times New Roman"/>
          <w:b/>
          <w:color w:val="000000"/>
          <w:szCs w:val="24"/>
          <w:lang w:eastAsia="pl-PL"/>
        </w:rPr>
        <w:t>-</w:t>
      </w:r>
      <w:r w:rsidRPr="00296177">
        <w:rPr>
          <w:rFonts w:eastAsia="Times New Roman"/>
          <w:b/>
          <w:color w:val="000000"/>
          <w:szCs w:val="24"/>
          <w:lang w:eastAsia="pl-PL"/>
        </w:rPr>
        <w:t xml:space="preserve">Mostowych </w:t>
      </w:r>
      <w:r>
        <w:rPr>
          <w:rFonts w:eastAsia="Times New Roman"/>
          <w:b/>
          <w:color w:val="000000"/>
          <w:szCs w:val="24"/>
          <w:lang w:eastAsia="pl-PL"/>
        </w:rPr>
        <w:t xml:space="preserve">Sp. z o.o. </w:t>
      </w:r>
      <w:r w:rsidRPr="00296177">
        <w:rPr>
          <w:rFonts w:eastAsia="Times New Roman"/>
          <w:b/>
          <w:color w:val="000000"/>
          <w:szCs w:val="24"/>
          <w:lang w:eastAsia="pl-PL"/>
        </w:rPr>
        <w:t>z</w:t>
      </w:r>
      <w:r>
        <w:rPr>
          <w:rFonts w:eastAsia="Times New Roman"/>
          <w:b/>
          <w:color w:val="000000"/>
          <w:szCs w:val="24"/>
          <w:lang w:eastAsia="pl-PL"/>
        </w:rPr>
        <w:t xml:space="preserve"> siedzibą w</w:t>
      </w:r>
      <w:r w:rsidRPr="00296177">
        <w:rPr>
          <w:rFonts w:eastAsia="Times New Roman"/>
          <w:b/>
          <w:color w:val="000000"/>
          <w:szCs w:val="24"/>
          <w:lang w:eastAsia="pl-PL"/>
        </w:rPr>
        <w:t xml:space="preserve"> Brzegu.</w:t>
      </w:r>
      <w:bookmarkEnd w:id="48"/>
      <w:bookmarkEnd w:id="49"/>
    </w:p>
    <w:p w14:paraId="6901DB35" w14:textId="77777777" w:rsidR="00165DC5" w:rsidRDefault="00165DC5" w:rsidP="005E4B33">
      <w:pPr>
        <w:pStyle w:val="Akapitzlist"/>
        <w:numPr>
          <w:ilvl w:val="0"/>
          <w:numId w:val="32"/>
        </w:numPr>
        <w:tabs>
          <w:tab w:val="left" w:pos="284"/>
          <w:tab w:val="left" w:pos="567"/>
        </w:tabs>
        <w:suppressAutoHyphens/>
        <w:autoSpaceDN w:val="0"/>
        <w:spacing w:after="0" w:line="360" w:lineRule="auto"/>
        <w:ind w:left="567" w:hanging="207"/>
        <w:contextualSpacing w:val="0"/>
        <w:jc w:val="both"/>
        <w:textAlignment w:val="baseline"/>
        <w:rPr>
          <w:rFonts w:eastAsia="Times New Roman"/>
          <w:color w:val="000000"/>
          <w:szCs w:val="24"/>
          <w:lang w:eastAsia="pl-PL"/>
        </w:rPr>
      </w:pPr>
      <w:r>
        <w:rPr>
          <w:rFonts w:eastAsia="Times New Roman"/>
          <w:color w:val="000000"/>
          <w:szCs w:val="24"/>
          <w:lang w:eastAsia="pl-PL"/>
        </w:rPr>
        <w:t xml:space="preserve">  Wymiana i uzupełnianie elementów oznakowania pionowego:</w:t>
      </w:r>
    </w:p>
    <w:p w14:paraId="0743657C" w14:textId="77777777" w:rsidR="00165DC5" w:rsidRPr="00023938" w:rsidRDefault="00165DC5" w:rsidP="00165DC5">
      <w:pPr>
        <w:pStyle w:val="Akapitzlist"/>
        <w:tabs>
          <w:tab w:val="left" w:pos="284"/>
          <w:tab w:val="left" w:pos="567"/>
          <w:tab w:val="left" w:pos="851"/>
        </w:tabs>
        <w:spacing w:after="0" w:line="360" w:lineRule="auto"/>
        <w:jc w:val="both"/>
        <w:rPr>
          <w:rFonts w:eastAsia="Times New Roman"/>
          <w:b/>
          <w:color w:val="000000"/>
          <w:szCs w:val="24"/>
          <w:lang w:eastAsia="pl-PL"/>
        </w:rPr>
      </w:pPr>
      <w:r>
        <w:rPr>
          <w:rFonts w:eastAsia="Times New Roman"/>
          <w:b/>
          <w:color w:val="000000"/>
          <w:szCs w:val="24"/>
          <w:lang w:eastAsia="pl-PL"/>
        </w:rPr>
        <w:t xml:space="preserve">- </w:t>
      </w:r>
      <w:r w:rsidRPr="00296177">
        <w:rPr>
          <w:rFonts w:eastAsia="Times New Roman"/>
          <w:b/>
          <w:color w:val="000000"/>
          <w:szCs w:val="24"/>
          <w:lang w:eastAsia="pl-PL"/>
        </w:rPr>
        <w:t>Przedsiębiorstwo Robót Drogowo</w:t>
      </w:r>
      <w:r>
        <w:rPr>
          <w:rFonts w:eastAsia="Times New Roman"/>
          <w:b/>
          <w:color w:val="000000"/>
          <w:szCs w:val="24"/>
          <w:lang w:eastAsia="pl-PL"/>
        </w:rPr>
        <w:t>-</w:t>
      </w:r>
      <w:r w:rsidRPr="00296177">
        <w:rPr>
          <w:rFonts w:eastAsia="Times New Roman"/>
          <w:b/>
          <w:color w:val="000000"/>
          <w:szCs w:val="24"/>
          <w:lang w:eastAsia="pl-PL"/>
        </w:rPr>
        <w:t xml:space="preserve">Mostowych </w:t>
      </w:r>
      <w:r>
        <w:rPr>
          <w:rFonts w:eastAsia="Times New Roman"/>
          <w:b/>
          <w:color w:val="000000"/>
          <w:szCs w:val="24"/>
          <w:lang w:eastAsia="pl-PL"/>
        </w:rPr>
        <w:t xml:space="preserve">Sp. z o.o. </w:t>
      </w:r>
      <w:r w:rsidRPr="00296177">
        <w:rPr>
          <w:rFonts w:eastAsia="Times New Roman"/>
          <w:b/>
          <w:color w:val="000000"/>
          <w:szCs w:val="24"/>
          <w:lang w:eastAsia="pl-PL"/>
        </w:rPr>
        <w:t>z</w:t>
      </w:r>
      <w:r>
        <w:rPr>
          <w:rFonts w:eastAsia="Times New Roman"/>
          <w:b/>
          <w:color w:val="000000"/>
          <w:szCs w:val="24"/>
          <w:lang w:eastAsia="pl-PL"/>
        </w:rPr>
        <w:t xml:space="preserve"> siedzibą w</w:t>
      </w:r>
      <w:r w:rsidRPr="00296177">
        <w:rPr>
          <w:rFonts w:eastAsia="Times New Roman"/>
          <w:b/>
          <w:color w:val="000000"/>
          <w:szCs w:val="24"/>
          <w:lang w:eastAsia="pl-PL"/>
        </w:rPr>
        <w:t xml:space="preserve"> Brzegu.</w:t>
      </w:r>
    </w:p>
    <w:p w14:paraId="3F9908BC" w14:textId="77777777" w:rsidR="00165DC5" w:rsidRPr="00E14220" w:rsidRDefault="00165DC5" w:rsidP="005E4B33">
      <w:pPr>
        <w:pStyle w:val="Akapitzlist"/>
        <w:numPr>
          <w:ilvl w:val="0"/>
          <w:numId w:val="32"/>
        </w:numPr>
        <w:tabs>
          <w:tab w:val="left" w:pos="284"/>
          <w:tab w:val="left" w:pos="567"/>
          <w:tab w:val="left" w:pos="851"/>
        </w:tabs>
        <w:suppressAutoHyphens/>
        <w:autoSpaceDN w:val="0"/>
        <w:spacing w:after="0" w:line="360" w:lineRule="auto"/>
        <w:ind w:left="567" w:hanging="207"/>
        <w:contextualSpacing w:val="0"/>
        <w:jc w:val="both"/>
        <w:textAlignment w:val="baseline"/>
        <w:rPr>
          <w:rFonts w:eastAsia="Times New Roman"/>
          <w:color w:val="000000"/>
          <w:szCs w:val="24"/>
          <w:lang w:eastAsia="pl-PL"/>
        </w:rPr>
      </w:pPr>
      <w:r>
        <w:rPr>
          <w:rFonts w:eastAsia="Times New Roman"/>
          <w:color w:val="000000"/>
          <w:szCs w:val="24"/>
          <w:lang w:eastAsia="pl-PL"/>
        </w:rPr>
        <w:t xml:space="preserve">  </w:t>
      </w:r>
      <w:r w:rsidRPr="00E14220">
        <w:rPr>
          <w:rFonts w:eastAsia="Times New Roman"/>
          <w:color w:val="000000"/>
          <w:szCs w:val="24"/>
          <w:lang w:eastAsia="pl-PL"/>
        </w:rPr>
        <w:t>Ciśnieniowe czyszczenie i udrażnianie wpustów, studni kanalizacji sanitarnej</w:t>
      </w:r>
      <w:r w:rsidRPr="00E14220">
        <w:rPr>
          <w:rFonts w:eastAsia="Times New Roman"/>
          <w:color w:val="000000"/>
          <w:szCs w:val="24"/>
          <w:lang w:eastAsia="pl-PL"/>
        </w:rPr>
        <w:br/>
        <w:t xml:space="preserve">  i deszczowej oraz przepustów drogowych: </w:t>
      </w:r>
    </w:p>
    <w:p w14:paraId="6CF0E119" w14:textId="77777777" w:rsidR="00165DC5" w:rsidRPr="00023938" w:rsidRDefault="00165DC5" w:rsidP="00165DC5">
      <w:pPr>
        <w:pStyle w:val="Akapitzlist"/>
        <w:tabs>
          <w:tab w:val="left" w:pos="284"/>
          <w:tab w:val="left" w:pos="567"/>
          <w:tab w:val="left" w:pos="851"/>
        </w:tabs>
        <w:spacing w:after="0" w:line="360" w:lineRule="auto"/>
        <w:jc w:val="both"/>
        <w:rPr>
          <w:rFonts w:eastAsia="Times New Roman"/>
          <w:b/>
          <w:color w:val="000000"/>
          <w:szCs w:val="24"/>
          <w:lang w:eastAsia="pl-PL"/>
        </w:rPr>
      </w:pPr>
      <w:r>
        <w:rPr>
          <w:rFonts w:eastAsia="Times New Roman"/>
          <w:b/>
          <w:color w:val="000000"/>
          <w:szCs w:val="24"/>
          <w:lang w:eastAsia="pl-PL"/>
        </w:rPr>
        <w:t xml:space="preserve">- </w:t>
      </w:r>
      <w:r w:rsidRPr="00296177">
        <w:rPr>
          <w:rFonts w:eastAsia="Times New Roman"/>
          <w:b/>
          <w:color w:val="000000"/>
          <w:szCs w:val="24"/>
          <w:lang w:eastAsia="pl-PL"/>
        </w:rPr>
        <w:t>Przedsiębiorstwo Robót Drogowo</w:t>
      </w:r>
      <w:r>
        <w:rPr>
          <w:rFonts w:eastAsia="Times New Roman"/>
          <w:b/>
          <w:color w:val="000000"/>
          <w:szCs w:val="24"/>
          <w:lang w:eastAsia="pl-PL"/>
        </w:rPr>
        <w:t>-</w:t>
      </w:r>
      <w:r w:rsidRPr="00296177">
        <w:rPr>
          <w:rFonts w:eastAsia="Times New Roman"/>
          <w:b/>
          <w:color w:val="000000"/>
          <w:szCs w:val="24"/>
          <w:lang w:eastAsia="pl-PL"/>
        </w:rPr>
        <w:t xml:space="preserve">Mostowych </w:t>
      </w:r>
      <w:r>
        <w:rPr>
          <w:rFonts w:eastAsia="Times New Roman"/>
          <w:b/>
          <w:color w:val="000000"/>
          <w:szCs w:val="24"/>
          <w:lang w:eastAsia="pl-PL"/>
        </w:rPr>
        <w:t xml:space="preserve">Sp. z o.o. </w:t>
      </w:r>
      <w:r w:rsidRPr="00296177">
        <w:rPr>
          <w:rFonts w:eastAsia="Times New Roman"/>
          <w:b/>
          <w:color w:val="000000"/>
          <w:szCs w:val="24"/>
          <w:lang w:eastAsia="pl-PL"/>
        </w:rPr>
        <w:t>z</w:t>
      </w:r>
      <w:r>
        <w:rPr>
          <w:rFonts w:eastAsia="Times New Roman"/>
          <w:b/>
          <w:color w:val="000000"/>
          <w:szCs w:val="24"/>
          <w:lang w:eastAsia="pl-PL"/>
        </w:rPr>
        <w:t xml:space="preserve"> siedzibą w</w:t>
      </w:r>
      <w:r w:rsidRPr="00296177">
        <w:rPr>
          <w:rFonts w:eastAsia="Times New Roman"/>
          <w:b/>
          <w:color w:val="000000"/>
          <w:szCs w:val="24"/>
          <w:lang w:eastAsia="pl-PL"/>
        </w:rPr>
        <w:t xml:space="preserve"> Brzegu.</w:t>
      </w:r>
    </w:p>
    <w:p w14:paraId="6FF85CE3" w14:textId="77777777" w:rsidR="00165DC5" w:rsidRPr="0063444A" w:rsidRDefault="00165DC5" w:rsidP="005E4B33">
      <w:pPr>
        <w:pStyle w:val="Akapitzlist"/>
        <w:numPr>
          <w:ilvl w:val="0"/>
          <w:numId w:val="32"/>
        </w:numPr>
        <w:tabs>
          <w:tab w:val="left" w:pos="284"/>
          <w:tab w:val="left" w:pos="567"/>
          <w:tab w:val="left" w:pos="851"/>
        </w:tabs>
        <w:suppressAutoHyphens/>
        <w:autoSpaceDN w:val="0"/>
        <w:spacing w:after="0" w:line="360" w:lineRule="auto"/>
        <w:contextualSpacing w:val="0"/>
        <w:jc w:val="both"/>
        <w:textAlignment w:val="baseline"/>
        <w:rPr>
          <w:rFonts w:eastAsia="Times New Roman"/>
          <w:color w:val="000000"/>
          <w:szCs w:val="24"/>
          <w:lang w:eastAsia="pl-PL"/>
        </w:rPr>
      </w:pPr>
      <w:r w:rsidRPr="0063444A">
        <w:rPr>
          <w:rFonts w:eastAsia="Times New Roman"/>
          <w:color w:val="000000"/>
          <w:szCs w:val="24"/>
          <w:lang w:eastAsia="pl-PL"/>
        </w:rPr>
        <w:t xml:space="preserve">  Interwencyjne usuwanie i utylizacja martwych zwierząt: </w:t>
      </w:r>
    </w:p>
    <w:p w14:paraId="26106461" w14:textId="77777777" w:rsidR="00165DC5" w:rsidRPr="00060082" w:rsidRDefault="00165DC5" w:rsidP="00165DC5">
      <w:pPr>
        <w:pStyle w:val="Akapitzlist"/>
        <w:tabs>
          <w:tab w:val="left" w:pos="284"/>
          <w:tab w:val="left" w:pos="567"/>
          <w:tab w:val="left" w:pos="851"/>
        </w:tabs>
        <w:spacing w:after="0" w:line="360" w:lineRule="auto"/>
        <w:jc w:val="both"/>
        <w:rPr>
          <w:rFonts w:eastAsia="Times New Roman"/>
          <w:color w:val="000000"/>
          <w:szCs w:val="24"/>
          <w:lang w:eastAsia="pl-PL"/>
        </w:rPr>
      </w:pPr>
      <w:r w:rsidRPr="00CF1765">
        <w:rPr>
          <w:rFonts w:eastAsia="Times New Roman"/>
          <w:color w:val="000000"/>
          <w:szCs w:val="24"/>
          <w:lang w:eastAsia="pl-PL"/>
        </w:rPr>
        <w:t xml:space="preserve">- </w:t>
      </w:r>
      <w:r w:rsidRPr="00CF1765">
        <w:rPr>
          <w:rFonts w:eastAsia="Times New Roman"/>
          <w:b/>
          <w:color w:val="000000"/>
          <w:szCs w:val="24"/>
          <w:lang w:eastAsia="pl-PL"/>
        </w:rPr>
        <w:t>Zakład Usługowy DROMOL Barbara Molęda</w:t>
      </w:r>
      <w:r w:rsidRPr="00CF1765">
        <w:rPr>
          <w:rFonts w:eastAsia="Times New Roman"/>
          <w:color w:val="000000"/>
          <w:szCs w:val="24"/>
          <w:lang w:eastAsia="pl-PL"/>
        </w:rPr>
        <w:t xml:space="preserve">. </w:t>
      </w:r>
    </w:p>
    <w:p w14:paraId="5DE7B713" w14:textId="77777777" w:rsidR="00165DC5" w:rsidRPr="00CF1765" w:rsidRDefault="00165DC5" w:rsidP="005E4B33">
      <w:pPr>
        <w:pStyle w:val="Akapitzlist"/>
        <w:numPr>
          <w:ilvl w:val="0"/>
          <w:numId w:val="32"/>
        </w:numPr>
        <w:tabs>
          <w:tab w:val="left" w:pos="284"/>
          <w:tab w:val="left" w:pos="567"/>
          <w:tab w:val="left" w:pos="851"/>
        </w:tabs>
        <w:suppressAutoHyphens/>
        <w:autoSpaceDN w:val="0"/>
        <w:spacing w:after="0" w:line="360" w:lineRule="auto"/>
        <w:contextualSpacing w:val="0"/>
        <w:jc w:val="both"/>
        <w:textAlignment w:val="baseline"/>
        <w:rPr>
          <w:rFonts w:eastAsia="Times New Roman"/>
          <w:color w:val="000000"/>
          <w:szCs w:val="24"/>
          <w:lang w:eastAsia="pl-PL"/>
        </w:rPr>
      </w:pPr>
      <w:r w:rsidRPr="00CF1765">
        <w:rPr>
          <w:rFonts w:eastAsia="Times New Roman"/>
          <w:color w:val="000000"/>
          <w:szCs w:val="24"/>
          <w:lang w:eastAsia="pl-PL"/>
        </w:rPr>
        <w:t xml:space="preserve">  Bieżące utrzymanie i konserwacja sygnalizacji świetlnej: </w:t>
      </w:r>
    </w:p>
    <w:p w14:paraId="1D674BF1" w14:textId="77777777" w:rsidR="00165DC5" w:rsidRPr="00023938" w:rsidRDefault="00165DC5" w:rsidP="00165DC5">
      <w:pPr>
        <w:pStyle w:val="Akapitzlist"/>
        <w:tabs>
          <w:tab w:val="left" w:pos="284"/>
          <w:tab w:val="left" w:pos="567"/>
          <w:tab w:val="left" w:pos="851"/>
        </w:tabs>
        <w:spacing w:after="0" w:line="360" w:lineRule="auto"/>
        <w:jc w:val="both"/>
        <w:rPr>
          <w:rFonts w:eastAsia="Times New Roman"/>
          <w:b/>
          <w:color w:val="000000"/>
          <w:szCs w:val="24"/>
          <w:lang w:eastAsia="pl-PL"/>
        </w:rPr>
      </w:pPr>
      <w:r w:rsidRPr="00CF1765">
        <w:rPr>
          <w:rFonts w:eastAsia="Times New Roman"/>
          <w:color w:val="000000"/>
          <w:szCs w:val="24"/>
          <w:lang w:eastAsia="pl-PL"/>
        </w:rPr>
        <w:t xml:space="preserve">- </w:t>
      </w:r>
      <w:r w:rsidRPr="00CF1765">
        <w:rPr>
          <w:rFonts w:eastAsia="Times New Roman"/>
          <w:b/>
          <w:color w:val="000000"/>
          <w:szCs w:val="24"/>
          <w:lang w:eastAsia="pl-PL"/>
        </w:rPr>
        <w:t xml:space="preserve">firma SYGNALIZACJA ULICZNA inż. Ireneusz </w:t>
      </w:r>
      <w:proofErr w:type="spellStart"/>
      <w:r w:rsidRPr="00CF1765">
        <w:rPr>
          <w:rFonts w:eastAsia="Times New Roman"/>
          <w:b/>
          <w:color w:val="000000"/>
          <w:szCs w:val="24"/>
          <w:lang w:eastAsia="pl-PL"/>
        </w:rPr>
        <w:t>Niechcaj</w:t>
      </w:r>
      <w:proofErr w:type="spellEnd"/>
      <w:r w:rsidRPr="00CF1765">
        <w:rPr>
          <w:rFonts w:eastAsia="Times New Roman"/>
          <w:b/>
          <w:color w:val="000000"/>
          <w:szCs w:val="24"/>
          <w:lang w:eastAsia="pl-PL"/>
        </w:rPr>
        <w:t>.</w:t>
      </w:r>
    </w:p>
    <w:p w14:paraId="1ED90F94" w14:textId="77777777" w:rsidR="00165DC5" w:rsidRPr="00704B91" w:rsidRDefault="00165DC5" w:rsidP="005E4B33">
      <w:pPr>
        <w:pStyle w:val="Akapitzlist"/>
        <w:numPr>
          <w:ilvl w:val="0"/>
          <w:numId w:val="32"/>
        </w:numPr>
        <w:tabs>
          <w:tab w:val="left" w:pos="284"/>
          <w:tab w:val="left" w:pos="567"/>
          <w:tab w:val="left" w:pos="851"/>
        </w:tabs>
        <w:suppressAutoHyphens/>
        <w:autoSpaceDN w:val="0"/>
        <w:spacing w:after="0" w:line="360" w:lineRule="auto"/>
        <w:contextualSpacing w:val="0"/>
        <w:jc w:val="both"/>
        <w:textAlignment w:val="baseline"/>
        <w:rPr>
          <w:rFonts w:eastAsia="Times New Roman"/>
          <w:color w:val="000000"/>
          <w:szCs w:val="24"/>
          <w:lang w:eastAsia="pl-PL"/>
        </w:rPr>
      </w:pPr>
      <w:bookmarkStart w:id="50" w:name="_Hlk191892777"/>
      <w:r>
        <w:rPr>
          <w:rFonts w:eastAsia="Times New Roman"/>
          <w:color w:val="000000"/>
          <w:szCs w:val="24"/>
          <w:lang w:eastAsia="pl-PL"/>
        </w:rPr>
        <w:t xml:space="preserve">  Bieżące utrzymanie i pielęgnacja terenów zielonych w ciągu dróg powiatowych </w:t>
      </w:r>
      <w:r>
        <w:rPr>
          <w:rFonts w:eastAsia="Times New Roman"/>
          <w:color w:val="000000"/>
          <w:szCs w:val="24"/>
          <w:lang w:eastAsia="pl-PL"/>
        </w:rPr>
        <w:br/>
      </w:r>
      <w:r w:rsidRPr="00704B91">
        <w:rPr>
          <w:rFonts w:eastAsia="Times New Roman"/>
          <w:color w:val="000000"/>
          <w:szCs w:val="24"/>
          <w:lang w:eastAsia="pl-PL"/>
        </w:rPr>
        <w:t>na terenie powiatu brzeskiego w 202</w:t>
      </w:r>
      <w:r>
        <w:rPr>
          <w:rFonts w:eastAsia="Times New Roman"/>
          <w:color w:val="000000"/>
          <w:szCs w:val="24"/>
          <w:lang w:eastAsia="pl-PL"/>
        </w:rPr>
        <w:t>4</w:t>
      </w:r>
      <w:r w:rsidRPr="00704B91">
        <w:rPr>
          <w:rFonts w:eastAsia="Times New Roman"/>
          <w:color w:val="000000"/>
          <w:szCs w:val="24"/>
          <w:lang w:eastAsia="pl-PL"/>
        </w:rPr>
        <w:t xml:space="preserve"> r. z podziałem na zadania:</w:t>
      </w:r>
    </w:p>
    <w:p w14:paraId="08376EFF" w14:textId="77777777" w:rsidR="00165DC5" w:rsidRPr="00BE7566" w:rsidRDefault="00165DC5" w:rsidP="005E4B33">
      <w:pPr>
        <w:pStyle w:val="Akapitzlist"/>
        <w:widowControl w:val="0"/>
        <w:numPr>
          <w:ilvl w:val="0"/>
          <w:numId w:val="100"/>
        </w:numPr>
        <w:autoSpaceDN w:val="0"/>
        <w:spacing w:after="0" w:line="360" w:lineRule="auto"/>
        <w:ind w:hanging="436"/>
        <w:jc w:val="both"/>
      </w:pPr>
      <w:r w:rsidRPr="00296177">
        <w:rPr>
          <w:rFonts w:eastAsia="Arial Unicode MS"/>
          <w:bCs/>
          <w:iCs/>
          <w:kern w:val="3"/>
          <w:szCs w:val="24"/>
          <w:lang w:eastAsia="zh-CN" w:bidi="hi-IN"/>
        </w:rPr>
        <w:t xml:space="preserve">Zadanie nr 1 </w:t>
      </w:r>
      <w:r>
        <w:rPr>
          <w:rFonts w:eastAsia="Arial Unicode MS"/>
          <w:bCs/>
          <w:iCs/>
          <w:kern w:val="3"/>
          <w:szCs w:val="24"/>
          <w:lang w:eastAsia="zh-CN" w:bidi="hi-IN"/>
        </w:rPr>
        <w:t>-</w:t>
      </w:r>
      <w:r w:rsidRPr="00296177">
        <w:rPr>
          <w:rFonts w:eastAsia="Arial Unicode MS"/>
          <w:bCs/>
          <w:iCs/>
          <w:kern w:val="3"/>
          <w:szCs w:val="24"/>
          <w:lang w:eastAsia="zh-CN" w:bidi="hi-IN"/>
        </w:rPr>
        <w:t xml:space="preserve"> </w:t>
      </w:r>
      <w:bookmarkEnd w:id="50"/>
      <w:r w:rsidRPr="00296177">
        <w:rPr>
          <w:szCs w:val="24"/>
        </w:rPr>
        <w:t xml:space="preserve">Koszenie poboczy w ciągu dróg powiatowych na terenie gminy </w:t>
      </w:r>
      <w:r w:rsidRPr="00296177">
        <w:rPr>
          <w:szCs w:val="24"/>
        </w:rPr>
        <w:lastRenderedPageBreak/>
        <w:t>Brzeg i Lubsza</w:t>
      </w:r>
      <w:r w:rsidRPr="00CF1765">
        <w:rPr>
          <w:rFonts w:eastAsia="Arial Unicode MS"/>
          <w:bCs/>
          <w:iCs/>
          <w:kern w:val="3"/>
          <w:szCs w:val="24"/>
          <w:lang w:eastAsia="zh-CN" w:bidi="hi-IN"/>
        </w:rPr>
        <w:t>:</w:t>
      </w:r>
      <w:r w:rsidRPr="00CF1765">
        <w:rPr>
          <w:szCs w:val="24"/>
        </w:rPr>
        <w:t xml:space="preserve"> </w:t>
      </w:r>
      <w:r w:rsidRPr="00BE7566">
        <w:rPr>
          <w:b/>
          <w:iCs/>
          <w:szCs w:val="24"/>
        </w:rPr>
        <w:t xml:space="preserve">firma </w:t>
      </w:r>
      <w:proofErr w:type="spellStart"/>
      <w:r w:rsidRPr="00BE7566">
        <w:rPr>
          <w:b/>
          <w:iCs/>
          <w:szCs w:val="24"/>
        </w:rPr>
        <w:t>Remondis</w:t>
      </w:r>
      <w:proofErr w:type="spellEnd"/>
      <w:r w:rsidRPr="00BE7566">
        <w:rPr>
          <w:b/>
          <w:iCs/>
          <w:szCs w:val="24"/>
        </w:rPr>
        <w:t xml:space="preserve"> Opole Sp. z o.o.</w:t>
      </w:r>
    </w:p>
    <w:p w14:paraId="51A9D206" w14:textId="77777777" w:rsidR="00165DC5" w:rsidRPr="00146791" w:rsidRDefault="00165DC5" w:rsidP="005E4B33">
      <w:pPr>
        <w:pStyle w:val="Akapitzlist"/>
        <w:widowControl w:val="0"/>
        <w:numPr>
          <w:ilvl w:val="0"/>
          <w:numId w:val="100"/>
        </w:numPr>
        <w:autoSpaceDN w:val="0"/>
        <w:spacing w:after="0" w:line="360" w:lineRule="auto"/>
        <w:ind w:hanging="436"/>
        <w:jc w:val="both"/>
      </w:pPr>
      <w:r w:rsidRPr="00296177">
        <w:rPr>
          <w:rFonts w:eastAsia="Arial Unicode MS"/>
          <w:bCs/>
          <w:iCs/>
          <w:kern w:val="3"/>
          <w:szCs w:val="24"/>
          <w:lang w:eastAsia="zh-CN" w:bidi="hi-IN"/>
        </w:rPr>
        <w:t xml:space="preserve">Zadanie nr 2 </w:t>
      </w:r>
      <w:r>
        <w:rPr>
          <w:rFonts w:eastAsia="Arial Unicode MS"/>
          <w:bCs/>
          <w:iCs/>
          <w:kern w:val="3"/>
          <w:szCs w:val="24"/>
          <w:lang w:eastAsia="zh-CN" w:bidi="hi-IN"/>
        </w:rPr>
        <w:t>-</w:t>
      </w:r>
      <w:r w:rsidRPr="00296177">
        <w:rPr>
          <w:rFonts w:eastAsia="Arial Unicode MS"/>
          <w:bCs/>
          <w:iCs/>
          <w:kern w:val="3"/>
          <w:szCs w:val="24"/>
          <w:lang w:eastAsia="zh-CN" w:bidi="hi-IN"/>
        </w:rPr>
        <w:t xml:space="preserve"> </w:t>
      </w:r>
      <w:r w:rsidRPr="00296177">
        <w:rPr>
          <w:szCs w:val="24"/>
        </w:rPr>
        <w:t>Koszenie poboczy w ciągu dróg powiatowych na terenie gminy Skarbi</w:t>
      </w:r>
      <w:r>
        <w:rPr>
          <w:szCs w:val="24"/>
        </w:rPr>
        <w:t xml:space="preserve">mierz, Lewin Brzeski i Olszanka: </w:t>
      </w:r>
      <w:r w:rsidRPr="006B5F9C">
        <w:rPr>
          <w:b/>
          <w:szCs w:val="24"/>
        </w:rPr>
        <w:t>firma</w:t>
      </w:r>
      <w:r>
        <w:rPr>
          <w:b/>
          <w:szCs w:val="24"/>
        </w:rPr>
        <w:t xml:space="preserve"> Platan Usługi Komunalne s.c. Andrzej, Karolina Sójka</w:t>
      </w:r>
    </w:p>
    <w:p w14:paraId="7AEB2284" w14:textId="77777777" w:rsidR="00165DC5" w:rsidRPr="00146791" w:rsidRDefault="00165DC5" w:rsidP="005E4B33">
      <w:pPr>
        <w:pStyle w:val="Akapitzlist"/>
        <w:widowControl w:val="0"/>
        <w:numPr>
          <w:ilvl w:val="0"/>
          <w:numId w:val="100"/>
        </w:numPr>
        <w:autoSpaceDN w:val="0"/>
        <w:spacing w:after="0" w:line="360" w:lineRule="auto"/>
        <w:ind w:hanging="436"/>
        <w:jc w:val="both"/>
      </w:pPr>
      <w:r w:rsidRPr="00150AF5">
        <w:rPr>
          <w:rFonts w:eastAsia="Arial Unicode MS"/>
          <w:bCs/>
          <w:iCs/>
          <w:kern w:val="3"/>
          <w:szCs w:val="24"/>
          <w:lang w:eastAsia="zh-CN" w:bidi="hi-IN"/>
        </w:rPr>
        <w:t xml:space="preserve">Zadanie nr 3 - </w:t>
      </w:r>
      <w:r w:rsidRPr="00150AF5">
        <w:rPr>
          <w:szCs w:val="24"/>
        </w:rPr>
        <w:t xml:space="preserve">Koszenie poboczy w ciągu dróg powiatowych na terenie gminy </w:t>
      </w:r>
      <w:r w:rsidRPr="00150AF5">
        <w:rPr>
          <w:szCs w:val="24"/>
        </w:rPr>
        <w:br/>
        <w:t>Grodków</w:t>
      </w:r>
      <w:r>
        <w:rPr>
          <w:szCs w:val="24"/>
        </w:rPr>
        <w:t>:</w:t>
      </w:r>
      <w:r w:rsidRPr="006B5F9C">
        <w:rPr>
          <w:b/>
          <w:szCs w:val="24"/>
        </w:rPr>
        <w:t xml:space="preserve"> firma </w:t>
      </w:r>
      <w:r>
        <w:rPr>
          <w:b/>
          <w:szCs w:val="24"/>
        </w:rPr>
        <w:t xml:space="preserve"> Platan Usługi Komunalne s.c. Andrzej, Karolina Sójka</w:t>
      </w:r>
    </w:p>
    <w:p w14:paraId="29982933" w14:textId="77777777" w:rsidR="00165DC5" w:rsidRDefault="00165DC5" w:rsidP="005E4B33">
      <w:pPr>
        <w:pStyle w:val="Akapitzlist"/>
        <w:widowControl w:val="0"/>
        <w:numPr>
          <w:ilvl w:val="0"/>
          <w:numId w:val="100"/>
        </w:numPr>
        <w:autoSpaceDN w:val="0"/>
        <w:spacing w:after="0" w:line="360" w:lineRule="auto"/>
        <w:ind w:hanging="436"/>
        <w:jc w:val="both"/>
        <w:rPr>
          <w:b/>
          <w:szCs w:val="24"/>
        </w:rPr>
      </w:pPr>
      <w:r w:rsidRPr="00296177">
        <w:rPr>
          <w:szCs w:val="24"/>
        </w:rPr>
        <w:t xml:space="preserve">Zadanie nr  </w:t>
      </w:r>
      <w:r>
        <w:rPr>
          <w:szCs w:val="24"/>
        </w:rPr>
        <w:t>4</w:t>
      </w:r>
      <w:r w:rsidRPr="00296177">
        <w:rPr>
          <w:szCs w:val="24"/>
        </w:rPr>
        <w:t xml:space="preserve"> -  Pielęgnacja, wycinka drzew i </w:t>
      </w:r>
      <w:proofErr w:type="spellStart"/>
      <w:r w:rsidRPr="00296177">
        <w:rPr>
          <w:szCs w:val="24"/>
        </w:rPr>
        <w:t>zakrzaczeń</w:t>
      </w:r>
      <w:proofErr w:type="spellEnd"/>
      <w:r w:rsidRPr="00296177">
        <w:rPr>
          <w:szCs w:val="24"/>
        </w:rPr>
        <w:t xml:space="preserve"> oraz frezowanie pni </w:t>
      </w:r>
      <w:r>
        <w:rPr>
          <w:szCs w:val="24"/>
        </w:rPr>
        <w:br/>
      </w:r>
      <w:r w:rsidRPr="00296177">
        <w:rPr>
          <w:szCs w:val="24"/>
        </w:rPr>
        <w:t>na terenie powi</w:t>
      </w:r>
      <w:r>
        <w:rPr>
          <w:szCs w:val="24"/>
        </w:rPr>
        <w:t>atu brzeskiego:</w:t>
      </w:r>
      <w:r w:rsidRPr="00296177">
        <w:rPr>
          <w:szCs w:val="24"/>
        </w:rPr>
        <w:t xml:space="preserve"> </w:t>
      </w:r>
      <w:r>
        <w:rPr>
          <w:b/>
          <w:szCs w:val="24"/>
        </w:rPr>
        <w:t xml:space="preserve">konsorcjum firm: PAROKS Sp. z o.o. </w:t>
      </w:r>
      <w:r>
        <w:rPr>
          <w:b/>
          <w:szCs w:val="24"/>
        </w:rPr>
        <w:br/>
        <w:t>Roksana Partyka.</w:t>
      </w:r>
    </w:p>
    <w:p w14:paraId="4D715E1F" w14:textId="77777777" w:rsidR="00165DC5" w:rsidRDefault="00165DC5" w:rsidP="005E4B33">
      <w:pPr>
        <w:pStyle w:val="Akapitzlist"/>
        <w:numPr>
          <w:ilvl w:val="0"/>
          <w:numId w:val="32"/>
        </w:numPr>
        <w:tabs>
          <w:tab w:val="left" w:pos="284"/>
          <w:tab w:val="left" w:pos="567"/>
          <w:tab w:val="left" w:pos="851"/>
        </w:tabs>
        <w:suppressAutoHyphens/>
        <w:autoSpaceDN w:val="0"/>
        <w:spacing w:after="0" w:line="360" w:lineRule="auto"/>
        <w:contextualSpacing w:val="0"/>
        <w:jc w:val="both"/>
        <w:textAlignment w:val="baseline"/>
        <w:rPr>
          <w:rFonts w:eastAsia="Times New Roman"/>
          <w:color w:val="000000"/>
          <w:szCs w:val="24"/>
          <w:lang w:eastAsia="pl-PL"/>
        </w:rPr>
      </w:pPr>
      <w:r>
        <w:rPr>
          <w:rFonts w:eastAsia="Times New Roman"/>
          <w:color w:val="000000"/>
          <w:szCs w:val="24"/>
          <w:lang w:eastAsia="pl-PL"/>
        </w:rPr>
        <w:t xml:space="preserve">  </w:t>
      </w:r>
      <w:r w:rsidRPr="0027440B">
        <w:rPr>
          <w:rFonts w:eastAsia="Times New Roman"/>
          <w:color w:val="000000"/>
          <w:szCs w:val="24"/>
          <w:lang w:eastAsia="pl-PL"/>
        </w:rPr>
        <w:t>Koszenie terenów zielonych i cięcia żywopłotów na terenie m. Brzeg, Lewin Brzeski</w:t>
      </w:r>
      <w:r>
        <w:rPr>
          <w:rFonts w:eastAsia="Times New Roman"/>
          <w:color w:val="000000"/>
          <w:szCs w:val="24"/>
          <w:lang w:eastAsia="pl-PL"/>
        </w:rPr>
        <w:t xml:space="preserve"> </w:t>
      </w:r>
      <w:r>
        <w:rPr>
          <w:rFonts w:eastAsia="Times New Roman"/>
          <w:color w:val="000000"/>
          <w:szCs w:val="24"/>
          <w:lang w:eastAsia="pl-PL"/>
        </w:rPr>
        <w:br/>
        <w:t>w ramach bieżącego utrzymania i pielęgnacji terenów zielonych w ciągu dróg powiatowych na terenie powiatu brzeskiego w 2024 r.</w:t>
      </w:r>
      <w:r w:rsidRPr="0027440B">
        <w:rPr>
          <w:rFonts w:eastAsia="Times New Roman"/>
          <w:color w:val="000000"/>
          <w:szCs w:val="24"/>
          <w:lang w:eastAsia="pl-PL"/>
        </w:rPr>
        <w:t xml:space="preserve">: </w:t>
      </w:r>
      <w:r w:rsidRPr="005C139D">
        <w:rPr>
          <w:rFonts w:eastAsia="Times New Roman"/>
          <w:b/>
          <w:szCs w:val="24"/>
          <w:lang w:eastAsia="pl-PL"/>
        </w:rPr>
        <w:t>firma PAROKS Roksana Partyka.</w:t>
      </w:r>
    </w:p>
    <w:p w14:paraId="1134A7E0" w14:textId="77777777" w:rsidR="00165DC5" w:rsidRPr="00704B91" w:rsidRDefault="00165DC5" w:rsidP="005E4B33">
      <w:pPr>
        <w:pStyle w:val="Akapitzlist"/>
        <w:numPr>
          <w:ilvl w:val="0"/>
          <w:numId w:val="32"/>
        </w:numPr>
        <w:tabs>
          <w:tab w:val="left" w:pos="284"/>
          <w:tab w:val="left" w:pos="567"/>
          <w:tab w:val="left" w:pos="851"/>
        </w:tabs>
        <w:suppressAutoHyphens/>
        <w:autoSpaceDN w:val="0"/>
        <w:spacing w:after="0" w:line="360" w:lineRule="auto"/>
        <w:contextualSpacing w:val="0"/>
        <w:jc w:val="both"/>
        <w:textAlignment w:val="baseline"/>
        <w:rPr>
          <w:rFonts w:eastAsia="Times New Roman"/>
          <w:color w:val="000000"/>
          <w:szCs w:val="24"/>
          <w:lang w:eastAsia="pl-PL"/>
        </w:rPr>
      </w:pPr>
      <w:r>
        <w:rPr>
          <w:rFonts w:eastAsia="Times New Roman"/>
          <w:color w:val="000000"/>
          <w:szCs w:val="24"/>
          <w:lang w:eastAsia="pl-PL"/>
        </w:rPr>
        <w:t xml:space="preserve">  Utrzymanie czystości dróg (ulic) powiatowych na terenie powiatu brzeskiego </w:t>
      </w:r>
      <w:r>
        <w:rPr>
          <w:rFonts w:eastAsia="Times New Roman"/>
          <w:color w:val="000000"/>
          <w:szCs w:val="24"/>
          <w:lang w:eastAsia="pl-PL"/>
        </w:rPr>
        <w:br/>
        <w:t>z podziałem na części</w:t>
      </w:r>
      <w:r w:rsidRPr="00704B91">
        <w:rPr>
          <w:rFonts w:eastAsia="Times New Roman"/>
          <w:color w:val="000000"/>
          <w:szCs w:val="24"/>
          <w:lang w:eastAsia="pl-PL"/>
        </w:rPr>
        <w:t>:</w:t>
      </w:r>
    </w:p>
    <w:p w14:paraId="2C190355" w14:textId="77777777" w:rsidR="00165DC5" w:rsidRPr="00D93650" w:rsidRDefault="00165DC5" w:rsidP="005E4B33">
      <w:pPr>
        <w:pStyle w:val="Akapitzlist"/>
        <w:widowControl w:val="0"/>
        <w:numPr>
          <w:ilvl w:val="0"/>
          <w:numId w:val="101"/>
        </w:numPr>
        <w:spacing w:after="0" w:line="360" w:lineRule="auto"/>
        <w:ind w:left="1276" w:hanging="425"/>
        <w:jc w:val="both"/>
        <w:rPr>
          <w:b/>
          <w:szCs w:val="24"/>
        </w:rPr>
      </w:pPr>
      <w:r w:rsidRPr="00D93650">
        <w:rPr>
          <w:rFonts w:eastAsia="Arial Unicode MS"/>
          <w:bCs/>
          <w:iCs/>
          <w:kern w:val="3"/>
          <w:szCs w:val="24"/>
          <w:lang w:eastAsia="zh-CN" w:bidi="hi-IN"/>
        </w:rPr>
        <w:t xml:space="preserve">Część nr 1 – „Mechaniczne oczyszczanie dróg (ulic) powiatowych wraz </w:t>
      </w:r>
      <w:r w:rsidRPr="00D93650">
        <w:rPr>
          <w:rFonts w:eastAsia="Arial Unicode MS"/>
          <w:bCs/>
          <w:iCs/>
          <w:kern w:val="3"/>
          <w:szCs w:val="24"/>
          <w:lang w:eastAsia="zh-CN" w:bidi="hi-IN"/>
        </w:rPr>
        <w:br/>
        <w:t xml:space="preserve">z opróżnianiem koszy w m. Brzeg”: </w:t>
      </w:r>
      <w:r w:rsidRPr="00D93650">
        <w:rPr>
          <w:rFonts w:eastAsia="Arial Unicode MS"/>
          <w:b/>
          <w:iCs/>
          <w:kern w:val="3"/>
          <w:szCs w:val="24"/>
          <w:lang w:eastAsia="zh-CN" w:bidi="hi-IN"/>
        </w:rPr>
        <w:t xml:space="preserve">Zakład Higieny Komunalnej Sp. z o.o. </w:t>
      </w:r>
      <w:r w:rsidRPr="00D93650">
        <w:rPr>
          <w:rFonts w:eastAsia="Arial Unicode MS"/>
          <w:b/>
          <w:iCs/>
          <w:kern w:val="3"/>
          <w:szCs w:val="24"/>
          <w:lang w:eastAsia="zh-CN" w:bidi="hi-IN"/>
        </w:rPr>
        <w:br/>
        <w:t>z siedzibą w Brzegu.</w:t>
      </w:r>
    </w:p>
    <w:p w14:paraId="56A1AE3E" w14:textId="77777777" w:rsidR="00165DC5" w:rsidRPr="00D93650" w:rsidRDefault="00165DC5" w:rsidP="005E4B33">
      <w:pPr>
        <w:pStyle w:val="Akapitzlist"/>
        <w:widowControl w:val="0"/>
        <w:numPr>
          <w:ilvl w:val="0"/>
          <w:numId w:val="101"/>
        </w:numPr>
        <w:spacing w:after="0" w:line="360" w:lineRule="auto"/>
        <w:ind w:left="1276" w:hanging="425"/>
        <w:jc w:val="both"/>
        <w:rPr>
          <w:b/>
          <w:szCs w:val="24"/>
        </w:rPr>
      </w:pPr>
      <w:r w:rsidRPr="00D93650">
        <w:rPr>
          <w:rFonts w:eastAsia="Arial Unicode MS"/>
          <w:bCs/>
          <w:iCs/>
          <w:kern w:val="3"/>
          <w:szCs w:val="24"/>
          <w:lang w:eastAsia="zh-CN" w:bidi="hi-IN"/>
        </w:rPr>
        <w:t xml:space="preserve">Część nr 2 – „Mechaniczne oczyszczanie dróg (ulic) powiatowych wraz </w:t>
      </w:r>
      <w:r w:rsidRPr="00D93650">
        <w:rPr>
          <w:rFonts w:eastAsia="Arial Unicode MS"/>
          <w:bCs/>
          <w:iCs/>
          <w:kern w:val="3"/>
          <w:szCs w:val="24"/>
          <w:lang w:eastAsia="zh-CN" w:bidi="hi-IN"/>
        </w:rPr>
        <w:br/>
        <w:t xml:space="preserve">z opróżnianiem koszy w m. Lewin Brzeski”: </w:t>
      </w:r>
      <w:r w:rsidRPr="00D93650">
        <w:rPr>
          <w:rFonts w:eastAsia="Arial Unicode MS"/>
          <w:b/>
          <w:iCs/>
          <w:kern w:val="3"/>
          <w:szCs w:val="24"/>
          <w:lang w:eastAsia="zh-CN" w:bidi="hi-IN"/>
        </w:rPr>
        <w:t xml:space="preserve">Zakład Higieny Komunalnej </w:t>
      </w:r>
      <w:r w:rsidRPr="00D93650">
        <w:rPr>
          <w:rFonts w:eastAsia="Arial Unicode MS"/>
          <w:b/>
          <w:iCs/>
          <w:kern w:val="3"/>
          <w:szCs w:val="24"/>
          <w:lang w:eastAsia="zh-CN" w:bidi="hi-IN"/>
        </w:rPr>
        <w:br/>
        <w:t>Sp. z o.o. z siedzibą w Brzegu.</w:t>
      </w:r>
    </w:p>
    <w:p w14:paraId="13A65C9D" w14:textId="77777777" w:rsidR="00165DC5" w:rsidRPr="00D93650" w:rsidRDefault="00165DC5" w:rsidP="005E4B33">
      <w:pPr>
        <w:pStyle w:val="Akapitzlist"/>
        <w:widowControl w:val="0"/>
        <w:numPr>
          <w:ilvl w:val="0"/>
          <w:numId w:val="101"/>
        </w:numPr>
        <w:spacing w:after="0" w:line="360" w:lineRule="auto"/>
        <w:ind w:left="1276" w:hanging="425"/>
        <w:jc w:val="both"/>
        <w:rPr>
          <w:iCs/>
          <w:szCs w:val="24"/>
        </w:rPr>
      </w:pPr>
      <w:r w:rsidRPr="00D93650">
        <w:rPr>
          <w:iCs/>
          <w:szCs w:val="24"/>
        </w:rPr>
        <w:t xml:space="preserve">Część </w:t>
      </w:r>
      <w:r w:rsidRPr="00146791">
        <w:rPr>
          <w:iCs/>
          <w:szCs w:val="24"/>
          <w:lang w:bidi="hi-IN"/>
        </w:rPr>
        <w:t xml:space="preserve">nr </w:t>
      </w:r>
      <w:r w:rsidRPr="00D93650">
        <w:rPr>
          <w:iCs/>
          <w:szCs w:val="24"/>
        </w:rPr>
        <w:t>3</w:t>
      </w:r>
      <w:r w:rsidRPr="00146791">
        <w:rPr>
          <w:iCs/>
          <w:szCs w:val="24"/>
          <w:lang w:bidi="hi-IN"/>
        </w:rPr>
        <w:t xml:space="preserve"> </w:t>
      </w:r>
      <w:r w:rsidRPr="00D93650">
        <w:rPr>
          <w:iCs/>
          <w:szCs w:val="24"/>
        </w:rPr>
        <w:t>– „Prace porządkowe w ciągu dróg powiatowych”:</w:t>
      </w:r>
      <w:r w:rsidRPr="00D93650">
        <w:rPr>
          <w:b/>
          <w:iCs/>
          <w:szCs w:val="24"/>
        </w:rPr>
        <w:t xml:space="preserve"> </w:t>
      </w:r>
      <w:bookmarkStart w:id="51" w:name="_Hlk191897850"/>
      <w:r w:rsidRPr="00D93650">
        <w:rPr>
          <w:b/>
          <w:iCs/>
          <w:szCs w:val="24"/>
        </w:rPr>
        <w:t xml:space="preserve">firma </w:t>
      </w:r>
      <w:proofErr w:type="spellStart"/>
      <w:r w:rsidRPr="00D93650">
        <w:rPr>
          <w:b/>
          <w:iCs/>
          <w:szCs w:val="24"/>
        </w:rPr>
        <w:t>Remondis</w:t>
      </w:r>
      <w:proofErr w:type="spellEnd"/>
      <w:r w:rsidRPr="00D93650">
        <w:rPr>
          <w:b/>
          <w:iCs/>
          <w:szCs w:val="24"/>
        </w:rPr>
        <w:t xml:space="preserve"> Opole Sp. z o.o.</w:t>
      </w:r>
      <w:bookmarkEnd w:id="51"/>
    </w:p>
    <w:p w14:paraId="703BAF93" w14:textId="77777777" w:rsidR="00165DC5" w:rsidRDefault="00165DC5" w:rsidP="005E4B33">
      <w:pPr>
        <w:pStyle w:val="Akapitzlist"/>
        <w:widowControl w:val="0"/>
        <w:numPr>
          <w:ilvl w:val="0"/>
          <w:numId w:val="32"/>
        </w:numPr>
        <w:autoSpaceDN w:val="0"/>
        <w:spacing w:after="0" w:line="360" w:lineRule="auto"/>
        <w:contextualSpacing w:val="0"/>
        <w:jc w:val="both"/>
        <w:rPr>
          <w:szCs w:val="24"/>
        </w:rPr>
      </w:pPr>
      <w:r>
        <w:rPr>
          <w:szCs w:val="24"/>
        </w:rPr>
        <w:t xml:space="preserve">Odnowa oznakowania poziomego na drogach powiatowych: </w:t>
      </w:r>
    </w:p>
    <w:p w14:paraId="3CCB919D" w14:textId="77777777" w:rsidR="00165DC5" w:rsidRPr="00490A53" w:rsidRDefault="00165DC5" w:rsidP="00165DC5">
      <w:pPr>
        <w:pStyle w:val="Akapitzlist"/>
        <w:widowControl w:val="0"/>
        <w:spacing w:after="0" w:line="360" w:lineRule="auto"/>
        <w:jc w:val="both"/>
        <w:rPr>
          <w:b/>
          <w:szCs w:val="24"/>
        </w:rPr>
      </w:pPr>
      <w:r>
        <w:rPr>
          <w:b/>
          <w:szCs w:val="24"/>
        </w:rPr>
        <w:t xml:space="preserve"> </w:t>
      </w:r>
      <w:r w:rsidRPr="00296177">
        <w:rPr>
          <w:b/>
          <w:szCs w:val="24"/>
        </w:rPr>
        <w:t xml:space="preserve">- </w:t>
      </w:r>
      <w:r>
        <w:rPr>
          <w:b/>
          <w:szCs w:val="24"/>
        </w:rPr>
        <w:t>firma „DARKO” Dariusz Drążkiewicz</w:t>
      </w:r>
      <w:r w:rsidRPr="00793298">
        <w:rPr>
          <w:b/>
          <w:szCs w:val="24"/>
        </w:rPr>
        <w:t>.</w:t>
      </w:r>
    </w:p>
    <w:p w14:paraId="689E0D93" w14:textId="77777777" w:rsidR="00165DC5" w:rsidRDefault="00165DC5" w:rsidP="00165DC5">
      <w:pPr>
        <w:pStyle w:val="Bezodstpw"/>
        <w:tabs>
          <w:tab w:val="left" w:pos="284"/>
          <w:tab w:val="left" w:pos="567"/>
        </w:tabs>
        <w:spacing w:line="360" w:lineRule="auto"/>
        <w:rPr>
          <w:rFonts w:ascii="Times New Roman" w:hAnsi="Times New Roman"/>
          <w:b/>
          <w:sz w:val="24"/>
          <w:szCs w:val="24"/>
        </w:rPr>
      </w:pPr>
    </w:p>
    <w:p w14:paraId="127B9C91" w14:textId="77777777" w:rsidR="00165DC5" w:rsidRDefault="00165DC5" w:rsidP="00165DC5">
      <w:pPr>
        <w:pStyle w:val="Bezodstpw"/>
        <w:tabs>
          <w:tab w:val="left" w:pos="284"/>
          <w:tab w:val="left" w:pos="567"/>
        </w:tabs>
        <w:spacing w:line="360" w:lineRule="auto"/>
        <w:ind w:left="284" w:hanging="284"/>
        <w:jc w:val="center"/>
        <w:rPr>
          <w:rFonts w:ascii="Times New Roman" w:hAnsi="Times New Roman"/>
          <w:b/>
          <w:sz w:val="24"/>
          <w:szCs w:val="24"/>
        </w:rPr>
      </w:pPr>
      <w:r>
        <w:rPr>
          <w:rFonts w:ascii="Times New Roman" w:hAnsi="Times New Roman"/>
          <w:b/>
          <w:sz w:val="24"/>
          <w:szCs w:val="24"/>
        </w:rPr>
        <w:t>WSPÓŁPRACA Z INNYMI INSTYTUCJAMI SAMORZĄDOWYMI ORAZ KOMÓRKAMI STAROSTWA POWIATOWEGO W BRZEGU:</w:t>
      </w:r>
    </w:p>
    <w:p w14:paraId="2B322A30" w14:textId="77777777" w:rsidR="00165DC5" w:rsidRDefault="00165DC5" w:rsidP="00165DC5">
      <w:pPr>
        <w:pStyle w:val="Bezodstpw"/>
        <w:tabs>
          <w:tab w:val="left" w:pos="284"/>
          <w:tab w:val="left" w:pos="567"/>
        </w:tabs>
        <w:spacing w:line="360" w:lineRule="auto"/>
        <w:ind w:left="284" w:hanging="284"/>
        <w:jc w:val="center"/>
        <w:rPr>
          <w:rFonts w:ascii="Times New Roman" w:hAnsi="Times New Roman"/>
          <w:b/>
          <w:sz w:val="24"/>
          <w:szCs w:val="24"/>
        </w:rPr>
      </w:pPr>
    </w:p>
    <w:p w14:paraId="3E89402A" w14:textId="77777777" w:rsidR="00165DC5" w:rsidRDefault="00165DC5" w:rsidP="005E4B33">
      <w:pPr>
        <w:pStyle w:val="Bezodstpw"/>
        <w:numPr>
          <w:ilvl w:val="0"/>
          <w:numId w:val="34"/>
        </w:numPr>
        <w:tabs>
          <w:tab w:val="left" w:pos="-3316"/>
          <w:tab w:val="left" w:pos="-3033"/>
        </w:tabs>
        <w:suppressAutoHyphens/>
        <w:autoSpaceDN w:val="0"/>
        <w:spacing w:line="360" w:lineRule="auto"/>
        <w:ind w:left="426" w:hanging="426"/>
        <w:textAlignment w:val="baseline"/>
        <w:rPr>
          <w:rFonts w:ascii="Times New Roman" w:hAnsi="Times New Roman"/>
          <w:sz w:val="24"/>
          <w:szCs w:val="24"/>
        </w:rPr>
      </w:pPr>
      <w:r>
        <w:rPr>
          <w:rFonts w:ascii="Times New Roman" w:hAnsi="Times New Roman"/>
          <w:sz w:val="24"/>
          <w:szCs w:val="24"/>
        </w:rPr>
        <w:t>Współpraca z Urzędem Wojewódzkim, celem pozyskania środków na współfinansowanie inwestycji.</w:t>
      </w:r>
    </w:p>
    <w:p w14:paraId="326F6519" w14:textId="77777777" w:rsidR="00165DC5" w:rsidRDefault="00165DC5" w:rsidP="005E4B33">
      <w:pPr>
        <w:pStyle w:val="Bezodstpw"/>
        <w:numPr>
          <w:ilvl w:val="0"/>
          <w:numId w:val="34"/>
        </w:numPr>
        <w:tabs>
          <w:tab w:val="left" w:pos="-3316"/>
          <w:tab w:val="left" w:pos="-3033"/>
        </w:tabs>
        <w:suppressAutoHyphens/>
        <w:autoSpaceDN w:val="0"/>
        <w:spacing w:line="360" w:lineRule="auto"/>
        <w:ind w:left="426" w:hanging="426"/>
        <w:textAlignment w:val="baseline"/>
        <w:rPr>
          <w:rFonts w:ascii="Times New Roman" w:hAnsi="Times New Roman"/>
          <w:sz w:val="24"/>
          <w:szCs w:val="24"/>
        </w:rPr>
      </w:pPr>
      <w:r>
        <w:rPr>
          <w:rFonts w:ascii="Times New Roman" w:hAnsi="Times New Roman"/>
          <w:sz w:val="24"/>
          <w:szCs w:val="24"/>
        </w:rPr>
        <w:t>Współpraca z Urzędami Gmin, celem wydawania uzgodnień i opinii dotyczących podejmowanych inwestycji.</w:t>
      </w:r>
    </w:p>
    <w:p w14:paraId="768641C0" w14:textId="77777777" w:rsidR="00165DC5" w:rsidRDefault="00165DC5" w:rsidP="005E4B33">
      <w:pPr>
        <w:pStyle w:val="Bezodstpw"/>
        <w:numPr>
          <w:ilvl w:val="0"/>
          <w:numId w:val="34"/>
        </w:numPr>
        <w:tabs>
          <w:tab w:val="left" w:pos="-3316"/>
          <w:tab w:val="left" w:pos="-3033"/>
        </w:tabs>
        <w:suppressAutoHyphens/>
        <w:autoSpaceDN w:val="0"/>
        <w:spacing w:line="360" w:lineRule="auto"/>
        <w:ind w:left="426" w:hanging="426"/>
        <w:textAlignment w:val="baseline"/>
        <w:rPr>
          <w:rFonts w:ascii="Times New Roman" w:hAnsi="Times New Roman"/>
          <w:sz w:val="24"/>
          <w:szCs w:val="24"/>
        </w:rPr>
      </w:pPr>
      <w:r>
        <w:rPr>
          <w:rFonts w:ascii="Times New Roman" w:hAnsi="Times New Roman"/>
          <w:sz w:val="24"/>
          <w:szCs w:val="24"/>
        </w:rPr>
        <w:t>Współpraca z innymi komórkami Starostwa celem przygotowywania wniosków:</w:t>
      </w:r>
    </w:p>
    <w:p w14:paraId="17956281" w14:textId="77777777" w:rsidR="00165DC5" w:rsidRDefault="00165DC5" w:rsidP="005E4B33">
      <w:pPr>
        <w:pStyle w:val="Bezodstpw"/>
        <w:numPr>
          <w:ilvl w:val="0"/>
          <w:numId w:val="35"/>
        </w:numPr>
        <w:tabs>
          <w:tab w:val="left" w:pos="-6916"/>
          <w:tab w:val="left" w:pos="-6633"/>
        </w:tabs>
        <w:suppressAutoHyphens/>
        <w:autoSpaceDN w:val="0"/>
        <w:spacing w:line="360" w:lineRule="auto"/>
        <w:ind w:left="851" w:hanging="284"/>
        <w:textAlignment w:val="baseline"/>
        <w:rPr>
          <w:rFonts w:ascii="Times New Roman" w:hAnsi="Times New Roman"/>
          <w:sz w:val="24"/>
          <w:szCs w:val="24"/>
        </w:rPr>
      </w:pPr>
      <w:r>
        <w:rPr>
          <w:rFonts w:ascii="Times New Roman" w:hAnsi="Times New Roman"/>
          <w:sz w:val="24"/>
          <w:szCs w:val="24"/>
        </w:rPr>
        <w:lastRenderedPageBreak/>
        <w:t>Wydziałem Budownictwa</w:t>
      </w:r>
      <w:r w:rsidRPr="000C4C00">
        <w:rPr>
          <w:rFonts w:ascii="Times New Roman" w:hAnsi="Times New Roman"/>
          <w:sz w:val="24"/>
          <w:szCs w:val="24"/>
        </w:rPr>
        <w:t xml:space="preserve">, celem pozyskiwania stosownych uzgodnień, zgłoszeń oraz decyzji </w:t>
      </w:r>
      <w:r>
        <w:rPr>
          <w:rFonts w:ascii="Times New Roman" w:hAnsi="Times New Roman"/>
          <w:sz w:val="24"/>
          <w:szCs w:val="24"/>
        </w:rPr>
        <w:t xml:space="preserve">dot. wydania </w:t>
      </w:r>
      <w:r w:rsidRPr="000C4C00">
        <w:rPr>
          <w:rFonts w:ascii="Times New Roman" w:hAnsi="Times New Roman"/>
          <w:sz w:val="24"/>
          <w:szCs w:val="24"/>
        </w:rPr>
        <w:t>pozwolenia na budowę.</w:t>
      </w:r>
    </w:p>
    <w:p w14:paraId="58F0BD2A" w14:textId="77777777" w:rsidR="00165DC5" w:rsidRPr="009330E0" w:rsidRDefault="00165DC5" w:rsidP="005E4B33">
      <w:pPr>
        <w:pStyle w:val="Bezodstpw"/>
        <w:numPr>
          <w:ilvl w:val="0"/>
          <w:numId w:val="35"/>
        </w:numPr>
        <w:tabs>
          <w:tab w:val="left" w:pos="-6916"/>
          <w:tab w:val="left" w:pos="-6633"/>
        </w:tabs>
        <w:suppressAutoHyphens/>
        <w:autoSpaceDN w:val="0"/>
        <w:spacing w:line="360" w:lineRule="auto"/>
        <w:ind w:left="851" w:hanging="284"/>
        <w:textAlignment w:val="baseline"/>
        <w:rPr>
          <w:rFonts w:ascii="Times New Roman" w:hAnsi="Times New Roman"/>
          <w:sz w:val="24"/>
          <w:szCs w:val="24"/>
        </w:rPr>
      </w:pPr>
      <w:r>
        <w:rPr>
          <w:rFonts w:ascii="Times New Roman" w:hAnsi="Times New Roman"/>
          <w:sz w:val="24"/>
          <w:szCs w:val="24"/>
        </w:rPr>
        <w:t xml:space="preserve">Wydziałem Rozwoju, celem pozyskiwania środków finansowych w ramach programów rządowych. </w:t>
      </w:r>
      <w:r w:rsidRPr="009330E0">
        <w:rPr>
          <w:rFonts w:ascii="Times New Roman" w:hAnsi="Times New Roman"/>
          <w:sz w:val="24"/>
          <w:szCs w:val="24"/>
        </w:rPr>
        <w:t xml:space="preserve"> </w:t>
      </w:r>
    </w:p>
    <w:p w14:paraId="2695C6FB" w14:textId="77777777" w:rsidR="00165DC5" w:rsidRDefault="00165DC5" w:rsidP="005E4B33">
      <w:pPr>
        <w:pStyle w:val="Bezodstpw"/>
        <w:numPr>
          <w:ilvl w:val="0"/>
          <w:numId w:val="35"/>
        </w:numPr>
        <w:tabs>
          <w:tab w:val="left" w:pos="-6916"/>
          <w:tab w:val="left" w:pos="-6633"/>
        </w:tabs>
        <w:suppressAutoHyphens/>
        <w:autoSpaceDN w:val="0"/>
        <w:spacing w:line="360" w:lineRule="auto"/>
        <w:ind w:left="851" w:hanging="284"/>
        <w:textAlignment w:val="baseline"/>
        <w:rPr>
          <w:rFonts w:ascii="Times New Roman" w:hAnsi="Times New Roman"/>
          <w:sz w:val="24"/>
          <w:szCs w:val="24"/>
        </w:rPr>
      </w:pPr>
      <w:r>
        <w:rPr>
          <w:rFonts w:ascii="Times New Roman" w:hAnsi="Times New Roman"/>
          <w:sz w:val="24"/>
          <w:szCs w:val="24"/>
        </w:rPr>
        <w:t xml:space="preserve">Wydziałem Środowiska, celem ustalenia niezbędnych wycinek drzew i </w:t>
      </w:r>
      <w:proofErr w:type="spellStart"/>
      <w:r>
        <w:rPr>
          <w:rFonts w:ascii="Times New Roman" w:hAnsi="Times New Roman"/>
          <w:sz w:val="24"/>
          <w:szCs w:val="24"/>
        </w:rPr>
        <w:t>nasadzeń</w:t>
      </w:r>
      <w:proofErr w:type="spellEnd"/>
      <w:r>
        <w:rPr>
          <w:rFonts w:ascii="Times New Roman" w:hAnsi="Times New Roman"/>
          <w:sz w:val="24"/>
          <w:szCs w:val="24"/>
        </w:rPr>
        <w:t xml:space="preserve"> kompensacyjnych na drogach powiatowych.</w:t>
      </w:r>
    </w:p>
    <w:p w14:paraId="5AFF530A" w14:textId="77777777" w:rsidR="00165DC5" w:rsidRDefault="00165DC5" w:rsidP="005E4B33">
      <w:pPr>
        <w:pStyle w:val="Bezodstpw"/>
        <w:numPr>
          <w:ilvl w:val="0"/>
          <w:numId w:val="35"/>
        </w:numPr>
        <w:tabs>
          <w:tab w:val="left" w:pos="-6916"/>
          <w:tab w:val="left" w:pos="-6633"/>
        </w:tabs>
        <w:suppressAutoHyphens/>
        <w:autoSpaceDN w:val="0"/>
        <w:spacing w:line="360" w:lineRule="auto"/>
        <w:ind w:left="851" w:hanging="284"/>
        <w:textAlignment w:val="baseline"/>
        <w:rPr>
          <w:rFonts w:ascii="Times New Roman" w:hAnsi="Times New Roman"/>
          <w:sz w:val="24"/>
          <w:szCs w:val="24"/>
        </w:rPr>
      </w:pPr>
      <w:r>
        <w:rPr>
          <w:rFonts w:ascii="Times New Roman" w:hAnsi="Times New Roman"/>
          <w:sz w:val="24"/>
          <w:szCs w:val="24"/>
        </w:rPr>
        <w:t>Wydziałem Zamówień Publicznych, celem prowadzenia postępowań przetargowych dotyczących inwestycji na drogach powiatowych.</w:t>
      </w:r>
    </w:p>
    <w:p w14:paraId="102187E5" w14:textId="77777777" w:rsidR="00165DC5" w:rsidRDefault="00165DC5" w:rsidP="005E4B33">
      <w:pPr>
        <w:pStyle w:val="Bezodstpw"/>
        <w:numPr>
          <w:ilvl w:val="0"/>
          <w:numId w:val="35"/>
        </w:numPr>
        <w:tabs>
          <w:tab w:val="left" w:pos="-6916"/>
          <w:tab w:val="left" w:pos="-6633"/>
        </w:tabs>
        <w:suppressAutoHyphens/>
        <w:autoSpaceDN w:val="0"/>
        <w:spacing w:line="360" w:lineRule="auto"/>
        <w:ind w:left="851" w:hanging="284"/>
        <w:textAlignment w:val="baseline"/>
        <w:rPr>
          <w:rFonts w:ascii="Times New Roman" w:hAnsi="Times New Roman"/>
          <w:sz w:val="24"/>
          <w:szCs w:val="24"/>
        </w:rPr>
      </w:pPr>
      <w:r>
        <w:rPr>
          <w:rFonts w:ascii="Times New Roman" w:hAnsi="Times New Roman"/>
          <w:sz w:val="24"/>
          <w:szCs w:val="24"/>
        </w:rPr>
        <w:t>Zespołem ds. Zarządzania Kryzysowego, Spraw Wojskowych i Obronnych, celem prowadzenia działań ratowniczych oraz przeciwpowodziowych.</w:t>
      </w:r>
    </w:p>
    <w:p w14:paraId="716706D3" w14:textId="77777777" w:rsidR="00165DC5" w:rsidRDefault="00165DC5" w:rsidP="00165DC5">
      <w:pPr>
        <w:pStyle w:val="Bezodstpw"/>
        <w:tabs>
          <w:tab w:val="left" w:pos="-6916"/>
          <w:tab w:val="left" w:pos="-6633"/>
        </w:tabs>
        <w:spacing w:line="360" w:lineRule="auto"/>
        <w:rPr>
          <w:rFonts w:ascii="Times New Roman" w:hAnsi="Times New Roman"/>
          <w:b/>
          <w:bCs/>
          <w:sz w:val="24"/>
          <w:szCs w:val="24"/>
        </w:rPr>
      </w:pPr>
    </w:p>
    <w:p w14:paraId="187DB40E" w14:textId="77777777" w:rsidR="00165DC5" w:rsidRPr="00815DAA" w:rsidRDefault="00165DC5" w:rsidP="00165DC5">
      <w:pPr>
        <w:pStyle w:val="Bezodstpw"/>
        <w:tabs>
          <w:tab w:val="left" w:pos="-6916"/>
          <w:tab w:val="left" w:pos="-6633"/>
        </w:tabs>
        <w:spacing w:line="360" w:lineRule="auto"/>
        <w:rPr>
          <w:rFonts w:ascii="Times New Roman" w:hAnsi="Times New Roman"/>
          <w:b/>
          <w:bCs/>
          <w:sz w:val="24"/>
          <w:szCs w:val="24"/>
        </w:rPr>
      </w:pPr>
      <w:r w:rsidRPr="00815DAA">
        <w:rPr>
          <w:rFonts w:ascii="Times New Roman" w:hAnsi="Times New Roman"/>
          <w:b/>
          <w:bCs/>
          <w:sz w:val="24"/>
          <w:szCs w:val="24"/>
        </w:rPr>
        <w:t>W 202</w:t>
      </w:r>
      <w:r>
        <w:rPr>
          <w:rFonts w:ascii="Times New Roman" w:hAnsi="Times New Roman"/>
          <w:b/>
          <w:bCs/>
          <w:sz w:val="24"/>
          <w:szCs w:val="24"/>
        </w:rPr>
        <w:t>4</w:t>
      </w:r>
      <w:r w:rsidRPr="00815DAA">
        <w:rPr>
          <w:rFonts w:ascii="Times New Roman" w:hAnsi="Times New Roman"/>
          <w:b/>
          <w:bCs/>
          <w:sz w:val="24"/>
          <w:szCs w:val="24"/>
        </w:rPr>
        <w:t xml:space="preserve"> r</w:t>
      </w:r>
      <w:r>
        <w:rPr>
          <w:rFonts w:ascii="Times New Roman" w:hAnsi="Times New Roman"/>
          <w:b/>
          <w:bCs/>
          <w:sz w:val="24"/>
          <w:szCs w:val="24"/>
        </w:rPr>
        <w:t>oku</w:t>
      </w:r>
      <w:r w:rsidRPr="00815DAA">
        <w:rPr>
          <w:rFonts w:ascii="Times New Roman" w:hAnsi="Times New Roman"/>
          <w:b/>
          <w:bCs/>
          <w:sz w:val="24"/>
          <w:szCs w:val="24"/>
        </w:rPr>
        <w:t xml:space="preserve"> wydano następujące decyzje oraz uzgodnienia:</w:t>
      </w:r>
    </w:p>
    <w:p w14:paraId="29714A0A" w14:textId="77777777" w:rsidR="00165DC5" w:rsidRDefault="00165DC5" w:rsidP="005E4B33">
      <w:pPr>
        <w:pStyle w:val="Bezodstpw"/>
        <w:numPr>
          <w:ilvl w:val="0"/>
          <w:numId w:val="56"/>
        </w:numPr>
        <w:tabs>
          <w:tab w:val="left" w:pos="-6916"/>
          <w:tab w:val="left" w:pos="-6633"/>
        </w:tabs>
        <w:suppressAutoHyphens/>
        <w:autoSpaceDN w:val="0"/>
        <w:spacing w:line="360" w:lineRule="auto"/>
        <w:textAlignment w:val="baseline"/>
        <w:rPr>
          <w:rFonts w:ascii="Times New Roman" w:hAnsi="Times New Roman"/>
          <w:sz w:val="24"/>
          <w:szCs w:val="24"/>
        </w:rPr>
      </w:pPr>
      <w:r w:rsidRPr="00462FAD">
        <w:rPr>
          <w:rFonts w:ascii="Times New Roman" w:hAnsi="Times New Roman"/>
          <w:sz w:val="24"/>
          <w:szCs w:val="24"/>
        </w:rPr>
        <w:t xml:space="preserve">68 szt. </w:t>
      </w:r>
      <w:r>
        <w:rPr>
          <w:rFonts w:ascii="Times New Roman" w:hAnsi="Times New Roman"/>
          <w:sz w:val="24"/>
          <w:szCs w:val="24"/>
        </w:rPr>
        <w:t>decyzji dot. zgody na lokalizację/przebudowę zjazdu lub lokalizacji urządzenia obcego niezwiązanego z potrzebami zarządzania drogami lub potrzebami ruchu drogowego;</w:t>
      </w:r>
    </w:p>
    <w:p w14:paraId="7A322A03" w14:textId="77777777" w:rsidR="00165DC5" w:rsidRDefault="00165DC5" w:rsidP="005E4B33">
      <w:pPr>
        <w:pStyle w:val="Bezodstpw"/>
        <w:numPr>
          <w:ilvl w:val="0"/>
          <w:numId w:val="56"/>
        </w:numPr>
        <w:tabs>
          <w:tab w:val="left" w:pos="-6916"/>
          <w:tab w:val="left" w:pos="-6633"/>
        </w:tabs>
        <w:suppressAutoHyphens/>
        <w:autoSpaceDN w:val="0"/>
        <w:spacing w:line="360" w:lineRule="auto"/>
        <w:textAlignment w:val="baseline"/>
        <w:rPr>
          <w:rFonts w:ascii="Times New Roman" w:hAnsi="Times New Roman"/>
          <w:sz w:val="24"/>
          <w:szCs w:val="24"/>
        </w:rPr>
      </w:pPr>
      <w:r w:rsidRPr="00B068A9">
        <w:rPr>
          <w:rFonts w:ascii="Times New Roman" w:hAnsi="Times New Roman"/>
          <w:sz w:val="24"/>
          <w:szCs w:val="24"/>
        </w:rPr>
        <w:t xml:space="preserve">158 szt. </w:t>
      </w:r>
      <w:r>
        <w:rPr>
          <w:rFonts w:ascii="Times New Roman" w:hAnsi="Times New Roman"/>
          <w:sz w:val="24"/>
          <w:szCs w:val="24"/>
        </w:rPr>
        <w:t>decyzji dot. zajęcia pasa drogowego, celem prowadzenia robót w pasie drogowym lub decyzji dot. umieszczenia urządzeń obcych w pasie drogowym;</w:t>
      </w:r>
    </w:p>
    <w:p w14:paraId="7182A0C2" w14:textId="77777777" w:rsidR="00165DC5" w:rsidRPr="006A0F76" w:rsidRDefault="00165DC5" w:rsidP="005E4B33">
      <w:pPr>
        <w:pStyle w:val="Bezodstpw"/>
        <w:numPr>
          <w:ilvl w:val="0"/>
          <w:numId w:val="56"/>
        </w:numPr>
        <w:tabs>
          <w:tab w:val="left" w:pos="-6916"/>
          <w:tab w:val="left" w:pos="-6633"/>
        </w:tabs>
        <w:suppressAutoHyphens/>
        <w:autoSpaceDN w:val="0"/>
        <w:spacing w:line="360" w:lineRule="auto"/>
        <w:textAlignment w:val="baseline"/>
        <w:rPr>
          <w:rFonts w:ascii="Times New Roman" w:hAnsi="Times New Roman"/>
          <w:sz w:val="24"/>
          <w:szCs w:val="24"/>
        </w:rPr>
      </w:pPr>
      <w:r>
        <w:rPr>
          <w:rFonts w:ascii="Times New Roman" w:hAnsi="Times New Roman"/>
          <w:sz w:val="24"/>
          <w:szCs w:val="24"/>
        </w:rPr>
        <w:t>2 szt. decyzji dot. zajęcia pasa drogowego, celem umieszczenia banerów wyborczych  w pasie drogowym;</w:t>
      </w:r>
    </w:p>
    <w:p w14:paraId="3B5E336E" w14:textId="77777777" w:rsidR="00165DC5" w:rsidRPr="00595845" w:rsidRDefault="00165DC5" w:rsidP="005E4B33">
      <w:pPr>
        <w:pStyle w:val="Bezodstpw"/>
        <w:numPr>
          <w:ilvl w:val="0"/>
          <w:numId w:val="56"/>
        </w:numPr>
        <w:tabs>
          <w:tab w:val="left" w:pos="-6916"/>
          <w:tab w:val="left" w:pos="-6633"/>
        </w:tabs>
        <w:suppressAutoHyphens/>
        <w:autoSpaceDN w:val="0"/>
        <w:spacing w:line="360" w:lineRule="auto"/>
        <w:textAlignment w:val="baseline"/>
        <w:rPr>
          <w:rFonts w:ascii="Times New Roman" w:hAnsi="Times New Roman"/>
          <w:sz w:val="24"/>
          <w:szCs w:val="24"/>
        </w:rPr>
      </w:pPr>
      <w:r w:rsidRPr="00462FAD">
        <w:rPr>
          <w:rFonts w:ascii="Times New Roman" w:hAnsi="Times New Roman"/>
          <w:sz w:val="24"/>
          <w:szCs w:val="24"/>
        </w:rPr>
        <w:t xml:space="preserve">8 szt. </w:t>
      </w:r>
      <w:r>
        <w:rPr>
          <w:rFonts w:ascii="Times New Roman" w:hAnsi="Times New Roman"/>
          <w:sz w:val="24"/>
          <w:szCs w:val="24"/>
        </w:rPr>
        <w:t>zezwoleń na remont istniejących zjazdów.</w:t>
      </w:r>
    </w:p>
    <w:p w14:paraId="27E7CDAB" w14:textId="77777777" w:rsidR="00165DC5" w:rsidRDefault="00165DC5" w:rsidP="00165DC5">
      <w:pPr>
        <w:pStyle w:val="Bezodstpw"/>
        <w:tabs>
          <w:tab w:val="left" w:pos="-6916"/>
          <w:tab w:val="left" w:pos="-6633"/>
        </w:tabs>
        <w:spacing w:line="360" w:lineRule="auto"/>
        <w:rPr>
          <w:rFonts w:ascii="Times New Roman" w:hAnsi="Times New Roman"/>
          <w:sz w:val="24"/>
          <w:szCs w:val="24"/>
          <w:u w:val="single"/>
        </w:rPr>
      </w:pPr>
    </w:p>
    <w:p w14:paraId="02C9D046" w14:textId="77777777" w:rsidR="00165DC5" w:rsidRPr="00815DAA" w:rsidRDefault="00165DC5" w:rsidP="00165DC5">
      <w:pPr>
        <w:pStyle w:val="Bezodstpw"/>
        <w:tabs>
          <w:tab w:val="left" w:pos="-6916"/>
          <w:tab w:val="left" w:pos="-6633"/>
        </w:tabs>
        <w:spacing w:line="360" w:lineRule="auto"/>
        <w:rPr>
          <w:rFonts w:ascii="Times New Roman" w:hAnsi="Times New Roman"/>
          <w:sz w:val="24"/>
          <w:szCs w:val="24"/>
          <w:u w:val="single"/>
        </w:rPr>
      </w:pPr>
      <w:r w:rsidRPr="00815DAA">
        <w:rPr>
          <w:rFonts w:ascii="Times New Roman" w:hAnsi="Times New Roman"/>
          <w:sz w:val="24"/>
          <w:szCs w:val="24"/>
          <w:u w:val="single"/>
        </w:rPr>
        <w:t>Wysokość naliczonych opłat wyniosła:</w:t>
      </w:r>
    </w:p>
    <w:p w14:paraId="1347B4EC" w14:textId="77777777" w:rsidR="00165DC5" w:rsidRDefault="00165DC5" w:rsidP="005E4B33">
      <w:pPr>
        <w:pStyle w:val="Bezodstpw"/>
        <w:numPr>
          <w:ilvl w:val="0"/>
          <w:numId w:val="57"/>
        </w:numPr>
        <w:tabs>
          <w:tab w:val="left" w:pos="-6916"/>
          <w:tab w:val="left" w:pos="-6633"/>
        </w:tabs>
        <w:suppressAutoHyphens/>
        <w:autoSpaceDN w:val="0"/>
        <w:spacing w:line="360" w:lineRule="auto"/>
        <w:textAlignment w:val="baseline"/>
        <w:rPr>
          <w:rFonts w:ascii="Times New Roman" w:hAnsi="Times New Roman"/>
          <w:sz w:val="24"/>
          <w:szCs w:val="24"/>
        </w:rPr>
      </w:pPr>
      <w:r w:rsidRPr="00D30412">
        <w:rPr>
          <w:rFonts w:ascii="Times New Roman" w:hAnsi="Times New Roman"/>
          <w:sz w:val="24"/>
          <w:szCs w:val="24"/>
        </w:rPr>
        <w:t xml:space="preserve">64 611,91 zł </w:t>
      </w:r>
      <w:r>
        <w:rPr>
          <w:rFonts w:ascii="Times New Roman" w:hAnsi="Times New Roman"/>
          <w:sz w:val="24"/>
          <w:szCs w:val="24"/>
        </w:rPr>
        <w:t>za zajęcie pasa drogowego, celem prowadzenia w nim robót budowlanych;</w:t>
      </w:r>
    </w:p>
    <w:p w14:paraId="40F46AA6" w14:textId="77777777" w:rsidR="00165DC5" w:rsidRDefault="00165DC5" w:rsidP="005E4B33">
      <w:pPr>
        <w:pStyle w:val="Bezodstpw"/>
        <w:numPr>
          <w:ilvl w:val="0"/>
          <w:numId w:val="57"/>
        </w:numPr>
        <w:tabs>
          <w:tab w:val="left" w:pos="-6916"/>
          <w:tab w:val="left" w:pos="-6633"/>
        </w:tabs>
        <w:suppressAutoHyphens/>
        <w:autoSpaceDN w:val="0"/>
        <w:spacing w:line="360" w:lineRule="auto"/>
        <w:textAlignment w:val="baseline"/>
        <w:rPr>
          <w:rFonts w:ascii="Times New Roman" w:hAnsi="Times New Roman"/>
          <w:sz w:val="24"/>
          <w:szCs w:val="24"/>
        </w:rPr>
      </w:pPr>
      <w:r w:rsidRPr="00D30412">
        <w:rPr>
          <w:rFonts w:ascii="Times New Roman" w:hAnsi="Times New Roman"/>
          <w:sz w:val="24"/>
          <w:szCs w:val="24"/>
        </w:rPr>
        <w:t xml:space="preserve">19 601,02 zł </w:t>
      </w:r>
      <w:r>
        <w:rPr>
          <w:rFonts w:ascii="Times New Roman" w:hAnsi="Times New Roman"/>
          <w:sz w:val="24"/>
          <w:szCs w:val="24"/>
        </w:rPr>
        <w:t>za umieszczenie urządzeń obcych niezwiązanych z potrzebami zarządzania drogami lub potrzebami ruchu drogowego w pasie drogowym;</w:t>
      </w:r>
    </w:p>
    <w:p w14:paraId="7BAC3386" w14:textId="77777777" w:rsidR="00165DC5" w:rsidRDefault="00165DC5" w:rsidP="005E4B33">
      <w:pPr>
        <w:pStyle w:val="Bezodstpw"/>
        <w:numPr>
          <w:ilvl w:val="0"/>
          <w:numId w:val="57"/>
        </w:numPr>
        <w:tabs>
          <w:tab w:val="left" w:pos="-6916"/>
          <w:tab w:val="left" w:pos="-6633"/>
        </w:tabs>
        <w:suppressAutoHyphens/>
        <w:autoSpaceDN w:val="0"/>
        <w:spacing w:line="360" w:lineRule="auto"/>
        <w:textAlignment w:val="baseline"/>
        <w:rPr>
          <w:rFonts w:ascii="Times New Roman" w:hAnsi="Times New Roman"/>
          <w:sz w:val="24"/>
          <w:szCs w:val="24"/>
        </w:rPr>
      </w:pPr>
      <w:r w:rsidRPr="00D30412">
        <w:rPr>
          <w:rFonts w:ascii="Times New Roman" w:hAnsi="Times New Roman"/>
          <w:sz w:val="24"/>
          <w:szCs w:val="24"/>
        </w:rPr>
        <w:t xml:space="preserve">260,00 zł </w:t>
      </w:r>
      <w:r>
        <w:rPr>
          <w:rFonts w:ascii="Times New Roman" w:hAnsi="Times New Roman"/>
          <w:sz w:val="24"/>
          <w:szCs w:val="24"/>
        </w:rPr>
        <w:t>za zajęcie pasa drogowego, celem umieszczenia w nim banerów wyborczych.</w:t>
      </w:r>
    </w:p>
    <w:p w14:paraId="184197FD" w14:textId="77777777" w:rsidR="00165DC5" w:rsidRDefault="00165DC5" w:rsidP="00165DC5">
      <w:pPr>
        <w:pStyle w:val="Bezodstpw"/>
        <w:tabs>
          <w:tab w:val="left" w:pos="-6916"/>
          <w:tab w:val="left" w:pos="-6633"/>
        </w:tabs>
        <w:spacing w:line="360" w:lineRule="auto"/>
        <w:ind w:left="720"/>
        <w:rPr>
          <w:rFonts w:ascii="Times New Roman" w:hAnsi="Times New Roman"/>
          <w:sz w:val="24"/>
          <w:szCs w:val="24"/>
        </w:rPr>
      </w:pPr>
    </w:p>
    <w:p w14:paraId="27708593" w14:textId="77777777" w:rsidR="00165DC5" w:rsidRDefault="00165DC5" w:rsidP="00165DC5">
      <w:pPr>
        <w:spacing w:line="360" w:lineRule="auto"/>
        <w:jc w:val="both"/>
        <w:rPr>
          <w:szCs w:val="24"/>
        </w:rPr>
      </w:pPr>
      <w:r w:rsidRPr="005D3093">
        <w:rPr>
          <w:szCs w:val="24"/>
        </w:rPr>
        <w:t>Wszystkie prace remontowe, konserwacyjne, porządkowe rozkładają się na cały rok i mają na celu zapewnienie odpowiedniego, zgodnego z potrzebami ruchu drogowego stanu technicznego dróg, jak również sprawności i bezpi</w:t>
      </w:r>
      <w:r>
        <w:rPr>
          <w:szCs w:val="24"/>
        </w:rPr>
        <w:t>eczeństwa ruchu na tych drogach zarówno</w:t>
      </w:r>
      <w:r w:rsidRPr="005D3093">
        <w:rPr>
          <w:szCs w:val="24"/>
        </w:rPr>
        <w:t xml:space="preserve"> w okresie letnim</w:t>
      </w:r>
      <w:r>
        <w:rPr>
          <w:szCs w:val="24"/>
        </w:rPr>
        <w:t>,</w:t>
      </w:r>
      <w:r w:rsidRPr="005D3093">
        <w:rPr>
          <w:szCs w:val="24"/>
        </w:rPr>
        <w:t xml:space="preserve"> jak i zim</w:t>
      </w:r>
      <w:r>
        <w:rPr>
          <w:szCs w:val="24"/>
        </w:rPr>
        <w:t>owym</w:t>
      </w:r>
      <w:r w:rsidRPr="005D3093">
        <w:rPr>
          <w:szCs w:val="24"/>
        </w:rPr>
        <w:t>.</w:t>
      </w:r>
    </w:p>
    <w:p w14:paraId="2196AF2F" w14:textId="1EBC39C7" w:rsidR="006060AF" w:rsidRDefault="00165DC5" w:rsidP="00165DC5">
      <w:pPr>
        <w:spacing w:line="360" w:lineRule="auto"/>
        <w:jc w:val="both"/>
        <w:rPr>
          <w:rFonts w:cs="Times New Roman"/>
          <w:szCs w:val="24"/>
        </w:rPr>
      </w:pPr>
      <w:r w:rsidRPr="005D3093">
        <w:rPr>
          <w:szCs w:val="24"/>
        </w:rPr>
        <w:t>Utrzymanie nawierzchni dr</w:t>
      </w:r>
      <w:r>
        <w:rPr>
          <w:szCs w:val="24"/>
        </w:rPr>
        <w:t>óg</w:t>
      </w:r>
      <w:r w:rsidRPr="005D3093">
        <w:rPr>
          <w:szCs w:val="24"/>
        </w:rPr>
        <w:t>, chodników, drogowych obiektów inżynierskich, urządzeń zabezpieczających ruch i inn</w:t>
      </w:r>
      <w:r>
        <w:rPr>
          <w:szCs w:val="24"/>
        </w:rPr>
        <w:t>ych urządzeń związanych z drogą</w:t>
      </w:r>
      <w:r w:rsidRPr="005D3093">
        <w:rPr>
          <w:szCs w:val="24"/>
        </w:rPr>
        <w:t xml:space="preserve"> stanowi ciąg niekończących się </w:t>
      </w:r>
      <w:r w:rsidRPr="005D3093">
        <w:rPr>
          <w:szCs w:val="24"/>
        </w:rPr>
        <w:lastRenderedPageBreak/>
        <w:t>działań techniczno-organizacyjnych, których celem jest zapewnienie odpowiednich warunków dla ciągłego i ekonomiczne</w:t>
      </w:r>
      <w:r>
        <w:rPr>
          <w:szCs w:val="24"/>
        </w:rPr>
        <w:t xml:space="preserve">go korzystania </w:t>
      </w:r>
      <w:r w:rsidRPr="005D3093">
        <w:rPr>
          <w:szCs w:val="24"/>
        </w:rPr>
        <w:t>z sieci drogowej przez wszystkich użytkownikó</w:t>
      </w:r>
      <w:r>
        <w:rPr>
          <w:szCs w:val="24"/>
        </w:rPr>
        <w:t>w</w:t>
      </w:r>
      <w:r w:rsidRPr="00165DC5">
        <w:rPr>
          <w:rFonts w:cs="Times New Roman"/>
          <w:szCs w:val="24"/>
        </w:rPr>
        <w:t>.</w:t>
      </w:r>
    </w:p>
    <w:p w14:paraId="5E0FB168" w14:textId="77777777" w:rsidR="00211BF6" w:rsidRDefault="00211BF6" w:rsidP="001C347C">
      <w:pPr>
        <w:pStyle w:val="Bezodstpw"/>
        <w:tabs>
          <w:tab w:val="left" w:pos="0"/>
          <w:tab w:val="left" w:pos="567"/>
        </w:tabs>
        <w:spacing w:line="360" w:lineRule="auto"/>
        <w:rPr>
          <w:rFonts w:ascii="Times New Roman" w:hAnsi="Times New Roman" w:cs="Times New Roman"/>
          <w:sz w:val="24"/>
          <w:szCs w:val="24"/>
        </w:rPr>
      </w:pPr>
    </w:p>
    <w:p w14:paraId="294AB47D" w14:textId="3A10F35A" w:rsidR="00633B8D" w:rsidRPr="00B00CDE" w:rsidRDefault="00293984" w:rsidP="005E4B33">
      <w:pPr>
        <w:pStyle w:val="Nagwek2"/>
        <w:numPr>
          <w:ilvl w:val="1"/>
          <w:numId w:val="12"/>
        </w:numPr>
        <w:shd w:val="clear" w:color="auto" w:fill="F2DBDB" w:themeFill="accent2" w:themeFillTint="33"/>
        <w:spacing w:line="360" w:lineRule="auto"/>
        <w:rPr>
          <w:rFonts w:ascii="Times New Roman" w:hAnsi="Times New Roman" w:cs="Times New Roman"/>
          <w:color w:val="auto"/>
        </w:rPr>
      </w:pPr>
      <w:bookmarkStart w:id="52" w:name="_Toc198621807"/>
      <w:r w:rsidRPr="00B00CDE">
        <w:rPr>
          <w:rFonts w:ascii="Times New Roman" w:hAnsi="Times New Roman" w:cs="Times New Roman"/>
          <w:color w:val="auto"/>
        </w:rPr>
        <w:t>Koncepcja rozwoju sieci dróg na terenie powiatu brzeskiego</w:t>
      </w:r>
      <w:bookmarkEnd w:id="52"/>
    </w:p>
    <w:p w14:paraId="7EFA7A50" w14:textId="3620CF02" w:rsidR="00633B8D" w:rsidRDefault="00695B82" w:rsidP="00293984">
      <w:pPr>
        <w:pStyle w:val="Bezodstpw"/>
        <w:tabs>
          <w:tab w:val="left" w:pos="284"/>
          <w:tab w:val="left" w:pos="567"/>
        </w:tabs>
        <w:spacing w:line="360" w:lineRule="auto"/>
        <w:rPr>
          <w:rFonts w:ascii="Times New Roman" w:hAnsi="Times New Roman" w:cs="Times New Roman"/>
          <w:sz w:val="24"/>
          <w:szCs w:val="24"/>
        </w:rPr>
      </w:pPr>
      <w:r>
        <w:rPr>
          <w:rFonts w:ascii="Times New Roman" w:hAnsi="Times New Roman" w:cs="Times New Roman"/>
          <w:sz w:val="24"/>
          <w:szCs w:val="24"/>
        </w:rPr>
        <w:tab/>
      </w:r>
      <w:r w:rsidR="00633B8D" w:rsidRPr="005D3093">
        <w:rPr>
          <w:rFonts w:ascii="Times New Roman" w:hAnsi="Times New Roman" w:cs="Times New Roman"/>
          <w:sz w:val="24"/>
          <w:szCs w:val="24"/>
        </w:rPr>
        <w:t xml:space="preserve">Droga powinna stwarzać odpowiednie warunki bezpieczeństwa i wygody jazdy                  </w:t>
      </w:r>
      <w:r w:rsidR="00293984">
        <w:rPr>
          <w:rFonts w:ascii="Times New Roman" w:hAnsi="Times New Roman" w:cs="Times New Roman"/>
          <w:sz w:val="24"/>
          <w:szCs w:val="24"/>
        </w:rPr>
        <w:br/>
      </w:r>
      <w:r w:rsidR="00633B8D" w:rsidRPr="005D3093">
        <w:rPr>
          <w:rFonts w:ascii="Times New Roman" w:hAnsi="Times New Roman" w:cs="Times New Roman"/>
          <w:sz w:val="24"/>
          <w:szCs w:val="24"/>
        </w:rPr>
        <w:t xml:space="preserve">w zależności od jej znaczenia komunikacyjnego. Obserwowany wzrost natężenia ruchu </w:t>
      </w:r>
      <w:r w:rsidR="00293984">
        <w:rPr>
          <w:rFonts w:ascii="Times New Roman" w:hAnsi="Times New Roman" w:cs="Times New Roman"/>
          <w:sz w:val="24"/>
          <w:szCs w:val="24"/>
        </w:rPr>
        <w:br/>
      </w:r>
      <w:r w:rsidR="00633B8D" w:rsidRPr="005D3093">
        <w:rPr>
          <w:rFonts w:ascii="Times New Roman" w:hAnsi="Times New Roman" w:cs="Times New Roman"/>
          <w:sz w:val="24"/>
          <w:szCs w:val="24"/>
        </w:rPr>
        <w:t xml:space="preserve">w ostatnich latach wpływa negatywnie na stan dróg publicznych. Ulegają one znacznej degradacji głównie z powodu niedostatecznych nakładów finansowych przeznaczonych </w:t>
      </w:r>
      <w:r w:rsidR="002F0D7C">
        <w:rPr>
          <w:rFonts w:ascii="Times New Roman" w:hAnsi="Times New Roman" w:cs="Times New Roman"/>
          <w:sz w:val="24"/>
          <w:szCs w:val="24"/>
        </w:rPr>
        <w:br/>
      </w:r>
      <w:r w:rsidR="00633B8D" w:rsidRPr="005D3093">
        <w:rPr>
          <w:rFonts w:ascii="Times New Roman" w:hAnsi="Times New Roman" w:cs="Times New Roman"/>
          <w:sz w:val="24"/>
          <w:szCs w:val="24"/>
        </w:rPr>
        <w:t xml:space="preserve">na utrzymanie i ochronę istniejących dróg. Również realizowany program budowy autostrad </w:t>
      </w:r>
      <w:r w:rsidR="00293984">
        <w:rPr>
          <w:rFonts w:ascii="Times New Roman" w:hAnsi="Times New Roman" w:cs="Times New Roman"/>
          <w:sz w:val="24"/>
          <w:szCs w:val="24"/>
        </w:rPr>
        <w:br/>
      </w:r>
      <w:r w:rsidR="00633B8D" w:rsidRPr="005D3093">
        <w:rPr>
          <w:rFonts w:ascii="Times New Roman" w:hAnsi="Times New Roman" w:cs="Times New Roman"/>
          <w:sz w:val="24"/>
          <w:szCs w:val="24"/>
        </w:rPr>
        <w:t xml:space="preserve">i dróg ekspresowych nie pozostaje bez wpływu na sieć dróg samorządowych. Drogi lokalne wykorzystywane są do dowozu materiałów na budowę nowych tras. Odbywa się </w:t>
      </w:r>
      <w:r w:rsidR="006B41CE">
        <w:rPr>
          <w:rFonts w:ascii="Times New Roman" w:hAnsi="Times New Roman" w:cs="Times New Roman"/>
          <w:sz w:val="24"/>
          <w:szCs w:val="24"/>
        </w:rPr>
        <w:br/>
      </w:r>
      <w:r w:rsidR="00633B8D" w:rsidRPr="005D3093">
        <w:rPr>
          <w:rFonts w:ascii="Times New Roman" w:hAnsi="Times New Roman" w:cs="Times New Roman"/>
          <w:sz w:val="24"/>
          <w:szCs w:val="24"/>
        </w:rPr>
        <w:t xml:space="preserve">to wysokotonażowymi samochodami przekraczającymi dopuszczalne obciążenie. Powoduje </w:t>
      </w:r>
      <w:r w:rsidR="00906477">
        <w:rPr>
          <w:rFonts w:ascii="Times New Roman" w:hAnsi="Times New Roman" w:cs="Times New Roman"/>
          <w:sz w:val="24"/>
          <w:szCs w:val="24"/>
        </w:rPr>
        <w:br/>
      </w:r>
      <w:r w:rsidR="00633B8D" w:rsidRPr="005D3093">
        <w:rPr>
          <w:rFonts w:ascii="Times New Roman" w:hAnsi="Times New Roman" w:cs="Times New Roman"/>
          <w:sz w:val="24"/>
          <w:szCs w:val="24"/>
        </w:rPr>
        <w:t xml:space="preserve">to olbrzymią degradację tych nawierzchni i podbudowy dróg. Także konstrukcje mostów                     i wiaduktów w ciągach dróg lokalnych nie są dostosowane do tak dużych obciążeń. </w:t>
      </w:r>
      <w:r w:rsidR="006B41CE">
        <w:rPr>
          <w:rFonts w:ascii="Times New Roman" w:hAnsi="Times New Roman" w:cs="Times New Roman"/>
          <w:sz w:val="24"/>
          <w:szCs w:val="24"/>
        </w:rPr>
        <w:br/>
      </w:r>
      <w:r w:rsidR="00633B8D" w:rsidRPr="005D3093">
        <w:rPr>
          <w:rFonts w:ascii="Times New Roman" w:hAnsi="Times New Roman" w:cs="Times New Roman"/>
          <w:sz w:val="24"/>
          <w:szCs w:val="24"/>
        </w:rPr>
        <w:t xml:space="preserve">Taka eksploatacja dróg samorządowych powoduje ich przyspieszone niszczenie i może skutkować ich zamykaniem. Budowa tras szybkiego ruchu wpływa więc niekorzystnie na stan techniczny dróg niższych kategorii. Projekty nowych tras powinny uwzględniać przebudowę </w:t>
      </w:r>
      <w:r w:rsidR="006B41CE">
        <w:rPr>
          <w:rFonts w:ascii="Times New Roman" w:hAnsi="Times New Roman" w:cs="Times New Roman"/>
          <w:sz w:val="24"/>
          <w:szCs w:val="24"/>
        </w:rPr>
        <w:br/>
      </w:r>
      <w:r w:rsidR="00633B8D" w:rsidRPr="005D3093">
        <w:rPr>
          <w:rFonts w:ascii="Times New Roman" w:hAnsi="Times New Roman" w:cs="Times New Roman"/>
          <w:sz w:val="24"/>
          <w:szCs w:val="24"/>
        </w:rPr>
        <w:t xml:space="preserve">i remonty istniejącej sieci dróg, która pełni wobec nich rolę służebną, gdyż doprowadza </w:t>
      </w:r>
      <w:r w:rsidR="006B41CE">
        <w:rPr>
          <w:rFonts w:ascii="Times New Roman" w:hAnsi="Times New Roman" w:cs="Times New Roman"/>
          <w:sz w:val="24"/>
          <w:szCs w:val="24"/>
        </w:rPr>
        <w:br/>
      </w:r>
      <w:r w:rsidR="00633B8D" w:rsidRPr="005D3093">
        <w:rPr>
          <w:rFonts w:ascii="Times New Roman" w:hAnsi="Times New Roman" w:cs="Times New Roman"/>
          <w:sz w:val="24"/>
          <w:szCs w:val="24"/>
        </w:rPr>
        <w:t xml:space="preserve">i rozprowadza ruch z tych tras. </w:t>
      </w:r>
    </w:p>
    <w:p w14:paraId="621E8845" w14:textId="7CF89D42" w:rsidR="006D1D08" w:rsidRDefault="006D1D08" w:rsidP="00293984">
      <w:pPr>
        <w:pStyle w:val="Bezodstpw"/>
        <w:tabs>
          <w:tab w:val="left" w:pos="284"/>
          <w:tab w:val="left" w:pos="567"/>
        </w:tabs>
        <w:spacing w:line="360" w:lineRule="auto"/>
        <w:rPr>
          <w:rFonts w:ascii="Times New Roman" w:hAnsi="Times New Roman" w:cs="Times New Roman"/>
          <w:sz w:val="24"/>
          <w:szCs w:val="24"/>
        </w:rPr>
      </w:pPr>
    </w:p>
    <w:p w14:paraId="4E57CB4F" w14:textId="485EB4C7" w:rsidR="00633B8D" w:rsidRPr="005D3093" w:rsidRDefault="006B41CE" w:rsidP="00293984">
      <w:pPr>
        <w:pStyle w:val="Bezodstpw"/>
        <w:tabs>
          <w:tab w:val="left" w:pos="284"/>
          <w:tab w:val="left" w:pos="567"/>
        </w:tabs>
        <w:spacing w:line="360" w:lineRule="auto"/>
        <w:rPr>
          <w:rFonts w:ascii="Times New Roman" w:hAnsi="Times New Roman" w:cs="Times New Roman"/>
          <w:sz w:val="24"/>
          <w:szCs w:val="24"/>
        </w:rPr>
      </w:pPr>
      <w:r>
        <w:rPr>
          <w:rFonts w:ascii="Times New Roman" w:hAnsi="Times New Roman" w:cs="Times New Roman"/>
          <w:sz w:val="24"/>
          <w:szCs w:val="24"/>
        </w:rPr>
        <w:tab/>
      </w:r>
      <w:r w:rsidR="00633B8D" w:rsidRPr="005D3093">
        <w:rPr>
          <w:rFonts w:ascii="Times New Roman" w:hAnsi="Times New Roman" w:cs="Times New Roman"/>
          <w:sz w:val="24"/>
          <w:szCs w:val="24"/>
        </w:rPr>
        <w:t xml:space="preserve">Przez powiat brzeski przebiega międzynarodowy szlak komunikacyjny kolejowy              </w:t>
      </w:r>
      <w:r w:rsidR="00293984">
        <w:rPr>
          <w:rFonts w:ascii="Times New Roman" w:hAnsi="Times New Roman" w:cs="Times New Roman"/>
          <w:sz w:val="24"/>
          <w:szCs w:val="24"/>
        </w:rPr>
        <w:br/>
      </w:r>
      <w:r w:rsidR="00633B8D" w:rsidRPr="005D3093">
        <w:rPr>
          <w:rFonts w:ascii="Times New Roman" w:hAnsi="Times New Roman" w:cs="Times New Roman"/>
          <w:sz w:val="24"/>
          <w:szCs w:val="24"/>
        </w:rPr>
        <w:t xml:space="preserve">i drogowy. Centralnie przebiega autostrada A-4, droga krajowa nr 94 relacji Chojnów – Kraków (Balice), droga krajowa nr 39 relacji Łagiewniki – Kępno oraz 9 dróg wojewódzkich. Sieć dróg na terenie powiatu brzeskiego z uwagi na wzrastające ciągle natężenie ruchu drogowego wymaga przystosowania do przenoszenia coraz to większych obciążeń komunikacyjnych. Należy dążyć także do rozwiązań uwzględniających uspokojenie ruchu </w:t>
      </w:r>
      <w:r w:rsidR="00293984">
        <w:rPr>
          <w:rFonts w:ascii="Times New Roman" w:hAnsi="Times New Roman" w:cs="Times New Roman"/>
          <w:sz w:val="24"/>
          <w:szCs w:val="24"/>
        </w:rPr>
        <w:br/>
      </w:r>
      <w:r w:rsidR="00633B8D" w:rsidRPr="005D3093">
        <w:rPr>
          <w:rFonts w:ascii="Times New Roman" w:hAnsi="Times New Roman" w:cs="Times New Roman"/>
          <w:sz w:val="24"/>
          <w:szCs w:val="24"/>
        </w:rPr>
        <w:t>w miastach. Dotychczasowy układ funkcjonalny dróg nie odpowiada określonym parametrom technicznym oraz nie zapewnia w pełni bezpieczeństwa ruchu drogowego.</w:t>
      </w:r>
    </w:p>
    <w:p w14:paraId="191F6A5F" w14:textId="16FF0564" w:rsidR="00633B8D" w:rsidRPr="005D3093" w:rsidRDefault="00633B8D" w:rsidP="00293984">
      <w:pPr>
        <w:pStyle w:val="Bezodstpw"/>
        <w:tabs>
          <w:tab w:val="left" w:pos="284"/>
          <w:tab w:val="left" w:pos="567"/>
        </w:tabs>
        <w:spacing w:line="360" w:lineRule="auto"/>
        <w:rPr>
          <w:rFonts w:ascii="Times New Roman" w:hAnsi="Times New Roman" w:cs="Times New Roman"/>
          <w:sz w:val="24"/>
          <w:szCs w:val="24"/>
        </w:rPr>
      </w:pPr>
      <w:r w:rsidRPr="005D3093">
        <w:rPr>
          <w:rFonts w:ascii="Times New Roman" w:hAnsi="Times New Roman" w:cs="Times New Roman"/>
          <w:sz w:val="24"/>
          <w:szCs w:val="24"/>
        </w:rPr>
        <w:t>Pierwszorzędne znaczenie zmierzające do właściwego funkcjonowania</w:t>
      </w:r>
      <w:r w:rsidR="002F0D7C">
        <w:rPr>
          <w:rFonts w:ascii="Times New Roman" w:hAnsi="Times New Roman" w:cs="Times New Roman"/>
          <w:sz w:val="24"/>
          <w:szCs w:val="24"/>
        </w:rPr>
        <w:t xml:space="preserve"> </w:t>
      </w:r>
      <w:r w:rsidRPr="005D3093">
        <w:rPr>
          <w:rFonts w:ascii="Times New Roman" w:hAnsi="Times New Roman" w:cs="Times New Roman"/>
          <w:sz w:val="24"/>
          <w:szCs w:val="24"/>
        </w:rPr>
        <w:t>układu</w:t>
      </w:r>
      <w:r w:rsidR="002F0D7C">
        <w:rPr>
          <w:rFonts w:ascii="Times New Roman" w:hAnsi="Times New Roman" w:cs="Times New Roman"/>
          <w:sz w:val="24"/>
          <w:szCs w:val="24"/>
        </w:rPr>
        <w:t xml:space="preserve"> </w:t>
      </w:r>
      <w:r w:rsidRPr="005D3093">
        <w:rPr>
          <w:rFonts w:ascii="Times New Roman" w:hAnsi="Times New Roman" w:cs="Times New Roman"/>
          <w:sz w:val="24"/>
          <w:szCs w:val="24"/>
        </w:rPr>
        <w:t>komunikacyjnego i poprawy bezpieczeństwa ruchu drogowego będą miały następujące</w:t>
      </w:r>
      <w:r w:rsidR="002F0D7C">
        <w:rPr>
          <w:rFonts w:ascii="Times New Roman" w:hAnsi="Times New Roman" w:cs="Times New Roman"/>
          <w:sz w:val="24"/>
          <w:szCs w:val="24"/>
        </w:rPr>
        <w:t xml:space="preserve"> </w:t>
      </w:r>
      <w:r w:rsidRPr="005D3093">
        <w:rPr>
          <w:rFonts w:ascii="Times New Roman" w:hAnsi="Times New Roman" w:cs="Times New Roman"/>
          <w:sz w:val="24"/>
          <w:szCs w:val="24"/>
        </w:rPr>
        <w:t>działania:</w:t>
      </w:r>
    </w:p>
    <w:p w14:paraId="65407BBA" w14:textId="54B43B46" w:rsidR="00633B8D" w:rsidRPr="005D3093" w:rsidRDefault="00633B8D">
      <w:pPr>
        <w:pStyle w:val="Bezodstpw"/>
        <w:numPr>
          <w:ilvl w:val="0"/>
          <w:numId w:val="8"/>
        </w:numPr>
        <w:tabs>
          <w:tab w:val="left" w:pos="284"/>
          <w:tab w:val="left" w:pos="567"/>
        </w:tabs>
        <w:spacing w:line="360" w:lineRule="auto"/>
        <w:rPr>
          <w:rFonts w:ascii="Times New Roman" w:hAnsi="Times New Roman" w:cs="Times New Roman"/>
          <w:sz w:val="24"/>
          <w:szCs w:val="24"/>
        </w:rPr>
      </w:pPr>
      <w:r w:rsidRPr="005D3093">
        <w:rPr>
          <w:rFonts w:ascii="Times New Roman" w:hAnsi="Times New Roman" w:cs="Times New Roman"/>
          <w:sz w:val="24"/>
          <w:szCs w:val="24"/>
        </w:rPr>
        <w:t xml:space="preserve">budowa mostu na rzece Odrze celem usprawnienia przejazdu w kierunku południe (droga krajowa nr 94) – północ (droga krajowa nr 39 i wojewódzka nr 457). Istnienie tylko </w:t>
      </w:r>
      <w:r w:rsidRPr="005D3093">
        <w:rPr>
          <w:rFonts w:ascii="Times New Roman" w:hAnsi="Times New Roman" w:cs="Times New Roman"/>
          <w:sz w:val="24"/>
          <w:szCs w:val="24"/>
        </w:rPr>
        <w:lastRenderedPageBreak/>
        <w:t>jednego przejścia mostowego przez rzekę Odrę powoduje, że ruch tranzytowy południe – północ odbywa się przez tereny zabudowane miasta ciągiem ulicy Włościańskiej – Chocimskiej – Armii Krajowej, a dalej centrum zabytkowego miasta</w:t>
      </w:r>
      <w:r w:rsidR="006311CF">
        <w:rPr>
          <w:rFonts w:ascii="Times New Roman" w:hAnsi="Times New Roman" w:cs="Times New Roman"/>
          <w:sz w:val="24"/>
          <w:szCs w:val="24"/>
        </w:rPr>
        <w:t>,</w:t>
      </w:r>
      <w:r w:rsidRPr="005D3093">
        <w:rPr>
          <w:rFonts w:ascii="Times New Roman" w:hAnsi="Times New Roman" w:cs="Times New Roman"/>
          <w:sz w:val="24"/>
          <w:szCs w:val="24"/>
        </w:rPr>
        <w:t xml:space="preserve"> ulicami Chrobrego, 3-go Maja, Jagiełły, Krakusa. Wynika to z obecnego przebiegu drogi krajowej nr 39 relacji Łagiewniki – Brzeg – Namysłów – Kępno,</w:t>
      </w:r>
    </w:p>
    <w:p w14:paraId="51ECBE27" w14:textId="77777777" w:rsidR="00CC64A8" w:rsidRDefault="00633B8D">
      <w:pPr>
        <w:pStyle w:val="Bezodstpw"/>
        <w:numPr>
          <w:ilvl w:val="0"/>
          <w:numId w:val="8"/>
        </w:numPr>
        <w:tabs>
          <w:tab w:val="left" w:pos="284"/>
          <w:tab w:val="left" w:pos="567"/>
        </w:tabs>
        <w:spacing w:line="360" w:lineRule="auto"/>
        <w:rPr>
          <w:rFonts w:ascii="Times New Roman" w:hAnsi="Times New Roman" w:cs="Times New Roman"/>
          <w:sz w:val="24"/>
          <w:szCs w:val="24"/>
        </w:rPr>
      </w:pPr>
      <w:r w:rsidRPr="005D3093">
        <w:rPr>
          <w:rFonts w:ascii="Times New Roman" w:hAnsi="Times New Roman" w:cs="Times New Roman"/>
          <w:sz w:val="24"/>
          <w:szCs w:val="24"/>
        </w:rPr>
        <w:t>budowa nowego odcin</w:t>
      </w:r>
      <w:r w:rsidR="000C0BB9">
        <w:rPr>
          <w:rFonts w:ascii="Times New Roman" w:hAnsi="Times New Roman" w:cs="Times New Roman"/>
          <w:sz w:val="24"/>
          <w:szCs w:val="24"/>
        </w:rPr>
        <w:t>k</w:t>
      </w:r>
      <w:r w:rsidRPr="005D3093">
        <w:rPr>
          <w:rFonts w:ascii="Times New Roman" w:hAnsi="Times New Roman" w:cs="Times New Roman"/>
          <w:sz w:val="24"/>
          <w:szCs w:val="24"/>
        </w:rPr>
        <w:t>a drogi krajowej nr 39 sta</w:t>
      </w:r>
      <w:r w:rsidR="00293984">
        <w:rPr>
          <w:rFonts w:ascii="Times New Roman" w:hAnsi="Times New Roman" w:cs="Times New Roman"/>
          <w:sz w:val="24"/>
          <w:szCs w:val="24"/>
        </w:rPr>
        <w:t xml:space="preserve">nowiącego obejście miejscowości </w:t>
      </w:r>
      <w:r w:rsidRPr="005D3093">
        <w:rPr>
          <w:rFonts w:ascii="Times New Roman" w:hAnsi="Times New Roman" w:cs="Times New Roman"/>
          <w:sz w:val="24"/>
          <w:szCs w:val="24"/>
        </w:rPr>
        <w:t>Lubsza, Pisarzowice, Michałowice i Rogalice</w:t>
      </w:r>
      <w:r w:rsidR="00CC64A8">
        <w:rPr>
          <w:rFonts w:ascii="Times New Roman" w:hAnsi="Times New Roman" w:cs="Times New Roman"/>
          <w:sz w:val="24"/>
          <w:szCs w:val="24"/>
        </w:rPr>
        <w:t>.</w:t>
      </w:r>
    </w:p>
    <w:p w14:paraId="29039885" w14:textId="09FEDD64" w:rsidR="00CC64A8" w:rsidRDefault="00CC64A8" w:rsidP="00CC64A8">
      <w:pPr>
        <w:pStyle w:val="Bezodstpw"/>
        <w:tabs>
          <w:tab w:val="left" w:pos="284"/>
          <w:tab w:val="left" w:pos="567"/>
        </w:tabs>
        <w:spacing w:line="360" w:lineRule="auto"/>
        <w:ind w:left="720"/>
        <w:rPr>
          <w:rFonts w:ascii="Times New Roman" w:hAnsi="Times New Roman" w:cs="Times New Roman"/>
          <w:sz w:val="24"/>
          <w:szCs w:val="24"/>
        </w:rPr>
      </w:pPr>
    </w:p>
    <w:p w14:paraId="661A9B4D" w14:textId="2034BD1A" w:rsidR="00633B8D" w:rsidRPr="00CC64A8" w:rsidRDefault="00633B8D" w:rsidP="00255CAA">
      <w:pPr>
        <w:pStyle w:val="Bezodstpw"/>
        <w:tabs>
          <w:tab w:val="left" w:pos="284"/>
          <w:tab w:val="left" w:pos="567"/>
        </w:tabs>
        <w:spacing w:line="360" w:lineRule="auto"/>
        <w:rPr>
          <w:rFonts w:ascii="Times New Roman" w:hAnsi="Times New Roman" w:cs="Times New Roman"/>
          <w:sz w:val="24"/>
          <w:szCs w:val="24"/>
        </w:rPr>
      </w:pPr>
      <w:r w:rsidRPr="00CC64A8">
        <w:rPr>
          <w:rFonts w:ascii="Times New Roman" w:hAnsi="Times New Roman" w:cs="Times New Roman"/>
          <w:sz w:val="24"/>
          <w:szCs w:val="24"/>
        </w:rPr>
        <w:t xml:space="preserve">Planowana modernizacja dróg powiatowych obejmuje już istniejące drogi                       </w:t>
      </w:r>
      <w:r w:rsidR="00293984" w:rsidRPr="00CC64A8">
        <w:rPr>
          <w:rFonts w:ascii="Times New Roman" w:hAnsi="Times New Roman" w:cs="Times New Roman"/>
          <w:sz w:val="24"/>
          <w:szCs w:val="24"/>
        </w:rPr>
        <w:br/>
      </w:r>
      <w:r w:rsidRPr="00CC64A8">
        <w:rPr>
          <w:rFonts w:ascii="Times New Roman" w:hAnsi="Times New Roman" w:cs="Times New Roman"/>
          <w:sz w:val="24"/>
          <w:szCs w:val="24"/>
        </w:rPr>
        <w:t>o nawierzchni twardej, część o nawierzchni gruntowej i tłuczniowej oraz rozwiązania komunikacyjne na terenie miast Brzeg, Lewin B</w:t>
      </w:r>
      <w:r w:rsidR="00293984" w:rsidRPr="00CC64A8">
        <w:rPr>
          <w:rFonts w:ascii="Times New Roman" w:hAnsi="Times New Roman" w:cs="Times New Roman"/>
          <w:sz w:val="24"/>
          <w:szCs w:val="24"/>
        </w:rPr>
        <w:t xml:space="preserve">rzeski i Grodków </w:t>
      </w:r>
      <w:r w:rsidRPr="00CC64A8">
        <w:rPr>
          <w:rFonts w:ascii="Times New Roman" w:hAnsi="Times New Roman" w:cs="Times New Roman"/>
          <w:sz w:val="24"/>
          <w:szCs w:val="24"/>
        </w:rPr>
        <w:t>w powiązaniu z drogami krajowymi, wojewódzkimi i gminnymi.</w:t>
      </w:r>
    </w:p>
    <w:p w14:paraId="451883AB" w14:textId="77777777" w:rsidR="006060AF" w:rsidRPr="005D3093" w:rsidRDefault="006060AF" w:rsidP="00602A13">
      <w:pPr>
        <w:pStyle w:val="Bezodstpw"/>
        <w:tabs>
          <w:tab w:val="left" w:pos="284"/>
        </w:tabs>
        <w:spacing w:line="360" w:lineRule="auto"/>
        <w:rPr>
          <w:rFonts w:ascii="Times New Roman" w:hAnsi="Times New Roman" w:cs="Times New Roman"/>
          <w:sz w:val="24"/>
          <w:szCs w:val="24"/>
        </w:rPr>
      </w:pPr>
    </w:p>
    <w:p w14:paraId="0B9E6718" w14:textId="3877531B" w:rsidR="00633B8D" w:rsidRPr="00D23AE6" w:rsidRDefault="00633B8D" w:rsidP="005E4B33">
      <w:pPr>
        <w:pStyle w:val="Nagwek2"/>
        <w:numPr>
          <w:ilvl w:val="1"/>
          <w:numId w:val="12"/>
        </w:numPr>
        <w:shd w:val="clear" w:color="auto" w:fill="F2DBDB" w:themeFill="accent2" w:themeFillTint="33"/>
        <w:spacing w:line="360" w:lineRule="auto"/>
        <w:rPr>
          <w:rFonts w:ascii="Times New Roman" w:hAnsi="Times New Roman" w:cs="Times New Roman"/>
          <w:color w:val="auto"/>
        </w:rPr>
      </w:pPr>
      <w:bookmarkStart w:id="53" w:name="_Toc198621808"/>
      <w:r w:rsidRPr="00D23AE6">
        <w:rPr>
          <w:rFonts w:ascii="Times New Roman" w:hAnsi="Times New Roman" w:cs="Times New Roman"/>
          <w:color w:val="auto"/>
        </w:rPr>
        <w:t>Wydział Komunikacji</w:t>
      </w:r>
      <w:bookmarkEnd w:id="53"/>
    </w:p>
    <w:p w14:paraId="6E92F1C5" w14:textId="77777777" w:rsidR="00C72582" w:rsidRDefault="00C72582" w:rsidP="00695B82">
      <w:pPr>
        <w:spacing w:line="360" w:lineRule="auto"/>
        <w:ind w:firstLine="567"/>
        <w:jc w:val="both"/>
        <w:rPr>
          <w:rFonts w:cs="Times New Roman"/>
          <w:szCs w:val="24"/>
        </w:rPr>
      </w:pPr>
      <w:r>
        <w:rPr>
          <w:rFonts w:cs="Times New Roman"/>
          <w:szCs w:val="24"/>
        </w:rPr>
        <w:t>Wydział Komunikacji realizuje zadania z zakresu wydawania uprawnień do kierowania pojazdami, rejestracji pojazdów oraz transportu drogowego.</w:t>
      </w:r>
    </w:p>
    <w:p w14:paraId="47907C36" w14:textId="4F48F50D" w:rsidR="00C72582" w:rsidRDefault="00C72582" w:rsidP="00EB6624">
      <w:pPr>
        <w:rPr>
          <w:rFonts w:cs="Times New Roman"/>
          <w:b/>
          <w:iCs/>
          <w:szCs w:val="24"/>
        </w:rPr>
      </w:pPr>
      <w:r>
        <w:rPr>
          <w:rFonts w:cs="Times New Roman"/>
          <w:b/>
          <w:iCs/>
          <w:szCs w:val="24"/>
        </w:rPr>
        <w:t>Zadania zrealizowane przez Wydział Komunikacji w 2024 roku</w:t>
      </w:r>
    </w:p>
    <w:tbl>
      <w:tblPr>
        <w:tblStyle w:val="Tabela-Siatka1"/>
        <w:tblpPr w:leftFromText="141" w:rightFromText="141" w:vertAnchor="text" w:horzAnchor="margin" w:tblpY="86"/>
        <w:tblW w:w="5000" w:type="pct"/>
        <w:tblLook w:val="04A0" w:firstRow="1" w:lastRow="0" w:firstColumn="1" w:lastColumn="0" w:noHBand="0" w:noVBand="1"/>
      </w:tblPr>
      <w:tblGrid>
        <w:gridCol w:w="4530"/>
        <w:gridCol w:w="4530"/>
      </w:tblGrid>
      <w:tr w:rsidR="00C72582" w14:paraId="1890C14C" w14:textId="77777777" w:rsidTr="00C72582">
        <w:trPr>
          <w:trHeight w:val="436"/>
        </w:trPr>
        <w:tc>
          <w:tcPr>
            <w:tcW w:w="2500" w:type="pct"/>
            <w:tcBorders>
              <w:top w:val="single" w:sz="4" w:space="0" w:color="auto"/>
              <w:left w:val="single" w:sz="4" w:space="0" w:color="auto"/>
              <w:bottom w:val="single" w:sz="4" w:space="0" w:color="auto"/>
              <w:right w:val="single" w:sz="4" w:space="0" w:color="auto"/>
            </w:tcBorders>
            <w:shd w:val="clear" w:color="auto" w:fill="FFC000"/>
            <w:hideMark/>
          </w:tcPr>
          <w:p w14:paraId="0CFA1044" w14:textId="77777777" w:rsidR="00C72582" w:rsidRDefault="00C72582" w:rsidP="0093640D">
            <w:pPr>
              <w:spacing w:line="360" w:lineRule="auto"/>
              <w:jc w:val="both"/>
              <w:rPr>
                <w:rFonts w:cs="Times New Roman"/>
                <w:sz w:val="20"/>
                <w:szCs w:val="20"/>
              </w:rPr>
            </w:pPr>
            <w:r>
              <w:rPr>
                <w:rFonts w:cs="Times New Roman"/>
                <w:sz w:val="20"/>
                <w:szCs w:val="20"/>
              </w:rPr>
              <w:t>Rejestracja pojazdów</w:t>
            </w:r>
          </w:p>
        </w:tc>
        <w:tc>
          <w:tcPr>
            <w:tcW w:w="2500" w:type="pct"/>
            <w:tcBorders>
              <w:top w:val="single" w:sz="4" w:space="0" w:color="auto"/>
              <w:left w:val="single" w:sz="4" w:space="0" w:color="auto"/>
              <w:bottom w:val="single" w:sz="4" w:space="0" w:color="auto"/>
              <w:right w:val="single" w:sz="4" w:space="0" w:color="auto"/>
            </w:tcBorders>
            <w:shd w:val="clear" w:color="auto" w:fill="FFFFFF" w:themeFill="background1"/>
          </w:tcPr>
          <w:p w14:paraId="704EC2B6" w14:textId="77777777" w:rsidR="00C72582" w:rsidRPr="00C76F79" w:rsidRDefault="00C72582" w:rsidP="0093640D">
            <w:pPr>
              <w:spacing w:line="360" w:lineRule="auto"/>
              <w:jc w:val="both"/>
              <w:rPr>
                <w:rFonts w:cs="Times New Roman"/>
                <w:sz w:val="20"/>
                <w:szCs w:val="20"/>
              </w:rPr>
            </w:pPr>
            <w:r>
              <w:rPr>
                <w:rFonts w:cs="Times New Roman"/>
                <w:sz w:val="20"/>
                <w:szCs w:val="20"/>
              </w:rPr>
              <w:t>10779</w:t>
            </w:r>
          </w:p>
        </w:tc>
      </w:tr>
      <w:tr w:rsidR="00C72582" w14:paraId="6DB71FD6" w14:textId="77777777" w:rsidTr="00C72582">
        <w:trPr>
          <w:trHeight w:val="487"/>
        </w:trPr>
        <w:tc>
          <w:tcPr>
            <w:tcW w:w="2500" w:type="pct"/>
            <w:tcBorders>
              <w:top w:val="single" w:sz="4" w:space="0" w:color="auto"/>
              <w:left w:val="single" w:sz="4" w:space="0" w:color="auto"/>
              <w:bottom w:val="single" w:sz="4" w:space="0" w:color="auto"/>
              <w:right w:val="single" w:sz="4" w:space="0" w:color="auto"/>
            </w:tcBorders>
            <w:shd w:val="clear" w:color="auto" w:fill="FFC000"/>
            <w:hideMark/>
          </w:tcPr>
          <w:p w14:paraId="045439C9" w14:textId="77777777" w:rsidR="00C72582" w:rsidRDefault="00C72582" w:rsidP="00C72582">
            <w:pPr>
              <w:numPr>
                <w:ilvl w:val="0"/>
                <w:numId w:val="1"/>
              </w:numPr>
              <w:spacing w:after="255" w:line="360" w:lineRule="auto"/>
              <w:contextualSpacing/>
              <w:jc w:val="both"/>
              <w:rPr>
                <w:rFonts w:cs="Times New Roman"/>
                <w:sz w:val="20"/>
                <w:szCs w:val="20"/>
              </w:rPr>
            </w:pPr>
            <w:r>
              <w:rPr>
                <w:rFonts w:cs="Times New Roman"/>
                <w:sz w:val="20"/>
                <w:szCs w:val="20"/>
              </w:rPr>
              <w:t>Wyrejestrowanie pojazdów</w:t>
            </w:r>
          </w:p>
        </w:tc>
        <w:tc>
          <w:tcPr>
            <w:tcW w:w="2500" w:type="pct"/>
            <w:tcBorders>
              <w:top w:val="single" w:sz="4" w:space="0" w:color="auto"/>
              <w:left w:val="single" w:sz="4" w:space="0" w:color="auto"/>
              <w:bottom w:val="single" w:sz="4" w:space="0" w:color="auto"/>
              <w:right w:val="single" w:sz="4" w:space="0" w:color="auto"/>
            </w:tcBorders>
            <w:shd w:val="clear" w:color="auto" w:fill="FFFFFF" w:themeFill="background1"/>
          </w:tcPr>
          <w:p w14:paraId="2E3977D6" w14:textId="77777777" w:rsidR="00C72582" w:rsidRDefault="00C72582" w:rsidP="0093640D">
            <w:pPr>
              <w:spacing w:line="360" w:lineRule="auto"/>
              <w:jc w:val="both"/>
              <w:rPr>
                <w:rFonts w:cs="Times New Roman"/>
                <w:sz w:val="20"/>
                <w:szCs w:val="20"/>
              </w:rPr>
            </w:pPr>
            <w:r>
              <w:rPr>
                <w:rFonts w:cs="Times New Roman"/>
                <w:sz w:val="20"/>
                <w:szCs w:val="20"/>
              </w:rPr>
              <w:t>1302</w:t>
            </w:r>
          </w:p>
        </w:tc>
      </w:tr>
      <w:tr w:rsidR="00C72582" w14:paraId="30E03243" w14:textId="77777777" w:rsidTr="00C72582">
        <w:trPr>
          <w:trHeight w:val="462"/>
        </w:trPr>
        <w:tc>
          <w:tcPr>
            <w:tcW w:w="2500" w:type="pct"/>
            <w:tcBorders>
              <w:top w:val="single" w:sz="4" w:space="0" w:color="auto"/>
              <w:left w:val="single" w:sz="4" w:space="0" w:color="auto"/>
              <w:bottom w:val="single" w:sz="4" w:space="0" w:color="auto"/>
              <w:right w:val="single" w:sz="4" w:space="0" w:color="auto"/>
            </w:tcBorders>
            <w:shd w:val="clear" w:color="auto" w:fill="FFC000"/>
            <w:hideMark/>
          </w:tcPr>
          <w:p w14:paraId="254D3F71" w14:textId="77777777" w:rsidR="00C72582" w:rsidRDefault="00C72582" w:rsidP="00C72582">
            <w:pPr>
              <w:numPr>
                <w:ilvl w:val="0"/>
                <w:numId w:val="1"/>
              </w:numPr>
              <w:spacing w:after="255" w:line="360" w:lineRule="auto"/>
              <w:contextualSpacing/>
              <w:jc w:val="both"/>
              <w:rPr>
                <w:rFonts w:cs="Times New Roman"/>
                <w:sz w:val="20"/>
                <w:szCs w:val="20"/>
              </w:rPr>
            </w:pPr>
            <w:r>
              <w:rPr>
                <w:rFonts w:cs="Times New Roman"/>
                <w:sz w:val="20"/>
                <w:szCs w:val="20"/>
              </w:rPr>
              <w:t>Czasowe wycofania pojazdów z ruchu</w:t>
            </w:r>
          </w:p>
        </w:tc>
        <w:tc>
          <w:tcPr>
            <w:tcW w:w="2500" w:type="pct"/>
            <w:tcBorders>
              <w:top w:val="single" w:sz="4" w:space="0" w:color="auto"/>
              <w:left w:val="single" w:sz="4" w:space="0" w:color="auto"/>
              <w:bottom w:val="single" w:sz="4" w:space="0" w:color="auto"/>
              <w:right w:val="single" w:sz="4" w:space="0" w:color="auto"/>
            </w:tcBorders>
            <w:shd w:val="clear" w:color="auto" w:fill="FFFFFF" w:themeFill="background1"/>
          </w:tcPr>
          <w:p w14:paraId="1F879EB4" w14:textId="77777777" w:rsidR="00C72582" w:rsidRDefault="00C72582" w:rsidP="0093640D">
            <w:pPr>
              <w:spacing w:line="360" w:lineRule="auto"/>
              <w:jc w:val="both"/>
              <w:rPr>
                <w:rFonts w:cs="Times New Roman"/>
                <w:sz w:val="20"/>
                <w:szCs w:val="20"/>
              </w:rPr>
            </w:pPr>
            <w:r>
              <w:rPr>
                <w:rFonts w:cs="Times New Roman"/>
                <w:sz w:val="20"/>
                <w:szCs w:val="20"/>
              </w:rPr>
              <w:t>42</w:t>
            </w:r>
          </w:p>
        </w:tc>
      </w:tr>
      <w:tr w:rsidR="00C72582" w14:paraId="22DB878D" w14:textId="77777777" w:rsidTr="00C72582">
        <w:trPr>
          <w:trHeight w:val="923"/>
        </w:trPr>
        <w:tc>
          <w:tcPr>
            <w:tcW w:w="2500" w:type="pct"/>
            <w:tcBorders>
              <w:top w:val="single" w:sz="4" w:space="0" w:color="auto"/>
              <w:left w:val="single" w:sz="4" w:space="0" w:color="auto"/>
              <w:bottom w:val="single" w:sz="4" w:space="0" w:color="auto"/>
              <w:right w:val="single" w:sz="4" w:space="0" w:color="auto"/>
            </w:tcBorders>
            <w:shd w:val="clear" w:color="auto" w:fill="FFC000"/>
            <w:hideMark/>
          </w:tcPr>
          <w:p w14:paraId="23F50A23" w14:textId="77777777" w:rsidR="00C72582" w:rsidRDefault="00C72582" w:rsidP="0093640D">
            <w:pPr>
              <w:spacing w:line="360" w:lineRule="auto"/>
              <w:rPr>
                <w:rFonts w:cs="Times New Roman"/>
                <w:sz w:val="20"/>
                <w:szCs w:val="20"/>
              </w:rPr>
            </w:pPr>
            <w:r>
              <w:rPr>
                <w:rFonts w:cs="Times New Roman"/>
                <w:sz w:val="20"/>
                <w:szCs w:val="20"/>
              </w:rPr>
              <w:t>Wydawanie prawa jazdy (krajowe )</w:t>
            </w:r>
            <w:r>
              <w:rPr>
                <w:rFonts w:cs="Times New Roman"/>
                <w:sz w:val="20"/>
                <w:szCs w:val="20"/>
              </w:rPr>
              <w:br/>
              <w:t>Wydawanie prawa jazdy ( międzynarodowe)</w:t>
            </w:r>
          </w:p>
        </w:tc>
        <w:tc>
          <w:tcPr>
            <w:tcW w:w="2500" w:type="pct"/>
            <w:tcBorders>
              <w:top w:val="single" w:sz="4" w:space="0" w:color="auto"/>
              <w:left w:val="single" w:sz="4" w:space="0" w:color="auto"/>
              <w:bottom w:val="single" w:sz="4" w:space="0" w:color="auto"/>
              <w:right w:val="single" w:sz="4" w:space="0" w:color="auto"/>
            </w:tcBorders>
            <w:shd w:val="clear" w:color="auto" w:fill="FFFFFF" w:themeFill="background1"/>
          </w:tcPr>
          <w:p w14:paraId="0A92935F" w14:textId="77777777" w:rsidR="00C72582" w:rsidRDefault="00C72582" w:rsidP="0093640D">
            <w:pPr>
              <w:spacing w:line="360" w:lineRule="auto"/>
              <w:jc w:val="both"/>
              <w:rPr>
                <w:rFonts w:cs="Times New Roman"/>
                <w:sz w:val="20"/>
                <w:szCs w:val="20"/>
              </w:rPr>
            </w:pPr>
            <w:r>
              <w:rPr>
                <w:rFonts w:cs="Times New Roman"/>
                <w:sz w:val="20"/>
                <w:szCs w:val="20"/>
              </w:rPr>
              <w:t>2448</w:t>
            </w:r>
          </w:p>
          <w:p w14:paraId="342C4EE5" w14:textId="77777777" w:rsidR="00C72582" w:rsidRDefault="00C72582" w:rsidP="0093640D">
            <w:pPr>
              <w:spacing w:line="360" w:lineRule="auto"/>
              <w:jc w:val="both"/>
              <w:rPr>
                <w:rFonts w:cs="Times New Roman"/>
                <w:sz w:val="20"/>
                <w:szCs w:val="20"/>
              </w:rPr>
            </w:pPr>
            <w:r>
              <w:rPr>
                <w:rFonts w:cs="Times New Roman"/>
                <w:sz w:val="20"/>
                <w:szCs w:val="20"/>
              </w:rPr>
              <w:t>109</w:t>
            </w:r>
          </w:p>
        </w:tc>
      </w:tr>
      <w:tr w:rsidR="00C72582" w14:paraId="59CC4265" w14:textId="77777777" w:rsidTr="00C72582">
        <w:trPr>
          <w:trHeight w:val="614"/>
        </w:trPr>
        <w:tc>
          <w:tcPr>
            <w:tcW w:w="2500" w:type="pct"/>
            <w:tcBorders>
              <w:top w:val="single" w:sz="4" w:space="0" w:color="auto"/>
              <w:left w:val="single" w:sz="4" w:space="0" w:color="auto"/>
              <w:bottom w:val="single" w:sz="4" w:space="0" w:color="auto"/>
              <w:right w:val="single" w:sz="4" w:space="0" w:color="auto"/>
            </w:tcBorders>
            <w:shd w:val="clear" w:color="auto" w:fill="FFC000"/>
            <w:hideMark/>
          </w:tcPr>
          <w:p w14:paraId="5AEBF653" w14:textId="77777777" w:rsidR="00C72582" w:rsidRDefault="00C72582" w:rsidP="00C72582">
            <w:pPr>
              <w:numPr>
                <w:ilvl w:val="0"/>
                <w:numId w:val="1"/>
              </w:numPr>
              <w:spacing w:after="255" w:line="360" w:lineRule="auto"/>
              <w:contextualSpacing/>
              <w:jc w:val="both"/>
              <w:rPr>
                <w:rFonts w:cs="Times New Roman"/>
                <w:sz w:val="20"/>
                <w:szCs w:val="20"/>
              </w:rPr>
            </w:pPr>
            <w:r>
              <w:rPr>
                <w:rFonts w:cs="Times New Roman"/>
                <w:sz w:val="20"/>
                <w:szCs w:val="20"/>
              </w:rPr>
              <w:t>Cofanie i zatrzymywanie uprawnień do kierowania pojazdami</w:t>
            </w:r>
          </w:p>
        </w:tc>
        <w:tc>
          <w:tcPr>
            <w:tcW w:w="2500" w:type="pct"/>
            <w:tcBorders>
              <w:top w:val="single" w:sz="4" w:space="0" w:color="auto"/>
              <w:left w:val="single" w:sz="4" w:space="0" w:color="auto"/>
              <w:bottom w:val="single" w:sz="4" w:space="0" w:color="auto"/>
              <w:right w:val="single" w:sz="4" w:space="0" w:color="auto"/>
            </w:tcBorders>
            <w:shd w:val="clear" w:color="auto" w:fill="FFFFFF" w:themeFill="background1"/>
          </w:tcPr>
          <w:p w14:paraId="2955C0A5" w14:textId="77777777" w:rsidR="00C72582" w:rsidRDefault="00C72582" w:rsidP="0093640D">
            <w:pPr>
              <w:spacing w:line="360" w:lineRule="auto"/>
              <w:jc w:val="both"/>
              <w:rPr>
                <w:rFonts w:cs="Times New Roman"/>
                <w:sz w:val="20"/>
                <w:szCs w:val="20"/>
              </w:rPr>
            </w:pPr>
            <w:r>
              <w:rPr>
                <w:rFonts w:cs="Times New Roman"/>
                <w:sz w:val="20"/>
                <w:szCs w:val="20"/>
              </w:rPr>
              <w:t>357</w:t>
            </w:r>
          </w:p>
        </w:tc>
      </w:tr>
      <w:tr w:rsidR="00C72582" w14:paraId="294E6F77" w14:textId="77777777" w:rsidTr="00C72582">
        <w:trPr>
          <w:trHeight w:val="436"/>
        </w:trPr>
        <w:tc>
          <w:tcPr>
            <w:tcW w:w="2500" w:type="pct"/>
            <w:tcBorders>
              <w:top w:val="single" w:sz="4" w:space="0" w:color="auto"/>
              <w:left w:val="single" w:sz="4" w:space="0" w:color="auto"/>
              <w:bottom w:val="single" w:sz="4" w:space="0" w:color="auto"/>
              <w:right w:val="single" w:sz="4" w:space="0" w:color="auto"/>
            </w:tcBorders>
            <w:shd w:val="clear" w:color="auto" w:fill="FFC000"/>
            <w:hideMark/>
          </w:tcPr>
          <w:p w14:paraId="0C1C0F56" w14:textId="77777777" w:rsidR="00C72582" w:rsidRDefault="00C72582" w:rsidP="00C72582">
            <w:pPr>
              <w:numPr>
                <w:ilvl w:val="0"/>
                <w:numId w:val="1"/>
              </w:numPr>
              <w:spacing w:after="255" w:line="360" w:lineRule="auto"/>
              <w:contextualSpacing/>
              <w:jc w:val="both"/>
              <w:rPr>
                <w:rFonts w:cs="Times New Roman"/>
                <w:sz w:val="20"/>
                <w:szCs w:val="20"/>
              </w:rPr>
            </w:pPr>
            <w:r>
              <w:rPr>
                <w:rFonts w:cs="Times New Roman"/>
                <w:sz w:val="20"/>
                <w:szCs w:val="20"/>
              </w:rPr>
              <w:t xml:space="preserve">Skierowania na badania lekarskie </w:t>
            </w:r>
            <w:r>
              <w:rPr>
                <w:rFonts w:cs="Times New Roman"/>
                <w:sz w:val="20"/>
                <w:szCs w:val="20"/>
              </w:rPr>
              <w:br/>
              <w:t>i psychologiczne</w:t>
            </w:r>
          </w:p>
        </w:tc>
        <w:tc>
          <w:tcPr>
            <w:tcW w:w="2500" w:type="pct"/>
            <w:tcBorders>
              <w:top w:val="single" w:sz="4" w:space="0" w:color="auto"/>
              <w:left w:val="single" w:sz="4" w:space="0" w:color="auto"/>
              <w:bottom w:val="single" w:sz="4" w:space="0" w:color="auto"/>
              <w:right w:val="single" w:sz="4" w:space="0" w:color="auto"/>
            </w:tcBorders>
            <w:shd w:val="clear" w:color="auto" w:fill="FFFFFF" w:themeFill="background1"/>
          </w:tcPr>
          <w:p w14:paraId="2B850646" w14:textId="77777777" w:rsidR="00C72582" w:rsidRDefault="00C72582" w:rsidP="0093640D">
            <w:pPr>
              <w:spacing w:line="360" w:lineRule="auto"/>
              <w:jc w:val="both"/>
              <w:rPr>
                <w:rFonts w:cs="Times New Roman"/>
                <w:sz w:val="20"/>
                <w:szCs w:val="20"/>
              </w:rPr>
            </w:pPr>
            <w:r>
              <w:rPr>
                <w:rFonts w:cs="Times New Roman"/>
                <w:sz w:val="20"/>
                <w:szCs w:val="20"/>
              </w:rPr>
              <w:t>25</w:t>
            </w:r>
          </w:p>
        </w:tc>
      </w:tr>
      <w:tr w:rsidR="00C72582" w14:paraId="50F392F1" w14:textId="77777777" w:rsidTr="00C72582">
        <w:trPr>
          <w:trHeight w:val="462"/>
        </w:trPr>
        <w:tc>
          <w:tcPr>
            <w:tcW w:w="2500" w:type="pct"/>
            <w:tcBorders>
              <w:top w:val="single" w:sz="4" w:space="0" w:color="auto"/>
              <w:left w:val="single" w:sz="4" w:space="0" w:color="auto"/>
              <w:bottom w:val="single" w:sz="4" w:space="0" w:color="auto"/>
              <w:right w:val="single" w:sz="4" w:space="0" w:color="auto"/>
            </w:tcBorders>
            <w:shd w:val="clear" w:color="auto" w:fill="FFC000"/>
            <w:hideMark/>
          </w:tcPr>
          <w:p w14:paraId="4116FF5F" w14:textId="77777777" w:rsidR="00C72582" w:rsidRDefault="00C72582" w:rsidP="00C72582">
            <w:pPr>
              <w:numPr>
                <w:ilvl w:val="0"/>
                <w:numId w:val="1"/>
              </w:numPr>
              <w:spacing w:after="255" w:line="360" w:lineRule="auto"/>
              <w:contextualSpacing/>
              <w:jc w:val="both"/>
              <w:rPr>
                <w:rFonts w:cs="Times New Roman"/>
                <w:sz w:val="20"/>
                <w:szCs w:val="20"/>
              </w:rPr>
            </w:pPr>
            <w:r>
              <w:rPr>
                <w:rFonts w:cs="Times New Roman"/>
                <w:sz w:val="20"/>
                <w:szCs w:val="20"/>
              </w:rPr>
              <w:t>Skierowania na kurs reedukacyjny</w:t>
            </w:r>
          </w:p>
        </w:tc>
        <w:tc>
          <w:tcPr>
            <w:tcW w:w="2500" w:type="pct"/>
            <w:tcBorders>
              <w:top w:val="single" w:sz="4" w:space="0" w:color="auto"/>
              <w:left w:val="single" w:sz="4" w:space="0" w:color="auto"/>
              <w:bottom w:val="single" w:sz="4" w:space="0" w:color="auto"/>
              <w:right w:val="single" w:sz="4" w:space="0" w:color="auto"/>
            </w:tcBorders>
            <w:shd w:val="clear" w:color="auto" w:fill="FFFFFF" w:themeFill="background1"/>
          </w:tcPr>
          <w:p w14:paraId="2A4FC2DE" w14:textId="77777777" w:rsidR="00C72582" w:rsidRDefault="00C72582" w:rsidP="0093640D">
            <w:pPr>
              <w:spacing w:line="360" w:lineRule="auto"/>
              <w:jc w:val="both"/>
              <w:rPr>
                <w:rFonts w:cs="Times New Roman"/>
                <w:sz w:val="20"/>
                <w:szCs w:val="20"/>
              </w:rPr>
            </w:pPr>
            <w:r>
              <w:rPr>
                <w:rFonts w:cs="Times New Roman"/>
                <w:sz w:val="20"/>
                <w:szCs w:val="20"/>
              </w:rPr>
              <w:t>0</w:t>
            </w:r>
          </w:p>
        </w:tc>
      </w:tr>
      <w:tr w:rsidR="00C72582" w14:paraId="5108AF09" w14:textId="77777777" w:rsidTr="00C72582">
        <w:trPr>
          <w:trHeight w:val="462"/>
        </w:trPr>
        <w:tc>
          <w:tcPr>
            <w:tcW w:w="2500" w:type="pct"/>
            <w:tcBorders>
              <w:top w:val="single" w:sz="4" w:space="0" w:color="auto"/>
              <w:left w:val="single" w:sz="4" w:space="0" w:color="auto"/>
              <w:bottom w:val="single" w:sz="4" w:space="0" w:color="auto"/>
              <w:right w:val="single" w:sz="4" w:space="0" w:color="auto"/>
            </w:tcBorders>
            <w:shd w:val="clear" w:color="auto" w:fill="FFC000"/>
            <w:hideMark/>
          </w:tcPr>
          <w:p w14:paraId="2B590EA7" w14:textId="77777777" w:rsidR="00C72582" w:rsidRDefault="00C72582" w:rsidP="00C72582">
            <w:pPr>
              <w:numPr>
                <w:ilvl w:val="0"/>
                <w:numId w:val="1"/>
              </w:numPr>
              <w:spacing w:after="255" w:line="360" w:lineRule="auto"/>
              <w:contextualSpacing/>
              <w:jc w:val="both"/>
              <w:rPr>
                <w:rFonts w:cs="Times New Roman"/>
                <w:sz w:val="20"/>
                <w:szCs w:val="20"/>
              </w:rPr>
            </w:pPr>
            <w:r>
              <w:rPr>
                <w:rFonts w:cs="Times New Roman"/>
                <w:sz w:val="20"/>
                <w:szCs w:val="20"/>
              </w:rPr>
              <w:t>Skierowania na egzaminy kontrolne kierowców</w:t>
            </w:r>
          </w:p>
        </w:tc>
        <w:tc>
          <w:tcPr>
            <w:tcW w:w="2500" w:type="pct"/>
            <w:tcBorders>
              <w:top w:val="single" w:sz="4" w:space="0" w:color="auto"/>
              <w:left w:val="single" w:sz="4" w:space="0" w:color="auto"/>
              <w:bottom w:val="single" w:sz="4" w:space="0" w:color="auto"/>
              <w:right w:val="single" w:sz="4" w:space="0" w:color="auto"/>
            </w:tcBorders>
            <w:shd w:val="clear" w:color="auto" w:fill="FFFFFF" w:themeFill="background1"/>
          </w:tcPr>
          <w:p w14:paraId="1293F41D" w14:textId="77777777" w:rsidR="00C72582" w:rsidRDefault="00C72582" w:rsidP="0093640D">
            <w:pPr>
              <w:spacing w:line="360" w:lineRule="auto"/>
              <w:jc w:val="both"/>
              <w:rPr>
                <w:rFonts w:cs="Times New Roman"/>
                <w:sz w:val="20"/>
                <w:szCs w:val="20"/>
              </w:rPr>
            </w:pPr>
            <w:r>
              <w:rPr>
                <w:rFonts w:cs="Times New Roman"/>
                <w:sz w:val="20"/>
                <w:szCs w:val="20"/>
              </w:rPr>
              <w:t>33</w:t>
            </w:r>
          </w:p>
        </w:tc>
      </w:tr>
      <w:tr w:rsidR="00C72582" w14:paraId="4073F106" w14:textId="77777777" w:rsidTr="00C72582">
        <w:trPr>
          <w:trHeight w:val="462"/>
        </w:trPr>
        <w:tc>
          <w:tcPr>
            <w:tcW w:w="2500" w:type="pct"/>
            <w:tcBorders>
              <w:top w:val="single" w:sz="4" w:space="0" w:color="auto"/>
              <w:left w:val="single" w:sz="4" w:space="0" w:color="auto"/>
              <w:bottom w:val="single" w:sz="4" w:space="0" w:color="auto"/>
              <w:right w:val="single" w:sz="4" w:space="0" w:color="auto"/>
            </w:tcBorders>
            <w:shd w:val="clear" w:color="auto" w:fill="FFC000"/>
            <w:hideMark/>
          </w:tcPr>
          <w:p w14:paraId="552FD671" w14:textId="77777777" w:rsidR="00C72582" w:rsidRDefault="00C72582" w:rsidP="0093640D">
            <w:pPr>
              <w:spacing w:line="360" w:lineRule="auto"/>
              <w:jc w:val="both"/>
              <w:rPr>
                <w:rFonts w:cs="Times New Roman"/>
                <w:sz w:val="20"/>
                <w:szCs w:val="20"/>
              </w:rPr>
            </w:pPr>
            <w:r>
              <w:rPr>
                <w:rFonts w:cs="Times New Roman"/>
                <w:sz w:val="20"/>
                <w:szCs w:val="20"/>
              </w:rPr>
              <w:t>Wydawanie zezwoleń na kierowanie pojazdem uprzywilejowanym lub pojazdem przewożącym wartości pieniężne</w:t>
            </w:r>
          </w:p>
        </w:tc>
        <w:tc>
          <w:tcPr>
            <w:tcW w:w="2500" w:type="pct"/>
            <w:tcBorders>
              <w:top w:val="single" w:sz="4" w:space="0" w:color="auto"/>
              <w:left w:val="single" w:sz="4" w:space="0" w:color="auto"/>
              <w:bottom w:val="single" w:sz="4" w:space="0" w:color="auto"/>
              <w:right w:val="single" w:sz="4" w:space="0" w:color="auto"/>
            </w:tcBorders>
            <w:shd w:val="clear" w:color="auto" w:fill="FFFFFF" w:themeFill="background1"/>
          </w:tcPr>
          <w:p w14:paraId="274295A7" w14:textId="77777777" w:rsidR="00C72582" w:rsidRDefault="00C72582" w:rsidP="0093640D">
            <w:pPr>
              <w:spacing w:line="360" w:lineRule="auto"/>
              <w:jc w:val="both"/>
              <w:rPr>
                <w:rFonts w:cs="Times New Roman"/>
                <w:sz w:val="20"/>
                <w:szCs w:val="20"/>
              </w:rPr>
            </w:pPr>
            <w:r>
              <w:rPr>
                <w:rFonts w:cs="Times New Roman"/>
                <w:sz w:val="20"/>
                <w:szCs w:val="20"/>
              </w:rPr>
              <w:t>66</w:t>
            </w:r>
          </w:p>
        </w:tc>
      </w:tr>
      <w:tr w:rsidR="00C72582" w14:paraId="3A2FE688" w14:textId="77777777" w:rsidTr="00C72582">
        <w:trPr>
          <w:trHeight w:val="462"/>
        </w:trPr>
        <w:tc>
          <w:tcPr>
            <w:tcW w:w="2500" w:type="pct"/>
            <w:tcBorders>
              <w:top w:val="single" w:sz="4" w:space="0" w:color="auto"/>
              <w:left w:val="single" w:sz="4" w:space="0" w:color="auto"/>
              <w:bottom w:val="single" w:sz="4" w:space="0" w:color="auto"/>
              <w:right w:val="single" w:sz="4" w:space="0" w:color="auto"/>
            </w:tcBorders>
            <w:shd w:val="clear" w:color="auto" w:fill="FFC000"/>
            <w:hideMark/>
          </w:tcPr>
          <w:p w14:paraId="3AF2465A" w14:textId="77777777" w:rsidR="00C72582" w:rsidRDefault="00C72582" w:rsidP="0093640D">
            <w:pPr>
              <w:spacing w:line="360" w:lineRule="auto"/>
              <w:jc w:val="both"/>
              <w:rPr>
                <w:rFonts w:cs="Times New Roman"/>
                <w:sz w:val="20"/>
                <w:szCs w:val="20"/>
              </w:rPr>
            </w:pPr>
            <w:r>
              <w:rPr>
                <w:rFonts w:cs="Times New Roman"/>
                <w:sz w:val="20"/>
                <w:szCs w:val="20"/>
              </w:rPr>
              <w:lastRenderedPageBreak/>
              <w:t>Wydawanie uprawnień do transportu drogowego rzeczy i osób, w tym licencje, zezwolenia na wykonywanie zawodu przewoźnika drogowego, zaświadczenia na przewóz drogowy osób lub rzeczy</w:t>
            </w:r>
          </w:p>
        </w:tc>
        <w:tc>
          <w:tcPr>
            <w:tcW w:w="2500" w:type="pct"/>
            <w:tcBorders>
              <w:top w:val="single" w:sz="4" w:space="0" w:color="auto"/>
              <w:left w:val="single" w:sz="4" w:space="0" w:color="auto"/>
              <w:bottom w:val="single" w:sz="4" w:space="0" w:color="auto"/>
              <w:right w:val="single" w:sz="4" w:space="0" w:color="auto"/>
            </w:tcBorders>
            <w:shd w:val="clear" w:color="auto" w:fill="FFFFFF" w:themeFill="background1"/>
          </w:tcPr>
          <w:p w14:paraId="7B81B5FF" w14:textId="77777777" w:rsidR="00C72582" w:rsidRDefault="00C72582" w:rsidP="0093640D">
            <w:pPr>
              <w:spacing w:line="360" w:lineRule="auto"/>
              <w:jc w:val="both"/>
              <w:rPr>
                <w:rFonts w:cs="Times New Roman"/>
                <w:sz w:val="20"/>
                <w:szCs w:val="20"/>
              </w:rPr>
            </w:pPr>
            <w:r>
              <w:rPr>
                <w:rFonts w:cs="Times New Roman"/>
                <w:sz w:val="20"/>
                <w:szCs w:val="20"/>
              </w:rPr>
              <w:t>22</w:t>
            </w:r>
          </w:p>
        </w:tc>
      </w:tr>
      <w:tr w:rsidR="00C72582" w14:paraId="5315ABF6" w14:textId="77777777" w:rsidTr="00C72582">
        <w:trPr>
          <w:trHeight w:val="462"/>
        </w:trPr>
        <w:tc>
          <w:tcPr>
            <w:tcW w:w="2500" w:type="pct"/>
            <w:tcBorders>
              <w:top w:val="single" w:sz="4" w:space="0" w:color="auto"/>
              <w:left w:val="single" w:sz="4" w:space="0" w:color="auto"/>
              <w:bottom w:val="single" w:sz="4" w:space="0" w:color="auto"/>
              <w:right w:val="single" w:sz="4" w:space="0" w:color="auto"/>
            </w:tcBorders>
            <w:shd w:val="clear" w:color="auto" w:fill="FFC000"/>
            <w:hideMark/>
          </w:tcPr>
          <w:p w14:paraId="5AABC2A6" w14:textId="77777777" w:rsidR="00C72582" w:rsidRDefault="00C72582" w:rsidP="0093640D">
            <w:pPr>
              <w:spacing w:line="360" w:lineRule="auto"/>
              <w:jc w:val="both"/>
              <w:rPr>
                <w:rFonts w:cs="Times New Roman"/>
                <w:sz w:val="20"/>
                <w:szCs w:val="20"/>
              </w:rPr>
            </w:pPr>
            <w:r>
              <w:rPr>
                <w:rFonts w:cs="Times New Roman"/>
                <w:sz w:val="20"/>
                <w:szCs w:val="20"/>
              </w:rPr>
              <w:t>Zarządzanie ruchem na drogach powiatowych i gminnych</w:t>
            </w:r>
          </w:p>
        </w:tc>
        <w:tc>
          <w:tcPr>
            <w:tcW w:w="2500" w:type="pct"/>
            <w:tcBorders>
              <w:top w:val="single" w:sz="4" w:space="0" w:color="auto"/>
              <w:left w:val="single" w:sz="4" w:space="0" w:color="auto"/>
              <w:bottom w:val="single" w:sz="4" w:space="0" w:color="auto"/>
              <w:right w:val="single" w:sz="4" w:space="0" w:color="auto"/>
            </w:tcBorders>
            <w:shd w:val="clear" w:color="auto" w:fill="FFFFFF" w:themeFill="background1"/>
          </w:tcPr>
          <w:p w14:paraId="0A5752F1" w14:textId="77777777" w:rsidR="00C72582" w:rsidRDefault="00C72582" w:rsidP="0093640D">
            <w:pPr>
              <w:spacing w:line="360" w:lineRule="auto"/>
              <w:jc w:val="both"/>
              <w:rPr>
                <w:rFonts w:cs="Times New Roman"/>
                <w:sz w:val="20"/>
                <w:szCs w:val="20"/>
              </w:rPr>
            </w:pPr>
            <w:r>
              <w:rPr>
                <w:rFonts w:cs="Times New Roman"/>
                <w:sz w:val="20"/>
                <w:szCs w:val="20"/>
              </w:rPr>
              <w:t>229</w:t>
            </w:r>
          </w:p>
        </w:tc>
      </w:tr>
      <w:tr w:rsidR="00C72582" w14:paraId="5ADA8890" w14:textId="77777777" w:rsidTr="00C72582">
        <w:trPr>
          <w:trHeight w:val="462"/>
        </w:trPr>
        <w:tc>
          <w:tcPr>
            <w:tcW w:w="2500" w:type="pct"/>
            <w:tcBorders>
              <w:top w:val="single" w:sz="4" w:space="0" w:color="auto"/>
              <w:left w:val="single" w:sz="4" w:space="0" w:color="auto"/>
              <w:bottom w:val="single" w:sz="4" w:space="0" w:color="auto"/>
              <w:right w:val="single" w:sz="4" w:space="0" w:color="auto"/>
            </w:tcBorders>
            <w:shd w:val="clear" w:color="auto" w:fill="FFC000"/>
            <w:hideMark/>
          </w:tcPr>
          <w:p w14:paraId="0172CFFE" w14:textId="77777777" w:rsidR="00C72582" w:rsidRDefault="00C72582" w:rsidP="0093640D">
            <w:pPr>
              <w:spacing w:line="360" w:lineRule="auto"/>
              <w:jc w:val="both"/>
              <w:rPr>
                <w:rFonts w:cs="Times New Roman"/>
                <w:sz w:val="20"/>
                <w:szCs w:val="20"/>
              </w:rPr>
            </w:pPr>
            <w:r>
              <w:rPr>
                <w:rFonts w:cs="Times New Roman"/>
                <w:sz w:val="20"/>
                <w:szCs w:val="20"/>
              </w:rPr>
              <w:t>Wydawanie decyzji dotyczących wykorzystania dróg w sposób szczególny (imprezy masowe)</w:t>
            </w:r>
          </w:p>
        </w:tc>
        <w:tc>
          <w:tcPr>
            <w:tcW w:w="2500" w:type="pct"/>
            <w:tcBorders>
              <w:top w:val="single" w:sz="4" w:space="0" w:color="auto"/>
              <w:left w:val="single" w:sz="4" w:space="0" w:color="auto"/>
              <w:bottom w:val="single" w:sz="4" w:space="0" w:color="auto"/>
              <w:right w:val="single" w:sz="4" w:space="0" w:color="auto"/>
            </w:tcBorders>
            <w:shd w:val="clear" w:color="auto" w:fill="FFFFFF" w:themeFill="background1"/>
          </w:tcPr>
          <w:p w14:paraId="2CA1EBA9" w14:textId="77777777" w:rsidR="00C72582" w:rsidRDefault="00C72582" w:rsidP="0093640D">
            <w:pPr>
              <w:spacing w:line="360" w:lineRule="auto"/>
              <w:jc w:val="both"/>
              <w:rPr>
                <w:rFonts w:cs="Times New Roman"/>
                <w:sz w:val="20"/>
                <w:szCs w:val="20"/>
              </w:rPr>
            </w:pPr>
            <w:r>
              <w:rPr>
                <w:rFonts w:cs="Times New Roman"/>
                <w:sz w:val="20"/>
                <w:szCs w:val="20"/>
              </w:rPr>
              <w:t>6</w:t>
            </w:r>
          </w:p>
        </w:tc>
      </w:tr>
      <w:tr w:rsidR="00C72582" w14:paraId="3D136CFD" w14:textId="77777777" w:rsidTr="00C72582">
        <w:trPr>
          <w:trHeight w:val="462"/>
        </w:trPr>
        <w:tc>
          <w:tcPr>
            <w:tcW w:w="2500" w:type="pct"/>
            <w:tcBorders>
              <w:top w:val="single" w:sz="4" w:space="0" w:color="auto"/>
              <w:left w:val="single" w:sz="4" w:space="0" w:color="auto"/>
              <w:bottom w:val="single" w:sz="4" w:space="0" w:color="auto"/>
              <w:right w:val="single" w:sz="4" w:space="0" w:color="auto"/>
            </w:tcBorders>
            <w:shd w:val="clear" w:color="auto" w:fill="FFC000"/>
            <w:hideMark/>
          </w:tcPr>
          <w:p w14:paraId="0CB5DD50" w14:textId="77777777" w:rsidR="00C72582" w:rsidRDefault="00C72582" w:rsidP="0093640D">
            <w:pPr>
              <w:spacing w:line="360" w:lineRule="auto"/>
              <w:jc w:val="both"/>
              <w:rPr>
                <w:rFonts w:cs="Times New Roman"/>
                <w:sz w:val="20"/>
                <w:szCs w:val="20"/>
              </w:rPr>
            </w:pPr>
            <w:r>
              <w:rPr>
                <w:rFonts w:cs="Times New Roman"/>
                <w:sz w:val="20"/>
                <w:szCs w:val="20"/>
              </w:rPr>
              <w:t>Wydawanie zezwoleń na przejazd pojazdu nienormatywnego (kat. I, II )</w:t>
            </w:r>
          </w:p>
        </w:tc>
        <w:tc>
          <w:tcPr>
            <w:tcW w:w="2500" w:type="pct"/>
            <w:tcBorders>
              <w:top w:val="single" w:sz="4" w:space="0" w:color="auto"/>
              <w:left w:val="single" w:sz="4" w:space="0" w:color="auto"/>
              <w:bottom w:val="single" w:sz="4" w:space="0" w:color="auto"/>
              <w:right w:val="single" w:sz="4" w:space="0" w:color="auto"/>
            </w:tcBorders>
            <w:shd w:val="clear" w:color="auto" w:fill="FFFFFF" w:themeFill="background1"/>
          </w:tcPr>
          <w:p w14:paraId="37F7EB87" w14:textId="77777777" w:rsidR="00C72582" w:rsidRDefault="00C72582" w:rsidP="0093640D">
            <w:pPr>
              <w:spacing w:line="360" w:lineRule="auto"/>
              <w:jc w:val="both"/>
              <w:rPr>
                <w:rFonts w:cs="Times New Roman"/>
                <w:sz w:val="20"/>
                <w:szCs w:val="20"/>
              </w:rPr>
            </w:pPr>
            <w:r>
              <w:rPr>
                <w:rFonts w:cs="Times New Roman"/>
                <w:sz w:val="20"/>
                <w:szCs w:val="20"/>
              </w:rPr>
              <w:t>43</w:t>
            </w:r>
          </w:p>
        </w:tc>
      </w:tr>
      <w:tr w:rsidR="00C72582" w14:paraId="0C487243" w14:textId="77777777" w:rsidTr="00C72582">
        <w:trPr>
          <w:trHeight w:val="462"/>
        </w:trPr>
        <w:tc>
          <w:tcPr>
            <w:tcW w:w="2500" w:type="pct"/>
            <w:tcBorders>
              <w:top w:val="single" w:sz="4" w:space="0" w:color="auto"/>
              <w:left w:val="single" w:sz="4" w:space="0" w:color="auto"/>
              <w:bottom w:val="single" w:sz="4" w:space="0" w:color="auto"/>
              <w:right w:val="single" w:sz="4" w:space="0" w:color="auto"/>
            </w:tcBorders>
            <w:shd w:val="clear" w:color="auto" w:fill="FFC000"/>
            <w:hideMark/>
          </w:tcPr>
          <w:p w14:paraId="2D4902AC" w14:textId="77777777" w:rsidR="00C72582" w:rsidRDefault="00C72582" w:rsidP="0093640D">
            <w:pPr>
              <w:spacing w:line="360" w:lineRule="auto"/>
              <w:jc w:val="both"/>
              <w:rPr>
                <w:rFonts w:cs="Times New Roman"/>
                <w:sz w:val="20"/>
                <w:szCs w:val="20"/>
              </w:rPr>
            </w:pPr>
            <w:r>
              <w:rPr>
                <w:rFonts w:cs="Times New Roman"/>
                <w:sz w:val="20"/>
                <w:szCs w:val="20"/>
              </w:rPr>
              <w:t>Coroczne i doraźne kontrole ośrodków szkolenia kierowców, wydawanie uprawnień instruktora nauki jazdy</w:t>
            </w:r>
          </w:p>
        </w:tc>
        <w:tc>
          <w:tcPr>
            <w:tcW w:w="2500" w:type="pct"/>
            <w:tcBorders>
              <w:top w:val="single" w:sz="4" w:space="0" w:color="auto"/>
              <w:left w:val="single" w:sz="4" w:space="0" w:color="auto"/>
              <w:bottom w:val="single" w:sz="4" w:space="0" w:color="auto"/>
              <w:right w:val="single" w:sz="4" w:space="0" w:color="auto"/>
            </w:tcBorders>
            <w:shd w:val="clear" w:color="auto" w:fill="FFFFFF" w:themeFill="background1"/>
          </w:tcPr>
          <w:p w14:paraId="64F85560" w14:textId="77777777" w:rsidR="00C72582" w:rsidRDefault="00C72582" w:rsidP="0093640D">
            <w:pPr>
              <w:spacing w:line="360" w:lineRule="auto"/>
              <w:jc w:val="both"/>
              <w:rPr>
                <w:rFonts w:cs="Times New Roman"/>
                <w:sz w:val="20"/>
                <w:szCs w:val="20"/>
              </w:rPr>
            </w:pPr>
            <w:r>
              <w:rPr>
                <w:rFonts w:cs="Times New Roman"/>
                <w:sz w:val="20"/>
                <w:szCs w:val="20"/>
              </w:rPr>
              <w:t>12</w:t>
            </w:r>
          </w:p>
          <w:p w14:paraId="25F03C5D" w14:textId="77777777" w:rsidR="00C72582" w:rsidRDefault="00C72582" w:rsidP="0093640D">
            <w:pPr>
              <w:spacing w:line="360" w:lineRule="auto"/>
              <w:jc w:val="both"/>
              <w:rPr>
                <w:rFonts w:cs="Times New Roman"/>
                <w:sz w:val="20"/>
                <w:szCs w:val="20"/>
              </w:rPr>
            </w:pPr>
            <w:r>
              <w:rPr>
                <w:rFonts w:cs="Times New Roman"/>
                <w:sz w:val="20"/>
                <w:szCs w:val="20"/>
              </w:rPr>
              <w:t>13</w:t>
            </w:r>
          </w:p>
        </w:tc>
      </w:tr>
      <w:tr w:rsidR="00C72582" w14:paraId="06A94806" w14:textId="77777777" w:rsidTr="00C72582">
        <w:trPr>
          <w:trHeight w:val="462"/>
        </w:trPr>
        <w:tc>
          <w:tcPr>
            <w:tcW w:w="2500" w:type="pct"/>
            <w:tcBorders>
              <w:top w:val="single" w:sz="4" w:space="0" w:color="auto"/>
              <w:left w:val="single" w:sz="4" w:space="0" w:color="auto"/>
              <w:bottom w:val="single" w:sz="4" w:space="0" w:color="auto"/>
              <w:right w:val="single" w:sz="4" w:space="0" w:color="auto"/>
            </w:tcBorders>
            <w:shd w:val="clear" w:color="auto" w:fill="FFC000"/>
            <w:hideMark/>
          </w:tcPr>
          <w:p w14:paraId="525429D6" w14:textId="77777777" w:rsidR="00C72582" w:rsidRDefault="00C72582" w:rsidP="0093640D">
            <w:pPr>
              <w:spacing w:after="255" w:line="360" w:lineRule="auto"/>
              <w:contextualSpacing/>
              <w:rPr>
                <w:rFonts w:cs="Times New Roman"/>
                <w:sz w:val="20"/>
                <w:szCs w:val="20"/>
              </w:rPr>
            </w:pPr>
            <w:r>
              <w:rPr>
                <w:rFonts w:cs="Times New Roman"/>
                <w:sz w:val="20"/>
                <w:szCs w:val="20"/>
              </w:rPr>
              <w:t xml:space="preserve">Przeprowadzenie corocznych </w:t>
            </w:r>
            <w:r>
              <w:rPr>
                <w:rFonts w:cs="Times New Roman"/>
                <w:sz w:val="20"/>
                <w:szCs w:val="20"/>
              </w:rPr>
              <w:br/>
              <w:t xml:space="preserve">i doraźnych kontroli stacji kontroli pojazdów </w:t>
            </w:r>
          </w:p>
        </w:tc>
        <w:tc>
          <w:tcPr>
            <w:tcW w:w="2500" w:type="pct"/>
            <w:tcBorders>
              <w:top w:val="single" w:sz="4" w:space="0" w:color="auto"/>
              <w:left w:val="single" w:sz="4" w:space="0" w:color="auto"/>
              <w:bottom w:val="single" w:sz="4" w:space="0" w:color="auto"/>
              <w:right w:val="single" w:sz="4" w:space="0" w:color="auto"/>
            </w:tcBorders>
            <w:shd w:val="clear" w:color="auto" w:fill="FFFFFF" w:themeFill="background1"/>
          </w:tcPr>
          <w:p w14:paraId="01D5EB1C" w14:textId="77777777" w:rsidR="00C72582" w:rsidRDefault="00C72582" w:rsidP="0093640D">
            <w:pPr>
              <w:spacing w:line="360" w:lineRule="auto"/>
              <w:jc w:val="both"/>
              <w:rPr>
                <w:rFonts w:cs="Times New Roman"/>
                <w:sz w:val="20"/>
                <w:szCs w:val="20"/>
              </w:rPr>
            </w:pPr>
            <w:r>
              <w:rPr>
                <w:rFonts w:cs="Times New Roman"/>
                <w:sz w:val="20"/>
                <w:szCs w:val="20"/>
              </w:rPr>
              <w:t>11</w:t>
            </w:r>
          </w:p>
        </w:tc>
      </w:tr>
      <w:tr w:rsidR="00C72582" w14:paraId="29CB784A" w14:textId="77777777" w:rsidTr="00C72582">
        <w:trPr>
          <w:trHeight w:val="462"/>
        </w:trPr>
        <w:tc>
          <w:tcPr>
            <w:tcW w:w="2500" w:type="pct"/>
            <w:tcBorders>
              <w:top w:val="single" w:sz="4" w:space="0" w:color="auto"/>
              <w:left w:val="single" w:sz="4" w:space="0" w:color="auto"/>
              <w:bottom w:val="single" w:sz="4" w:space="0" w:color="auto"/>
              <w:right w:val="single" w:sz="4" w:space="0" w:color="auto"/>
            </w:tcBorders>
            <w:shd w:val="clear" w:color="auto" w:fill="FFC000"/>
            <w:hideMark/>
          </w:tcPr>
          <w:p w14:paraId="273CC029" w14:textId="77777777" w:rsidR="00C72582" w:rsidRDefault="00C72582" w:rsidP="0093640D">
            <w:pPr>
              <w:spacing w:after="255" w:line="360" w:lineRule="auto"/>
              <w:contextualSpacing/>
              <w:jc w:val="both"/>
              <w:rPr>
                <w:rFonts w:cs="Times New Roman"/>
                <w:sz w:val="20"/>
                <w:szCs w:val="20"/>
              </w:rPr>
            </w:pPr>
            <w:r>
              <w:rPr>
                <w:rFonts w:cs="Times New Roman"/>
                <w:sz w:val="20"/>
                <w:szCs w:val="20"/>
              </w:rPr>
              <w:t>Wydawanie uprawnień diagnosty do prowadzenia badań technicznych pojazdów</w:t>
            </w:r>
          </w:p>
        </w:tc>
        <w:tc>
          <w:tcPr>
            <w:tcW w:w="2500" w:type="pct"/>
            <w:tcBorders>
              <w:top w:val="single" w:sz="4" w:space="0" w:color="auto"/>
              <w:left w:val="single" w:sz="4" w:space="0" w:color="auto"/>
              <w:bottom w:val="single" w:sz="4" w:space="0" w:color="auto"/>
              <w:right w:val="single" w:sz="4" w:space="0" w:color="auto"/>
            </w:tcBorders>
            <w:shd w:val="clear" w:color="auto" w:fill="FFFFFF" w:themeFill="background1"/>
          </w:tcPr>
          <w:p w14:paraId="60A4B548" w14:textId="77777777" w:rsidR="00C72582" w:rsidRDefault="00C72582" w:rsidP="0093640D">
            <w:pPr>
              <w:spacing w:line="360" w:lineRule="auto"/>
              <w:jc w:val="both"/>
              <w:rPr>
                <w:rFonts w:cs="Times New Roman"/>
                <w:sz w:val="20"/>
                <w:szCs w:val="20"/>
              </w:rPr>
            </w:pPr>
            <w:r>
              <w:rPr>
                <w:rFonts w:cs="Times New Roman"/>
                <w:sz w:val="20"/>
                <w:szCs w:val="20"/>
              </w:rPr>
              <w:t>2</w:t>
            </w:r>
          </w:p>
        </w:tc>
      </w:tr>
      <w:tr w:rsidR="00C72582" w14:paraId="08A04DD1" w14:textId="77777777" w:rsidTr="00C72582">
        <w:trPr>
          <w:trHeight w:val="462"/>
        </w:trPr>
        <w:tc>
          <w:tcPr>
            <w:tcW w:w="2500" w:type="pct"/>
            <w:tcBorders>
              <w:top w:val="single" w:sz="4" w:space="0" w:color="auto"/>
              <w:left w:val="single" w:sz="4" w:space="0" w:color="auto"/>
              <w:bottom w:val="single" w:sz="4" w:space="0" w:color="auto"/>
              <w:right w:val="single" w:sz="4" w:space="0" w:color="auto"/>
            </w:tcBorders>
            <w:shd w:val="clear" w:color="auto" w:fill="FFC000"/>
            <w:hideMark/>
          </w:tcPr>
          <w:p w14:paraId="7DD28B0B" w14:textId="77777777" w:rsidR="00C72582" w:rsidRDefault="00C72582" w:rsidP="0093640D">
            <w:pPr>
              <w:spacing w:line="360" w:lineRule="auto"/>
              <w:jc w:val="both"/>
              <w:rPr>
                <w:rFonts w:cs="Times New Roman"/>
                <w:sz w:val="20"/>
                <w:szCs w:val="20"/>
              </w:rPr>
            </w:pPr>
            <w:r>
              <w:rPr>
                <w:rFonts w:cs="Times New Roman"/>
                <w:sz w:val="20"/>
                <w:szCs w:val="20"/>
              </w:rPr>
              <w:t>Wykonywanie czynności administracyjnych w sprawach pojazdów usuniętych na podstawie art. 130a ustawy – Prawo o ruchu drogowym</w:t>
            </w:r>
          </w:p>
        </w:tc>
        <w:tc>
          <w:tcPr>
            <w:tcW w:w="2500" w:type="pct"/>
            <w:tcBorders>
              <w:top w:val="single" w:sz="4" w:space="0" w:color="auto"/>
              <w:left w:val="single" w:sz="4" w:space="0" w:color="auto"/>
              <w:bottom w:val="single" w:sz="4" w:space="0" w:color="auto"/>
              <w:right w:val="single" w:sz="4" w:space="0" w:color="auto"/>
            </w:tcBorders>
            <w:shd w:val="clear" w:color="auto" w:fill="FFFFFF" w:themeFill="background1"/>
          </w:tcPr>
          <w:p w14:paraId="112D0EDF" w14:textId="77777777" w:rsidR="00C72582" w:rsidRDefault="00C72582" w:rsidP="0093640D">
            <w:pPr>
              <w:spacing w:line="360" w:lineRule="auto"/>
              <w:jc w:val="both"/>
              <w:rPr>
                <w:rFonts w:cs="Times New Roman"/>
                <w:sz w:val="20"/>
                <w:szCs w:val="20"/>
              </w:rPr>
            </w:pPr>
            <w:r>
              <w:rPr>
                <w:rFonts w:cs="Times New Roman"/>
                <w:sz w:val="20"/>
                <w:szCs w:val="20"/>
              </w:rPr>
              <w:t>50</w:t>
            </w:r>
          </w:p>
        </w:tc>
      </w:tr>
      <w:tr w:rsidR="00C72582" w14:paraId="2418CE94" w14:textId="77777777" w:rsidTr="00C72582">
        <w:trPr>
          <w:trHeight w:val="462"/>
        </w:trPr>
        <w:tc>
          <w:tcPr>
            <w:tcW w:w="2500" w:type="pct"/>
            <w:tcBorders>
              <w:top w:val="single" w:sz="4" w:space="0" w:color="auto"/>
              <w:left w:val="single" w:sz="4" w:space="0" w:color="auto"/>
              <w:bottom w:val="single" w:sz="4" w:space="0" w:color="auto"/>
              <w:right w:val="single" w:sz="4" w:space="0" w:color="auto"/>
            </w:tcBorders>
            <w:shd w:val="clear" w:color="auto" w:fill="FFC000"/>
          </w:tcPr>
          <w:p w14:paraId="08D60560" w14:textId="77777777" w:rsidR="00C72582" w:rsidRDefault="00C72582" w:rsidP="0093640D">
            <w:pPr>
              <w:spacing w:line="360" w:lineRule="auto"/>
              <w:jc w:val="both"/>
              <w:rPr>
                <w:rFonts w:cs="Times New Roman"/>
                <w:sz w:val="20"/>
                <w:szCs w:val="20"/>
              </w:rPr>
            </w:pPr>
            <w:r>
              <w:rPr>
                <w:rFonts w:cs="Times New Roman"/>
                <w:sz w:val="20"/>
                <w:szCs w:val="20"/>
              </w:rPr>
              <w:t xml:space="preserve">Rejestrowanie zgłoszeń  nabycia pojazdów </w:t>
            </w:r>
          </w:p>
        </w:tc>
        <w:tc>
          <w:tcPr>
            <w:tcW w:w="2500" w:type="pct"/>
            <w:tcBorders>
              <w:top w:val="single" w:sz="4" w:space="0" w:color="auto"/>
              <w:left w:val="single" w:sz="4" w:space="0" w:color="auto"/>
              <w:bottom w:val="single" w:sz="4" w:space="0" w:color="auto"/>
              <w:right w:val="single" w:sz="4" w:space="0" w:color="auto"/>
            </w:tcBorders>
            <w:shd w:val="clear" w:color="auto" w:fill="FFFFFF" w:themeFill="background1"/>
          </w:tcPr>
          <w:p w14:paraId="1598DB11" w14:textId="77777777" w:rsidR="00C72582" w:rsidRDefault="00C72582" w:rsidP="0093640D">
            <w:pPr>
              <w:spacing w:line="360" w:lineRule="auto"/>
              <w:jc w:val="both"/>
              <w:rPr>
                <w:rFonts w:cs="Times New Roman"/>
                <w:sz w:val="20"/>
                <w:szCs w:val="20"/>
              </w:rPr>
            </w:pPr>
            <w:r>
              <w:rPr>
                <w:rFonts w:cs="Times New Roman"/>
                <w:sz w:val="20"/>
                <w:szCs w:val="20"/>
              </w:rPr>
              <w:t>119</w:t>
            </w:r>
          </w:p>
        </w:tc>
      </w:tr>
      <w:tr w:rsidR="00C72582" w14:paraId="10746CAA" w14:textId="77777777" w:rsidTr="00C72582">
        <w:trPr>
          <w:trHeight w:val="462"/>
        </w:trPr>
        <w:tc>
          <w:tcPr>
            <w:tcW w:w="2500" w:type="pct"/>
            <w:tcBorders>
              <w:top w:val="single" w:sz="4" w:space="0" w:color="auto"/>
              <w:left w:val="single" w:sz="4" w:space="0" w:color="auto"/>
              <w:bottom w:val="single" w:sz="4" w:space="0" w:color="auto"/>
              <w:right w:val="single" w:sz="4" w:space="0" w:color="auto"/>
            </w:tcBorders>
            <w:shd w:val="clear" w:color="auto" w:fill="FFC000"/>
          </w:tcPr>
          <w:p w14:paraId="66B9CE78" w14:textId="77777777" w:rsidR="00C72582" w:rsidRDefault="00C72582" w:rsidP="0093640D">
            <w:pPr>
              <w:spacing w:line="360" w:lineRule="auto"/>
              <w:jc w:val="both"/>
              <w:rPr>
                <w:rFonts w:cs="Times New Roman"/>
                <w:sz w:val="20"/>
                <w:szCs w:val="20"/>
              </w:rPr>
            </w:pPr>
            <w:r>
              <w:rPr>
                <w:rFonts w:cs="Times New Roman"/>
                <w:sz w:val="20"/>
                <w:szCs w:val="20"/>
              </w:rPr>
              <w:t xml:space="preserve">Wydawanie decyzji w sprawach nałożenia kar pieniężnych </w:t>
            </w:r>
          </w:p>
        </w:tc>
        <w:tc>
          <w:tcPr>
            <w:tcW w:w="2500" w:type="pct"/>
            <w:tcBorders>
              <w:top w:val="single" w:sz="4" w:space="0" w:color="auto"/>
              <w:left w:val="single" w:sz="4" w:space="0" w:color="auto"/>
              <w:bottom w:val="single" w:sz="4" w:space="0" w:color="auto"/>
              <w:right w:val="single" w:sz="4" w:space="0" w:color="auto"/>
            </w:tcBorders>
            <w:shd w:val="clear" w:color="auto" w:fill="FFFFFF" w:themeFill="background1"/>
          </w:tcPr>
          <w:p w14:paraId="0132AF1C" w14:textId="77777777" w:rsidR="00C72582" w:rsidRDefault="00C72582" w:rsidP="0093640D">
            <w:pPr>
              <w:spacing w:line="360" w:lineRule="auto"/>
              <w:jc w:val="both"/>
              <w:rPr>
                <w:rFonts w:cs="Times New Roman"/>
                <w:sz w:val="20"/>
                <w:szCs w:val="20"/>
              </w:rPr>
            </w:pPr>
            <w:r>
              <w:rPr>
                <w:rFonts w:cs="Times New Roman"/>
                <w:sz w:val="20"/>
                <w:szCs w:val="20"/>
              </w:rPr>
              <w:t>1031</w:t>
            </w:r>
          </w:p>
        </w:tc>
      </w:tr>
      <w:tr w:rsidR="00C72582" w14:paraId="518E6296" w14:textId="77777777" w:rsidTr="00C72582">
        <w:trPr>
          <w:trHeight w:val="462"/>
        </w:trPr>
        <w:tc>
          <w:tcPr>
            <w:tcW w:w="2500" w:type="pct"/>
            <w:tcBorders>
              <w:top w:val="single" w:sz="4" w:space="0" w:color="auto"/>
              <w:left w:val="single" w:sz="4" w:space="0" w:color="auto"/>
              <w:bottom w:val="single" w:sz="4" w:space="0" w:color="auto"/>
              <w:right w:val="single" w:sz="4" w:space="0" w:color="auto"/>
            </w:tcBorders>
            <w:shd w:val="clear" w:color="auto" w:fill="FFC000"/>
          </w:tcPr>
          <w:p w14:paraId="5D795EAB" w14:textId="77777777" w:rsidR="00C72582" w:rsidRDefault="00C72582" w:rsidP="0093640D">
            <w:pPr>
              <w:spacing w:line="360" w:lineRule="auto"/>
              <w:jc w:val="both"/>
              <w:rPr>
                <w:rFonts w:cs="Times New Roman"/>
                <w:sz w:val="20"/>
                <w:szCs w:val="20"/>
              </w:rPr>
            </w:pPr>
            <w:r>
              <w:rPr>
                <w:rFonts w:cs="Times New Roman"/>
                <w:sz w:val="20"/>
                <w:szCs w:val="20"/>
              </w:rPr>
              <w:t>Rejestrowanie zgłoszeń zbycia pojazdów</w:t>
            </w:r>
          </w:p>
        </w:tc>
        <w:tc>
          <w:tcPr>
            <w:tcW w:w="2500" w:type="pct"/>
            <w:tcBorders>
              <w:top w:val="single" w:sz="4" w:space="0" w:color="auto"/>
              <w:left w:val="single" w:sz="4" w:space="0" w:color="auto"/>
              <w:bottom w:val="single" w:sz="4" w:space="0" w:color="auto"/>
              <w:right w:val="single" w:sz="4" w:space="0" w:color="auto"/>
            </w:tcBorders>
            <w:shd w:val="clear" w:color="auto" w:fill="FFFFFF" w:themeFill="background1"/>
          </w:tcPr>
          <w:p w14:paraId="1431B235" w14:textId="77777777" w:rsidR="00C72582" w:rsidRDefault="00C72582" w:rsidP="0093640D">
            <w:pPr>
              <w:spacing w:line="360" w:lineRule="auto"/>
              <w:jc w:val="both"/>
              <w:rPr>
                <w:rFonts w:cs="Times New Roman"/>
                <w:sz w:val="20"/>
                <w:szCs w:val="20"/>
              </w:rPr>
            </w:pPr>
            <w:r>
              <w:rPr>
                <w:rFonts w:cs="Times New Roman"/>
                <w:sz w:val="20"/>
                <w:szCs w:val="20"/>
              </w:rPr>
              <w:t>7210</w:t>
            </w:r>
          </w:p>
        </w:tc>
      </w:tr>
    </w:tbl>
    <w:p w14:paraId="5E68EB55" w14:textId="77777777" w:rsidR="00C72582" w:rsidRDefault="00C72582" w:rsidP="00C72582"/>
    <w:p w14:paraId="6F54F581" w14:textId="77777777" w:rsidR="00CC64A8" w:rsidRPr="005C6AD3" w:rsidRDefault="00CC64A8" w:rsidP="0066647B">
      <w:pPr>
        <w:spacing w:line="360" w:lineRule="auto"/>
      </w:pPr>
    </w:p>
    <w:p w14:paraId="7B4AAA51" w14:textId="0AC15684" w:rsidR="004D2F3A" w:rsidRPr="00695B82" w:rsidRDefault="00E30DE6" w:rsidP="004D2F3A">
      <w:pPr>
        <w:pStyle w:val="Nagwek1"/>
        <w:numPr>
          <w:ilvl w:val="0"/>
          <w:numId w:val="12"/>
        </w:numPr>
        <w:shd w:val="clear" w:color="auto" w:fill="D99594" w:themeFill="accent2" w:themeFillTint="99"/>
        <w:jc w:val="left"/>
        <w:rPr>
          <w:sz w:val="28"/>
          <w:szCs w:val="28"/>
        </w:rPr>
      </w:pPr>
      <w:bookmarkStart w:id="54" w:name="_Toc198621809"/>
      <w:r w:rsidRPr="00D23AE6">
        <w:rPr>
          <w:sz w:val="28"/>
          <w:szCs w:val="28"/>
        </w:rPr>
        <w:t>BEZPIECZEŃSTWO I OBRONNOŚĆ</w:t>
      </w:r>
      <w:bookmarkEnd w:id="54"/>
    </w:p>
    <w:p w14:paraId="7A74EAF2" w14:textId="77777777" w:rsidR="004D2F3A" w:rsidRPr="006D6A83" w:rsidRDefault="004D2F3A" w:rsidP="004D2F3A">
      <w:pPr>
        <w:spacing w:line="360" w:lineRule="auto"/>
        <w:jc w:val="both"/>
        <w:rPr>
          <w:rFonts w:cs="Times New Roman"/>
          <w:szCs w:val="24"/>
        </w:rPr>
      </w:pPr>
      <w:r w:rsidRPr="00346654">
        <w:rPr>
          <w:rFonts w:cs="Times New Roman"/>
          <w:color w:val="FF0000"/>
        </w:rPr>
        <w:tab/>
      </w:r>
      <w:r w:rsidRPr="006D6A83">
        <w:rPr>
          <w:rFonts w:cs="Times New Roman"/>
          <w:szCs w:val="24"/>
        </w:rPr>
        <w:t>W niniejszym rozdziale przedstawiono działania Powiatu w zakresie porządku publicznego i bezpieczeństwa obywateli oraz zarządzania kryzysowego.</w:t>
      </w:r>
    </w:p>
    <w:p w14:paraId="72663A20" w14:textId="354A99AB" w:rsidR="004D2F3A" w:rsidRPr="004D2F3A" w:rsidRDefault="004D2F3A" w:rsidP="004D2F3A">
      <w:pPr>
        <w:spacing w:after="0" w:line="360" w:lineRule="auto"/>
        <w:ind w:firstLine="708"/>
        <w:jc w:val="both"/>
        <w:rPr>
          <w:rFonts w:eastAsia="Times New Roman" w:cs="Times New Roman"/>
          <w:szCs w:val="24"/>
          <w:lang w:eastAsia="pl-PL"/>
        </w:rPr>
      </w:pPr>
      <w:r w:rsidRPr="006D6A83">
        <w:rPr>
          <w:rFonts w:eastAsia="Times New Roman" w:cs="Times New Roman"/>
          <w:szCs w:val="24"/>
          <w:lang w:eastAsia="pl-PL"/>
        </w:rPr>
        <w:t>W roku 2024 nastąpi</w:t>
      </w:r>
      <w:r>
        <w:rPr>
          <w:rFonts w:eastAsia="Times New Roman" w:cs="Times New Roman"/>
          <w:szCs w:val="24"/>
          <w:lang w:eastAsia="pl-PL"/>
        </w:rPr>
        <w:t>ło</w:t>
      </w:r>
      <w:r w:rsidRPr="006D6A83">
        <w:rPr>
          <w:rFonts w:eastAsia="Times New Roman" w:cs="Times New Roman"/>
          <w:szCs w:val="24"/>
          <w:lang w:eastAsia="pl-PL"/>
        </w:rPr>
        <w:t xml:space="preserve"> zakończenie kadencji Komisji Bezpieczeństwa działającej latach 2021 – 2024 . Na podstawie </w:t>
      </w:r>
      <w:r w:rsidRPr="006D6A83">
        <w:rPr>
          <w:rFonts w:cs="Times New Roman"/>
          <w:szCs w:val="24"/>
        </w:rPr>
        <w:t xml:space="preserve">art. 38a ust. 1 i ust. 2 </w:t>
      </w:r>
      <w:r w:rsidRPr="004D2F3A">
        <w:rPr>
          <w:rFonts w:cs="Times New Roman"/>
          <w:szCs w:val="24"/>
        </w:rPr>
        <w:t>pkt 1 – 7 ustawy z dnia 5 czerwca1998 r.            o samorządzie powiatowym  (</w:t>
      </w:r>
      <w:r w:rsidRPr="004D2F3A">
        <w:rPr>
          <w:rFonts w:cs="Times New Roman"/>
          <w:szCs w:val="24"/>
          <w:shd w:val="clear" w:color="auto" w:fill="FFFFFF"/>
        </w:rPr>
        <w:t>Dz. U. z 2024r, poz.107).</w:t>
      </w:r>
      <w:r w:rsidRPr="004D2F3A">
        <w:rPr>
          <w:rFonts w:cs="Times New Roman"/>
          <w:szCs w:val="24"/>
        </w:rPr>
        <w:t xml:space="preserve"> oraz </w:t>
      </w:r>
      <w:r w:rsidRPr="004D2F3A">
        <w:rPr>
          <w:rFonts w:eastAsia="Times New Roman" w:cs="Times New Roman"/>
          <w:szCs w:val="24"/>
          <w:lang w:eastAsia="pl-PL"/>
        </w:rPr>
        <w:t>zarządzenia Starosty Brzeskiego  w miesiącu lutym 2025 roku zosta</w:t>
      </w:r>
      <w:r>
        <w:rPr>
          <w:rFonts w:eastAsia="Times New Roman" w:cs="Times New Roman"/>
          <w:szCs w:val="24"/>
          <w:lang w:eastAsia="pl-PL"/>
        </w:rPr>
        <w:t>ła</w:t>
      </w:r>
      <w:r w:rsidRPr="004D2F3A">
        <w:rPr>
          <w:rFonts w:eastAsia="Times New Roman" w:cs="Times New Roman"/>
          <w:szCs w:val="24"/>
          <w:lang w:eastAsia="pl-PL"/>
        </w:rPr>
        <w:t xml:space="preserve"> powołana na następną, 3 letnią kadencję Komisja Bezpieczeństwa i Porządku w nowym składzie.</w:t>
      </w:r>
    </w:p>
    <w:p w14:paraId="56D0D356" w14:textId="4A3E4794" w:rsidR="004D2F3A" w:rsidRPr="004D2F3A" w:rsidRDefault="004D2F3A" w:rsidP="004D2F3A">
      <w:pPr>
        <w:pStyle w:val="Default"/>
        <w:spacing w:line="360" w:lineRule="auto"/>
        <w:jc w:val="both"/>
        <w:rPr>
          <w:rFonts w:ascii="Times New Roman" w:hAnsi="Times New Roman" w:cs="Times New Roman"/>
          <w:color w:val="auto"/>
        </w:rPr>
      </w:pPr>
      <w:r w:rsidRPr="004D2F3A">
        <w:rPr>
          <w:rFonts w:ascii="Times New Roman" w:hAnsi="Times New Roman" w:cs="Times New Roman"/>
          <w:color w:val="auto"/>
        </w:rPr>
        <w:t xml:space="preserve">             Komisj</w:t>
      </w:r>
      <w:r w:rsidR="00471A08">
        <w:rPr>
          <w:rFonts w:ascii="Times New Roman" w:hAnsi="Times New Roman" w:cs="Times New Roman"/>
          <w:color w:val="auto"/>
        </w:rPr>
        <w:t>a</w:t>
      </w:r>
      <w:r w:rsidRPr="004D2F3A">
        <w:rPr>
          <w:rFonts w:ascii="Times New Roman" w:hAnsi="Times New Roman" w:cs="Times New Roman"/>
          <w:color w:val="auto"/>
        </w:rPr>
        <w:t xml:space="preserve"> została powołana  w celu realizacji zadań Starosty w zakresie zwierzchnictwa nad powiatowymi służbami, inspekcjami i strażami. Skład osobowy Komisji daje możliwość </w:t>
      </w:r>
      <w:r w:rsidRPr="004D2F3A">
        <w:rPr>
          <w:rFonts w:ascii="Times New Roman" w:hAnsi="Times New Roman" w:cs="Times New Roman"/>
          <w:color w:val="auto"/>
        </w:rPr>
        <w:lastRenderedPageBreak/>
        <w:t>rozpatrywania bardzo trudnych tematycznie spraw, które są rozwiązywane, lecz nie zawsze publikowane i podawane do publicznej wiadomości.</w:t>
      </w:r>
    </w:p>
    <w:p w14:paraId="244871DF" w14:textId="3C4C7752" w:rsidR="004D2F3A" w:rsidRPr="004D2F3A" w:rsidRDefault="004D2F3A" w:rsidP="004D2F3A">
      <w:pPr>
        <w:pStyle w:val="Default"/>
        <w:spacing w:line="360" w:lineRule="auto"/>
        <w:jc w:val="both"/>
        <w:rPr>
          <w:rFonts w:ascii="Times New Roman" w:hAnsi="Times New Roman" w:cs="Times New Roman"/>
          <w:color w:val="auto"/>
        </w:rPr>
      </w:pPr>
      <w:r w:rsidRPr="004D2F3A">
        <w:rPr>
          <w:rFonts w:ascii="Times New Roman" w:hAnsi="Times New Roman" w:cs="Times New Roman"/>
          <w:color w:val="auto"/>
        </w:rPr>
        <w:t>Celem podstawowym pracy Komisji w 2024 roku było doskonalenie efektywnych form realizacji zadań w zakresie ograniczania negatywnych zjawisk związanych ze sferą bezpieczeństwa publicznego, określeni</w:t>
      </w:r>
      <w:r>
        <w:rPr>
          <w:rFonts w:ascii="Times New Roman" w:hAnsi="Times New Roman" w:cs="Times New Roman"/>
          <w:color w:val="auto"/>
        </w:rPr>
        <w:t>e</w:t>
      </w:r>
      <w:r w:rsidRPr="004D2F3A">
        <w:rPr>
          <w:rFonts w:ascii="Times New Roman" w:hAnsi="Times New Roman" w:cs="Times New Roman"/>
          <w:color w:val="auto"/>
        </w:rPr>
        <w:t xml:space="preserve"> środków finansowych potrzebnych do ich realizacji, skoordynowanie działalności służb odpowiedzialnych za bezpieczeństwo publiczne na terenie powiatu brzeskiego.</w:t>
      </w:r>
    </w:p>
    <w:p w14:paraId="0A453382" w14:textId="77777777" w:rsidR="004D2F3A" w:rsidRPr="006D6A83" w:rsidRDefault="004D2F3A" w:rsidP="004D2F3A">
      <w:pPr>
        <w:spacing w:line="360" w:lineRule="auto"/>
        <w:jc w:val="both"/>
        <w:rPr>
          <w:rFonts w:cs="Times New Roman"/>
          <w:szCs w:val="24"/>
        </w:rPr>
      </w:pPr>
      <w:r w:rsidRPr="006D6A83">
        <w:rPr>
          <w:rFonts w:cs="Times New Roman"/>
          <w:szCs w:val="24"/>
        </w:rPr>
        <w:t xml:space="preserve">  </w:t>
      </w:r>
      <w:r w:rsidRPr="006D6A83">
        <w:rPr>
          <w:rFonts w:cs="Times New Roman"/>
          <w:szCs w:val="24"/>
        </w:rPr>
        <w:tab/>
        <w:t>Podstawę prawną w zakresie bezpieczeństwa i obronności mieszkańców powiatu stanowią następujące ustawy:</w:t>
      </w:r>
    </w:p>
    <w:p w14:paraId="1BD5BE3F" w14:textId="4F952803" w:rsidR="004D2F3A" w:rsidRPr="006D6A83" w:rsidRDefault="004D2F3A" w:rsidP="004D2F3A">
      <w:pPr>
        <w:pStyle w:val="Akapitzlist"/>
        <w:numPr>
          <w:ilvl w:val="0"/>
          <w:numId w:val="10"/>
        </w:numPr>
        <w:spacing w:after="0" w:line="360" w:lineRule="auto"/>
        <w:jc w:val="both"/>
        <w:rPr>
          <w:rFonts w:cs="Times New Roman"/>
          <w:szCs w:val="24"/>
        </w:rPr>
      </w:pPr>
      <w:r w:rsidRPr="006D6A83">
        <w:rPr>
          <w:rFonts w:cs="Times New Roman"/>
          <w:szCs w:val="24"/>
        </w:rPr>
        <w:t>Ustawa o obronie Ojczyzny z dnia 11 marca 2022 roku ( Dz. U. z 2022</w:t>
      </w:r>
      <w:r w:rsidR="00471A08">
        <w:rPr>
          <w:rFonts w:cs="Times New Roman"/>
          <w:szCs w:val="24"/>
        </w:rPr>
        <w:t xml:space="preserve">, </w:t>
      </w:r>
      <w:r w:rsidRPr="006D6A83">
        <w:rPr>
          <w:rFonts w:cs="Times New Roman"/>
          <w:szCs w:val="24"/>
        </w:rPr>
        <w:t>poz.655)</w:t>
      </w:r>
    </w:p>
    <w:p w14:paraId="71F03D51" w14:textId="5C00FDB5" w:rsidR="004D2F3A" w:rsidRPr="006D6A83" w:rsidRDefault="004D2F3A" w:rsidP="004D2F3A">
      <w:pPr>
        <w:pStyle w:val="Akapitzlist"/>
        <w:numPr>
          <w:ilvl w:val="0"/>
          <w:numId w:val="10"/>
        </w:numPr>
        <w:spacing w:line="360" w:lineRule="auto"/>
        <w:jc w:val="both"/>
        <w:rPr>
          <w:rFonts w:cs="Times New Roman"/>
          <w:szCs w:val="24"/>
        </w:rPr>
      </w:pPr>
      <w:r w:rsidRPr="006D6A83">
        <w:rPr>
          <w:rFonts w:cs="Times New Roman"/>
          <w:szCs w:val="24"/>
        </w:rPr>
        <w:t xml:space="preserve">Ustawa </w:t>
      </w:r>
      <w:r w:rsidRPr="006D6A83">
        <w:rPr>
          <w:rFonts w:eastAsia="Times New Roman" w:cs="Times New Roman"/>
          <w:szCs w:val="24"/>
          <w:lang w:eastAsia="pl-PL"/>
        </w:rPr>
        <w:t>o samorządzie powiatowym</w:t>
      </w:r>
      <w:r w:rsidRPr="006D6A83">
        <w:rPr>
          <w:rFonts w:cs="Times New Roman"/>
          <w:szCs w:val="24"/>
        </w:rPr>
        <w:t xml:space="preserve"> z dnia </w:t>
      </w:r>
      <w:r w:rsidRPr="006D6A83">
        <w:rPr>
          <w:rFonts w:eastAsia="Times New Roman" w:cs="Times New Roman"/>
          <w:szCs w:val="24"/>
          <w:lang w:eastAsia="pl-PL"/>
        </w:rPr>
        <w:t xml:space="preserve">z dnia 5 czerwca 1998 </w:t>
      </w:r>
      <w:r w:rsidRPr="006D6A83">
        <w:rPr>
          <w:rFonts w:cs="Times New Roman"/>
          <w:szCs w:val="24"/>
        </w:rPr>
        <w:t>(</w:t>
      </w:r>
      <w:r w:rsidRPr="006D6A83">
        <w:rPr>
          <w:rFonts w:cs="Times New Roman"/>
          <w:szCs w:val="24"/>
          <w:shd w:val="clear" w:color="auto" w:fill="FFFFFF"/>
        </w:rPr>
        <w:t>Dz. U. z 2024</w:t>
      </w:r>
      <w:r w:rsidR="00471A08">
        <w:rPr>
          <w:rFonts w:cs="Times New Roman"/>
          <w:szCs w:val="24"/>
          <w:shd w:val="clear" w:color="auto" w:fill="FFFFFF"/>
        </w:rPr>
        <w:t xml:space="preserve">, </w:t>
      </w:r>
      <w:r w:rsidRPr="006D6A83">
        <w:rPr>
          <w:rFonts w:cs="Times New Roman"/>
          <w:szCs w:val="24"/>
          <w:shd w:val="clear" w:color="auto" w:fill="FFFFFF"/>
        </w:rPr>
        <w:t>poz.107).</w:t>
      </w:r>
      <w:r w:rsidRPr="006D6A83">
        <w:rPr>
          <w:rFonts w:ascii="Arial" w:hAnsi="Arial" w:cs="Arial"/>
          <w:sz w:val="20"/>
          <w:szCs w:val="20"/>
        </w:rPr>
        <w:t xml:space="preserve"> </w:t>
      </w:r>
    </w:p>
    <w:p w14:paraId="286D42BD" w14:textId="77777777" w:rsidR="004D2F3A" w:rsidRPr="006D6A83" w:rsidRDefault="004D2F3A" w:rsidP="004D2F3A">
      <w:pPr>
        <w:spacing w:after="0" w:line="360" w:lineRule="auto"/>
        <w:ind w:firstLine="708"/>
        <w:jc w:val="both"/>
        <w:rPr>
          <w:rFonts w:cs="Times New Roman"/>
          <w:szCs w:val="24"/>
        </w:rPr>
      </w:pPr>
      <w:r w:rsidRPr="006D6A83">
        <w:rPr>
          <w:rFonts w:cs="Times New Roman"/>
          <w:szCs w:val="24"/>
        </w:rPr>
        <w:t xml:space="preserve">W 2025 roku planowane jest też wprowadzenie ustawy o ochronie ludności, ewakuacji                 i innych mających za zadanie unormowania prawnego zagadnień związanych z szeroko rozumianą obronnością i ochroną ludności w przypadku zagrożeń kryzysem lub wojną.  </w:t>
      </w:r>
      <w:r w:rsidRPr="006D6A83">
        <w:rPr>
          <w:rFonts w:cs="Times New Roman"/>
          <w:szCs w:val="24"/>
        </w:rPr>
        <w:br/>
        <w:t xml:space="preserve">W związku z powyższym przygotowano w 2024 roku aktualizację „Planu Operacyjnego Funkcjonowania Powiatu Brzeskiego w warunkach zewnętrznego zagrożenia bezpieczeństwa państwa i w czasie wojny”.  Zostaną wykonane na nowo Karty Realizacji Zadań Operacyjnych. </w:t>
      </w:r>
    </w:p>
    <w:p w14:paraId="02A61F4F" w14:textId="1E7E5B10" w:rsidR="004D2F3A" w:rsidRPr="006D6A83" w:rsidRDefault="004D2F3A" w:rsidP="0044677E">
      <w:pPr>
        <w:tabs>
          <w:tab w:val="left" w:pos="851"/>
          <w:tab w:val="left" w:pos="3686"/>
          <w:tab w:val="left" w:pos="4500"/>
        </w:tabs>
        <w:autoSpaceDE w:val="0"/>
        <w:autoSpaceDN w:val="0"/>
        <w:adjustRightInd w:val="0"/>
        <w:spacing w:after="0" w:line="360" w:lineRule="auto"/>
        <w:ind w:right="-2"/>
        <w:jc w:val="both"/>
        <w:rPr>
          <w:rFonts w:eastAsia="Times New Roman" w:cs="Times New Roman"/>
          <w:szCs w:val="24"/>
          <w:lang w:eastAsia="pl-PL"/>
        </w:rPr>
      </w:pPr>
      <w:r w:rsidRPr="006D6A83">
        <w:rPr>
          <w:rFonts w:cs="Times New Roman"/>
          <w:szCs w:val="24"/>
        </w:rPr>
        <w:tab/>
        <w:t xml:space="preserve">Zgodnie z zaleceniami zaktualizowano plan </w:t>
      </w:r>
      <w:r w:rsidR="00471A08">
        <w:rPr>
          <w:rFonts w:cs="Times New Roman"/>
          <w:szCs w:val="24"/>
        </w:rPr>
        <w:t>„</w:t>
      </w:r>
      <w:r w:rsidRPr="006D6A83">
        <w:rPr>
          <w:rFonts w:cs="Times New Roman"/>
          <w:szCs w:val="24"/>
        </w:rPr>
        <w:t>Zabezpieczenia mieszkańców powiatu     w wodę w warunkach specjalnych” oraz</w:t>
      </w:r>
      <w:r w:rsidR="00471A08">
        <w:rPr>
          <w:rFonts w:cs="Times New Roman"/>
          <w:szCs w:val="24"/>
        </w:rPr>
        <w:t xml:space="preserve"> </w:t>
      </w:r>
      <w:r w:rsidRPr="006D6A83">
        <w:rPr>
          <w:rFonts w:eastAsia="Times New Roman" w:cs="Times New Roman"/>
          <w:szCs w:val="24"/>
          <w:lang w:eastAsia="pl-PL"/>
        </w:rPr>
        <w:t xml:space="preserve">Powiatowy Plan Dystrybucji Tabletek Jodowych, zaktualizowano liczbę blistrów tabletek </w:t>
      </w:r>
      <w:proofErr w:type="spellStart"/>
      <w:r w:rsidRPr="006D6A83">
        <w:rPr>
          <w:rFonts w:eastAsia="Times New Roman" w:cs="Times New Roman"/>
          <w:szCs w:val="24"/>
          <w:lang w:eastAsia="pl-PL"/>
        </w:rPr>
        <w:t>Lugola</w:t>
      </w:r>
      <w:proofErr w:type="spellEnd"/>
      <w:r w:rsidRPr="006D6A83">
        <w:rPr>
          <w:rFonts w:eastAsia="Times New Roman" w:cs="Times New Roman"/>
          <w:szCs w:val="24"/>
          <w:lang w:eastAsia="pl-PL"/>
        </w:rPr>
        <w:t xml:space="preserve"> przewidzianych do wydania mieszkańcom powiatu na wypadek skażenia promieniotwórczego</w:t>
      </w:r>
      <w:r w:rsidR="00471A08">
        <w:rPr>
          <w:rFonts w:eastAsia="Times New Roman" w:cs="Times New Roman"/>
          <w:szCs w:val="24"/>
          <w:lang w:eastAsia="pl-PL"/>
        </w:rPr>
        <w:t>,</w:t>
      </w:r>
      <w:r w:rsidRPr="006D6A83">
        <w:rPr>
          <w:rFonts w:eastAsia="Times New Roman" w:cs="Times New Roman"/>
          <w:szCs w:val="24"/>
          <w:lang w:eastAsia="pl-PL"/>
        </w:rPr>
        <w:t xml:space="preserve"> przejęto ponownie zadania związane z jego realizacją od  PSP</w:t>
      </w:r>
      <w:r w:rsidR="00471A08">
        <w:rPr>
          <w:rFonts w:eastAsia="Times New Roman" w:cs="Times New Roman"/>
          <w:szCs w:val="24"/>
          <w:lang w:eastAsia="pl-PL"/>
        </w:rPr>
        <w:t>.</w:t>
      </w:r>
    </w:p>
    <w:p w14:paraId="3A0BDA96" w14:textId="505EB612" w:rsidR="004D2F3A" w:rsidRPr="006D6A83" w:rsidRDefault="004D2F3A" w:rsidP="0044677E">
      <w:pPr>
        <w:spacing w:after="0" w:line="360" w:lineRule="auto"/>
        <w:ind w:right="-2" w:firstLine="708"/>
        <w:jc w:val="both"/>
        <w:rPr>
          <w:rFonts w:cs="Times New Roman"/>
          <w:szCs w:val="24"/>
        </w:rPr>
      </w:pPr>
      <w:r w:rsidRPr="006D6A83">
        <w:rPr>
          <w:rFonts w:cs="Times New Roman"/>
          <w:szCs w:val="24"/>
        </w:rPr>
        <w:t>Zespół ds. Zarządzania Kryzysowego, Spraw Wojskowych i Obronnych realizował zadania</w:t>
      </w:r>
      <w:r w:rsidR="00471A08">
        <w:rPr>
          <w:rFonts w:cs="Times New Roman"/>
          <w:szCs w:val="24"/>
        </w:rPr>
        <w:t xml:space="preserve"> </w:t>
      </w:r>
      <w:r w:rsidRPr="006D6A83">
        <w:rPr>
          <w:rFonts w:cs="Times New Roman"/>
          <w:szCs w:val="24"/>
        </w:rPr>
        <w:t xml:space="preserve">w zakresie zarządzania kryzysowego podejmowane przez Powiatowe Centrum Zarządzania Kryzysowego w zakresie obrony cywilnej, spraw obronnych, szkoleń, a także w zakresie logistyki. Przeszkolono 65 osób z zakresu spraw obronnych. </w:t>
      </w:r>
    </w:p>
    <w:p w14:paraId="73CD91DF" w14:textId="71AAF5D3" w:rsidR="004D2F3A" w:rsidRPr="008C2BA5" w:rsidRDefault="004D2F3A" w:rsidP="004D2F3A">
      <w:pPr>
        <w:autoSpaceDE w:val="0"/>
        <w:autoSpaceDN w:val="0"/>
        <w:adjustRightInd w:val="0"/>
        <w:spacing w:after="0" w:line="360" w:lineRule="auto"/>
        <w:ind w:firstLine="708"/>
        <w:jc w:val="both"/>
        <w:rPr>
          <w:rFonts w:eastAsia="Times New Roman" w:cs="Times New Roman"/>
          <w:szCs w:val="24"/>
          <w:lang w:eastAsia="pl-PL"/>
        </w:rPr>
      </w:pPr>
      <w:r w:rsidRPr="006D6A83">
        <w:rPr>
          <w:rFonts w:eastAsia="Times New Roman" w:cs="Times New Roman"/>
          <w:szCs w:val="24"/>
          <w:u w:color="000000"/>
          <w:lang w:eastAsia="pl-PL"/>
        </w:rPr>
        <w:t xml:space="preserve">W związku ze zmianą ustaw dotyczących spraw obronnych, obrony cywilnej                              i zarządzania kryzysowego zaplanowane na 2024 rok ćwiczenia praktyczne i szkolenia odbyły się w okrojonym zakresie. Ustawa </w:t>
      </w:r>
      <w:r w:rsidR="00471A08">
        <w:rPr>
          <w:rFonts w:eastAsia="Times New Roman" w:cs="Times New Roman"/>
          <w:szCs w:val="24"/>
          <w:u w:color="000000"/>
          <w:lang w:eastAsia="pl-PL"/>
        </w:rPr>
        <w:t xml:space="preserve"> „</w:t>
      </w:r>
      <w:r w:rsidRPr="006D6A83">
        <w:rPr>
          <w:rFonts w:eastAsia="Times New Roman" w:cs="Times New Roman"/>
          <w:szCs w:val="24"/>
          <w:u w:color="000000"/>
          <w:lang w:eastAsia="pl-PL"/>
        </w:rPr>
        <w:t>O obronie Ojczyzny" zmieniła też zakres i zadania</w:t>
      </w:r>
      <w:r w:rsidR="00471A08">
        <w:rPr>
          <w:rFonts w:eastAsia="Times New Roman" w:cs="Times New Roman"/>
          <w:szCs w:val="24"/>
          <w:u w:color="000000"/>
          <w:lang w:eastAsia="pl-PL"/>
        </w:rPr>
        <w:t xml:space="preserve"> </w:t>
      </w:r>
      <w:r w:rsidRPr="006D6A83">
        <w:rPr>
          <w:rFonts w:eastAsia="Times New Roman" w:cs="Times New Roman"/>
          <w:szCs w:val="24"/>
          <w:u w:color="000000"/>
          <w:lang w:eastAsia="pl-PL"/>
        </w:rPr>
        <w:t>szkolenia obronnego</w:t>
      </w:r>
      <w:r w:rsidR="00471A08">
        <w:rPr>
          <w:rFonts w:eastAsia="Times New Roman" w:cs="Times New Roman"/>
          <w:szCs w:val="24"/>
          <w:u w:color="000000"/>
          <w:lang w:eastAsia="pl-PL"/>
        </w:rPr>
        <w:t xml:space="preserve"> </w:t>
      </w:r>
      <w:r w:rsidRPr="006D6A83">
        <w:rPr>
          <w:rFonts w:eastAsia="Times New Roman" w:cs="Times New Roman"/>
          <w:szCs w:val="24"/>
          <w:u w:color="000000"/>
          <w:lang w:eastAsia="pl-PL"/>
        </w:rPr>
        <w:t xml:space="preserve">oraz do czasu wprowadzenia Ustawy </w:t>
      </w:r>
      <w:r w:rsidR="00471A08">
        <w:rPr>
          <w:rFonts w:eastAsia="Times New Roman" w:cs="Times New Roman"/>
          <w:szCs w:val="24"/>
          <w:u w:color="000000"/>
          <w:lang w:eastAsia="pl-PL"/>
        </w:rPr>
        <w:t>„</w:t>
      </w:r>
      <w:r w:rsidRPr="006D6A83">
        <w:rPr>
          <w:rFonts w:eastAsia="Times New Roman" w:cs="Times New Roman"/>
          <w:szCs w:val="24"/>
          <w:u w:color="000000"/>
          <w:lang w:eastAsia="pl-PL"/>
        </w:rPr>
        <w:t xml:space="preserve">O ochronie ludności" zawiesiła </w:t>
      </w:r>
      <w:r w:rsidRPr="008C2BA5">
        <w:rPr>
          <w:rFonts w:eastAsia="Times New Roman" w:cs="Times New Roman"/>
          <w:szCs w:val="24"/>
          <w:u w:color="000000"/>
          <w:lang w:eastAsia="pl-PL"/>
        </w:rPr>
        <w:t>szkolenia z zakresu OC i Zarządzania Kryzysowego.</w:t>
      </w:r>
    </w:p>
    <w:p w14:paraId="3061FFA4" w14:textId="77777777" w:rsidR="004D2F3A" w:rsidRPr="008C2BA5" w:rsidRDefault="004D2F3A" w:rsidP="004D2F3A">
      <w:pPr>
        <w:tabs>
          <w:tab w:val="left" w:pos="486"/>
        </w:tabs>
        <w:autoSpaceDE w:val="0"/>
        <w:autoSpaceDN w:val="0"/>
        <w:adjustRightInd w:val="0"/>
        <w:spacing w:after="0" w:line="360" w:lineRule="auto"/>
        <w:ind w:left="227" w:hanging="113"/>
        <w:jc w:val="both"/>
        <w:rPr>
          <w:rFonts w:eastAsia="Times New Roman" w:cs="Times New Roman"/>
          <w:szCs w:val="24"/>
          <w:u w:color="000000"/>
          <w:lang w:eastAsia="pl-PL"/>
        </w:rPr>
      </w:pPr>
      <w:r w:rsidRPr="008C2BA5">
        <w:rPr>
          <w:rFonts w:eastAsia="Times New Roman" w:cs="Times New Roman"/>
          <w:szCs w:val="24"/>
          <w:u w:color="000000"/>
          <w:lang w:eastAsia="pl-PL"/>
        </w:rPr>
        <w:lastRenderedPageBreak/>
        <w:tab/>
        <w:t>W związku z powyższym w 2024 roku wzięto udział i przeprowadzono następujące ćwiczenia:</w:t>
      </w:r>
    </w:p>
    <w:p w14:paraId="3A98F226" w14:textId="77777777" w:rsidR="004D2F3A" w:rsidRPr="008C2BA5" w:rsidRDefault="004D2F3A" w:rsidP="005E4B33">
      <w:pPr>
        <w:pStyle w:val="Akapitzlist"/>
        <w:numPr>
          <w:ilvl w:val="0"/>
          <w:numId w:val="36"/>
        </w:numPr>
        <w:tabs>
          <w:tab w:val="left" w:pos="486"/>
        </w:tabs>
        <w:autoSpaceDE w:val="0"/>
        <w:autoSpaceDN w:val="0"/>
        <w:adjustRightInd w:val="0"/>
        <w:spacing w:after="0" w:line="360" w:lineRule="auto"/>
        <w:ind w:left="227" w:hanging="113"/>
        <w:jc w:val="both"/>
        <w:rPr>
          <w:rFonts w:eastAsia="Times New Roman" w:cs="Times New Roman"/>
          <w:szCs w:val="24"/>
          <w:lang w:eastAsia="pl-PL"/>
        </w:rPr>
      </w:pPr>
      <w:r w:rsidRPr="008C2BA5">
        <w:rPr>
          <w:rFonts w:eastAsia="Times New Roman" w:cs="Times New Roman"/>
          <w:szCs w:val="24"/>
          <w:lang w:eastAsia="pl-PL"/>
        </w:rPr>
        <w:t xml:space="preserve">udział w wojewódzkim treningu decyzyjnym </w:t>
      </w:r>
      <w:proofErr w:type="spellStart"/>
      <w:r w:rsidRPr="008C2BA5">
        <w:rPr>
          <w:rFonts w:eastAsia="Times New Roman" w:cs="Times New Roman"/>
          <w:szCs w:val="24"/>
          <w:lang w:eastAsia="pl-PL"/>
        </w:rPr>
        <w:t>pk</w:t>
      </w:r>
      <w:proofErr w:type="spellEnd"/>
      <w:r w:rsidRPr="008C2BA5">
        <w:rPr>
          <w:rFonts w:eastAsia="Times New Roman" w:cs="Times New Roman"/>
          <w:szCs w:val="24"/>
          <w:lang w:eastAsia="pl-PL"/>
        </w:rPr>
        <w:t xml:space="preserve">. „Sudety – 2024” połączonym                                   z rozwinięciem systemu stałego dyżuru starosty i łączności bezprzewodowej – ćwiczenie                      to zostało ocenione przez </w:t>
      </w:r>
      <w:proofErr w:type="spellStart"/>
      <w:r w:rsidRPr="008C2BA5">
        <w:rPr>
          <w:rFonts w:eastAsia="Times New Roman" w:cs="Times New Roman"/>
          <w:szCs w:val="24"/>
          <w:lang w:eastAsia="pl-PL"/>
        </w:rPr>
        <w:t>WBiZK</w:t>
      </w:r>
      <w:proofErr w:type="spellEnd"/>
      <w:r w:rsidRPr="008C2BA5">
        <w:rPr>
          <w:rFonts w:eastAsia="Times New Roman" w:cs="Times New Roman"/>
          <w:szCs w:val="24"/>
          <w:lang w:eastAsia="pl-PL"/>
        </w:rPr>
        <w:t xml:space="preserve"> na poziomie bardzo dobrym</w:t>
      </w:r>
    </w:p>
    <w:p w14:paraId="188E5ECB" w14:textId="1C95FB80" w:rsidR="004D2F3A" w:rsidRPr="008C2BA5" w:rsidRDefault="004D2F3A" w:rsidP="005E4B33">
      <w:pPr>
        <w:pStyle w:val="Akapitzlist"/>
        <w:numPr>
          <w:ilvl w:val="0"/>
          <w:numId w:val="36"/>
        </w:numPr>
        <w:tabs>
          <w:tab w:val="left" w:pos="486"/>
        </w:tabs>
        <w:autoSpaceDE w:val="0"/>
        <w:autoSpaceDN w:val="0"/>
        <w:adjustRightInd w:val="0"/>
        <w:spacing w:after="0" w:line="360" w:lineRule="auto"/>
        <w:ind w:left="227" w:hanging="113"/>
        <w:jc w:val="both"/>
        <w:rPr>
          <w:rFonts w:eastAsia="Times New Roman" w:cs="Times New Roman"/>
          <w:szCs w:val="24"/>
          <w:u w:color="000000"/>
          <w:lang w:eastAsia="pl-PL"/>
        </w:rPr>
      </w:pPr>
      <w:r w:rsidRPr="008C2BA5">
        <w:rPr>
          <w:rFonts w:eastAsia="Times New Roman" w:cs="Times New Roman"/>
          <w:szCs w:val="24"/>
          <w:u w:color="000000"/>
          <w:lang w:eastAsia="pl-PL"/>
        </w:rPr>
        <w:t> </w:t>
      </w:r>
      <w:r w:rsidRPr="008C2BA5">
        <w:rPr>
          <w:rFonts w:cs="Times New Roman"/>
          <w:szCs w:val="24"/>
        </w:rPr>
        <w:t xml:space="preserve">zorganizowanie i przeprowadzenie powiatowego ćwiczenia decyzyjnego </w:t>
      </w:r>
      <w:proofErr w:type="spellStart"/>
      <w:r w:rsidRPr="008C2BA5">
        <w:rPr>
          <w:rFonts w:cs="Times New Roman"/>
          <w:szCs w:val="24"/>
        </w:rPr>
        <w:t>pk</w:t>
      </w:r>
      <w:proofErr w:type="spellEnd"/>
      <w:r w:rsidRPr="008C2BA5">
        <w:rPr>
          <w:rFonts w:cs="Times New Roman"/>
          <w:szCs w:val="24"/>
        </w:rPr>
        <w:t>. „Piast – 2024” połączonego z rozwinięciem systemu stałego dyżuru starosty,</w:t>
      </w:r>
      <w:r w:rsidR="00471A08" w:rsidRPr="008C2BA5">
        <w:rPr>
          <w:rFonts w:cs="Times New Roman"/>
          <w:szCs w:val="24"/>
        </w:rPr>
        <w:t xml:space="preserve"> </w:t>
      </w:r>
      <w:r w:rsidRPr="008C2BA5">
        <w:rPr>
          <w:rFonts w:cs="Times New Roman"/>
          <w:szCs w:val="24"/>
        </w:rPr>
        <w:t xml:space="preserve">łączności bezprzewodowej. Ponadto uczestniczono w 24 ćwiczeniach zorganizowanych przez </w:t>
      </w:r>
      <w:proofErr w:type="spellStart"/>
      <w:r w:rsidRPr="008C2BA5">
        <w:rPr>
          <w:rFonts w:cs="Times New Roman"/>
          <w:szCs w:val="24"/>
        </w:rPr>
        <w:t>WBiZK</w:t>
      </w:r>
      <w:proofErr w:type="spellEnd"/>
      <w:r w:rsidRPr="008C2BA5">
        <w:rPr>
          <w:rFonts w:cs="Times New Roman"/>
          <w:szCs w:val="24"/>
        </w:rPr>
        <w:t xml:space="preserve"> dotyczących ochrony ludności- sprawdzenia systemu alarmowania i powiadamiania ludności. </w:t>
      </w:r>
      <w:r w:rsidRPr="008C2BA5">
        <w:rPr>
          <w:rFonts w:eastAsia="Times New Roman" w:cs="Times New Roman"/>
          <w:szCs w:val="24"/>
          <w:u w:color="000000"/>
          <w:lang w:eastAsia="pl-PL"/>
        </w:rPr>
        <w:t>Przeprowadzone ćwiczenia i szkolenia stanowiły niezbędny element przyczyniający się do utrzymania wysokiego profesjonalizmu prezentowanego w trakcie wspólnej realizacji zadań związanych z niesieniem pomocy potrzebującym mieszkańcom powiatu przez wszystkie służby.</w:t>
      </w:r>
    </w:p>
    <w:p w14:paraId="28D7540F" w14:textId="02702742" w:rsidR="004D2F3A" w:rsidRPr="008C2BA5" w:rsidRDefault="004D2F3A" w:rsidP="004D2F3A">
      <w:pPr>
        <w:pStyle w:val="Default"/>
        <w:spacing w:line="360" w:lineRule="auto"/>
        <w:ind w:left="284"/>
        <w:jc w:val="both"/>
        <w:rPr>
          <w:rFonts w:ascii="Times New Roman" w:hAnsi="Times New Roman" w:cs="Times New Roman"/>
          <w:color w:val="auto"/>
        </w:rPr>
      </w:pPr>
      <w:r w:rsidRPr="008C2BA5">
        <w:rPr>
          <w:rFonts w:ascii="Times New Roman" w:hAnsi="Times New Roman" w:cs="Times New Roman"/>
          <w:color w:val="auto"/>
        </w:rPr>
        <w:t>Odnowiono i zaktualizowano umowy na wypadek wystąpienia sytuacji kryzysowych               z 1</w:t>
      </w:r>
      <w:r w:rsidR="00E07A9F">
        <w:rPr>
          <w:rFonts w:ascii="Times New Roman" w:hAnsi="Times New Roman" w:cs="Times New Roman"/>
          <w:color w:val="auto"/>
        </w:rPr>
        <w:t>.</w:t>
      </w:r>
      <w:r w:rsidRPr="008C2BA5">
        <w:rPr>
          <w:rFonts w:ascii="Times New Roman" w:hAnsi="Times New Roman" w:cs="Times New Roman"/>
          <w:color w:val="auto"/>
        </w:rPr>
        <w:t xml:space="preserve"> Brzeskim Pułkiem Saperów, batalionem WOT, WCR oraz Tauron Dystrybucja S.A.</w:t>
      </w:r>
    </w:p>
    <w:p w14:paraId="67C093C5" w14:textId="4CE00497" w:rsidR="004D2F3A" w:rsidRPr="008C2BA5" w:rsidRDefault="004D2F3A" w:rsidP="004D2F3A">
      <w:pPr>
        <w:pStyle w:val="Default"/>
        <w:spacing w:line="360" w:lineRule="auto"/>
        <w:ind w:left="284"/>
        <w:jc w:val="both"/>
        <w:rPr>
          <w:rFonts w:ascii="Times New Roman" w:hAnsi="Times New Roman" w:cs="Times New Roman"/>
          <w:color w:val="auto"/>
        </w:rPr>
      </w:pPr>
      <w:r w:rsidRPr="008C2BA5">
        <w:rPr>
          <w:rFonts w:ascii="Times New Roman" w:hAnsi="Times New Roman" w:cs="Times New Roman"/>
          <w:color w:val="auto"/>
        </w:rPr>
        <w:t xml:space="preserve">W ramach szeroko rozumianej współpracy dofinansowano 5 jednostek OSP z powiatu kwotą 20 000 zł z przeznaczeniem na zakup sprzętu oraz 5000 zł dla WOPR. Przekazano dla Komendy Powiatowej PSP pompę szlamówkę o wartości 4 808 zł oraz 5 pomp pływających z oprzyrządowaniem o wartości 21 000 zł. W ramach doposażenia w sprzęt jednostki OSP otrzymały jeszcze 29 agregatów prądotwórczych. Dofinansowania, te oraz zakupy miały miejsce jeszcze przed wystąpieniem w miesiącu wrześniu powodzi która dotknęła nasz powiat. </w:t>
      </w:r>
    </w:p>
    <w:p w14:paraId="11D8328C" w14:textId="7A189B4B" w:rsidR="00EB6624" w:rsidRPr="00EB6624" w:rsidRDefault="004D2F3A" w:rsidP="00EB6624">
      <w:pPr>
        <w:pStyle w:val="Default"/>
        <w:spacing w:line="360" w:lineRule="auto"/>
        <w:ind w:left="284" w:firstLine="424"/>
        <w:jc w:val="both"/>
        <w:rPr>
          <w:rFonts w:ascii="Times New Roman" w:hAnsi="Times New Roman" w:cs="Times New Roman"/>
        </w:rPr>
      </w:pPr>
      <w:r w:rsidRPr="00EB6624">
        <w:rPr>
          <w:rFonts w:ascii="Times New Roman" w:hAnsi="Times New Roman" w:cs="Times New Roman"/>
        </w:rPr>
        <w:t>W ramach realizacji zadań obronnych na terenie powiatu przeprowadzono w okresie</w:t>
      </w:r>
      <w:r w:rsidR="0044677E" w:rsidRPr="00EB6624">
        <w:rPr>
          <w:rFonts w:ascii="Times New Roman" w:hAnsi="Times New Roman" w:cs="Times New Roman"/>
        </w:rPr>
        <w:br/>
      </w:r>
      <w:r w:rsidRPr="00EB6624">
        <w:rPr>
          <w:rFonts w:ascii="Times New Roman" w:hAnsi="Times New Roman" w:cs="Times New Roman"/>
        </w:rPr>
        <w:t>1 lutego – 4 marca 2024 roku</w:t>
      </w:r>
      <w:r w:rsidR="008C2BA5" w:rsidRPr="00EB6624">
        <w:rPr>
          <w:rFonts w:ascii="Times New Roman" w:hAnsi="Times New Roman" w:cs="Times New Roman"/>
        </w:rPr>
        <w:t xml:space="preserve"> </w:t>
      </w:r>
      <w:r w:rsidRPr="00EB6624">
        <w:rPr>
          <w:rFonts w:ascii="Times New Roman" w:hAnsi="Times New Roman" w:cs="Times New Roman"/>
        </w:rPr>
        <w:t xml:space="preserve">kwalifikację wojskową. W celu realizacji ww. przedsięwzięcia ustalono skład osobowy </w:t>
      </w:r>
      <w:proofErr w:type="spellStart"/>
      <w:r w:rsidRPr="00EB6624">
        <w:rPr>
          <w:rFonts w:ascii="Times New Roman" w:hAnsi="Times New Roman" w:cs="Times New Roman"/>
        </w:rPr>
        <w:t>PKLek</w:t>
      </w:r>
      <w:proofErr w:type="spellEnd"/>
      <w:r w:rsidR="008C2BA5" w:rsidRPr="00EB6624">
        <w:rPr>
          <w:rFonts w:ascii="Times New Roman" w:hAnsi="Times New Roman" w:cs="Times New Roman"/>
        </w:rPr>
        <w:t xml:space="preserve"> </w:t>
      </w:r>
      <w:r w:rsidRPr="00EB6624">
        <w:rPr>
          <w:rFonts w:ascii="Times New Roman" w:hAnsi="Times New Roman" w:cs="Times New Roman"/>
        </w:rPr>
        <w:t>oraz uzgodniono warunki najmu lokalu do przeprowadzenia kwalifikacji wojskowej w 2024roku</w:t>
      </w:r>
      <w:r w:rsidR="008C2BA5" w:rsidRPr="00EB6624">
        <w:rPr>
          <w:rFonts w:ascii="Times New Roman" w:hAnsi="Times New Roman" w:cs="Times New Roman"/>
        </w:rPr>
        <w:t>-</w:t>
      </w:r>
      <w:r w:rsidRPr="00EB6624">
        <w:rPr>
          <w:rFonts w:ascii="Times New Roman" w:hAnsi="Times New Roman" w:cs="Times New Roman"/>
        </w:rPr>
        <w:t xml:space="preserve"> do urzędów miast  i gmin przekazano obwieszczenia</w:t>
      </w:r>
      <w:r w:rsidR="0044677E" w:rsidRPr="00EB6624">
        <w:rPr>
          <w:rFonts w:ascii="Times New Roman" w:hAnsi="Times New Roman" w:cs="Times New Roman"/>
        </w:rPr>
        <w:br/>
      </w:r>
      <w:r w:rsidRPr="00EB6624">
        <w:rPr>
          <w:rFonts w:ascii="Times New Roman" w:hAnsi="Times New Roman" w:cs="Times New Roman"/>
        </w:rPr>
        <w:t xml:space="preserve">i wytyczne Wojewody dotyczące przeprowadzenia kwalifikacji na terenie województwa opolskiego w 2024 roku. W oparciu o dane przekazane przez UM i UG ustalono ilość osób podlegających wezwaniu do kwalifikacji wojskowej (414 osób) oraz sporządzono plan przeprowadzenia kwalifikacji na terenie </w:t>
      </w:r>
      <w:r w:rsidR="00E07A9F">
        <w:rPr>
          <w:rFonts w:ascii="Times New Roman" w:hAnsi="Times New Roman" w:cs="Times New Roman"/>
        </w:rPr>
        <w:t>p</w:t>
      </w:r>
      <w:r w:rsidRPr="00EB6624">
        <w:rPr>
          <w:rFonts w:ascii="Times New Roman" w:hAnsi="Times New Roman" w:cs="Times New Roman"/>
        </w:rPr>
        <w:t xml:space="preserve">owiatu </w:t>
      </w:r>
      <w:r w:rsidR="00E07A9F">
        <w:rPr>
          <w:rFonts w:ascii="Times New Roman" w:hAnsi="Times New Roman" w:cs="Times New Roman"/>
        </w:rPr>
        <w:t>b</w:t>
      </w:r>
      <w:r w:rsidRPr="00EB6624">
        <w:rPr>
          <w:rFonts w:ascii="Times New Roman" w:hAnsi="Times New Roman" w:cs="Times New Roman"/>
        </w:rPr>
        <w:t>rzeskiego.</w:t>
      </w:r>
      <w:r w:rsidR="008C2BA5" w:rsidRPr="00EB6624">
        <w:rPr>
          <w:rFonts w:ascii="Times New Roman" w:hAnsi="Times New Roman" w:cs="Times New Roman"/>
        </w:rPr>
        <w:t xml:space="preserve"> </w:t>
      </w:r>
      <w:r w:rsidRPr="00EB6624">
        <w:rPr>
          <w:rFonts w:ascii="Times New Roman" w:hAnsi="Times New Roman" w:cs="Times New Roman"/>
        </w:rPr>
        <w:t>Zakupiono wyposażenie materiałowo-techniczne niezbędne do pracy Powiatowej Komisji Lekarskiej</w:t>
      </w:r>
      <w:r w:rsidR="008C2BA5" w:rsidRPr="00EB6624">
        <w:rPr>
          <w:rFonts w:ascii="Times New Roman" w:hAnsi="Times New Roman" w:cs="Times New Roman"/>
        </w:rPr>
        <w:t>-</w:t>
      </w:r>
      <w:r w:rsidRPr="00EB6624">
        <w:rPr>
          <w:rFonts w:ascii="Times New Roman" w:hAnsi="Times New Roman" w:cs="Times New Roman"/>
        </w:rPr>
        <w:t xml:space="preserve"> uwzględniając zmiany przepisów prawnych, przygotowano wzory druków orzeczeń Powiatowej Komisji Lekarskiej oraz druki skierowań na badania dodatkowe</w:t>
      </w:r>
      <w:r w:rsidR="008C2BA5" w:rsidRPr="00EB6624">
        <w:rPr>
          <w:rFonts w:ascii="Times New Roman" w:hAnsi="Times New Roman" w:cs="Times New Roman"/>
        </w:rPr>
        <w:t>-</w:t>
      </w:r>
      <w:r w:rsidRPr="00EB6624">
        <w:rPr>
          <w:rFonts w:ascii="Times New Roman" w:hAnsi="Times New Roman" w:cs="Times New Roman"/>
        </w:rPr>
        <w:t xml:space="preserve"> wskazano przychodnie lekarskie,</w:t>
      </w:r>
      <w:r w:rsidR="008C2BA5" w:rsidRPr="00EB6624">
        <w:rPr>
          <w:rFonts w:ascii="Times New Roman" w:hAnsi="Times New Roman" w:cs="Times New Roman"/>
        </w:rPr>
        <w:br/>
      </w:r>
      <w:r w:rsidRPr="00EB6624">
        <w:rPr>
          <w:rFonts w:ascii="Times New Roman" w:hAnsi="Times New Roman" w:cs="Times New Roman"/>
        </w:rPr>
        <w:t xml:space="preserve">z którymi Wojewoda zawarł umowy na wykonywanie badań specjalistycznych </w:t>
      </w:r>
      <w:r w:rsidR="00EB6624">
        <w:rPr>
          <w:rFonts w:ascii="Times New Roman" w:hAnsi="Times New Roman" w:cs="Times New Roman"/>
        </w:rPr>
        <w:br/>
      </w:r>
      <w:r w:rsidRPr="00EB6624">
        <w:rPr>
          <w:rFonts w:ascii="Times New Roman" w:hAnsi="Times New Roman" w:cs="Times New Roman"/>
        </w:rPr>
        <w:lastRenderedPageBreak/>
        <w:t xml:space="preserve">i dodatkowych osób skierowanych przez </w:t>
      </w:r>
      <w:proofErr w:type="spellStart"/>
      <w:r w:rsidRPr="00EB6624">
        <w:rPr>
          <w:rFonts w:ascii="Times New Roman" w:hAnsi="Times New Roman" w:cs="Times New Roman"/>
        </w:rPr>
        <w:t>PKLek</w:t>
      </w:r>
      <w:proofErr w:type="spellEnd"/>
      <w:r w:rsidRPr="00EB6624">
        <w:rPr>
          <w:rFonts w:ascii="Times New Roman" w:hAnsi="Times New Roman" w:cs="Times New Roman"/>
        </w:rPr>
        <w:t xml:space="preserve">. Zatrudniono 5 osób na umowę zlecenie do obsługi administracyjnej osób wzywanych do kwalifikacji wojskowej,  przygotowano </w:t>
      </w:r>
      <w:r w:rsidR="00EB6624">
        <w:rPr>
          <w:rFonts w:ascii="Times New Roman" w:hAnsi="Times New Roman" w:cs="Times New Roman"/>
        </w:rPr>
        <w:br/>
      </w:r>
      <w:r w:rsidRPr="00EB6624">
        <w:rPr>
          <w:rFonts w:ascii="Times New Roman" w:hAnsi="Times New Roman" w:cs="Times New Roman"/>
        </w:rPr>
        <w:t>i sporządzono dla potrzeb Wydziału Finansowego Starostwa wykaz osób</w:t>
      </w:r>
      <w:r w:rsidR="008C2BA5" w:rsidRPr="00EB6624">
        <w:rPr>
          <w:rFonts w:ascii="Times New Roman" w:hAnsi="Times New Roman" w:cs="Times New Roman"/>
        </w:rPr>
        <w:t xml:space="preserve"> </w:t>
      </w:r>
      <w:r w:rsidRPr="00EB6624">
        <w:rPr>
          <w:rFonts w:ascii="Times New Roman" w:hAnsi="Times New Roman" w:cs="Times New Roman"/>
        </w:rPr>
        <w:t xml:space="preserve">z danymi niezbędnymi do naliczenia płacy dla członków </w:t>
      </w:r>
      <w:proofErr w:type="spellStart"/>
      <w:r w:rsidRPr="00EB6624">
        <w:rPr>
          <w:rFonts w:ascii="Times New Roman" w:hAnsi="Times New Roman" w:cs="Times New Roman"/>
        </w:rPr>
        <w:t>PKLek</w:t>
      </w:r>
      <w:proofErr w:type="spellEnd"/>
      <w:r w:rsidRPr="00EB6624">
        <w:rPr>
          <w:rFonts w:ascii="Times New Roman" w:hAnsi="Times New Roman" w:cs="Times New Roman"/>
        </w:rPr>
        <w:t>. i osób zatrudnionych przez Starostę do obsługi administracyjnej komisji.</w:t>
      </w:r>
      <w:r w:rsidR="008C2BA5" w:rsidRPr="00EB6624">
        <w:rPr>
          <w:rFonts w:ascii="Times New Roman" w:hAnsi="Times New Roman" w:cs="Times New Roman"/>
        </w:rPr>
        <w:t xml:space="preserve"> </w:t>
      </w:r>
      <w:r w:rsidRPr="00EB6624">
        <w:rPr>
          <w:rFonts w:ascii="Times New Roman" w:hAnsi="Times New Roman" w:cs="Times New Roman"/>
        </w:rPr>
        <w:t>Do Oddziału Spraw Obywatelskich OUW w Opolu przesłano dane niezbędne do naliczenia należności za wykonane badania dodatkowe</w:t>
      </w:r>
      <w:r w:rsidR="008C2BA5" w:rsidRPr="00EB6624">
        <w:rPr>
          <w:rFonts w:ascii="Times New Roman" w:hAnsi="Times New Roman" w:cs="Times New Roman"/>
        </w:rPr>
        <w:t xml:space="preserve"> </w:t>
      </w:r>
      <w:r w:rsidRPr="00EB6624">
        <w:rPr>
          <w:rFonts w:ascii="Times New Roman" w:hAnsi="Times New Roman" w:cs="Times New Roman"/>
        </w:rPr>
        <w:t>oraz sprawozdanie z prac komisji.</w:t>
      </w:r>
      <w:r w:rsidR="008C2BA5" w:rsidRPr="00EB6624">
        <w:rPr>
          <w:rFonts w:ascii="Times New Roman" w:hAnsi="Times New Roman" w:cs="Times New Roman"/>
        </w:rPr>
        <w:t xml:space="preserve"> </w:t>
      </w:r>
    </w:p>
    <w:p w14:paraId="177725DD" w14:textId="2E9128D5" w:rsidR="004D2F3A" w:rsidRPr="00EB6624" w:rsidRDefault="004D2F3A" w:rsidP="00EB6624">
      <w:pPr>
        <w:pStyle w:val="Default"/>
        <w:spacing w:line="360" w:lineRule="auto"/>
        <w:ind w:left="284" w:firstLine="424"/>
        <w:jc w:val="both"/>
        <w:rPr>
          <w:rFonts w:ascii="Times New Roman" w:hAnsi="Times New Roman" w:cs="Times New Roman"/>
          <w:color w:val="FF0000"/>
        </w:rPr>
      </w:pPr>
      <w:r w:rsidRPr="00EB6624">
        <w:rPr>
          <w:rFonts w:ascii="Times New Roman" w:hAnsi="Times New Roman" w:cs="Times New Roman"/>
        </w:rPr>
        <w:t>Na sesji Rady Powiatu w miesiącu maju dokonano oceny stanu bezpieczeństwa publicznego powiatu. Ocenę tą przeprowadzili szefowie służb i inspekcji zespolonych i nie zespolonych.</w:t>
      </w:r>
    </w:p>
    <w:p w14:paraId="78CA736E" w14:textId="2BA076BE" w:rsidR="007A5F5A" w:rsidRPr="003F1E32" w:rsidRDefault="007A5F5A" w:rsidP="007A5F5A">
      <w:pPr>
        <w:spacing w:after="0" w:line="360" w:lineRule="auto"/>
        <w:ind w:firstLine="708"/>
        <w:jc w:val="both"/>
        <w:rPr>
          <w:rFonts w:cs="Times New Roman"/>
          <w:szCs w:val="24"/>
        </w:rPr>
      </w:pPr>
      <w:r w:rsidRPr="007A5F5A">
        <w:rPr>
          <w:rFonts w:cs="Times New Roman"/>
          <w:noProof/>
          <w:szCs w:val="24"/>
        </w:rPr>
        <w:drawing>
          <wp:inline distT="0" distB="0" distL="0" distR="0" wp14:anchorId="3E3731CA" wp14:editId="667DED1E">
            <wp:extent cx="66684" cy="19053"/>
            <wp:effectExtent l="0" t="0" r="0" b="0"/>
            <wp:docPr id="200488344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883443" name=""/>
                    <pic:cNvPicPr/>
                  </pic:nvPicPr>
                  <pic:blipFill>
                    <a:blip r:embed="rId33"/>
                    <a:stretch>
                      <a:fillRect/>
                    </a:stretch>
                  </pic:blipFill>
                  <pic:spPr>
                    <a:xfrm>
                      <a:off x="0" y="0"/>
                      <a:ext cx="66684" cy="19053"/>
                    </a:xfrm>
                    <a:prstGeom prst="rect">
                      <a:avLst/>
                    </a:prstGeom>
                  </pic:spPr>
                </pic:pic>
              </a:graphicData>
            </a:graphic>
          </wp:inline>
        </w:drawing>
      </w:r>
      <w:r w:rsidRPr="007A5F5A">
        <w:rPr>
          <w:noProof/>
        </w:rPr>
        <w:t xml:space="preserve"> </w:t>
      </w:r>
      <w:r w:rsidRPr="007A5F5A">
        <w:rPr>
          <w:rFonts w:cs="Times New Roman"/>
          <w:noProof/>
          <w:szCs w:val="24"/>
        </w:rPr>
        <w:drawing>
          <wp:inline distT="0" distB="0" distL="0" distR="0" wp14:anchorId="4DB831D8" wp14:editId="2E5D1A37">
            <wp:extent cx="66684" cy="19053"/>
            <wp:effectExtent l="0" t="0" r="0" b="0"/>
            <wp:docPr id="112547288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472886" name=""/>
                    <pic:cNvPicPr/>
                  </pic:nvPicPr>
                  <pic:blipFill>
                    <a:blip r:embed="rId33"/>
                    <a:stretch>
                      <a:fillRect/>
                    </a:stretch>
                  </pic:blipFill>
                  <pic:spPr>
                    <a:xfrm>
                      <a:off x="0" y="0"/>
                      <a:ext cx="66684" cy="19053"/>
                    </a:xfrm>
                    <a:prstGeom prst="rect">
                      <a:avLst/>
                    </a:prstGeom>
                  </pic:spPr>
                </pic:pic>
              </a:graphicData>
            </a:graphic>
          </wp:inline>
        </w:drawing>
      </w:r>
      <w:r w:rsidRPr="003F1E32">
        <w:rPr>
          <w:rFonts w:cs="Times New Roman"/>
          <w:szCs w:val="24"/>
          <w:lang w:eastAsia="pl-PL"/>
        </w:rPr>
        <w:t xml:space="preserve"> </w:t>
      </w:r>
      <w:r w:rsidRPr="003F1E32">
        <w:rPr>
          <w:rFonts w:cs="Times New Roman"/>
          <w:szCs w:val="24"/>
        </w:rPr>
        <w:t>Mając na uwadze wrześniową powódź, podjęto szereg działań zapobiegawczo</w:t>
      </w:r>
      <w:r>
        <w:rPr>
          <w:rFonts w:cs="Times New Roman"/>
          <w:szCs w:val="24"/>
        </w:rPr>
        <w:t>-</w:t>
      </w:r>
      <w:r w:rsidRPr="003F1E32">
        <w:rPr>
          <w:rFonts w:cs="Times New Roman"/>
          <w:szCs w:val="24"/>
        </w:rPr>
        <w:t xml:space="preserve"> profilaktycznych min. rozbudowę systemu alarmowania i ostrzegania ludności.</w:t>
      </w:r>
    </w:p>
    <w:p w14:paraId="09BB34B5" w14:textId="77777777" w:rsidR="007A5F5A" w:rsidRPr="003F1E32" w:rsidRDefault="007A5F5A" w:rsidP="007A5F5A">
      <w:pPr>
        <w:tabs>
          <w:tab w:val="left" w:pos="0"/>
          <w:tab w:val="left" w:pos="3686"/>
          <w:tab w:val="left" w:pos="4500"/>
        </w:tabs>
        <w:spacing w:after="0" w:line="360" w:lineRule="auto"/>
        <w:jc w:val="both"/>
        <w:rPr>
          <w:rFonts w:cs="Times New Roman"/>
          <w:szCs w:val="24"/>
        </w:rPr>
      </w:pPr>
      <w:r w:rsidRPr="003F1E32">
        <w:rPr>
          <w:rFonts w:cs="Times New Roman"/>
          <w:szCs w:val="24"/>
        </w:rPr>
        <w:t xml:space="preserve">Na bieżąco prowadzono raz w tygodniu sprawdzenie łączności radiowej i testy syren, analizowano informacje napływające do PCZK w zakresie zagrożeń pogodowych, stanu wody w rzekach powiatu, prognozy niebezpiecznych zjawisk. Komunikaty te przesyłano </w:t>
      </w:r>
      <w:r w:rsidRPr="003F1E32">
        <w:rPr>
          <w:rFonts w:cs="Times New Roman"/>
          <w:szCs w:val="24"/>
        </w:rPr>
        <w:br/>
        <w:t>do podległych służb i instytucji.</w:t>
      </w:r>
    </w:p>
    <w:p w14:paraId="4EBB1CBF" w14:textId="07EB4601" w:rsidR="004D2F3A" w:rsidRDefault="007A5F5A" w:rsidP="007A5F5A">
      <w:pPr>
        <w:tabs>
          <w:tab w:val="left" w:pos="3686"/>
          <w:tab w:val="left" w:pos="4500"/>
        </w:tabs>
        <w:spacing w:line="360" w:lineRule="auto"/>
        <w:jc w:val="both"/>
        <w:rPr>
          <w:rFonts w:cs="Times New Roman"/>
          <w:szCs w:val="24"/>
        </w:rPr>
      </w:pPr>
      <w:r w:rsidRPr="003F1E32">
        <w:rPr>
          <w:rFonts w:cs="Times New Roman"/>
          <w:szCs w:val="24"/>
        </w:rPr>
        <w:t>Przez cały rok koordynowano współpracę pomiędzy Komendą Powiatową PSP, Policją</w:t>
      </w:r>
      <w:r w:rsidRPr="003F1E32">
        <w:rPr>
          <w:rFonts w:cs="Times New Roman"/>
          <w:szCs w:val="24"/>
        </w:rPr>
        <w:br/>
        <w:t>i stacjonującymi na terenie powiatu jednostkami wojskowymi. Współpracowano także                          ze służbami ratowniczymi (WOPR, OSP, Ratownictwo Medyczne) w zakresie opracowania wspólnych procedur na czas kryzysu</w:t>
      </w:r>
      <w:r>
        <w:rPr>
          <w:rFonts w:cs="Times New Roman"/>
          <w:szCs w:val="24"/>
        </w:rPr>
        <w:t>.</w:t>
      </w:r>
    </w:p>
    <w:p w14:paraId="2AF227D2" w14:textId="77777777" w:rsidR="008C2BA5" w:rsidRPr="006F1A0D" w:rsidRDefault="008C2BA5" w:rsidP="006F1A0D">
      <w:pPr>
        <w:spacing w:line="360" w:lineRule="auto"/>
        <w:jc w:val="both"/>
        <w:rPr>
          <w:rFonts w:cs="Times New Roman"/>
          <w:b/>
          <w:szCs w:val="24"/>
        </w:rPr>
      </w:pPr>
    </w:p>
    <w:p w14:paraId="40F4C111" w14:textId="77777777" w:rsidR="00774F87" w:rsidRDefault="00774F87" w:rsidP="005E4B33">
      <w:pPr>
        <w:pStyle w:val="Nagwek1"/>
        <w:numPr>
          <w:ilvl w:val="0"/>
          <w:numId w:val="12"/>
        </w:numPr>
        <w:shd w:val="clear" w:color="auto" w:fill="D99594" w:themeFill="accent2" w:themeFillTint="99"/>
        <w:spacing w:line="360" w:lineRule="auto"/>
        <w:jc w:val="left"/>
        <w:rPr>
          <w:sz w:val="28"/>
          <w:szCs w:val="28"/>
        </w:rPr>
      </w:pPr>
      <w:bookmarkStart w:id="55" w:name="_Toc198621810"/>
      <w:r>
        <w:rPr>
          <w:sz w:val="28"/>
          <w:szCs w:val="28"/>
        </w:rPr>
        <w:t>POWÓDŹ 2024</w:t>
      </w:r>
      <w:bookmarkEnd w:id="55"/>
    </w:p>
    <w:p w14:paraId="47F427BE" w14:textId="1C0DAFED" w:rsidR="00EF4D95" w:rsidRPr="00EC64CD" w:rsidRDefault="00774F87" w:rsidP="005E4B33">
      <w:pPr>
        <w:pStyle w:val="Nagwek2"/>
        <w:numPr>
          <w:ilvl w:val="1"/>
          <w:numId w:val="12"/>
        </w:numPr>
        <w:shd w:val="clear" w:color="auto" w:fill="F2DBDB" w:themeFill="accent2" w:themeFillTint="33"/>
        <w:spacing w:line="360" w:lineRule="auto"/>
        <w:rPr>
          <w:rFonts w:ascii="Times New Roman" w:eastAsia="Calibri" w:hAnsi="Times New Roman" w:cs="Times New Roman"/>
          <w:color w:val="auto"/>
        </w:rPr>
      </w:pPr>
      <w:bookmarkStart w:id="56" w:name="_Toc198621811"/>
      <w:r>
        <w:rPr>
          <w:rFonts w:ascii="Times New Roman" w:hAnsi="Times New Roman" w:cs="Times New Roman"/>
          <w:color w:val="auto"/>
        </w:rPr>
        <w:t>Powiatowe Centrum Zarządzania Kryzysowego</w:t>
      </w:r>
      <w:bookmarkEnd w:id="56"/>
    </w:p>
    <w:p w14:paraId="03AC6475" w14:textId="6B9216EC" w:rsidR="008C2BA5" w:rsidRPr="007A5F5A" w:rsidRDefault="008C2BA5" w:rsidP="00EF4D95">
      <w:pPr>
        <w:pStyle w:val="Default"/>
        <w:spacing w:line="360" w:lineRule="auto"/>
        <w:ind w:firstLine="360"/>
        <w:jc w:val="both"/>
        <w:rPr>
          <w:rFonts w:ascii="Times New Roman" w:hAnsi="Times New Roman" w:cs="Times New Roman"/>
          <w:color w:val="auto"/>
        </w:rPr>
      </w:pPr>
      <w:r w:rsidRPr="007A5F5A">
        <w:rPr>
          <w:rFonts w:ascii="Times New Roman" w:hAnsi="Times New Roman" w:cs="Times New Roman"/>
          <w:color w:val="auto"/>
        </w:rPr>
        <w:t xml:space="preserve">W związku z powodzią na terenie powiatu brzeskiego został wprowadzony przez Radę Ministrów stan klęski żywiołowej. W naszym powiecie najbardziej dotknięte zostały powodzią gminy: Lewin Brzeski, Grodków, Brzeg. Na terenie powiatu zostało zalanych 8470 mieszkańców (ewakuowano 1175 osób), zostało zniszczonych- zalanych 1747 budynków </w:t>
      </w:r>
      <w:r w:rsidR="0023246E">
        <w:rPr>
          <w:rFonts w:ascii="Times New Roman" w:hAnsi="Times New Roman" w:cs="Times New Roman"/>
          <w:color w:val="auto"/>
        </w:rPr>
        <w:br/>
      </w:r>
      <w:r w:rsidRPr="007A5F5A">
        <w:rPr>
          <w:rFonts w:ascii="Times New Roman" w:hAnsi="Times New Roman" w:cs="Times New Roman"/>
          <w:color w:val="auto"/>
        </w:rPr>
        <w:t>(w tym 500 budynków gospodarczych). Zostało zniszczonych 95,5 km dróg (o wartości około 400 000 000 zł), 8 mostów, 3 przepusty, kilka obiektów sportowych ( boiska) zalane zostały obiekty szkolne i inne użyteczności publicznej.</w:t>
      </w:r>
    </w:p>
    <w:p w14:paraId="079688F1" w14:textId="637C1831" w:rsidR="008C2BA5" w:rsidRPr="007A5F5A" w:rsidRDefault="008C2BA5" w:rsidP="0023246E">
      <w:pPr>
        <w:pStyle w:val="Default"/>
        <w:spacing w:line="360" w:lineRule="auto"/>
        <w:jc w:val="both"/>
        <w:rPr>
          <w:rFonts w:ascii="Times New Roman" w:hAnsi="Times New Roman" w:cs="Times New Roman"/>
          <w:color w:val="auto"/>
        </w:rPr>
      </w:pPr>
      <w:r w:rsidRPr="007A5F5A">
        <w:rPr>
          <w:rFonts w:ascii="Times New Roman" w:hAnsi="Times New Roman" w:cs="Times New Roman"/>
          <w:color w:val="auto"/>
        </w:rPr>
        <w:t>Przez cały okres powodzi (13.09.2024 – 30.09.2024) Powiatowe Centrum Zarządzania Kryzysowego prowadziło całodobowe dyżury. Pozyskiwało z gmin informacje</w:t>
      </w:r>
      <w:r w:rsidR="0023246E">
        <w:rPr>
          <w:rFonts w:ascii="Times New Roman" w:hAnsi="Times New Roman" w:cs="Times New Roman"/>
          <w:color w:val="auto"/>
        </w:rPr>
        <w:br/>
      </w:r>
      <w:r w:rsidRPr="007A5F5A">
        <w:rPr>
          <w:rFonts w:ascii="Times New Roman" w:hAnsi="Times New Roman" w:cs="Times New Roman"/>
          <w:color w:val="auto"/>
        </w:rPr>
        <w:lastRenderedPageBreak/>
        <w:t>o występujących zagrożeniach, prowadzonej ewakuacji, informowaniu mieszkańców</w:t>
      </w:r>
      <w:r w:rsidR="0023246E">
        <w:rPr>
          <w:rFonts w:ascii="Times New Roman" w:hAnsi="Times New Roman" w:cs="Times New Roman"/>
          <w:color w:val="auto"/>
        </w:rPr>
        <w:br/>
      </w:r>
      <w:r w:rsidRPr="007A5F5A">
        <w:rPr>
          <w:rFonts w:ascii="Times New Roman" w:hAnsi="Times New Roman" w:cs="Times New Roman"/>
          <w:color w:val="auto"/>
        </w:rPr>
        <w:t>o zagrożeniach, miejscach zaopatrzenia w żywność, wodę, środki czystości. W poszczególnych gminach dotkniętych powodzią zorganizowane zostały magazyny</w:t>
      </w:r>
      <w:r w:rsidR="007A5F5A" w:rsidRPr="007A5F5A">
        <w:rPr>
          <w:rFonts w:ascii="Times New Roman" w:hAnsi="Times New Roman" w:cs="Times New Roman"/>
          <w:color w:val="auto"/>
        </w:rPr>
        <w:t xml:space="preserve"> </w:t>
      </w:r>
      <w:r w:rsidRPr="007A5F5A">
        <w:rPr>
          <w:rFonts w:ascii="Times New Roman" w:hAnsi="Times New Roman" w:cs="Times New Roman"/>
          <w:color w:val="auto"/>
        </w:rPr>
        <w:t xml:space="preserve">z środkami materialnymi przeznaczonymi dla poszkodowanej ludności. </w:t>
      </w:r>
    </w:p>
    <w:p w14:paraId="35102E03" w14:textId="5B2172B5" w:rsidR="008C2BA5" w:rsidRDefault="008C2BA5" w:rsidP="0023246E">
      <w:pPr>
        <w:pStyle w:val="Default"/>
        <w:spacing w:line="360" w:lineRule="auto"/>
        <w:jc w:val="both"/>
        <w:rPr>
          <w:rFonts w:ascii="Times New Roman" w:hAnsi="Times New Roman" w:cs="Times New Roman"/>
          <w:color w:val="auto"/>
        </w:rPr>
      </w:pPr>
      <w:r w:rsidRPr="007A5F5A">
        <w:rPr>
          <w:rFonts w:ascii="Times New Roman" w:hAnsi="Times New Roman" w:cs="Times New Roman"/>
          <w:color w:val="auto"/>
        </w:rPr>
        <w:t>Pracownicy Starostwa prowadzili przyjmowanie i redystrybucję otrzymanych przez powiat darów rzeczowych i finansowych. Zaprzyjaźnione powiaty,</w:t>
      </w:r>
      <w:r w:rsidR="007A5F5A" w:rsidRPr="007A5F5A">
        <w:rPr>
          <w:rFonts w:ascii="Times New Roman" w:hAnsi="Times New Roman" w:cs="Times New Roman"/>
          <w:color w:val="auto"/>
        </w:rPr>
        <w:t xml:space="preserve"> </w:t>
      </w:r>
      <w:r w:rsidRPr="007A5F5A">
        <w:rPr>
          <w:rFonts w:ascii="Times New Roman" w:hAnsi="Times New Roman" w:cs="Times New Roman"/>
          <w:color w:val="auto"/>
        </w:rPr>
        <w:t>gminy oraz Orkiestra Wielkiej Świątecznej Pomocy przekazały na rzecz poszkodowanych min. ponad 200 000 zł,                                      67 osuszaczy, kilkadziesiąt agregatów prądotwórczych różnej mocy, pomp zarówno do wody czystej jak i szlamówek. Zespół ds. Zarządzania Kryzysowego, Spraw Wojskowych</w:t>
      </w:r>
      <w:r w:rsidR="0023246E">
        <w:rPr>
          <w:rFonts w:ascii="Times New Roman" w:hAnsi="Times New Roman" w:cs="Times New Roman"/>
          <w:color w:val="auto"/>
        </w:rPr>
        <w:br/>
      </w:r>
      <w:r w:rsidRPr="007A5F5A">
        <w:rPr>
          <w:rFonts w:ascii="Times New Roman" w:hAnsi="Times New Roman" w:cs="Times New Roman"/>
          <w:color w:val="auto"/>
        </w:rPr>
        <w:t>i Obronnych przez cały okres powodzi i usuwania jej skutków koordynował użycie pododdziałów Sił Zbrojnych RP, sił i środków PSP oraz OSP. Powiatowy magazyn przeciwpowodziowy  wydał też dla poszkodowanych gmin 66 tyś. worków do uszczelniania wałów. Organizowano również noclegi zarówno  dla biorących udział w akcji powodziowej żołnierzy, strażaków i woluntariuszy jak też ewakuowanych mieszkańców. Przez okres trwania powodzi na terenie powiatu zorganizowane było Zgrupowanie Wojsk Inżynieryjnych „ Feniks” liczące około 2500 żołnierzy wyposażonych w ciężki sprzęt inżynieryjny</w:t>
      </w:r>
      <w:r w:rsidR="007A5F5A" w:rsidRPr="007A5F5A">
        <w:rPr>
          <w:rFonts w:ascii="Times New Roman" w:hAnsi="Times New Roman" w:cs="Times New Roman"/>
          <w:color w:val="auto"/>
        </w:rPr>
        <w:t xml:space="preserve"> </w:t>
      </w:r>
      <w:r w:rsidRPr="007A5F5A">
        <w:rPr>
          <w:rFonts w:ascii="Times New Roman" w:hAnsi="Times New Roman" w:cs="Times New Roman"/>
          <w:color w:val="auto"/>
        </w:rPr>
        <w:t xml:space="preserve">(działało ono </w:t>
      </w:r>
      <w:r w:rsidR="0044677E">
        <w:rPr>
          <w:rFonts w:ascii="Times New Roman" w:hAnsi="Times New Roman" w:cs="Times New Roman"/>
          <w:color w:val="auto"/>
        </w:rPr>
        <w:br/>
      </w:r>
      <w:r w:rsidRPr="007A5F5A">
        <w:rPr>
          <w:rFonts w:ascii="Times New Roman" w:hAnsi="Times New Roman" w:cs="Times New Roman"/>
          <w:color w:val="auto"/>
        </w:rPr>
        <w:t xml:space="preserve">w powiecie brzeskim, nyskim i kłodzkim). W fazie początkowej powodzi prowadzili oni ochronę wałów, przepustów, ewakuację ludności, a w fazie późniejszej prowadzili prace porządkowe, odbudowę zniszczonych dróg, mostów.  Podobne zgrupowanie liczące około 400 strażaków funkcjonowało przy Komendzie Powiatowej Państwowej Straży Pożarnej. </w:t>
      </w:r>
      <w:r w:rsidR="0044677E">
        <w:rPr>
          <w:rFonts w:ascii="Times New Roman" w:hAnsi="Times New Roman" w:cs="Times New Roman"/>
          <w:color w:val="auto"/>
        </w:rPr>
        <w:br/>
      </w:r>
      <w:r w:rsidRPr="007A5F5A">
        <w:rPr>
          <w:rFonts w:ascii="Times New Roman" w:hAnsi="Times New Roman" w:cs="Times New Roman"/>
          <w:color w:val="auto"/>
        </w:rPr>
        <w:t>W trakcie całej powodzi pracownicy starostwa prowadzili w ramach akcji „Feniks” aplikację „Odbudowa”</w:t>
      </w:r>
      <w:r w:rsidR="007A5F5A" w:rsidRPr="007A5F5A">
        <w:rPr>
          <w:rFonts w:ascii="Times New Roman" w:hAnsi="Times New Roman" w:cs="Times New Roman"/>
          <w:color w:val="auto"/>
        </w:rPr>
        <w:t xml:space="preserve">, </w:t>
      </w:r>
      <w:r w:rsidRPr="007A5F5A">
        <w:rPr>
          <w:rFonts w:ascii="Times New Roman" w:hAnsi="Times New Roman" w:cs="Times New Roman"/>
          <w:color w:val="auto"/>
        </w:rPr>
        <w:t>w której zawarte były wszystkie st</w:t>
      </w:r>
      <w:r w:rsidR="007A5F5A" w:rsidRPr="007A5F5A">
        <w:rPr>
          <w:rFonts w:ascii="Times New Roman" w:hAnsi="Times New Roman" w:cs="Times New Roman"/>
          <w:color w:val="auto"/>
        </w:rPr>
        <w:t>raty</w:t>
      </w:r>
      <w:r w:rsidRPr="007A5F5A">
        <w:rPr>
          <w:rFonts w:ascii="Times New Roman" w:hAnsi="Times New Roman" w:cs="Times New Roman"/>
          <w:color w:val="auto"/>
        </w:rPr>
        <w:t xml:space="preserve"> poniesione przez powiat w czasie powodzi. W czasie powodzi odbyło się 11 posiedzeń Powiatowego Zespołu Zarządzania Kryzysowego. </w:t>
      </w:r>
    </w:p>
    <w:p w14:paraId="16722EE8" w14:textId="77777777" w:rsidR="00EA0077" w:rsidRPr="007A5F5A" w:rsidRDefault="00EA0077" w:rsidP="0023246E">
      <w:pPr>
        <w:pStyle w:val="Default"/>
        <w:spacing w:line="360" w:lineRule="auto"/>
        <w:jc w:val="both"/>
        <w:rPr>
          <w:rFonts w:ascii="Times New Roman" w:hAnsi="Times New Roman" w:cs="Times New Roman"/>
          <w:color w:val="auto"/>
        </w:rPr>
      </w:pPr>
    </w:p>
    <w:p w14:paraId="1BE5F6FF" w14:textId="3655E7E6" w:rsidR="0023246E" w:rsidRPr="00EC64CD" w:rsidRDefault="0023246E" w:rsidP="005E4B33">
      <w:pPr>
        <w:pStyle w:val="Nagwek2"/>
        <w:numPr>
          <w:ilvl w:val="0"/>
          <w:numId w:val="114"/>
        </w:numPr>
        <w:shd w:val="clear" w:color="auto" w:fill="F2DBDB" w:themeFill="accent2" w:themeFillTint="33"/>
        <w:spacing w:line="360" w:lineRule="auto"/>
        <w:ind w:left="142"/>
        <w:rPr>
          <w:rFonts w:ascii="Times New Roman" w:eastAsia="Calibri" w:hAnsi="Times New Roman" w:cs="Times New Roman"/>
          <w:color w:val="auto"/>
        </w:rPr>
      </w:pPr>
      <w:bookmarkStart w:id="57" w:name="_Toc198621812"/>
      <w:r>
        <w:rPr>
          <w:rFonts w:ascii="Times New Roman" w:hAnsi="Times New Roman" w:cs="Times New Roman"/>
          <w:color w:val="auto"/>
        </w:rPr>
        <w:t>Wydział Dróg</w:t>
      </w:r>
      <w:bookmarkEnd w:id="57"/>
    </w:p>
    <w:p w14:paraId="1815EFFC" w14:textId="78C8A1D9" w:rsidR="00EF4D95" w:rsidRDefault="00EF4D95" w:rsidP="0044677E">
      <w:pPr>
        <w:spacing w:line="360" w:lineRule="auto"/>
        <w:ind w:firstLine="426"/>
        <w:jc w:val="both"/>
        <w:rPr>
          <w:rFonts w:cs="Times New Roman"/>
          <w:szCs w:val="24"/>
        </w:rPr>
      </w:pPr>
      <w:r w:rsidRPr="00481EA7">
        <w:rPr>
          <w:rFonts w:cs="Times New Roman"/>
          <w:szCs w:val="24"/>
        </w:rPr>
        <w:t>W związku z wystąpieniem powodzi we wrześniu 2024 r.</w:t>
      </w:r>
      <w:r>
        <w:rPr>
          <w:rFonts w:cs="Times New Roman"/>
          <w:b/>
          <w:bCs/>
          <w:szCs w:val="24"/>
        </w:rPr>
        <w:t xml:space="preserve"> </w:t>
      </w:r>
      <w:r w:rsidRPr="00347F8B">
        <w:rPr>
          <w:rFonts w:cs="Times New Roman"/>
          <w:szCs w:val="24"/>
        </w:rPr>
        <w:t>na terenie południow</w:t>
      </w:r>
      <w:r>
        <w:rPr>
          <w:rFonts w:cs="Times New Roman"/>
          <w:szCs w:val="24"/>
        </w:rPr>
        <w:t>o-zachodniej</w:t>
      </w:r>
      <w:r w:rsidRPr="00347F8B">
        <w:rPr>
          <w:rFonts w:cs="Times New Roman"/>
          <w:szCs w:val="24"/>
        </w:rPr>
        <w:t xml:space="preserve"> części Polski</w:t>
      </w:r>
      <w:r>
        <w:rPr>
          <w:rFonts w:cs="Times New Roman"/>
          <w:szCs w:val="24"/>
        </w:rPr>
        <w:t>, także</w:t>
      </w:r>
      <w:r w:rsidRPr="00FF07FC">
        <w:rPr>
          <w:rFonts w:cs="Times New Roman"/>
          <w:szCs w:val="24"/>
        </w:rPr>
        <w:t xml:space="preserve"> </w:t>
      </w:r>
      <w:r w:rsidR="0023246E">
        <w:rPr>
          <w:rFonts w:cs="Times New Roman"/>
          <w:szCs w:val="24"/>
        </w:rPr>
        <w:t>p</w:t>
      </w:r>
      <w:r w:rsidRPr="00A96932">
        <w:rPr>
          <w:rFonts w:cs="Times New Roman"/>
          <w:szCs w:val="24"/>
        </w:rPr>
        <w:t xml:space="preserve">owiat </w:t>
      </w:r>
      <w:r w:rsidR="0023246E">
        <w:rPr>
          <w:rFonts w:cs="Times New Roman"/>
          <w:szCs w:val="24"/>
        </w:rPr>
        <w:t>b</w:t>
      </w:r>
      <w:r w:rsidRPr="00A96932">
        <w:rPr>
          <w:rFonts w:cs="Times New Roman"/>
          <w:szCs w:val="24"/>
        </w:rPr>
        <w:t xml:space="preserve">rzeski zmagał się z poważnymi skutkami </w:t>
      </w:r>
      <w:r>
        <w:rPr>
          <w:rFonts w:cs="Times New Roman"/>
          <w:szCs w:val="24"/>
        </w:rPr>
        <w:t xml:space="preserve">żywiołu, które dotknęły m.in. powiatową infrastrukturę drogową. </w:t>
      </w:r>
    </w:p>
    <w:p w14:paraId="1CA4545D" w14:textId="77777777" w:rsidR="00EF4D95" w:rsidRDefault="00EF4D95" w:rsidP="0044677E">
      <w:pPr>
        <w:spacing w:line="360" w:lineRule="auto"/>
        <w:jc w:val="both"/>
        <w:rPr>
          <w:rFonts w:cs="Times New Roman"/>
          <w:szCs w:val="24"/>
        </w:rPr>
      </w:pPr>
      <w:r>
        <w:rPr>
          <w:rFonts w:cs="Times New Roman"/>
          <w:szCs w:val="24"/>
        </w:rPr>
        <w:t xml:space="preserve">Lokalna społeczność dzielnie walczyła aby uniknąć zalania, starając się przede wszystkim zapobiec przerwaniu wałów przeciwpowodziowych. Mieszkańcy w sytuacji zagrożenia nie tylko zabezpieczali własne mienie. Ich ciężka praca polegała m.in. na umacnianiu oraz całodobowym monitorowaniu w/w wałów, jak również zabezpieczaniu dróg. </w:t>
      </w:r>
    </w:p>
    <w:p w14:paraId="67454801" w14:textId="77777777" w:rsidR="00EF4D95" w:rsidRPr="001862E2" w:rsidRDefault="00EF4D95" w:rsidP="00EF4D95">
      <w:pPr>
        <w:jc w:val="both"/>
        <w:rPr>
          <w:rFonts w:cs="Times New Roman"/>
          <w:szCs w:val="24"/>
        </w:rPr>
      </w:pPr>
      <w:r w:rsidRPr="001862E2">
        <w:rPr>
          <w:rFonts w:cs="Times New Roman"/>
          <w:noProof/>
          <w:szCs w:val="24"/>
        </w:rPr>
        <w:lastRenderedPageBreak/>
        <w:drawing>
          <wp:inline distT="0" distB="0" distL="0" distR="0" wp14:anchorId="2BAA5124" wp14:editId="3FF7AD6B">
            <wp:extent cx="5760720" cy="3591560"/>
            <wp:effectExtent l="0" t="0" r="0" b="8890"/>
            <wp:docPr id="173301254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3591560"/>
                    </a:xfrm>
                    <a:prstGeom prst="rect">
                      <a:avLst/>
                    </a:prstGeom>
                    <a:noFill/>
                    <a:ln>
                      <a:noFill/>
                    </a:ln>
                  </pic:spPr>
                </pic:pic>
              </a:graphicData>
            </a:graphic>
          </wp:inline>
        </w:drawing>
      </w:r>
    </w:p>
    <w:p w14:paraId="46A82663" w14:textId="77777777" w:rsidR="00EA0077" w:rsidRDefault="00EA0077" w:rsidP="00EF4D95">
      <w:pPr>
        <w:jc w:val="both"/>
        <w:rPr>
          <w:rFonts w:cs="Times New Roman"/>
          <w:szCs w:val="24"/>
        </w:rPr>
      </w:pPr>
    </w:p>
    <w:p w14:paraId="77E94A30" w14:textId="75080FDC" w:rsidR="00EA0077" w:rsidRDefault="00EA0077" w:rsidP="00307FAD">
      <w:pPr>
        <w:jc w:val="center"/>
        <w:rPr>
          <w:rFonts w:cs="Times New Roman"/>
          <w:szCs w:val="24"/>
        </w:rPr>
      </w:pPr>
      <w:r>
        <w:rPr>
          <w:noProof/>
        </w:rPr>
        <w:drawing>
          <wp:inline distT="0" distB="0" distL="0" distR="0" wp14:anchorId="3FE005C8" wp14:editId="6B130758">
            <wp:extent cx="4476068" cy="2343150"/>
            <wp:effectExtent l="0" t="0" r="1270" b="0"/>
            <wp:docPr id="111896620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89328" cy="2350091"/>
                    </a:xfrm>
                    <a:prstGeom prst="rect">
                      <a:avLst/>
                    </a:prstGeom>
                    <a:noFill/>
                    <a:ln>
                      <a:noFill/>
                    </a:ln>
                  </pic:spPr>
                </pic:pic>
              </a:graphicData>
            </a:graphic>
          </wp:inline>
        </w:drawing>
      </w:r>
    </w:p>
    <w:p w14:paraId="14B2F612" w14:textId="77777777" w:rsidR="00307FAD" w:rsidRDefault="00307FAD" w:rsidP="0044677E">
      <w:pPr>
        <w:spacing w:line="360" w:lineRule="auto"/>
        <w:jc w:val="both"/>
        <w:rPr>
          <w:rFonts w:cs="Times New Roman"/>
          <w:szCs w:val="24"/>
        </w:rPr>
      </w:pPr>
    </w:p>
    <w:p w14:paraId="6504F5A5" w14:textId="199F8DFE" w:rsidR="00EF4D95" w:rsidRPr="00827CFE" w:rsidRDefault="00EF4D95" w:rsidP="0044677E">
      <w:pPr>
        <w:spacing w:line="360" w:lineRule="auto"/>
        <w:jc w:val="both"/>
        <w:rPr>
          <w:rFonts w:cs="Times New Roman"/>
          <w:szCs w:val="24"/>
        </w:rPr>
      </w:pPr>
      <w:r>
        <w:rPr>
          <w:rFonts w:cs="Times New Roman"/>
          <w:szCs w:val="24"/>
        </w:rPr>
        <w:t>Pomimo usilnych starań wiele odcinków dróg powiatowych znalazło się pod wodą i stało się nieprzejezdnych. Najdłużej zalane były drogi na terenie gminy Lewin Brzeski, Grodków oraz Brzeg.</w:t>
      </w:r>
      <w:r w:rsidRPr="00E91C8E">
        <w:rPr>
          <w:rFonts w:cs="Times New Roman"/>
          <w:color w:val="FF0000"/>
          <w:szCs w:val="24"/>
        </w:rPr>
        <w:t xml:space="preserve"> </w:t>
      </w:r>
    </w:p>
    <w:p w14:paraId="0A50B827" w14:textId="77777777" w:rsidR="00EF4D95" w:rsidRPr="00866805" w:rsidRDefault="00EF4D95" w:rsidP="00307FAD">
      <w:pPr>
        <w:jc w:val="center"/>
        <w:rPr>
          <w:rFonts w:cs="Times New Roman"/>
          <w:color w:val="FF0000"/>
          <w:szCs w:val="24"/>
        </w:rPr>
      </w:pPr>
      <w:r w:rsidRPr="00866805">
        <w:rPr>
          <w:rFonts w:cs="Times New Roman"/>
          <w:noProof/>
          <w:color w:val="FF0000"/>
          <w:szCs w:val="24"/>
        </w:rPr>
        <w:lastRenderedPageBreak/>
        <w:drawing>
          <wp:inline distT="0" distB="0" distL="0" distR="0" wp14:anchorId="0CFA7340" wp14:editId="498EDC1C">
            <wp:extent cx="4667116" cy="3343275"/>
            <wp:effectExtent l="0" t="0" r="635" b="0"/>
            <wp:docPr id="87577616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81264" cy="3353410"/>
                    </a:xfrm>
                    <a:prstGeom prst="rect">
                      <a:avLst/>
                    </a:prstGeom>
                    <a:noFill/>
                    <a:ln>
                      <a:noFill/>
                    </a:ln>
                  </pic:spPr>
                </pic:pic>
              </a:graphicData>
            </a:graphic>
          </wp:inline>
        </w:drawing>
      </w:r>
    </w:p>
    <w:p w14:paraId="55B5684A" w14:textId="57D50216" w:rsidR="00EF4D95" w:rsidRDefault="00EF4D95" w:rsidP="00307FAD">
      <w:pPr>
        <w:jc w:val="center"/>
        <w:rPr>
          <w:rFonts w:cs="Times New Roman"/>
          <w:szCs w:val="24"/>
        </w:rPr>
      </w:pPr>
      <w:r w:rsidRPr="00DF2797">
        <w:rPr>
          <w:rFonts w:cs="Times New Roman"/>
          <w:noProof/>
          <w:szCs w:val="24"/>
        </w:rPr>
        <w:drawing>
          <wp:inline distT="0" distB="0" distL="0" distR="0" wp14:anchorId="249DEBB2" wp14:editId="4FE97087">
            <wp:extent cx="4445940" cy="2971800"/>
            <wp:effectExtent l="0" t="0" r="0" b="0"/>
            <wp:docPr id="1441237889"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461351" cy="2982101"/>
                    </a:xfrm>
                    <a:prstGeom prst="rect">
                      <a:avLst/>
                    </a:prstGeom>
                    <a:noFill/>
                    <a:ln>
                      <a:noFill/>
                    </a:ln>
                  </pic:spPr>
                </pic:pic>
              </a:graphicData>
            </a:graphic>
          </wp:inline>
        </w:drawing>
      </w:r>
    </w:p>
    <w:p w14:paraId="51F93FA5" w14:textId="15427974" w:rsidR="00EF4D95" w:rsidRDefault="00EF4D95" w:rsidP="0044677E">
      <w:pPr>
        <w:spacing w:line="360" w:lineRule="auto"/>
        <w:jc w:val="both"/>
        <w:rPr>
          <w:rFonts w:cs="Times New Roman"/>
          <w:szCs w:val="24"/>
        </w:rPr>
      </w:pPr>
      <w:r w:rsidRPr="00663551">
        <w:rPr>
          <w:rFonts w:cs="Times New Roman"/>
          <w:szCs w:val="24"/>
        </w:rPr>
        <w:t>Wysoki stan wody w rzece Nysa Kłodzka i wystąpienie rzeki z koryta spowodowało</w:t>
      </w:r>
      <w:r>
        <w:rPr>
          <w:rFonts w:cs="Times New Roman"/>
          <w:szCs w:val="24"/>
        </w:rPr>
        <w:t xml:space="preserve"> także </w:t>
      </w:r>
      <w:r w:rsidRPr="00663551">
        <w:rPr>
          <w:rFonts w:cs="Times New Roman"/>
          <w:szCs w:val="24"/>
        </w:rPr>
        <w:t xml:space="preserve">zalanie, podmycie drogi </w:t>
      </w:r>
      <w:r>
        <w:rPr>
          <w:rFonts w:cs="Times New Roman"/>
          <w:szCs w:val="24"/>
        </w:rPr>
        <w:t>oraz</w:t>
      </w:r>
      <w:r w:rsidRPr="00663551">
        <w:rPr>
          <w:rFonts w:cs="Times New Roman"/>
          <w:szCs w:val="24"/>
        </w:rPr>
        <w:t xml:space="preserve"> zapadnięcie jezdni w okolicy obiektów mostowych</w:t>
      </w:r>
      <w:r>
        <w:rPr>
          <w:rFonts w:cs="Times New Roman"/>
          <w:szCs w:val="24"/>
        </w:rPr>
        <w:t xml:space="preserve"> na DK94 </w:t>
      </w:r>
      <w:r>
        <w:rPr>
          <w:rFonts w:cs="Times New Roman"/>
          <w:szCs w:val="24"/>
        </w:rPr>
        <w:br/>
        <w:t xml:space="preserve">w okolicy </w:t>
      </w:r>
      <w:proofErr w:type="spellStart"/>
      <w:r>
        <w:rPr>
          <w:rFonts w:cs="Times New Roman"/>
          <w:szCs w:val="24"/>
        </w:rPr>
        <w:t>Skorogoszczy</w:t>
      </w:r>
      <w:proofErr w:type="spellEnd"/>
      <w:r w:rsidRPr="00663551">
        <w:rPr>
          <w:rFonts w:cs="Times New Roman"/>
          <w:szCs w:val="24"/>
        </w:rPr>
        <w:t xml:space="preserve">. </w:t>
      </w:r>
      <w:r>
        <w:rPr>
          <w:rFonts w:cs="Times New Roman"/>
          <w:szCs w:val="24"/>
        </w:rPr>
        <w:t>W związku z powyższym p</w:t>
      </w:r>
      <w:r w:rsidRPr="00663551">
        <w:rPr>
          <w:rFonts w:cs="Times New Roman"/>
          <w:szCs w:val="24"/>
        </w:rPr>
        <w:t xml:space="preserve">rzejazd </w:t>
      </w:r>
      <w:r>
        <w:rPr>
          <w:rFonts w:cs="Times New Roman"/>
          <w:szCs w:val="24"/>
        </w:rPr>
        <w:t xml:space="preserve">w/w </w:t>
      </w:r>
      <w:r w:rsidRPr="00663551">
        <w:rPr>
          <w:rFonts w:cs="Times New Roman"/>
          <w:szCs w:val="24"/>
        </w:rPr>
        <w:t>drogą</w:t>
      </w:r>
      <w:r>
        <w:rPr>
          <w:rFonts w:cs="Times New Roman"/>
          <w:szCs w:val="24"/>
        </w:rPr>
        <w:t xml:space="preserve"> w miejscowości Skorogoszcz</w:t>
      </w:r>
      <w:r w:rsidRPr="00663551">
        <w:rPr>
          <w:rFonts w:cs="Times New Roman"/>
          <w:szCs w:val="24"/>
        </w:rPr>
        <w:t xml:space="preserve"> na wysokości skrzyżowania </w:t>
      </w:r>
      <w:r>
        <w:rPr>
          <w:rFonts w:cs="Times New Roman"/>
          <w:szCs w:val="24"/>
        </w:rPr>
        <w:t xml:space="preserve">DK94 </w:t>
      </w:r>
      <w:r w:rsidRPr="00663551">
        <w:rPr>
          <w:rFonts w:cs="Times New Roman"/>
          <w:szCs w:val="24"/>
        </w:rPr>
        <w:t xml:space="preserve">z DW458 w kierunku Lewina Brzeskiego </w:t>
      </w:r>
      <w:r>
        <w:rPr>
          <w:rFonts w:cs="Times New Roman"/>
          <w:szCs w:val="24"/>
        </w:rPr>
        <w:br/>
        <w:t xml:space="preserve">- </w:t>
      </w:r>
      <w:r w:rsidRPr="00663551">
        <w:rPr>
          <w:rFonts w:cs="Times New Roman"/>
          <w:szCs w:val="24"/>
        </w:rPr>
        <w:t>został zablokowany</w:t>
      </w:r>
      <w:r>
        <w:rPr>
          <w:rFonts w:cs="Times New Roman"/>
          <w:szCs w:val="24"/>
        </w:rPr>
        <w:t>, a ruch przekierowany m.in. na drogi powiatowe nr 1185 O oraz 1508 O</w:t>
      </w:r>
      <w:r w:rsidRPr="00663551">
        <w:rPr>
          <w:rFonts w:cs="Times New Roman"/>
          <w:szCs w:val="24"/>
        </w:rPr>
        <w:t>.</w:t>
      </w:r>
    </w:p>
    <w:p w14:paraId="620B8264" w14:textId="77777777" w:rsidR="00EF4D95" w:rsidRPr="00A11D91" w:rsidRDefault="00EF4D95" w:rsidP="00307FAD">
      <w:pPr>
        <w:jc w:val="center"/>
        <w:rPr>
          <w:rFonts w:cs="Times New Roman"/>
          <w:szCs w:val="24"/>
        </w:rPr>
      </w:pPr>
      <w:r w:rsidRPr="005530B9">
        <w:rPr>
          <w:rFonts w:cs="Times New Roman"/>
          <w:noProof/>
          <w:szCs w:val="24"/>
        </w:rPr>
        <w:lastRenderedPageBreak/>
        <w:drawing>
          <wp:inline distT="0" distB="0" distL="0" distR="0" wp14:anchorId="7D0E0EE2" wp14:editId="705D8CA4">
            <wp:extent cx="4615928" cy="2790825"/>
            <wp:effectExtent l="0" t="0" r="0" b="0"/>
            <wp:docPr id="306735874"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28274" cy="2798290"/>
                    </a:xfrm>
                    <a:prstGeom prst="rect">
                      <a:avLst/>
                    </a:prstGeom>
                    <a:noFill/>
                    <a:ln>
                      <a:noFill/>
                    </a:ln>
                  </pic:spPr>
                </pic:pic>
              </a:graphicData>
            </a:graphic>
          </wp:inline>
        </w:drawing>
      </w:r>
    </w:p>
    <w:p w14:paraId="6E963448" w14:textId="77777777" w:rsidR="00EF4D95" w:rsidRDefault="00EF4D95" w:rsidP="00EF4D95">
      <w:pPr>
        <w:jc w:val="both"/>
        <w:rPr>
          <w:rFonts w:cs="Times New Roman"/>
          <w:szCs w:val="24"/>
        </w:rPr>
      </w:pPr>
      <w:r>
        <w:rPr>
          <w:rFonts w:cs="Times New Roman"/>
          <w:szCs w:val="24"/>
        </w:rPr>
        <w:t xml:space="preserve">Należy podkreślić, że opadnięcie wód powodziowych nie oznaczało tym samym, że drogi </w:t>
      </w:r>
      <w:r>
        <w:rPr>
          <w:rFonts w:cs="Times New Roman"/>
          <w:szCs w:val="24"/>
        </w:rPr>
        <w:br/>
        <w:t xml:space="preserve">oraz mosty od razu stały się dostępne i bezpieczne dla użytkowników ruchu drogowego. </w:t>
      </w:r>
      <w:r>
        <w:rPr>
          <w:rFonts w:cs="Times New Roman"/>
          <w:szCs w:val="24"/>
        </w:rPr>
        <w:br/>
        <w:t xml:space="preserve">Wraz z ustąpieniem w/w wód, ukazały się w wielu miejscach podmyte oraz zerwane nawierzchnie jezdni, </w:t>
      </w:r>
      <w:r w:rsidRPr="0053139D">
        <w:rPr>
          <w:rFonts w:cs="Times New Roman"/>
          <w:szCs w:val="24"/>
        </w:rPr>
        <w:t>spękania poprzeczne oraz podłużne,</w:t>
      </w:r>
      <w:r>
        <w:rPr>
          <w:rFonts w:cs="Times New Roman"/>
          <w:szCs w:val="24"/>
        </w:rPr>
        <w:t xml:space="preserve"> pochylenia korpusu dróg,</w:t>
      </w:r>
      <w:r w:rsidRPr="0053139D">
        <w:rPr>
          <w:rFonts w:cs="Times New Roman"/>
          <w:szCs w:val="24"/>
        </w:rPr>
        <w:t xml:space="preserve"> </w:t>
      </w:r>
      <w:r>
        <w:rPr>
          <w:rFonts w:cs="Times New Roman"/>
          <w:szCs w:val="24"/>
        </w:rPr>
        <w:t>jak również rozmokłe i rozjeżdżone pobocza.</w:t>
      </w:r>
    </w:p>
    <w:p w14:paraId="136094F6" w14:textId="77777777" w:rsidR="00EF4D95" w:rsidRDefault="00EF4D95" w:rsidP="00307FAD">
      <w:pPr>
        <w:jc w:val="center"/>
        <w:rPr>
          <w:rFonts w:cs="Times New Roman"/>
          <w:szCs w:val="24"/>
        </w:rPr>
      </w:pPr>
      <w:r w:rsidRPr="00106A95">
        <w:rPr>
          <w:rFonts w:cs="Times New Roman"/>
          <w:noProof/>
          <w:szCs w:val="24"/>
        </w:rPr>
        <w:drawing>
          <wp:inline distT="0" distB="0" distL="0" distR="0" wp14:anchorId="723E6868" wp14:editId="76FA034D">
            <wp:extent cx="4655820" cy="3125435"/>
            <wp:effectExtent l="0" t="0" r="0" b="0"/>
            <wp:docPr id="1495202051"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62930" cy="3130208"/>
                    </a:xfrm>
                    <a:prstGeom prst="rect">
                      <a:avLst/>
                    </a:prstGeom>
                    <a:noFill/>
                    <a:ln>
                      <a:noFill/>
                    </a:ln>
                  </pic:spPr>
                </pic:pic>
              </a:graphicData>
            </a:graphic>
          </wp:inline>
        </w:drawing>
      </w:r>
    </w:p>
    <w:p w14:paraId="7B3F5CEF" w14:textId="77777777" w:rsidR="00EF4D95" w:rsidRDefault="00EF4D95" w:rsidP="0044677E">
      <w:pPr>
        <w:spacing w:line="360" w:lineRule="auto"/>
        <w:jc w:val="both"/>
        <w:rPr>
          <w:rFonts w:cs="Times New Roman"/>
          <w:szCs w:val="24"/>
        </w:rPr>
      </w:pPr>
      <w:r>
        <w:rPr>
          <w:rFonts w:cs="Times New Roman"/>
          <w:szCs w:val="24"/>
        </w:rPr>
        <w:t>Niestety powiatowa infrastruktura drogowa uległa także</w:t>
      </w:r>
      <w:r w:rsidRPr="006412EC">
        <w:rPr>
          <w:rFonts w:cs="Times New Roman"/>
          <w:szCs w:val="24"/>
        </w:rPr>
        <w:t xml:space="preserve"> znacznym uszkodzeniom w skutek</w:t>
      </w:r>
      <w:r>
        <w:rPr>
          <w:rFonts w:cs="Times New Roman"/>
          <w:szCs w:val="24"/>
        </w:rPr>
        <w:t xml:space="preserve"> </w:t>
      </w:r>
      <w:r w:rsidRPr="006412EC">
        <w:rPr>
          <w:rFonts w:cs="Times New Roman"/>
          <w:szCs w:val="24"/>
        </w:rPr>
        <w:t>prowadzenia działań</w:t>
      </w:r>
      <w:r>
        <w:rPr>
          <w:rFonts w:cs="Times New Roman"/>
          <w:szCs w:val="24"/>
        </w:rPr>
        <w:t xml:space="preserve"> ratowniczych oraz</w:t>
      </w:r>
      <w:r w:rsidRPr="006412EC">
        <w:rPr>
          <w:rFonts w:cs="Times New Roman"/>
          <w:szCs w:val="24"/>
        </w:rPr>
        <w:t xml:space="preserve"> przeciwpowodziowych</w:t>
      </w:r>
      <w:r>
        <w:rPr>
          <w:rFonts w:cs="Times New Roman"/>
          <w:szCs w:val="24"/>
        </w:rPr>
        <w:t>. W przedmiotowych akcjach udział</w:t>
      </w:r>
      <w:r w:rsidRPr="006412EC">
        <w:rPr>
          <w:rFonts w:cs="Times New Roman"/>
          <w:szCs w:val="24"/>
        </w:rPr>
        <w:t xml:space="preserve"> </w:t>
      </w:r>
      <w:r>
        <w:rPr>
          <w:rFonts w:cs="Times New Roman"/>
          <w:szCs w:val="24"/>
        </w:rPr>
        <w:t xml:space="preserve">brał ciężki sprzęt wojskowy, pożarniczy oraz samochodowy (dot. pojazdów ciężarowych przewożących mi. piasek, zaopatrzenie dla powodzian itp.), który poruszając się po nawodnionym korpusie drogi (nawodnionym również w skutek podniesienia poziomu wód gruntowych) często doprowadzał do jego zniszczenia. </w:t>
      </w:r>
    </w:p>
    <w:p w14:paraId="48DD262C" w14:textId="77777777" w:rsidR="00EF4D95" w:rsidRPr="002E524E" w:rsidRDefault="00EF4D95" w:rsidP="00307FAD">
      <w:pPr>
        <w:jc w:val="center"/>
        <w:rPr>
          <w:rFonts w:cs="Times New Roman"/>
          <w:szCs w:val="24"/>
        </w:rPr>
      </w:pPr>
      <w:r w:rsidRPr="002E524E">
        <w:rPr>
          <w:rFonts w:cs="Times New Roman"/>
          <w:noProof/>
          <w:szCs w:val="24"/>
        </w:rPr>
        <w:lastRenderedPageBreak/>
        <w:drawing>
          <wp:inline distT="0" distB="0" distL="0" distR="0" wp14:anchorId="1112B75E" wp14:editId="70292EEC">
            <wp:extent cx="4476541" cy="3219450"/>
            <wp:effectExtent l="0" t="0" r="635" b="0"/>
            <wp:docPr id="256156538"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496884" cy="3234080"/>
                    </a:xfrm>
                    <a:prstGeom prst="rect">
                      <a:avLst/>
                    </a:prstGeom>
                    <a:noFill/>
                    <a:ln>
                      <a:noFill/>
                    </a:ln>
                  </pic:spPr>
                </pic:pic>
              </a:graphicData>
            </a:graphic>
          </wp:inline>
        </w:drawing>
      </w:r>
    </w:p>
    <w:p w14:paraId="670E4ECF" w14:textId="77777777" w:rsidR="00EF4D95" w:rsidRDefault="00EF4D95" w:rsidP="00307FAD">
      <w:pPr>
        <w:jc w:val="center"/>
        <w:rPr>
          <w:rFonts w:cs="Times New Roman"/>
          <w:szCs w:val="24"/>
        </w:rPr>
      </w:pPr>
      <w:r w:rsidRPr="009A1E0B">
        <w:rPr>
          <w:rFonts w:cs="Times New Roman"/>
          <w:noProof/>
          <w:szCs w:val="24"/>
        </w:rPr>
        <w:drawing>
          <wp:inline distT="0" distB="0" distL="0" distR="0" wp14:anchorId="31348C45" wp14:editId="4E641291">
            <wp:extent cx="4817110" cy="2990010"/>
            <wp:effectExtent l="0" t="0" r="2540" b="1270"/>
            <wp:docPr id="1790116709"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841988" cy="3005452"/>
                    </a:xfrm>
                    <a:prstGeom prst="rect">
                      <a:avLst/>
                    </a:prstGeom>
                    <a:noFill/>
                    <a:ln>
                      <a:noFill/>
                    </a:ln>
                  </pic:spPr>
                </pic:pic>
              </a:graphicData>
            </a:graphic>
          </wp:inline>
        </w:drawing>
      </w:r>
    </w:p>
    <w:p w14:paraId="2AF23976" w14:textId="77777777" w:rsidR="00EF4D95" w:rsidRDefault="00EF4D95" w:rsidP="0044677E">
      <w:pPr>
        <w:spacing w:line="360" w:lineRule="auto"/>
        <w:jc w:val="both"/>
        <w:rPr>
          <w:rFonts w:cs="Times New Roman"/>
          <w:szCs w:val="24"/>
        </w:rPr>
      </w:pPr>
      <w:r>
        <w:rPr>
          <w:rFonts w:cs="Times New Roman"/>
          <w:szCs w:val="24"/>
        </w:rPr>
        <w:t>Wobec powyższego podczas zeszłorocznej powodzi ucierpiały znacznie całe pasy drogowe dróg powiatowych, łącznie z chodnikami oraz pasami zieleni.</w:t>
      </w:r>
    </w:p>
    <w:p w14:paraId="29932AAD" w14:textId="77777777" w:rsidR="00EF4D95" w:rsidRPr="00B52E3E" w:rsidRDefault="00EF4D95" w:rsidP="0044677E">
      <w:pPr>
        <w:spacing w:line="360" w:lineRule="auto"/>
        <w:jc w:val="both"/>
        <w:rPr>
          <w:rFonts w:cs="Times New Roman"/>
          <w:szCs w:val="24"/>
        </w:rPr>
      </w:pPr>
      <w:r>
        <w:rPr>
          <w:rFonts w:cs="Times New Roman"/>
          <w:szCs w:val="24"/>
        </w:rPr>
        <w:t>C</w:t>
      </w:r>
      <w:r w:rsidRPr="00B52E3E">
        <w:rPr>
          <w:rFonts w:cs="Times New Roman"/>
          <w:szCs w:val="24"/>
        </w:rPr>
        <w:t>zęść obiektów mostowych</w:t>
      </w:r>
      <w:r>
        <w:rPr>
          <w:rFonts w:cs="Times New Roman"/>
          <w:szCs w:val="24"/>
        </w:rPr>
        <w:t xml:space="preserve"> zlokalizowanych w ciągach dróg powiatowych </w:t>
      </w:r>
      <w:r w:rsidRPr="00B52E3E">
        <w:rPr>
          <w:rFonts w:cs="Times New Roman"/>
          <w:szCs w:val="24"/>
        </w:rPr>
        <w:t>został</w:t>
      </w:r>
      <w:r>
        <w:rPr>
          <w:rFonts w:cs="Times New Roman"/>
          <w:szCs w:val="24"/>
        </w:rPr>
        <w:t xml:space="preserve">a </w:t>
      </w:r>
      <w:r w:rsidRPr="00B52E3E">
        <w:rPr>
          <w:rFonts w:cs="Times New Roman"/>
          <w:szCs w:val="24"/>
        </w:rPr>
        <w:t xml:space="preserve">uszkodzona </w:t>
      </w:r>
      <w:r>
        <w:rPr>
          <w:rFonts w:cs="Times New Roman"/>
          <w:szCs w:val="24"/>
        </w:rPr>
        <w:t>po</w:t>
      </w:r>
      <w:r w:rsidRPr="00B52E3E">
        <w:rPr>
          <w:rFonts w:cs="Times New Roman"/>
          <w:szCs w:val="24"/>
        </w:rPr>
        <w:t>przez zawirowania hydrodynamiczne oraz</w:t>
      </w:r>
      <w:r>
        <w:rPr>
          <w:rFonts w:cs="Times New Roman"/>
          <w:szCs w:val="24"/>
        </w:rPr>
        <w:t xml:space="preserve"> </w:t>
      </w:r>
      <w:r w:rsidRPr="00B52E3E">
        <w:rPr>
          <w:rFonts w:cs="Times New Roman"/>
          <w:szCs w:val="24"/>
        </w:rPr>
        <w:t>obiekty obce niesione przez wartki nurt rzeki.</w:t>
      </w:r>
    </w:p>
    <w:p w14:paraId="0DD8FB47" w14:textId="77777777" w:rsidR="00EF4D95" w:rsidRPr="00735627" w:rsidRDefault="00EF4D95" w:rsidP="00307FAD">
      <w:pPr>
        <w:jc w:val="center"/>
        <w:rPr>
          <w:rFonts w:cs="Times New Roman"/>
          <w:color w:val="FF0000"/>
          <w:szCs w:val="24"/>
        </w:rPr>
      </w:pPr>
      <w:r>
        <w:rPr>
          <w:noProof/>
        </w:rPr>
        <w:lastRenderedPageBreak/>
        <w:drawing>
          <wp:inline distT="0" distB="0" distL="0" distR="0" wp14:anchorId="4403E158" wp14:editId="25A88E33">
            <wp:extent cx="5293995" cy="3022806"/>
            <wp:effectExtent l="0" t="0" r="1905" b="6350"/>
            <wp:docPr id="24868417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99656" cy="3026038"/>
                    </a:xfrm>
                    <a:prstGeom prst="rect">
                      <a:avLst/>
                    </a:prstGeom>
                    <a:noFill/>
                    <a:ln>
                      <a:noFill/>
                    </a:ln>
                  </pic:spPr>
                </pic:pic>
              </a:graphicData>
            </a:graphic>
          </wp:inline>
        </w:drawing>
      </w:r>
    </w:p>
    <w:p w14:paraId="582C90C2" w14:textId="77777777" w:rsidR="00EF4D95" w:rsidRDefault="00EF4D95" w:rsidP="00307FAD">
      <w:pPr>
        <w:jc w:val="center"/>
        <w:rPr>
          <w:rFonts w:cs="Times New Roman"/>
          <w:color w:val="FF0000"/>
          <w:szCs w:val="24"/>
        </w:rPr>
      </w:pPr>
      <w:r w:rsidRPr="00192CBA">
        <w:rPr>
          <w:rFonts w:cs="Times New Roman"/>
          <w:noProof/>
          <w:color w:val="FF0000"/>
          <w:szCs w:val="24"/>
        </w:rPr>
        <w:drawing>
          <wp:inline distT="0" distB="0" distL="0" distR="0" wp14:anchorId="72CF7400" wp14:editId="74561675">
            <wp:extent cx="4912995" cy="3683663"/>
            <wp:effectExtent l="0" t="0" r="1905" b="0"/>
            <wp:docPr id="214376550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918767" cy="3687991"/>
                    </a:xfrm>
                    <a:prstGeom prst="rect">
                      <a:avLst/>
                    </a:prstGeom>
                    <a:noFill/>
                    <a:ln>
                      <a:noFill/>
                    </a:ln>
                  </pic:spPr>
                </pic:pic>
              </a:graphicData>
            </a:graphic>
          </wp:inline>
        </w:drawing>
      </w:r>
    </w:p>
    <w:p w14:paraId="40BA44A2" w14:textId="77777777" w:rsidR="00EF4D95" w:rsidRDefault="00EF4D95" w:rsidP="0044677E">
      <w:pPr>
        <w:spacing w:line="360" w:lineRule="auto"/>
        <w:jc w:val="both"/>
        <w:rPr>
          <w:rFonts w:cs="Times New Roman"/>
          <w:szCs w:val="24"/>
        </w:rPr>
      </w:pPr>
      <w:r>
        <w:rPr>
          <w:rFonts w:cs="Times New Roman"/>
          <w:szCs w:val="24"/>
        </w:rPr>
        <w:t xml:space="preserve">Na poszczególnych mostach ujawniono uszkodzenia tj. m.in. odspojenia ścianek czołowych, wymycia fug między ściankami, wypłukane skarpy przyczółków, wypłukane częściowo elementy fundamentów, ubytki otulin zbrojenia konstrukcji, ubytki otuliny filarów rzecznych, ubytki otulin w płycie pomostu, wypukłe skrzydełka mostu.   </w:t>
      </w:r>
    </w:p>
    <w:p w14:paraId="0C8C9F57" w14:textId="70151867" w:rsidR="00EF4D95" w:rsidRPr="00D8425F" w:rsidRDefault="00307FAD" w:rsidP="0044677E">
      <w:pPr>
        <w:spacing w:line="360" w:lineRule="auto"/>
        <w:jc w:val="both"/>
        <w:rPr>
          <w:rFonts w:cs="Times New Roman"/>
          <w:b/>
          <w:bCs/>
          <w:szCs w:val="24"/>
        </w:rPr>
      </w:pPr>
      <w:r>
        <w:rPr>
          <w:szCs w:val="24"/>
        </w:rPr>
        <w:t>W</w:t>
      </w:r>
      <w:r w:rsidR="00EF4D95">
        <w:rPr>
          <w:rFonts w:cs="Times New Roman"/>
          <w:szCs w:val="24"/>
        </w:rPr>
        <w:t xml:space="preserve"> związku z powyższym skala zniszczeń na drogach powiatowych oraz obiektach mostowych stanowiących mienie Powiatu Brzeskiego, które uległy uszkodzeniu w wyniku ubiegłorocznej powodzi, jest ogromna.</w:t>
      </w:r>
    </w:p>
    <w:p w14:paraId="09C977B1" w14:textId="77777777" w:rsidR="00EF4D95" w:rsidRDefault="00EF4D95" w:rsidP="0044677E">
      <w:pPr>
        <w:pStyle w:val="Bezodstpw"/>
        <w:tabs>
          <w:tab w:val="left" w:pos="-6916"/>
          <w:tab w:val="left" w:pos="-6633"/>
        </w:tabs>
        <w:spacing w:line="360" w:lineRule="auto"/>
        <w:rPr>
          <w:rFonts w:ascii="Times New Roman" w:hAnsi="Times New Roman"/>
          <w:sz w:val="24"/>
          <w:szCs w:val="24"/>
        </w:rPr>
      </w:pPr>
      <w:r>
        <w:rPr>
          <w:rFonts w:ascii="Times New Roman" w:hAnsi="Times New Roman"/>
          <w:sz w:val="24"/>
          <w:szCs w:val="24"/>
        </w:rPr>
        <w:lastRenderedPageBreak/>
        <w:t xml:space="preserve">Mając na uwadze powstałe szkody w dniu 9 października 2024 r. Zarządzeniem nr 39/2024 Starosty Powiatu Brzeskiego w sprawie szacowania strat powodziowych została powołana komisja ds. szacowania strat (doznanych szkód majątkowych) przez Powiat Brzeski </w:t>
      </w:r>
      <w:r>
        <w:rPr>
          <w:rFonts w:ascii="Times New Roman" w:hAnsi="Times New Roman"/>
          <w:sz w:val="24"/>
          <w:szCs w:val="24"/>
        </w:rPr>
        <w:br/>
        <w:t>(w tym jednostki organizacyjne powiatu nieposiadające osobowości prawnej) w powiatowej infrastrukturze komunalnej (obiektach budowlanych) w wyniku powodzi o charakterze klęski żywiołowej we wrześniu 2024 r. W skład w/w komisji wchodzili m.in. pracownicy tutejszego Wydziału Dróg.</w:t>
      </w:r>
    </w:p>
    <w:p w14:paraId="110185CA" w14:textId="77777777" w:rsidR="00EF4D95" w:rsidRDefault="00EF4D95" w:rsidP="0044677E">
      <w:pPr>
        <w:pStyle w:val="Bezodstpw"/>
        <w:tabs>
          <w:tab w:val="left" w:pos="-6916"/>
          <w:tab w:val="left" w:pos="-6633"/>
        </w:tabs>
        <w:spacing w:line="360" w:lineRule="auto"/>
        <w:rPr>
          <w:rFonts w:ascii="Times New Roman" w:hAnsi="Times New Roman"/>
          <w:sz w:val="24"/>
          <w:szCs w:val="24"/>
        </w:rPr>
      </w:pPr>
    </w:p>
    <w:p w14:paraId="02764A9D" w14:textId="77777777" w:rsidR="00EF4D95" w:rsidRDefault="00EF4D95" w:rsidP="0044677E">
      <w:pPr>
        <w:pStyle w:val="Bezodstpw"/>
        <w:tabs>
          <w:tab w:val="left" w:pos="-6916"/>
          <w:tab w:val="left" w:pos="-6633"/>
        </w:tabs>
        <w:spacing w:line="360" w:lineRule="auto"/>
        <w:rPr>
          <w:rFonts w:ascii="Times New Roman" w:hAnsi="Times New Roman"/>
          <w:sz w:val="24"/>
          <w:szCs w:val="24"/>
        </w:rPr>
      </w:pPr>
      <w:r>
        <w:rPr>
          <w:rFonts w:ascii="Times New Roman" w:hAnsi="Times New Roman"/>
          <w:sz w:val="24"/>
          <w:szCs w:val="24"/>
        </w:rPr>
        <w:t xml:space="preserve">Pierwszym etapem szacowania strat w infrastrukturze drogowej była ocena stanu technicznego obiektów zniszczonych lub uszkodzonych na skutek powodzi przeprowadzona m.in. przez służby nadzoru budowlanego. Następnie powiatowa komisja ds. szacowania strat w oparciu </w:t>
      </w:r>
      <w:r>
        <w:rPr>
          <w:rFonts w:ascii="Times New Roman" w:hAnsi="Times New Roman"/>
          <w:sz w:val="24"/>
          <w:szCs w:val="24"/>
        </w:rPr>
        <w:br/>
        <w:t xml:space="preserve">o Wytyczne Ministra Spraw Wewnętrznych i Administracji w sprawie szacowania strat oraz zasad i trybu udzielania jednostkom sektora finansów publicznych dotacji celowej z budżetu państwa na dofinansowanie zadań własnych związanych z remontem, przebudową i odbudową obiektów budowlanych zniszczonych lub uszkodzonych w wyniku powodzi we wrześniu </w:t>
      </w:r>
      <w:r>
        <w:rPr>
          <w:rFonts w:ascii="Times New Roman" w:hAnsi="Times New Roman"/>
          <w:sz w:val="24"/>
          <w:szCs w:val="24"/>
        </w:rPr>
        <w:br/>
        <w:t xml:space="preserve">2024 roku i przywróceniem ich funkcjonalności. Jednostki samorządu terytorialnego </w:t>
      </w:r>
      <w:r>
        <w:rPr>
          <w:rFonts w:ascii="Times New Roman" w:hAnsi="Times New Roman"/>
          <w:sz w:val="24"/>
          <w:szCs w:val="24"/>
        </w:rPr>
        <w:br/>
        <w:t xml:space="preserve">w procesie szacowania strat otrzymały możliwość korzystania z nowego narzędzia jakim jest aplikacja pn.: „Odbudowa2024” opracowana oraz wdrożona przez MSWiA. Na jej podstawie w/w komisja zgłosiła potrzeby Powiatu Brzeskiego, dołączając sporządzone protokoły z wizji w terenie, dokumentację fotograficzną oraz podając szacowaną kwotę realizacji zadania. </w:t>
      </w:r>
      <w:r>
        <w:rPr>
          <w:rFonts w:ascii="Times New Roman" w:hAnsi="Times New Roman"/>
          <w:sz w:val="24"/>
          <w:szCs w:val="24"/>
        </w:rPr>
        <w:br/>
        <w:t xml:space="preserve">Na podstawie powyższych danych tutejszy organ zgłosił Wojewodzie Opolskiemu zbiorcze zestawienie potrzeb, wskazując priorytetowe obiekty do odbudowy. Kolejnym etapem w/w procedury jest analiza zgłoszonych potrzeb przez wojewódzką komisję ds. weryfikacji strat. </w:t>
      </w:r>
      <w:r>
        <w:rPr>
          <w:rFonts w:ascii="Times New Roman" w:hAnsi="Times New Roman"/>
          <w:sz w:val="24"/>
          <w:szCs w:val="24"/>
        </w:rPr>
        <w:br/>
        <w:t xml:space="preserve">Na jej podstawie Wojewoda Opolski przygotowuje wojewódzkie zestawienia potrzeb </w:t>
      </w:r>
      <w:r>
        <w:rPr>
          <w:rFonts w:ascii="Times New Roman" w:hAnsi="Times New Roman"/>
          <w:sz w:val="24"/>
          <w:szCs w:val="24"/>
        </w:rPr>
        <w:br/>
        <w:t xml:space="preserve">i przekazuje je Ministrowi właściwemu do spraw wewnętrznych. Po jego akceptacji, Wojewoda występuje o uruchomienie środków z rezerwy celowej budżetu państwa. Niezwłocznie </w:t>
      </w:r>
      <w:r>
        <w:rPr>
          <w:rFonts w:ascii="Times New Roman" w:hAnsi="Times New Roman"/>
          <w:sz w:val="24"/>
          <w:szCs w:val="24"/>
        </w:rPr>
        <w:br/>
        <w:t>po zwiększeniu puli w budżecie Wojewody, zawierane będą z jednostkami samorządu terytorialnego  umowy o dotacje na finansowanie procesu odbudowy zniszczonych lub uszkodzonych obiektów.</w:t>
      </w:r>
    </w:p>
    <w:p w14:paraId="0F190D4E" w14:textId="77777777" w:rsidR="00EF4D95" w:rsidRDefault="00EF4D95" w:rsidP="0044677E">
      <w:pPr>
        <w:pStyle w:val="Bezodstpw"/>
        <w:tabs>
          <w:tab w:val="left" w:pos="-6916"/>
          <w:tab w:val="left" w:pos="-6633"/>
        </w:tabs>
        <w:spacing w:line="360" w:lineRule="auto"/>
        <w:rPr>
          <w:rFonts w:ascii="Times New Roman" w:hAnsi="Times New Roman"/>
          <w:sz w:val="24"/>
          <w:szCs w:val="24"/>
        </w:rPr>
      </w:pPr>
      <w:r>
        <w:rPr>
          <w:rFonts w:ascii="Times New Roman" w:hAnsi="Times New Roman"/>
          <w:sz w:val="24"/>
          <w:szCs w:val="24"/>
        </w:rPr>
        <w:br/>
        <w:t>W ramach aplikacji „Odbudowa2024” tutejsza komisja ds. szacowania strat (doznanych szkód majątkowych) przez Powiat Brzeski zgłosiła 29 odcinków dróg powiatowych, 11 obiektów mostowych oraz 2 boiska sportowe.</w:t>
      </w:r>
    </w:p>
    <w:p w14:paraId="4F201984" w14:textId="77777777" w:rsidR="00EF4D95" w:rsidRDefault="00EF4D95" w:rsidP="0044677E">
      <w:pPr>
        <w:pStyle w:val="Bezodstpw"/>
        <w:tabs>
          <w:tab w:val="left" w:pos="-6916"/>
          <w:tab w:val="left" w:pos="-6633"/>
        </w:tabs>
        <w:spacing w:line="360" w:lineRule="auto"/>
        <w:rPr>
          <w:rFonts w:ascii="Times New Roman" w:hAnsi="Times New Roman"/>
          <w:sz w:val="24"/>
          <w:szCs w:val="24"/>
        </w:rPr>
      </w:pPr>
    </w:p>
    <w:p w14:paraId="1D7FC5EE" w14:textId="77777777" w:rsidR="00EF4D95" w:rsidRDefault="00EF4D95" w:rsidP="0044677E">
      <w:pPr>
        <w:spacing w:line="360" w:lineRule="auto"/>
        <w:jc w:val="both"/>
        <w:rPr>
          <w:rFonts w:cs="Times New Roman"/>
          <w:szCs w:val="24"/>
        </w:rPr>
      </w:pPr>
      <w:r>
        <w:rPr>
          <w:rFonts w:cs="Times New Roman"/>
          <w:szCs w:val="24"/>
        </w:rPr>
        <w:lastRenderedPageBreak/>
        <w:t>Należy podkreślić, że wspólnym wysiłkiem wielu mieszkańców zagrożonych gmin oraz lokalnych samorządów udało się szybko zareagować w sytuacji kryzysowej, co znacznie przyczyniło się do zmniejszenia szkód wyrządzonych przez ubiegłoroczną powódź.</w:t>
      </w:r>
    </w:p>
    <w:p w14:paraId="25137F2D" w14:textId="77777777" w:rsidR="00EF4D95" w:rsidRDefault="00EF4D95" w:rsidP="0044677E">
      <w:pPr>
        <w:pStyle w:val="Bezodstpw"/>
        <w:tabs>
          <w:tab w:val="left" w:pos="-6916"/>
          <w:tab w:val="left" w:pos="-6633"/>
        </w:tabs>
        <w:spacing w:line="360" w:lineRule="auto"/>
        <w:rPr>
          <w:rFonts w:ascii="Times New Roman" w:hAnsi="Times New Roman"/>
          <w:sz w:val="24"/>
          <w:szCs w:val="24"/>
        </w:rPr>
      </w:pPr>
    </w:p>
    <w:p w14:paraId="217FD9BE" w14:textId="77777777" w:rsidR="00D46F62" w:rsidRDefault="00D46F62" w:rsidP="008C2BA5">
      <w:pPr>
        <w:rPr>
          <w:lang w:eastAsia="ar-SA"/>
        </w:rPr>
      </w:pPr>
    </w:p>
    <w:p w14:paraId="0339E28C" w14:textId="06CACC08" w:rsidR="00704346" w:rsidRPr="00EC64CD" w:rsidRDefault="00704346" w:rsidP="005E4B33">
      <w:pPr>
        <w:pStyle w:val="Nagwek2"/>
        <w:numPr>
          <w:ilvl w:val="0"/>
          <w:numId w:val="114"/>
        </w:numPr>
        <w:shd w:val="clear" w:color="auto" w:fill="F2DBDB" w:themeFill="accent2" w:themeFillTint="33"/>
        <w:spacing w:line="360" w:lineRule="auto"/>
        <w:ind w:left="142"/>
        <w:rPr>
          <w:rFonts w:ascii="Times New Roman" w:eastAsia="Calibri" w:hAnsi="Times New Roman" w:cs="Times New Roman"/>
          <w:color w:val="auto"/>
        </w:rPr>
      </w:pPr>
      <w:bookmarkStart w:id="58" w:name="_Toc198621813"/>
      <w:r>
        <w:rPr>
          <w:rFonts w:ascii="Times New Roman" w:hAnsi="Times New Roman" w:cs="Times New Roman"/>
          <w:color w:val="auto"/>
        </w:rPr>
        <w:t>Powiatowe Centrum Pomocy Rodzinie</w:t>
      </w:r>
      <w:bookmarkEnd w:id="58"/>
      <w:r>
        <w:rPr>
          <w:rFonts w:ascii="Times New Roman" w:hAnsi="Times New Roman" w:cs="Times New Roman"/>
          <w:color w:val="auto"/>
        </w:rPr>
        <w:t xml:space="preserve"> </w:t>
      </w:r>
    </w:p>
    <w:p w14:paraId="3141386E" w14:textId="23B25D64" w:rsidR="00704346" w:rsidRPr="00CD70BA" w:rsidRDefault="00704346" w:rsidP="00CD70BA">
      <w:pPr>
        <w:widowControl w:val="0"/>
        <w:spacing w:after="0" w:line="360" w:lineRule="auto"/>
        <w:jc w:val="both"/>
        <w:rPr>
          <w:rFonts w:eastAsiaTheme="minorEastAsia" w:cs="Times New Roman"/>
          <w:szCs w:val="24"/>
          <w:lang w:eastAsia="pl-PL"/>
        </w:rPr>
      </w:pPr>
      <w:r w:rsidRPr="00704346">
        <w:rPr>
          <w:rFonts w:eastAsiaTheme="minorEastAsia" w:cs="Times New Roman"/>
          <w:szCs w:val="24"/>
          <w:lang w:eastAsia="pl-PL"/>
        </w:rPr>
        <w:t>PROGRAM „POMOC OSOBOM NIEPEŁNOSPRAWNYM POSZKODOWANYM</w:t>
      </w:r>
      <w:r>
        <w:rPr>
          <w:rFonts w:eastAsiaTheme="minorEastAsia" w:cs="Times New Roman"/>
          <w:szCs w:val="24"/>
          <w:lang w:eastAsia="pl-PL"/>
        </w:rPr>
        <w:t xml:space="preserve"> </w:t>
      </w:r>
      <w:r w:rsidR="00695B82">
        <w:rPr>
          <w:rFonts w:eastAsiaTheme="minorEastAsia" w:cs="Times New Roman"/>
          <w:szCs w:val="24"/>
          <w:lang w:eastAsia="pl-PL"/>
        </w:rPr>
        <w:br/>
      </w:r>
      <w:r w:rsidRPr="00704346">
        <w:rPr>
          <w:rFonts w:eastAsiaTheme="minorEastAsia" w:cs="Times New Roman"/>
          <w:szCs w:val="24"/>
          <w:lang w:eastAsia="pl-PL"/>
        </w:rPr>
        <w:t>W WYNIKU ŻYWIOŁU LUB SYTUACJI KRYZYSOWYCH WYWOŁANYCH</w:t>
      </w:r>
      <w:r>
        <w:rPr>
          <w:rFonts w:eastAsiaTheme="minorEastAsia" w:cs="Times New Roman"/>
          <w:szCs w:val="24"/>
          <w:lang w:eastAsia="pl-PL"/>
        </w:rPr>
        <w:t xml:space="preserve"> </w:t>
      </w:r>
      <w:r w:rsidRPr="00704346">
        <w:rPr>
          <w:rFonts w:eastAsiaTheme="minorEastAsia" w:cs="Times New Roman"/>
          <w:szCs w:val="24"/>
          <w:lang w:eastAsia="pl-PL"/>
        </w:rPr>
        <w:t>CHOROBAMI ZAKAŹNYMI”</w:t>
      </w:r>
    </w:p>
    <w:p w14:paraId="2E1EB06D" w14:textId="77777777" w:rsidR="00704346" w:rsidRPr="00704346" w:rsidRDefault="00704346" w:rsidP="00662380">
      <w:pPr>
        <w:spacing w:after="0" w:line="360" w:lineRule="auto"/>
        <w:jc w:val="both"/>
        <w:rPr>
          <w:rFonts w:eastAsiaTheme="minorEastAsia" w:cs="Times New Roman"/>
          <w:szCs w:val="24"/>
          <w:lang w:eastAsia="pl-PL"/>
        </w:rPr>
      </w:pPr>
      <w:r w:rsidRPr="00704346">
        <w:rPr>
          <w:rFonts w:eastAsiaTheme="minorEastAsia" w:cs="Times New Roman"/>
          <w:szCs w:val="24"/>
          <w:lang w:eastAsia="pl-PL"/>
        </w:rPr>
        <w:t xml:space="preserve">Powiatowe Centrum Pomocy Rodzinie w Brzegu realizuje w ramach Modułu I </w:t>
      </w:r>
      <w:proofErr w:type="spellStart"/>
      <w:r w:rsidRPr="00704346">
        <w:rPr>
          <w:rFonts w:eastAsiaTheme="minorEastAsia" w:cs="Times New Roman"/>
          <w:szCs w:val="24"/>
          <w:lang w:eastAsia="pl-PL"/>
        </w:rPr>
        <w:t>i</w:t>
      </w:r>
      <w:proofErr w:type="spellEnd"/>
      <w:r w:rsidRPr="00704346">
        <w:rPr>
          <w:rFonts w:eastAsiaTheme="minorEastAsia" w:cs="Times New Roman"/>
          <w:szCs w:val="24"/>
          <w:lang w:eastAsia="pl-PL"/>
        </w:rPr>
        <w:t xml:space="preserve"> II program „Pomoc osobom niepełnosprawnym poszkodowanym w wyniku żywiołu lub sytuacji kryzysowych wywołanych chorobami zakaźnymi.” Wydane zostały środki w kwocie 248.000,00 zł</w:t>
      </w:r>
    </w:p>
    <w:p w14:paraId="6A62FE9E" w14:textId="4EBAB28F" w:rsidR="00704346" w:rsidRPr="00704346" w:rsidRDefault="00704346" w:rsidP="00662380">
      <w:pPr>
        <w:spacing w:after="0" w:line="360" w:lineRule="auto"/>
        <w:jc w:val="both"/>
        <w:rPr>
          <w:rFonts w:eastAsiaTheme="minorEastAsia" w:cs="Times New Roman"/>
          <w:szCs w:val="24"/>
          <w:lang w:eastAsia="pl-PL"/>
        </w:rPr>
      </w:pPr>
      <w:r w:rsidRPr="00704346">
        <w:rPr>
          <w:rFonts w:eastAsiaTheme="minorEastAsia" w:cs="Times New Roman"/>
          <w:szCs w:val="24"/>
          <w:lang w:eastAsia="pl-PL"/>
        </w:rPr>
        <w:t>Ze wsparcia skorzystało 124 osoby niepełnosprawne, które ucierpiały w wyniku powodzi</w:t>
      </w:r>
      <w:r w:rsidR="0044677E">
        <w:rPr>
          <w:rFonts w:eastAsiaTheme="minorEastAsia" w:cs="Times New Roman"/>
          <w:szCs w:val="24"/>
          <w:lang w:eastAsia="pl-PL"/>
        </w:rPr>
        <w:br/>
      </w:r>
      <w:r w:rsidRPr="00704346">
        <w:rPr>
          <w:rFonts w:eastAsiaTheme="minorEastAsia" w:cs="Times New Roman"/>
          <w:szCs w:val="24"/>
          <w:lang w:eastAsia="pl-PL"/>
        </w:rPr>
        <w:t>w 2024 roku na terenie powiatu brzeskiego.</w:t>
      </w:r>
    </w:p>
    <w:p w14:paraId="72CED600" w14:textId="77777777" w:rsidR="00704346" w:rsidRPr="00704346" w:rsidRDefault="00704346" w:rsidP="00662380">
      <w:pPr>
        <w:spacing w:after="0" w:line="360" w:lineRule="auto"/>
        <w:ind w:firstLine="708"/>
        <w:jc w:val="both"/>
        <w:rPr>
          <w:rFonts w:eastAsiaTheme="minorEastAsia" w:cs="Times New Roman"/>
          <w:szCs w:val="24"/>
          <w:lang w:eastAsia="pl-PL"/>
        </w:rPr>
      </w:pPr>
      <w:r w:rsidRPr="00704346">
        <w:rPr>
          <w:rFonts w:eastAsiaTheme="minorEastAsia" w:cs="Times New Roman"/>
          <w:szCs w:val="24"/>
          <w:lang w:eastAsia="pl-PL"/>
        </w:rPr>
        <w:t xml:space="preserve">Pracownicy Powiatowego Centrum Pomocy Rodzinie w Brzegu z działu PFRON </w:t>
      </w:r>
      <w:r w:rsidRPr="00704346">
        <w:rPr>
          <w:rFonts w:eastAsiaTheme="minorEastAsia" w:cs="Times New Roman"/>
          <w:szCs w:val="24"/>
          <w:lang w:eastAsia="pl-PL"/>
        </w:rPr>
        <w:br/>
        <w:t xml:space="preserve">w odpowiedzi na trudną sytuację mieszkańców terenów dotkniętych powodzią pełnili dyżury w Lewinie Brzeskim, aby ułatwić mieszkańcom możliwość złożenia wniosków </w:t>
      </w:r>
      <w:r w:rsidRPr="00704346">
        <w:rPr>
          <w:rFonts w:eastAsiaTheme="minorEastAsia" w:cs="Times New Roman"/>
          <w:szCs w:val="24"/>
          <w:lang w:eastAsia="pl-PL"/>
        </w:rPr>
        <w:br/>
        <w:t xml:space="preserve">o dofinansowanie.  </w:t>
      </w:r>
    </w:p>
    <w:p w14:paraId="57512A1B" w14:textId="77777777" w:rsidR="00704346" w:rsidRDefault="00704346" w:rsidP="00662380">
      <w:pPr>
        <w:spacing w:line="360" w:lineRule="auto"/>
        <w:rPr>
          <w:lang w:eastAsia="ar-SA"/>
        </w:rPr>
      </w:pPr>
    </w:p>
    <w:p w14:paraId="11A349DE" w14:textId="77777777" w:rsidR="006878EE" w:rsidRPr="006878EE" w:rsidRDefault="006878EE" w:rsidP="00662380">
      <w:pPr>
        <w:spacing w:after="0" w:line="360" w:lineRule="auto"/>
        <w:contextualSpacing/>
        <w:jc w:val="both"/>
        <w:rPr>
          <w:rFonts w:eastAsia="Times New Roman" w:cs="Times New Roman"/>
          <w:color w:val="000000" w:themeColor="text1"/>
          <w:szCs w:val="24"/>
        </w:rPr>
      </w:pPr>
      <w:r w:rsidRPr="006878EE">
        <w:rPr>
          <w:rFonts w:eastAsia="Times New Roman" w:cs="Times New Roman"/>
          <w:color w:val="000000" w:themeColor="text1"/>
          <w:szCs w:val="24"/>
        </w:rPr>
        <w:t xml:space="preserve">POZYSKANE </w:t>
      </w:r>
      <w:r w:rsidRPr="006878EE">
        <w:rPr>
          <w:rFonts w:cs="Times New Roman"/>
          <w:color w:val="000000" w:themeColor="text1"/>
          <w:szCs w:val="24"/>
        </w:rPr>
        <w:t>DOTACJE W 2024 ROKU</w:t>
      </w:r>
    </w:p>
    <w:p w14:paraId="29C810A5" w14:textId="56DB3700" w:rsidR="006878EE" w:rsidRPr="00CD70BA" w:rsidRDefault="006878EE" w:rsidP="00662380">
      <w:pPr>
        <w:spacing w:after="0" w:line="360" w:lineRule="auto"/>
        <w:jc w:val="both"/>
        <w:rPr>
          <w:rFonts w:cs="Times New Roman"/>
          <w:color w:val="000000" w:themeColor="text1"/>
          <w:szCs w:val="24"/>
        </w:rPr>
      </w:pPr>
      <w:r w:rsidRPr="006878EE">
        <w:rPr>
          <w:rFonts w:cs="Times New Roman"/>
          <w:color w:val="000000" w:themeColor="text1"/>
          <w:szCs w:val="24"/>
        </w:rPr>
        <w:t xml:space="preserve">POWÓDŹ  WRZESIEŃ 2024 – WSPARCIE FINANSOWE RODZIN ZASTĘPCZYCH </w:t>
      </w:r>
    </w:p>
    <w:p w14:paraId="7B3353BE" w14:textId="6C57CD5C" w:rsidR="006878EE" w:rsidRPr="008F5970" w:rsidRDefault="006878EE" w:rsidP="00662380">
      <w:pPr>
        <w:spacing w:after="0" w:line="360" w:lineRule="auto"/>
        <w:jc w:val="both"/>
        <w:rPr>
          <w:rFonts w:cs="Times New Roman"/>
          <w:szCs w:val="24"/>
        </w:rPr>
      </w:pPr>
      <w:r w:rsidRPr="008F5970">
        <w:rPr>
          <w:rFonts w:cs="Times New Roman"/>
          <w:szCs w:val="24"/>
        </w:rPr>
        <w:t xml:space="preserve">W dniu 18.12.2024 podpisano umowę nr 1 PPZ/2024 w sprawie przekazania </w:t>
      </w:r>
      <w:r w:rsidRPr="008F5970">
        <w:rPr>
          <w:rFonts w:cs="Times New Roman"/>
          <w:szCs w:val="24"/>
        </w:rPr>
        <w:br/>
        <w:t xml:space="preserve">w 2024 roku dotacji celowej z budżetu państwa na dofinansowanie zadania własnego </w:t>
      </w:r>
      <w:r w:rsidRPr="008F5970">
        <w:rPr>
          <w:rFonts w:cs="Times New Roman"/>
          <w:szCs w:val="24"/>
        </w:rPr>
        <w:br/>
        <w:t>z zakresu pieczy zastępczej pomiędzy Wojewodą Opolskim</w:t>
      </w:r>
      <w:r>
        <w:rPr>
          <w:rFonts w:cs="Times New Roman"/>
          <w:szCs w:val="24"/>
        </w:rPr>
        <w:t>,</w:t>
      </w:r>
      <w:r w:rsidRPr="008F5970">
        <w:rPr>
          <w:rFonts w:cs="Times New Roman"/>
          <w:szCs w:val="24"/>
        </w:rPr>
        <w:t xml:space="preserve"> a Powiatem Brzeskim. Dotacja przeznaczona została na usuwanie skutków powodzi jaka miała miejsce we wrześniu 2024r. dla   rodzin zastępczych oraz rodzinnego domu dziecka, które nie mogą realizować</w:t>
      </w:r>
      <w:r>
        <w:rPr>
          <w:rFonts w:cs="Times New Roman"/>
          <w:szCs w:val="24"/>
        </w:rPr>
        <w:t xml:space="preserve"> </w:t>
      </w:r>
      <w:r w:rsidRPr="008F5970">
        <w:rPr>
          <w:rFonts w:cs="Times New Roman"/>
          <w:szCs w:val="24"/>
        </w:rPr>
        <w:t xml:space="preserve">powierzonych zadań na odpowiednim poziomie z uwagi na uszkodzenia lub zniszczenia infrastruktury. </w:t>
      </w:r>
    </w:p>
    <w:p w14:paraId="7B209D00" w14:textId="77777777" w:rsidR="006878EE" w:rsidRPr="008F5970" w:rsidRDefault="006878EE" w:rsidP="00662380">
      <w:pPr>
        <w:spacing w:after="0" w:line="360" w:lineRule="auto"/>
        <w:jc w:val="both"/>
        <w:rPr>
          <w:rFonts w:cs="Times New Roman"/>
          <w:szCs w:val="24"/>
        </w:rPr>
      </w:pPr>
      <w:r w:rsidRPr="008F5970">
        <w:rPr>
          <w:rFonts w:cs="Times New Roman"/>
          <w:szCs w:val="24"/>
        </w:rPr>
        <w:t>Przyznane środki  w kwocie 175.000,00 [środki remontowe – 103.000,00 oraz środki na zakup wyposażenia – 72.000,00]</w:t>
      </w:r>
      <w:r>
        <w:rPr>
          <w:rFonts w:cs="Times New Roman"/>
          <w:szCs w:val="24"/>
        </w:rPr>
        <w:t>.</w:t>
      </w:r>
    </w:p>
    <w:p w14:paraId="2D34084E" w14:textId="7F6E3668" w:rsidR="006878EE" w:rsidRPr="008F5970" w:rsidRDefault="006878EE" w:rsidP="00662380">
      <w:pPr>
        <w:spacing w:after="0" w:line="360" w:lineRule="auto"/>
        <w:jc w:val="both"/>
        <w:rPr>
          <w:rFonts w:cs="Times New Roman"/>
          <w:szCs w:val="24"/>
        </w:rPr>
      </w:pPr>
      <w:r w:rsidRPr="008F5970">
        <w:rPr>
          <w:rFonts w:cs="Times New Roman"/>
          <w:szCs w:val="24"/>
        </w:rPr>
        <w:t xml:space="preserve">Przyznane środki  w kwocie 175.000,00 zostały wykorzystane w całości, zgodnie </w:t>
      </w:r>
      <w:r w:rsidRPr="008F5970">
        <w:rPr>
          <w:rFonts w:cs="Times New Roman"/>
          <w:szCs w:val="24"/>
        </w:rPr>
        <w:br/>
        <w:t xml:space="preserve">z przeznaczenie i rozliczone z Opolskim Urzędem Wojewódzkim.    </w:t>
      </w:r>
    </w:p>
    <w:p w14:paraId="4624D8E5" w14:textId="77777777" w:rsidR="00704346" w:rsidRDefault="00704346" w:rsidP="00662380">
      <w:pPr>
        <w:spacing w:line="360" w:lineRule="auto"/>
        <w:rPr>
          <w:lang w:eastAsia="ar-SA"/>
        </w:rPr>
      </w:pPr>
    </w:p>
    <w:p w14:paraId="4CB5F598" w14:textId="1E444595" w:rsidR="00FB38EC" w:rsidRPr="00FB38EC" w:rsidRDefault="00FB38EC" w:rsidP="00662380">
      <w:pPr>
        <w:widowControl w:val="0"/>
        <w:tabs>
          <w:tab w:val="left" w:pos="315"/>
        </w:tabs>
        <w:spacing w:after="0" w:line="360" w:lineRule="auto"/>
        <w:jc w:val="both"/>
        <w:rPr>
          <w:rFonts w:eastAsiaTheme="minorEastAsia" w:cs="Times New Roman"/>
          <w:szCs w:val="24"/>
          <w:lang w:eastAsia="pl-PL"/>
        </w:rPr>
      </w:pPr>
      <w:r w:rsidRPr="00FB38EC">
        <w:rPr>
          <w:rFonts w:eastAsiaTheme="minorEastAsia" w:cs="Times New Roman"/>
          <w:szCs w:val="24"/>
          <w:lang w:eastAsia="pl-PL"/>
        </w:rPr>
        <w:lastRenderedPageBreak/>
        <w:t xml:space="preserve">WSPARCIE FINANSOWE RODZIN ZASTĘPCZYCH </w:t>
      </w:r>
    </w:p>
    <w:p w14:paraId="7B9BADBE" w14:textId="4E0F4537" w:rsidR="00FB38EC" w:rsidRPr="00662380" w:rsidRDefault="00FB38EC" w:rsidP="00662380">
      <w:pPr>
        <w:widowControl w:val="0"/>
        <w:tabs>
          <w:tab w:val="left" w:pos="315"/>
        </w:tabs>
        <w:spacing w:after="0" w:line="360" w:lineRule="auto"/>
        <w:jc w:val="both"/>
        <w:rPr>
          <w:rFonts w:eastAsiaTheme="minorEastAsia" w:cs="Times New Roman"/>
          <w:szCs w:val="24"/>
          <w:lang w:eastAsia="pl-PL"/>
        </w:rPr>
      </w:pPr>
      <w:r w:rsidRPr="008F5970">
        <w:rPr>
          <w:rFonts w:eastAsiaTheme="minorEastAsia" w:cs="Times New Roman"/>
          <w:szCs w:val="24"/>
          <w:lang w:eastAsia="pl-PL"/>
        </w:rPr>
        <w:t xml:space="preserve">W związku z wystąpieniem na terenie Powiatu Brzeskiego powodzi we wrześniu </w:t>
      </w:r>
      <w:r w:rsidRPr="008F5970">
        <w:rPr>
          <w:rFonts w:eastAsiaTheme="minorEastAsia" w:cs="Times New Roman"/>
          <w:szCs w:val="24"/>
          <w:lang w:eastAsia="pl-PL"/>
        </w:rPr>
        <w:br/>
        <w:t xml:space="preserve">2024 r. </w:t>
      </w:r>
      <w:r w:rsidRPr="00662380">
        <w:rPr>
          <w:rFonts w:eastAsiaTheme="minorEastAsia" w:cs="Times New Roman"/>
          <w:szCs w:val="24"/>
          <w:lang w:eastAsia="pl-PL"/>
        </w:rPr>
        <w:t xml:space="preserve">ucierpiały również rodziny pełniące funkcję rodzin zastępczych. Powiatowe Centrum Pomocy Rodzinie w Brzegu w ramach pomocy poszkodowanym rodzinom zastępczym udzieliło wsparcia psychologicznego. </w:t>
      </w:r>
    </w:p>
    <w:p w14:paraId="1E6556F3" w14:textId="63611B82" w:rsidR="00FB38EC" w:rsidRPr="008F5970" w:rsidRDefault="00FB38EC" w:rsidP="00662380">
      <w:pPr>
        <w:widowControl w:val="0"/>
        <w:tabs>
          <w:tab w:val="left" w:pos="315"/>
        </w:tabs>
        <w:spacing w:after="0" w:line="360" w:lineRule="auto"/>
        <w:jc w:val="both"/>
        <w:rPr>
          <w:rFonts w:eastAsiaTheme="minorEastAsia" w:cs="Times New Roman"/>
          <w:szCs w:val="24"/>
          <w:lang w:eastAsia="pl-PL"/>
        </w:rPr>
      </w:pPr>
      <w:r w:rsidRPr="00662380">
        <w:rPr>
          <w:rFonts w:eastAsiaTheme="minorEastAsia" w:cs="Times New Roman"/>
          <w:szCs w:val="24"/>
          <w:lang w:eastAsia="pl-PL"/>
        </w:rPr>
        <w:t>Dodatkowo po rozeznaniu potrzeb i oszacowaniu strat poszkodowane rodziny zastępcze,</w:t>
      </w:r>
      <w:r w:rsidR="0044677E">
        <w:rPr>
          <w:rFonts w:eastAsiaTheme="minorEastAsia" w:cs="Times New Roman"/>
          <w:szCs w:val="24"/>
          <w:lang w:eastAsia="pl-PL"/>
        </w:rPr>
        <w:br/>
      </w:r>
      <w:r w:rsidRPr="00662380">
        <w:rPr>
          <w:rFonts w:eastAsiaTheme="minorEastAsia" w:cs="Times New Roman"/>
          <w:szCs w:val="24"/>
          <w:lang w:eastAsia="pl-PL"/>
        </w:rPr>
        <w:t>tj. 4 rodziny zastępcze spokrewnione i 1 rodzinny dom dziecka otrzymały wsparcie finansowe</w:t>
      </w:r>
      <w:r w:rsidR="00662380">
        <w:rPr>
          <w:rFonts w:eastAsiaTheme="minorEastAsia" w:cs="Times New Roman"/>
          <w:szCs w:val="24"/>
          <w:lang w:eastAsia="pl-PL"/>
        </w:rPr>
        <w:br/>
      </w:r>
      <w:r w:rsidRPr="00662380">
        <w:rPr>
          <w:rFonts w:eastAsiaTheme="minorEastAsia" w:cs="Times New Roman"/>
          <w:szCs w:val="24"/>
          <w:lang w:eastAsia="pl-PL"/>
        </w:rPr>
        <w:t xml:space="preserve">w postaci świadczenia na pokrycie kosztów związanych z wystąpieniem zdarzenia losowego mającego wpływ na jakość sprawowanej opieki nad dziećmi w łącznej kwocie 85.600,00 zł </w:t>
      </w:r>
      <w:r w:rsidR="00662380">
        <w:rPr>
          <w:rFonts w:eastAsiaTheme="minorEastAsia" w:cs="Times New Roman"/>
          <w:szCs w:val="24"/>
          <w:lang w:eastAsia="pl-PL"/>
        </w:rPr>
        <w:br/>
      </w:r>
      <w:r w:rsidRPr="00662380">
        <w:rPr>
          <w:rFonts w:eastAsiaTheme="minorEastAsia" w:cs="Times New Roman"/>
          <w:szCs w:val="24"/>
          <w:lang w:eastAsia="pl-PL"/>
        </w:rPr>
        <w:t>(w tym środki w kwocie 7.000,00 zł pochodziły ze środków innych powiatów, z</w:t>
      </w:r>
      <w:r w:rsidRPr="008F5970">
        <w:rPr>
          <w:rFonts w:eastAsiaTheme="minorEastAsia" w:cs="Times New Roman"/>
          <w:szCs w:val="24"/>
          <w:lang w:eastAsia="pl-PL"/>
        </w:rPr>
        <w:t xml:space="preserve"> którymi zawarte są stosowne porozumienia, z uwagi na fakt, że małoletni przed umieszczeniem </w:t>
      </w:r>
      <w:r w:rsidR="0044677E">
        <w:rPr>
          <w:rFonts w:eastAsiaTheme="minorEastAsia" w:cs="Times New Roman"/>
          <w:szCs w:val="24"/>
          <w:lang w:eastAsia="pl-PL"/>
        </w:rPr>
        <w:br/>
      </w:r>
      <w:r w:rsidRPr="008F5970">
        <w:rPr>
          <w:rFonts w:eastAsiaTheme="minorEastAsia" w:cs="Times New Roman"/>
          <w:szCs w:val="24"/>
          <w:lang w:eastAsia="pl-PL"/>
        </w:rPr>
        <w:t>w pieczy zastępczej przebywali na terenie innego powiatu).</w:t>
      </w:r>
    </w:p>
    <w:p w14:paraId="30C564BF" w14:textId="77777777" w:rsidR="00FB38EC" w:rsidRPr="00662380" w:rsidRDefault="00FB38EC" w:rsidP="00662380">
      <w:pPr>
        <w:widowControl w:val="0"/>
        <w:tabs>
          <w:tab w:val="left" w:pos="315"/>
        </w:tabs>
        <w:spacing w:after="0" w:line="360" w:lineRule="auto"/>
        <w:jc w:val="both"/>
        <w:rPr>
          <w:rFonts w:eastAsiaTheme="minorEastAsia" w:cs="Times New Roman"/>
          <w:szCs w:val="24"/>
          <w:lang w:eastAsia="pl-PL"/>
        </w:rPr>
      </w:pPr>
    </w:p>
    <w:p w14:paraId="4087B74A" w14:textId="269048DA" w:rsidR="00FB38EC" w:rsidRPr="00662380" w:rsidRDefault="00FB38EC" w:rsidP="00CD70BA">
      <w:pPr>
        <w:widowControl w:val="0"/>
        <w:tabs>
          <w:tab w:val="left" w:pos="315"/>
        </w:tabs>
        <w:spacing w:after="0" w:line="360" w:lineRule="auto"/>
        <w:jc w:val="both"/>
        <w:rPr>
          <w:rFonts w:cs="Times New Roman"/>
          <w:szCs w:val="24"/>
        </w:rPr>
      </w:pPr>
      <w:r w:rsidRPr="00662380">
        <w:rPr>
          <w:rFonts w:eastAsiaTheme="minorEastAsia" w:cs="Times New Roman"/>
          <w:szCs w:val="24"/>
          <w:lang w:eastAsia="pl-PL"/>
        </w:rPr>
        <w:t xml:space="preserve">DZIAŁANIA </w:t>
      </w:r>
      <w:bookmarkStart w:id="59" w:name="_Hlk190080119"/>
      <w:r w:rsidRPr="00662380">
        <w:rPr>
          <w:rFonts w:eastAsiaTheme="minorEastAsia" w:cs="Times New Roman"/>
          <w:szCs w:val="24"/>
          <w:lang w:eastAsia="pl-PL"/>
        </w:rPr>
        <w:t>NA RZECZ RODZIN ZASTĘPCZYCH,</w:t>
      </w:r>
      <w:r w:rsidRPr="00662380">
        <w:rPr>
          <w:rFonts w:cs="Times New Roman"/>
          <w:szCs w:val="24"/>
        </w:rPr>
        <w:t xml:space="preserve"> KTÓRZY UCIERPIELI </w:t>
      </w:r>
      <w:r w:rsidR="00662380" w:rsidRPr="00662380">
        <w:rPr>
          <w:rFonts w:cs="Times New Roman"/>
          <w:szCs w:val="24"/>
        </w:rPr>
        <w:br/>
      </w:r>
      <w:r w:rsidRPr="00662380">
        <w:rPr>
          <w:rFonts w:cs="Times New Roman"/>
          <w:szCs w:val="24"/>
        </w:rPr>
        <w:t xml:space="preserve">W WYNIKU POWODZI WE WRZEŚNIU 2024 R. </w:t>
      </w:r>
    </w:p>
    <w:bookmarkEnd w:id="59"/>
    <w:p w14:paraId="6563D28B" w14:textId="4C1A9211" w:rsidR="00FB38EC" w:rsidRPr="008F5970" w:rsidRDefault="00FB38EC" w:rsidP="00CD70BA">
      <w:pPr>
        <w:widowControl w:val="0"/>
        <w:tabs>
          <w:tab w:val="left" w:pos="315"/>
        </w:tabs>
        <w:spacing w:after="0" w:line="360" w:lineRule="auto"/>
        <w:jc w:val="both"/>
        <w:rPr>
          <w:rFonts w:cs="Times New Roman"/>
          <w:szCs w:val="24"/>
        </w:rPr>
      </w:pPr>
      <w:r w:rsidRPr="008F5970">
        <w:rPr>
          <w:rFonts w:cs="Times New Roman"/>
          <w:szCs w:val="24"/>
        </w:rPr>
        <w:tab/>
        <w:t>Powiatowe Centrum Pomocy Rodzinie w Brzegu oprócz przekazania wsparcia finansowego</w:t>
      </w:r>
      <w:r w:rsidRPr="008F5970">
        <w:rPr>
          <w:rFonts w:eastAsiaTheme="minorEastAsia" w:cs="Times New Roman"/>
          <w:szCs w:val="24"/>
          <w:lang w:eastAsia="pl-PL"/>
        </w:rPr>
        <w:t xml:space="preserve"> na rzecz rodzin zastępczych,</w:t>
      </w:r>
      <w:r w:rsidRPr="008F5970">
        <w:rPr>
          <w:rFonts w:cs="Times New Roman"/>
          <w:szCs w:val="24"/>
        </w:rPr>
        <w:t xml:space="preserve"> którzy ucierpieli w wyniku powodzi we wrześniu 2024 r. udzielił   następującego wsparcia: </w:t>
      </w:r>
    </w:p>
    <w:p w14:paraId="72A4E0A0" w14:textId="2349685F" w:rsidR="00FB38EC" w:rsidRPr="00662380" w:rsidRDefault="00FB38EC" w:rsidP="005E4B33">
      <w:pPr>
        <w:pStyle w:val="Akapitzlist"/>
        <w:numPr>
          <w:ilvl w:val="0"/>
          <w:numId w:val="120"/>
        </w:numPr>
        <w:spacing w:after="0" w:line="360" w:lineRule="auto"/>
        <w:jc w:val="both"/>
        <w:rPr>
          <w:rFonts w:eastAsia="Times New Roman" w:cs="Times New Roman"/>
          <w:szCs w:val="24"/>
        </w:rPr>
      </w:pPr>
      <w:r w:rsidRPr="008F5970">
        <w:rPr>
          <w:rFonts w:eastAsia="Times New Roman" w:cs="Times New Roman"/>
          <w:szCs w:val="24"/>
        </w:rPr>
        <w:t xml:space="preserve">nawiązanie kontaktu i podjęcie współpracy ze </w:t>
      </w:r>
      <w:bookmarkStart w:id="60" w:name="_Hlk190080226"/>
      <w:r w:rsidRPr="008F5970">
        <w:rPr>
          <w:rFonts w:eastAsia="Times New Roman" w:cs="Times New Roman"/>
          <w:szCs w:val="24"/>
        </w:rPr>
        <w:t>Stowarzyszeniem Sędziów Sądów Rodzinnych</w:t>
      </w:r>
      <w:bookmarkEnd w:id="60"/>
      <w:r w:rsidRPr="008F5970">
        <w:rPr>
          <w:rFonts w:eastAsia="Times New Roman" w:cs="Times New Roman"/>
          <w:szCs w:val="24"/>
        </w:rPr>
        <w:t xml:space="preserve"> w Polsce w celu pomocy dzieciom z pieczy rodzinnej, które ucierpiały </w:t>
      </w:r>
      <w:r w:rsidR="00662380">
        <w:rPr>
          <w:rFonts w:eastAsia="Times New Roman" w:cs="Times New Roman"/>
          <w:szCs w:val="24"/>
        </w:rPr>
        <w:br/>
      </w:r>
      <w:r w:rsidRPr="008F5970">
        <w:rPr>
          <w:rFonts w:eastAsia="Times New Roman" w:cs="Times New Roman"/>
          <w:szCs w:val="24"/>
        </w:rPr>
        <w:t xml:space="preserve">w skutek powodzi organizując i finansując spotkanie dzieci w Sali Zabaw 29.11.2024 r. (wstęp na salę zabaw, opieka psychologiczno-pedagogiczna w trakcie 3h zajęć </w:t>
      </w:r>
      <w:r w:rsidR="00662380">
        <w:rPr>
          <w:rFonts w:eastAsia="Times New Roman" w:cs="Times New Roman"/>
          <w:szCs w:val="24"/>
        </w:rPr>
        <w:br/>
      </w:r>
      <w:r w:rsidRPr="008F5970">
        <w:rPr>
          <w:rFonts w:eastAsia="Times New Roman" w:cs="Times New Roman"/>
          <w:szCs w:val="24"/>
        </w:rPr>
        <w:t>oraz poczęstunek) wraz z przekazaniem prezentów zakupionych przez ww. stowarzyszenie. Prezenty zostały finansowane przez Stowarzyszeniem Sędziów Sądów Rodzinnych o wartości 6.000,00 zł. Zostały przekazane przez Sędziów Sądy Rejonowego w Brzegu i w Nysie.  W spotkaniu wzięło udział 19 dzieci z pieczy zastępczej z terenu Powiatu Brzeskiego;</w:t>
      </w:r>
    </w:p>
    <w:p w14:paraId="3A4A5203" w14:textId="77777777" w:rsidR="00FB38EC" w:rsidRPr="008F5970" w:rsidRDefault="00FB38EC" w:rsidP="005E4B33">
      <w:pPr>
        <w:pStyle w:val="Akapitzlist"/>
        <w:numPr>
          <w:ilvl w:val="0"/>
          <w:numId w:val="120"/>
        </w:numPr>
        <w:spacing w:after="0" w:line="360" w:lineRule="auto"/>
        <w:jc w:val="both"/>
        <w:rPr>
          <w:rFonts w:eastAsia="Times New Roman" w:cs="Times New Roman"/>
          <w:szCs w:val="24"/>
        </w:rPr>
      </w:pPr>
      <w:r w:rsidRPr="008F5970">
        <w:rPr>
          <w:rFonts w:eastAsia="Times New Roman" w:cs="Times New Roman"/>
          <w:szCs w:val="24"/>
        </w:rPr>
        <w:t xml:space="preserve">współpraca w ROPS w Opolu w celu określenia potrzeb i przekazania pomocy rzeczowej prowadzącym rodzinny dom dziecka w Lewinie Brzeskim oraz POW </w:t>
      </w:r>
      <w:r w:rsidRPr="008F5970">
        <w:rPr>
          <w:rFonts w:eastAsia="Times New Roman" w:cs="Times New Roman"/>
          <w:szCs w:val="24"/>
        </w:rPr>
        <w:br/>
        <w:t xml:space="preserve">w </w:t>
      </w:r>
      <w:proofErr w:type="spellStart"/>
      <w:r w:rsidRPr="008F5970">
        <w:rPr>
          <w:rFonts w:eastAsia="Times New Roman" w:cs="Times New Roman"/>
          <w:szCs w:val="24"/>
        </w:rPr>
        <w:t>Skorogoszczy</w:t>
      </w:r>
      <w:proofErr w:type="spellEnd"/>
      <w:r w:rsidRPr="008F5970">
        <w:rPr>
          <w:rFonts w:eastAsia="Times New Roman" w:cs="Times New Roman"/>
          <w:szCs w:val="24"/>
        </w:rPr>
        <w:t xml:space="preserve"> (m.in. agregaty prądotwórcze);</w:t>
      </w:r>
    </w:p>
    <w:p w14:paraId="5039088B" w14:textId="77777777" w:rsidR="00FB38EC" w:rsidRPr="008F5970" w:rsidRDefault="00FB38EC" w:rsidP="005E4B33">
      <w:pPr>
        <w:pStyle w:val="Akapitzlist"/>
        <w:numPr>
          <w:ilvl w:val="0"/>
          <w:numId w:val="120"/>
        </w:numPr>
        <w:spacing w:after="0" w:line="360" w:lineRule="auto"/>
        <w:jc w:val="both"/>
        <w:rPr>
          <w:rFonts w:eastAsia="Times New Roman" w:cs="Times New Roman"/>
          <w:szCs w:val="24"/>
        </w:rPr>
      </w:pPr>
      <w:r w:rsidRPr="008F5970">
        <w:rPr>
          <w:rFonts w:eastAsia="Times New Roman" w:cs="Times New Roman"/>
          <w:szCs w:val="24"/>
        </w:rPr>
        <w:t>koordynowanie przekazania pomocy humanitarnej od instytucji i osób prywatnych bezpośrednio wskazując rodziny zastępcze jako osoby poszkodowane w skutek powodzi;</w:t>
      </w:r>
    </w:p>
    <w:p w14:paraId="370992F7" w14:textId="77777777" w:rsidR="00FB38EC" w:rsidRPr="008F5970" w:rsidRDefault="00FB38EC" w:rsidP="005E4B33">
      <w:pPr>
        <w:pStyle w:val="Akapitzlist"/>
        <w:numPr>
          <w:ilvl w:val="0"/>
          <w:numId w:val="120"/>
        </w:numPr>
        <w:spacing w:after="0" w:line="360" w:lineRule="auto"/>
        <w:jc w:val="both"/>
        <w:rPr>
          <w:rFonts w:eastAsia="Times New Roman" w:cs="Times New Roman"/>
          <w:szCs w:val="24"/>
        </w:rPr>
      </w:pPr>
      <w:r w:rsidRPr="008F5970">
        <w:rPr>
          <w:rFonts w:eastAsia="Times New Roman" w:cs="Times New Roman"/>
          <w:szCs w:val="24"/>
        </w:rPr>
        <w:lastRenderedPageBreak/>
        <w:t xml:space="preserve"> koordynacja przekazania wsparcie rzeczowego z Wielkiej Orkiestry Świątecznej Pomocy za pośrednictwem Opolskiego Urzędu Wojewódzkiego.</w:t>
      </w:r>
    </w:p>
    <w:p w14:paraId="0557D8BD" w14:textId="77777777" w:rsidR="00FB38EC" w:rsidRPr="008F5970" w:rsidRDefault="00FB38EC" w:rsidP="00FB38EC">
      <w:pPr>
        <w:widowControl w:val="0"/>
        <w:spacing w:after="0"/>
        <w:ind w:right="3"/>
        <w:jc w:val="both"/>
        <w:rPr>
          <w:rFonts w:eastAsiaTheme="minorEastAsia" w:cs="Times New Roman"/>
          <w:szCs w:val="24"/>
          <w:lang w:eastAsia="pl-PL"/>
        </w:rPr>
      </w:pPr>
    </w:p>
    <w:p w14:paraId="15347EF4" w14:textId="32D9E121" w:rsidR="00662380" w:rsidRPr="008F5970" w:rsidRDefault="00662380" w:rsidP="00CD70BA">
      <w:pPr>
        <w:spacing w:after="0" w:line="360" w:lineRule="auto"/>
        <w:jc w:val="both"/>
        <w:rPr>
          <w:rFonts w:cs="Times New Roman"/>
          <w:szCs w:val="24"/>
        </w:rPr>
      </w:pPr>
      <w:r w:rsidRPr="00662380">
        <w:rPr>
          <w:rFonts w:cs="Times New Roman"/>
          <w:szCs w:val="24"/>
        </w:rPr>
        <w:t xml:space="preserve">JEDNORAZOWY DODATEK DO WYNAGRODZENIA W KWOCIE 2.000 ZŁ DLA PRACOWNIKÓW SOCJALNYCH W ZWIĄZKU Z POWODZIĄ </w:t>
      </w:r>
    </w:p>
    <w:p w14:paraId="19F72432" w14:textId="77777777" w:rsidR="00662380" w:rsidRPr="008F5970" w:rsidRDefault="00662380" w:rsidP="00CD70BA">
      <w:pPr>
        <w:spacing w:after="0" w:line="360" w:lineRule="auto"/>
        <w:ind w:firstLine="708"/>
        <w:jc w:val="both"/>
        <w:rPr>
          <w:rFonts w:cs="Times New Roman"/>
          <w:b/>
          <w:bCs/>
          <w:szCs w:val="24"/>
        </w:rPr>
      </w:pPr>
      <w:r w:rsidRPr="008F5970">
        <w:rPr>
          <w:rFonts w:cs="Times New Roman"/>
          <w:szCs w:val="24"/>
        </w:rPr>
        <w:t xml:space="preserve">W związku z art. 71 ustawy z dnia 1 października 2024 roku o zmianie ustawy </w:t>
      </w:r>
      <w:r w:rsidRPr="008F5970">
        <w:rPr>
          <w:rFonts w:cs="Times New Roman"/>
          <w:szCs w:val="24"/>
        </w:rPr>
        <w:br/>
        <w:t xml:space="preserve">o szczególnych rozwiązaniach związanych z usuwaniem skutków powodzi wprowadzono jednorazowy dodatek do wynagrodzenia w kwocie 2.000 zł dla pracowników socjalnych. Oddelegowano trzech pracowników socjalnych PCPR do przeprowadzania rodzinnych wywiadów środowiskowych na terenach objętych powodzią – wsparcie kadrowe </w:t>
      </w:r>
      <w:r w:rsidRPr="008F5970">
        <w:rPr>
          <w:rFonts w:cs="Times New Roman"/>
          <w:szCs w:val="24"/>
        </w:rPr>
        <w:br/>
        <w:t xml:space="preserve">Miejsko-Gminnego Ośrodka Pomocy Społecznej w Lewinie Brzeskim.  </w:t>
      </w:r>
    </w:p>
    <w:p w14:paraId="39344591" w14:textId="77777777" w:rsidR="00662380" w:rsidRPr="008F5970" w:rsidRDefault="00662380" w:rsidP="00CD70BA">
      <w:pPr>
        <w:spacing w:after="0" w:line="360" w:lineRule="auto"/>
        <w:jc w:val="both"/>
        <w:rPr>
          <w:rFonts w:cs="Times New Roman"/>
          <w:szCs w:val="24"/>
        </w:rPr>
      </w:pPr>
      <w:r w:rsidRPr="008F5970">
        <w:rPr>
          <w:rFonts w:cs="Times New Roman"/>
          <w:szCs w:val="24"/>
        </w:rPr>
        <w:t xml:space="preserve">Przyznane środki  w kwocie 7.180,20 zostały wykorzystane w całości, zgodnie </w:t>
      </w:r>
      <w:r w:rsidRPr="008F5970">
        <w:rPr>
          <w:rFonts w:cs="Times New Roman"/>
          <w:szCs w:val="24"/>
        </w:rPr>
        <w:br/>
        <w:t xml:space="preserve">z przeznaczenie i rozliczone z Opolskim Urzędem Wojewódzkim. </w:t>
      </w:r>
    </w:p>
    <w:p w14:paraId="75F68D5B" w14:textId="77777777" w:rsidR="00D1555B" w:rsidRDefault="00D1555B" w:rsidP="008C2BA5">
      <w:pPr>
        <w:rPr>
          <w:lang w:eastAsia="ar-SA"/>
        </w:rPr>
      </w:pPr>
    </w:p>
    <w:p w14:paraId="40C33B28" w14:textId="77777777" w:rsidR="00D1555B" w:rsidRDefault="00D1555B" w:rsidP="008C2BA5">
      <w:pPr>
        <w:rPr>
          <w:lang w:eastAsia="ar-SA"/>
        </w:rPr>
      </w:pPr>
    </w:p>
    <w:p w14:paraId="30B6AB4F" w14:textId="6AD6C1E6" w:rsidR="00D1555B" w:rsidRPr="00D1555B" w:rsidRDefault="00D1555B" w:rsidP="00D1555B">
      <w:pPr>
        <w:pStyle w:val="Nagwek2"/>
        <w:shd w:val="clear" w:color="auto" w:fill="F2DBDB" w:themeFill="accent2" w:themeFillTint="33"/>
        <w:rPr>
          <w:rFonts w:ascii="Times New Roman" w:hAnsi="Times New Roman" w:cs="Times New Roman"/>
          <w:color w:val="auto"/>
        </w:rPr>
      </w:pPr>
      <w:bookmarkStart w:id="61" w:name="_Toc198621814"/>
      <w:r w:rsidRPr="00D1555B">
        <w:rPr>
          <w:rFonts w:ascii="Times New Roman" w:hAnsi="Times New Roman" w:cs="Times New Roman"/>
          <w:color w:val="auto"/>
        </w:rPr>
        <w:t>7.4 Stanowisko ds. darów pomocy rzeczowej</w:t>
      </w:r>
      <w:bookmarkEnd w:id="61"/>
    </w:p>
    <w:p w14:paraId="7B8C6C95" w14:textId="77777777" w:rsidR="00D1555B" w:rsidRPr="00DA0871" w:rsidRDefault="00D1555B" w:rsidP="0044677E">
      <w:pPr>
        <w:spacing w:before="100" w:beforeAutospacing="1" w:after="100" w:afterAutospacing="1" w:line="360" w:lineRule="auto"/>
        <w:jc w:val="both"/>
        <w:rPr>
          <w:rFonts w:eastAsia="Times New Roman" w:cs="Times New Roman"/>
          <w:lang w:eastAsia="pl-PL"/>
        </w:rPr>
      </w:pPr>
      <w:r w:rsidRPr="00DA0871">
        <w:rPr>
          <w:rFonts w:eastAsia="Times New Roman" w:cs="Times New Roman"/>
          <w:lang w:eastAsia="pl-PL"/>
        </w:rPr>
        <w:t>W czasie ubiegłorocznej powodzi powołano koordynatora ds. darów i pomocy rzeczowej.</w:t>
      </w:r>
      <w:r w:rsidRPr="00DA0871">
        <w:rPr>
          <w:rFonts w:eastAsia="Times New Roman" w:cs="Times New Roman"/>
          <w:lang w:eastAsia="pl-PL"/>
        </w:rPr>
        <w:br/>
        <w:t>Do jego zadań należało realizowanie szeregu działań logistycznych i organizacyjnych, w tym m.in.:</w:t>
      </w:r>
    </w:p>
    <w:p w14:paraId="552E9AE5" w14:textId="5D1E12C9" w:rsidR="00D1555B" w:rsidRPr="00DA0871" w:rsidRDefault="00D1555B" w:rsidP="0044677E">
      <w:pPr>
        <w:numPr>
          <w:ilvl w:val="0"/>
          <w:numId w:val="128"/>
        </w:numPr>
        <w:spacing w:before="100" w:beforeAutospacing="1" w:after="100" w:afterAutospacing="1" w:line="360" w:lineRule="auto"/>
        <w:jc w:val="both"/>
        <w:rPr>
          <w:rFonts w:eastAsia="Times New Roman" w:cs="Times New Roman"/>
          <w:lang w:eastAsia="pl-PL"/>
        </w:rPr>
      </w:pPr>
      <w:r>
        <w:rPr>
          <w:rFonts w:eastAsia="Times New Roman" w:cs="Times New Roman"/>
          <w:lang w:eastAsia="pl-PL"/>
        </w:rPr>
        <w:t>z</w:t>
      </w:r>
      <w:r w:rsidRPr="00DA0871">
        <w:rPr>
          <w:rFonts w:eastAsia="Times New Roman" w:cs="Times New Roman"/>
          <w:lang w:eastAsia="pl-PL"/>
        </w:rPr>
        <w:t xml:space="preserve">arządzanie darami – koordynator był odpowiedzialny za zbieranie, sortowanie oraz dystrybucję darów przekazywanych przez darczyńców. Utrzymywał kontakt m.in. </w:t>
      </w:r>
      <w:r w:rsidR="0044677E">
        <w:rPr>
          <w:rFonts w:eastAsia="Times New Roman" w:cs="Times New Roman"/>
          <w:lang w:eastAsia="pl-PL"/>
        </w:rPr>
        <w:br/>
      </w:r>
      <w:r w:rsidRPr="00DA0871">
        <w:rPr>
          <w:rFonts w:eastAsia="Times New Roman" w:cs="Times New Roman"/>
          <w:lang w:eastAsia="pl-PL"/>
        </w:rPr>
        <w:t>z jednostkami samorządu terytorialnego, stowarzyszeniami oraz firmami oferującymi pomoc rzeczową dla osób poszkodowanych;</w:t>
      </w:r>
    </w:p>
    <w:p w14:paraId="77F92C50" w14:textId="77777777" w:rsidR="00D1555B" w:rsidRDefault="00D1555B" w:rsidP="0044677E">
      <w:pPr>
        <w:numPr>
          <w:ilvl w:val="0"/>
          <w:numId w:val="128"/>
        </w:numPr>
        <w:spacing w:before="100" w:beforeAutospacing="1" w:after="100" w:afterAutospacing="1" w:line="360" w:lineRule="auto"/>
        <w:jc w:val="both"/>
        <w:rPr>
          <w:rFonts w:eastAsia="Times New Roman" w:cs="Times New Roman"/>
          <w:lang w:eastAsia="pl-PL"/>
        </w:rPr>
      </w:pPr>
      <w:r>
        <w:rPr>
          <w:rFonts w:eastAsia="Times New Roman" w:cs="Times New Roman"/>
          <w:lang w:eastAsia="pl-PL"/>
        </w:rPr>
        <w:t>p</w:t>
      </w:r>
      <w:r w:rsidRPr="00DA0871">
        <w:rPr>
          <w:rFonts w:eastAsia="Times New Roman" w:cs="Times New Roman"/>
          <w:lang w:eastAsia="pl-PL"/>
        </w:rPr>
        <w:t>rzekazywanie darów do miejsc potrzebujących – dbał o skuteczną dystrybucję pomocy, tak aby trafiała bezpośrednio do osób poszkodowanych.</w:t>
      </w:r>
    </w:p>
    <w:p w14:paraId="2D25F332" w14:textId="77777777" w:rsidR="00D1555B" w:rsidRDefault="00D1555B" w:rsidP="0044677E">
      <w:pPr>
        <w:spacing w:before="100" w:beforeAutospacing="1" w:after="100" w:afterAutospacing="1" w:line="360" w:lineRule="auto"/>
        <w:jc w:val="both"/>
        <w:rPr>
          <w:rFonts w:eastAsia="Times New Roman" w:cs="Times New Roman"/>
          <w:lang w:eastAsia="pl-PL"/>
        </w:rPr>
      </w:pPr>
      <w:r w:rsidRPr="00F36F2E">
        <w:rPr>
          <w:rFonts w:eastAsia="Times New Roman" w:cs="Times New Roman"/>
          <w:lang w:eastAsia="pl-PL"/>
        </w:rPr>
        <w:t>Od darczyńców otrzymano przede wszystkim środki spożywcze oraz artykuły chemiczne.</w:t>
      </w:r>
      <w:r>
        <w:rPr>
          <w:rFonts w:eastAsia="Times New Roman" w:cs="Times New Roman"/>
          <w:lang w:eastAsia="pl-PL"/>
        </w:rPr>
        <w:t xml:space="preserve"> </w:t>
      </w:r>
      <w:r w:rsidRPr="00F36F2E">
        <w:rPr>
          <w:rFonts w:eastAsia="Times New Roman" w:cs="Times New Roman"/>
          <w:lang w:eastAsia="pl-PL"/>
        </w:rPr>
        <w:t>Dodatkowo została podpisana umowa darowizny, której przedmiotem były osuszacze, kuchenki gazowe oraz nagrzewnice. Wartość darowizny wyniosła 101 596,26 zł netto.</w:t>
      </w:r>
    </w:p>
    <w:p w14:paraId="11F64B3C" w14:textId="77777777" w:rsidR="009C53FB" w:rsidRDefault="009C53FB" w:rsidP="0044677E">
      <w:pPr>
        <w:spacing w:before="100" w:beforeAutospacing="1" w:after="100" w:afterAutospacing="1" w:line="360" w:lineRule="auto"/>
        <w:jc w:val="both"/>
        <w:rPr>
          <w:rFonts w:eastAsia="Times New Roman" w:cs="Times New Roman"/>
          <w:lang w:eastAsia="pl-PL"/>
        </w:rPr>
      </w:pPr>
    </w:p>
    <w:p w14:paraId="2C5D6D58" w14:textId="02C8BFD8" w:rsidR="009C53FB" w:rsidRPr="009C53FB" w:rsidRDefault="009C53FB" w:rsidP="009C53FB">
      <w:pPr>
        <w:pStyle w:val="Nagwek2"/>
        <w:numPr>
          <w:ilvl w:val="0"/>
          <w:numId w:val="129"/>
        </w:numPr>
        <w:shd w:val="clear" w:color="auto" w:fill="F2DBDB" w:themeFill="accent2" w:themeFillTint="33"/>
        <w:spacing w:line="360" w:lineRule="auto"/>
        <w:ind w:left="426"/>
        <w:rPr>
          <w:rFonts w:ascii="Times New Roman" w:hAnsi="Times New Roman" w:cs="Times New Roman"/>
          <w:color w:val="auto"/>
        </w:rPr>
      </w:pPr>
      <w:bookmarkStart w:id="62" w:name="_Toc198621815"/>
      <w:r>
        <w:rPr>
          <w:rFonts w:ascii="Times New Roman" w:hAnsi="Times New Roman" w:cs="Times New Roman"/>
          <w:color w:val="auto"/>
        </w:rPr>
        <w:lastRenderedPageBreak/>
        <w:t>Wydział Kultury i Sportu</w:t>
      </w:r>
      <w:bookmarkEnd w:id="62"/>
    </w:p>
    <w:p w14:paraId="78F793DF" w14:textId="77777777" w:rsidR="009C53FB" w:rsidRDefault="009C53FB" w:rsidP="009C53FB">
      <w:pPr>
        <w:ind w:left="360"/>
      </w:pPr>
    </w:p>
    <w:p w14:paraId="7C6B2700" w14:textId="7EFADCDA" w:rsidR="009C53FB" w:rsidRDefault="009C53FB" w:rsidP="009C53FB">
      <w:pPr>
        <w:spacing w:line="360" w:lineRule="auto"/>
        <w:jc w:val="both"/>
      </w:pPr>
      <w:r>
        <w:t xml:space="preserve">Wydział Kultury i Sportu został od pierwszych komunikatów dotyczących ostrzeżeń III stopnia przed intensywny opadami deszczu włączony do prac zespołu zarządzania kryzysowego, będąc odpowiedzialnym za wszelkie komunikaty oraz publikacje zamieszczanie na stronie www oraz mediach społecznościowych. </w:t>
      </w:r>
    </w:p>
    <w:p w14:paraId="35C423B6" w14:textId="73E426FE" w:rsidR="009C53FB" w:rsidRDefault="009C53FB" w:rsidP="009C53FB">
      <w:pPr>
        <w:spacing w:line="360" w:lineRule="auto"/>
        <w:jc w:val="both"/>
      </w:pPr>
      <w:r>
        <w:t xml:space="preserve">W najbardziej intensywnym momencie (tj. od 12.09 do 22.09) wydział przygotował ponad sto komunikatów oraz infografik informujących o zagrożeniach, sytuacji bieżącej oraz utrudnieniach komunikacyjnych.  </w:t>
      </w:r>
      <w:r w:rsidR="00E07A9F">
        <w:t>W</w:t>
      </w:r>
      <w:r>
        <w:t>ydział pracowa</w:t>
      </w:r>
      <w:r w:rsidR="00E07A9F">
        <w:t xml:space="preserve">ł </w:t>
      </w:r>
      <w:r>
        <w:t xml:space="preserve">w terenie przygotowując fotorelację </w:t>
      </w:r>
      <w:r w:rsidR="00E07A9F">
        <w:br/>
      </w:r>
      <w:r>
        <w:t xml:space="preserve">z zalanych terenów powiatu, </w:t>
      </w:r>
      <w:r w:rsidR="00E07A9F">
        <w:t>a pracownicy</w:t>
      </w:r>
      <w:r>
        <w:t xml:space="preserve"> również brali udział we wszystkich spotkaniach sztabów kryzysowych, nie tylko w siedzibie starostwa, ale również w Lewinie Brzeskim </w:t>
      </w:r>
      <w:r>
        <w:br/>
        <w:t xml:space="preserve">i Grodkowie. </w:t>
      </w:r>
    </w:p>
    <w:p w14:paraId="409AC892" w14:textId="12B8D69D" w:rsidR="009C53FB" w:rsidRDefault="009C53FB" w:rsidP="009C53FB">
      <w:pPr>
        <w:spacing w:line="360" w:lineRule="auto"/>
        <w:jc w:val="both"/>
      </w:pPr>
      <w:r>
        <w:t>Wydział przez pierwsze dwa tygodnie</w:t>
      </w:r>
      <w:r w:rsidR="00E07A9F">
        <w:t>,</w:t>
      </w:r>
      <w:r>
        <w:t xml:space="preserve"> od momentu powodzi współpracował również ze wszystkimi służbami mundurowymi odpowiedzialnymi za walkę z żywiołem (straż pożarna, policja, wojsko) oraz gminnymi i miejskimi zespołami ds. zarządzania kryzysowego. </w:t>
      </w:r>
    </w:p>
    <w:p w14:paraId="0D0D5F82" w14:textId="77777777" w:rsidR="009C53FB" w:rsidRDefault="009C53FB" w:rsidP="009C53FB">
      <w:pPr>
        <w:spacing w:line="360" w:lineRule="auto"/>
        <w:jc w:val="both"/>
      </w:pPr>
      <w:r>
        <w:t xml:space="preserve">Do końca roku wydział KS brał również udział w przygotowaniu akcji humanitarnych, redystrybucji darów, a także bezpośredniej pomocy osobom poszkodowanym podczas powodzi. </w:t>
      </w:r>
    </w:p>
    <w:p w14:paraId="5515C93B" w14:textId="3A66D279" w:rsidR="009C53FB" w:rsidRDefault="009C53FB" w:rsidP="009C53FB">
      <w:pPr>
        <w:spacing w:line="360" w:lineRule="auto"/>
        <w:jc w:val="both"/>
      </w:pPr>
      <w:r>
        <w:t>Warto podkreślić, że w najbardziej newralgicznym momencie, tj. w czasie realnej powodzi, komunikaty prasowe przygotowane przez wydział</w:t>
      </w:r>
      <w:r w:rsidR="00E07A9F">
        <w:t>,</w:t>
      </w:r>
      <w:r>
        <w:t xml:space="preserve"> trafiały do kilkudziesięciu tysięcy odbiorców (rekord to ponad 80 tysięcy osób zasięgu). To pokazuje, że zarówno strona www oraz media społecznościowe prowadzone przez starostwo są miejscem</w:t>
      </w:r>
      <w:r w:rsidR="00E07A9F">
        <w:t>,</w:t>
      </w:r>
      <w:r>
        <w:t xml:space="preserve"> do którego zaglądają mieszkańcy powiatu, ale i nie tylko, w poszukiwaniu sprawdzonych i rzetelnych informacji. </w:t>
      </w:r>
    </w:p>
    <w:p w14:paraId="699E78B9" w14:textId="77777777" w:rsidR="009C53FB" w:rsidRPr="00F36F2E" w:rsidRDefault="009C53FB" w:rsidP="009C53FB">
      <w:pPr>
        <w:spacing w:before="100" w:beforeAutospacing="1" w:after="100" w:afterAutospacing="1" w:line="360" w:lineRule="auto"/>
        <w:jc w:val="both"/>
        <w:rPr>
          <w:rFonts w:eastAsia="Times New Roman" w:cs="Times New Roman"/>
          <w:lang w:eastAsia="pl-PL"/>
        </w:rPr>
      </w:pPr>
    </w:p>
    <w:p w14:paraId="4E570C29" w14:textId="77777777" w:rsidR="00D1555B" w:rsidRPr="00D1555B" w:rsidRDefault="00D1555B" w:rsidP="0044677E">
      <w:pPr>
        <w:spacing w:line="360" w:lineRule="auto"/>
      </w:pPr>
    </w:p>
    <w:p w14:paraId="20249183" w14:textId="77777777" w:rsidR="00704346" w:rsidRPr="008C2BA5" w:rsidRDefault="00704346" w:rsidP="008C2BA5">
      <w:pPr>
        <w:rPr>
          <w:lang w:eastAsia="ar-SA"/>
        </w:rPr>
      </w:pPr>
    </w:p>
    <w:p w14:paraId="71E0EF5F" w14:textId="724A9FAC" w:rsidR="00BE2573" w:rsidRPr="00732162" w:rsidRDefault="00E30DE6" w:rsidP="005E4B33">
      <w:pPr>
        <w:pStyle w:val="Nagwek1"/>
        <w:numPr>
          <w:ilvl w:val="0"/>
          <w:numId w:val="113"/>
        </w:numPr>
        <w:shd w:val="clear" w:color="auto" w:fill="D99594" w:themeFill="accent2" w:themeFillTint="99"/>
        <w:spacing w:line="360" w:lineRule="auto"/>
        <w:jc w:val="left"/>
        <w:rPr>
          <w:sz w:val="28"/>
          <w:szCs w:val="28"/>
        </w:rPr>
      </w:pPr>
      <w:bookmarkStart w:id="63" w:name="_Toc198621816"/>
      <w:r w:rsidRPr="00D23AE6">
        <w:rPr>
          <w:sz w:val="28"/>
          <w:szCs w:val="28"/>
        </w:rPr>
        <w:lastRenderedPageBreak/>
        <w:t>OCHRONA ŚRODOWISKA</w:t>
      </w:r>
      <w:bookmarkEnd w:id="63"/>
    </w:p>
    <w:p w14:paraId="157C4CBD" w14:textId="27579AFD" w:rsidR="00D23AE6" w:rsidRPr="00906477" w:rsidRDefault="00633B8D" w:rsidP="005E4B33">
      <w:pPr>
        <w:pStyle w:val="Nagwek2"/>
        <w:numPr>
          <w:ilvl w:val="1"/>
          <w:numId w:val="115"/>
        </w:numPr>
        <w:shd w:val="clear" w:color="auto" w:fill="F2DBDB" w:themeFill="accent2" w:themeFillTint="33"/>
        <w:spacing w:line="360" w:lineRule="auto"/>
        <w:rPr>
          <w:rFonts w:ascii="Times New Roman" w:hAnsi="Times New Roman" w:cs="Times New Roman"/>
          <w:color w:val="auto"/>
        </w:rPr>
      </w:pPr>
      <w:bookmarkStart w:id="64" w:name="_Toc198621817"/>
      <w:r w:rsidRPr="00D23AE6">
        <w:rPr>
          <w:rFonts w:ascii="Times New Roman" w:hAnsi="Times New Roman" w:cs="Times New Roman"/>
          <w:color w:val="auto"/>
        </w:rPr>
        <w:t>Program Ochrony Środowiska</w:t>
      </w:r>
      <w:bookmarkEnd w:id="64"/>
    </w:p>
    <w:p w14:paraId="61ABA724" w14:textId="77777777" w:rsidR="00470390" w:rsidRPr="005C0C3A" w:rsidRDefault="00470390" w:rsidP="0044677E">
      <w:pPr>
        <w:shd w:val="clear" w:color="auto" w:fill="FFFFFF"/>
        <w:spacing w:before="100" w:beforeAutospacing="1" w:after="0" w:line="360" w:lineRule="auto"/>
        <w:ind w:firstLine="708"/>
        <w:jc w:val="both"/>
        <w:rPr>
          <w:rFonts w:ascii="Arial" w:eastAsia="Times New Roman" w:hAnsi="Arial" w:cs="Arial"/>
          <w:color w:val="333333"/>
          <w:szCs w:val="24"/>
          <w:lang w:eastAsia="pl-PL"/>
        </w:rPr>
      </w:pPr>
      <w:r w:rsidRPr="005C0C3A">
        <w:rPr>
          <w:rFonts w:eastAsia="Times New Roman" w:cs="Times New Roman"/>
          <w:color w:val="333333"/>
          <w:szCs w:val="24"/>
          <w:lang w:eastAsia="pl-PL"/>
        </w:rPr>
        <w:t>Wydział Ochrony Środowiska odpowiedzialny jest za przygotowanie, wdrożenie oraz sprawozdawanie powiatowego programu ochrony środowiska. I tak, spełniając powyższy obowiązek, Uchwałą Rady Powiatu Brzeskiego Nr XXXI/231/21 z dnia 25 listopada 2021r.</w:t>
      </w:r>
      <w:r w:rsidRPr="005C0C3A">
        <w:rPr>
          <w:rFonts w:eastAsia="Times New Roman" w:cs="Times New Roman"/>
          <w:color w:val="333333"/>
          <w:szCs w:val="24"/>
          <w:lang w:eastAsia="pl-PL"/>
        </w:rPr>
        <w:br/>
        <w:t>w sprawie przyjęcia ,,Programu Ochrony Środowiska dla Powiatu Brzeskiego na lata 2021–2024 z perspektywą do 2028 roku" przyjęto kolejny program ochrony środowiska, kontynuując tym samym politykę ekologiczną powiatu prowadzoną od wielu lat.</w:t>
      </w:r>
    </w:p>
    <w:p w14:paraId="1138044C" w14:textId="77777777" w:rsidR="00470390" w:rsidRPr="005C0C3A" w:rsidRDefault="00470390" w:rsidP="00470390">
      <w:pPr>
        <w:shd w:val="clear" w:color="auto" w:fill="FFFFFF"/>
        <w:spacing w:before="100" w:beforeAutospacing="1" w:after="0" w:line="360" w:lineRule="auto"/>
        <w:ind w:firstLine="708"/>
        <w:jc w:val="both"/>
        <w:rPr>
          <w:rFonts w:ascii="Arial" w:eastAsia="Times New Roman" w:hAnsi="Arial" w:cs="Arial"/>
          <w:color w:val="333333"/>
          <w:szCs w:val="24"/>
          <w:lang w:eastAsia="pl-PL"/>
        </w:rPr>
      </w:pPr>
      <w:r w:rsidRPr="005C0C3A">
        <w:rPr>
          <w:rFonts w:eastAsia="Times New Roman" w:cs="Times New Roman"/>
          <w:color w:val="333333"/>
          <w:szCs w:val="24"/>
          <w:lang w:eastAsia="pl-PL"/>
        </w:rPr>
        <w:t>Podstawowym celem sporządzenia i uchwalenia programu ochrony środowiska jest realizacja przez jednostki samorządu terytorialnego polityki ochrony środowiska zbieżnej</w:t>
      </w:r>
      <w:r w:rsidRPr="005C0C3A">
        <w:rPr>
          <w:rFonts w:eastAsia="Times New Roman" w:cs="Times New Roman"/>
          <w:color w:val="333333"/>
          <w:szCs w:val="24"/>
          <w:lang w:eastAsia="pl-PL"/>
        </w:rPr>
        <w:br/>
        <w:t>z założeniami najważniejszych dokumentów strategicznych i programowych. Programy ochrony środowiska powinny stanowić podstawę funkcjonowania systemu zarządzania środowiskiem, spajając wszystkie działania i dokumenty dotyczące ochrony środowiska</w:t>
      </w:r>
      <w:r w:rsidRPr="005C0C3A">
        <w:rPr>
          <w:rFonts w:eastAsia="Times New Roman" w:cs="Times New Roman"/>
          <w:color w:val="333333"/>
          <w:szCs w:val="24"/>
          <w:lang w:eastAsia="pl-PL"/>
        </w:rPr>
        <w:br/>
        <w:t>i przyrody na szczeblu danej jednostki samorządu terytorialnego. Celem wprowadzonego  Programu jest przedstawienie wytycznych do racjonalnych działań programowych na dalsze lata i poprawa stanu środowiska przyrodniczego obszaru powiatu brzeskiego bądź utrzymanie dobrego poziomu tam, gdzie został on osiągnięty w wyniku realizacji założeń poprzednich programów. Zawarte w Programie Ochrony Środowiska rozwiązania inwestycyjne oraz organizacyjno-informacyjne przyczynią się do właściwego, zgodnego z zasadą zrównoważonego rozwoju, gospodarowania zasobami przyrodniczymi. Opracowany Program jest wypełnieniem obowiązku Powiatu Brzeskiego w zakresie sporządzenia strategicznych dokumentów powiatowych, co pozwala władzom Powiatu na bieżąco kontrolować stan środowiska oraz planować na tej podstawie działania służące ochronie środowiska.</w:t>
      </w:r>
    </w:p>
    <w:p w14:paraId="2D098086" w14:textId="77777777" w:rsidR="00470390" w:rsidRPr="005C0C3A" w:rsidRDefault="00470390" w:rsidP="00A062A8">
      <w:pPr>
        <w:shd w:val="clear" w:color="auto" w:fill="FFFFFF"/>
        <w:spacing w:before="100" w:beforeAutospacing="1" w:after="0" w:line="360" w:lineRule="auto"/>
        <w:ind w:firstLine="708"/>
        <w:jc w:val="both"/>
        <w:rPr>
          <w:rFonts w:ascii="Arial" w:eastAsia="Times New Roman" w:hAnsi="Arial" w:cs="Arial"/>
          <w:color w:val="333333"/>
          <w:szCs w:val="24"/>
          <w:lang w:eastAsia="pl-PL"/>
        </w:rPr>
      </w:pPr>
      <w:r w:rsidRPr="005C0C3A">
        <w:rPr>
          <w:rFonts w:eastAsia="Times New Roman" w:cs="Times New Roman"/>
          <w:color w:val="333333"/>
          <w:szCs w:val="24"/>
          <w:lang w:eastAsia="pl-PL"/>
        </w:rPr>
        <w:t>Projekt „Programu Ochrony Środowiska dla Powiatu Brzeskiego na lata 2021-2024</w:t>
      </w:r>
      <w:r w:rsidRPr="005C0C3A">
        <w:rPr>
          <w:rFonts w:eastAsia="Times New Roman" w:cs="Times New Roman"/>
          <w:b/>
          <w:bCs/>
          <w:color w:val="333333"/>
          <w:szCs w:val="24"/>
          <w:lang w:eastAsia="pl-PL"/>
        </w:rPr>
        <w:br/>
      </w:r>
      <w:r w:rsidRPr="005C0C3A">
        <w:rPr>
          <w:rFonts w:eastAsia="Times New Roman" w:cs="Times New Roman"/>
          <w:color w:val="333333"/>
          <w:szCs w:val="24"/>
          <w:lang w:eastAsia="pl-PL"/>
        </w:rPr>
        <w:t>z perspektywą do 2028 roku" został sporządzony zgodnie z wytycznymi Ministra Środowiska do opracowania wojewódzkich, powiatowych i gminnych programów ochrony środowiska, które podają sposób i zakres dokumentu oraz wskazówki, co do zawartości programów.</w:t>
      </w:r>
    </w:p>
    <w:p w14:paraId="60944EE6" w14:textId="77777777" w:rsidR="00470390" w:rsidRPr="005C0C3A" w:rsidRDefault="00470390" w:rsidP="00A062A8">
      <w:pPr>
        <w:shd w:val="clear" w:color="auto" w:fill="FFFFFF"/>
        <w:spacing w:before="100" w:beforeAutospacing="1" w:after="0" w:line="360" w:lineRule="auto"/>
        <w:jc w:val="both"/>
        <w:rPr>
          <w:rFonts w:ascii="Arial" w:eastAsia="Times New Roman" w:hAnsi="Arial" w:cs="Arial"/>
          <w:color w:val="333333"/>
          <w:szCs w:val="24"/>
          <w:lang w:eastAsia="pl-PL"/>
        </w:rPr>
      </w:pPr>
      <w:r w:rsidRPr="005C0C3A">
        <w:rPr>
          <w:rFonts w:eastAsia="Times New Roman" w:cs="Times New Roman"/>
          <w:color w:val="333333"/>
          <w:szCs w:val="24"/>
          <w:lang w:eastAsia="pl-PL"/>
        </w:rPr>
        <w:t xml:space="preserve">W postępowaniu przeprowadzono procedurę strategicznej oceny oddziaływania na środowisko, opracowując ,,Prognozę oddziaływania na środowisko dla Programu Ochrony Środowiska dla </w:t>
      </w:r>
      <w:r w:rsidRPr="005C0C3A">
        <w:rPr>
          <w:rFonts w:eastAsia="Times New Roman" w:cs="Times New Roman"/>
          <w:color w:val="333333"/>
          <w:szCs w:val="24"/>
          <w:lang w:eastAsia="pl-PL"/>
        </w:rPr>
        <w:lastRenderedPageBreak/>
        <w:t>Powiatu Brzeskiego na lata 2021-2024</w:t>
      </w:r>
      <w:r w:rsidRPr="005C0C3A">
        <w:rPr>
          <w:rFonts w:eastAsia="Times New Roman" w:cs="Times New Roman"/>
          <w:b/>
          <w:bCs/>
          <w:color w:val="333333"/>
          <w:szCs w:val="24"/>
          <w:lang w:eastAsia="pl-PL"/>
        </w:rPr>
        <w:t> </w:t>
      </w:r>
      <w:r w:rsidRPr="005C0C3A">
        <w:rPr>
          <w:rFonts w:eastAsia="Times New Roman" w:cs="Times New Roman"/>
          <w:color w:val="333333"/>
          <w:szCs w:val="24"/>
          <w:lang w:eastAsia="pl-PL"/>
        </w:rPr>
        <w:t>z perspektywą do 2028 roku" oraz zapewniono możliwość udziału społeczeństwa na zasadach i w trybie określonym w ustawie</w:t>
      </w:r>
      <w:r w:rsidRPr="005C0C3A">
        <w:rPr>
          <w:rFonts w:eastAsia="Times New Roman" w:cs="Times New Roman"/>
          <w:color w:val="333333"/>
          <w:szCs w:val="24"/>
          <w:lang w:eastAsia="pl-PL"/>
        </w:rPr>
        <w:br/>
        <w:t>z dnia 3 października 2008 r. o udostępnianiu informacji o środowisku i jego ochronie, udziale społeczeństwa w ochronie środowiska oraz o ocenach oddziaływania na środowisko. Podczas przeprowadzonej procedury społeczeństwo nie zgłosiło uwag i wniosków dotyczących przedmiotowego dokumentu.</w:t>
      </w:r>
    </w:p>
    <w:p w14:paraId="34A3AC91" w14:textId="77777777" w:rsidR="00470390" w:rsidRPr="005C0C3A" w:rsidRDefault="00470390" w:rsidP="00A062A8">
      <w:pPr>
        <w:shd w:val="clear" w:color="auto" w:fill="FFFFFF"/>
        <w:spacing w:before="100" w:beforeAutospacing="1" w:after="0" w:line="360" w:lineRule="auto"/>
        <w:ind w:firstLine="708"/>
        <w:jc w:val="both"/>
        <w:rPr>
          <w:rFonts w:ascii="Arial" w:eastAsia="Times New Roman" w:hAnsi="Arial" w:cs="Arial"/>
          <w:color w:val="333333"/>
          <w:szCs w:val="24"/>
          <w:lang w:eastAsia="pl-PL"/>
        </w:rPr>
      </w:pPr>
      <w:r w:rsidRPr="005C0C3A">
        <w:rPr>
          <w:rFonts w:eastAsia="Times New Roman" w:cs="Times New Roman"/>
          <w:color w:val="333333"/>
          <w:szCs w:val="24"/>
          <w:lang w:eastAsia="pl-PL"/>
        </w:rPr>
        <w:t>Zgodnie z ustawą z dnia 27 kwietnia 2001 r. Prawo ochrony środowiska, projekt powiatowego programu ochrony środowiska podlega zaopiniowaniu przez organ wykonawczy województwa. Mając na uwadze powyższe, Zarząd Województwa Opolskiego zaopiniował pozytywnie projekt ,,Programu Ochrony Środowiska dla Powiatu Brzeskiego na lata 2021–2024 z perspektywą do 2028 roku" tzw. „milczącą zgodą”.</w:t>
      </w:r>
    </w:p>
    <w:p w14:paraId="061FF672" w14:textId="7069DE65" w:rsidR="00470390" w:rsidRPr="005C0C3A" w:rsidRDefault="00470390" w:rsidP="00A062A8">
      <w:pPr>
        <w:shd w:val="clear" w:color="auto" w:fill="FFFFFF"/>
        <w:spacing w:before="100" w:beforeAutospacing="1" w:after="0" w:line="360" w:lineRule="auto"/>
        <w:ind w:firstLine="708"/>
        <w:jc w:val="both"/>
        <w:rPr>
          <w:rFonts w:eastAsia="Times New Roman" w:cs="Times New Roman"/>
          <w:color w:val="333333"/>
          <w:szCs w:val="24"/>
          <w:lang w:eastAsia="pl-PL"/>
        </w:rPr>
      </w:pPr>
      <w:r w:rsidRPr="005C0C3A">
        <w:rPr>
          <w:rFonts w:eastAsia="Times New Roman" w:cs="Times New Roman"/>
          <w:color w:val="333333"/>
          <w:szCs w:val="24"/>
          <w:lang w:eastAsia="pl-PL"/>
        </w:rPr>
        <w:t>Ustawa Prawo ochrony środowiska nakłada na Zarząd Powiatu Brzeskiego obowiązek raportowania co dwa lata wyników z realizacji założeń w/w programu, a co 4 lata jego aktualizację. Ostatni raport z realizacji Programu wykonano w 2023r. - sporządzono go za lata 2021-2022. Powyższy raport wykonano i przedstawiono Radzie Powiatu Brzeskiego na posiedzeniu w dniu 30</w:t>
      </w:r>
      <w:r w:rsidRPr="005C0C3A">
        <w:rPr>
          <w:rFonts w:eastAsia="Times New Roman" w:cs="Times New Roman"/>
          <w:color w:val="FF0000"/>
          <w:szCs w:val="24"/>
          <w:lang w:eastAsia="pl-PL"/>
        </w:rPr>
        <w:t xml:space="preserve"> </w:t>
      </w:r>
      <w:r w:rsidRPr="005C0C3A">
        <w:rPr>
          <w:rFonts w:eastAsia="Times New Roman" w:cs="Times New Roman"/>
          <w:szCs w:val="24"/>
          <w:lang w:eastAsia="pl-PL"/>
        </w:rPr>
        <w:t>listopada</w:t>
      </w:r>
      <w:r w:rsidRPr="005C0C3A">
        <w:rPr>
          <w:rFonts w:eastAsia="Times New Roman" w:cs="Times New Roman"/>
          <w:color w:val="FF0000"/>
          <w:szCs w:val="24"/>
          <w:lang w:eastAsia="pl-PL"/>
        </w:rPr>
        <w:t xml:space="preserve"> </w:t>
      </w:r>
      <w:r w:rsidRPr="005C0C3A">
        <w:rPr>
          <w:rFonts w:eastAsia="Times New Roman" w:cs="Times New Roman"/>
          <w:color w:val="333333"/>
          <w:szCs w:val="24"/>
          <w:lang w:eastAsia="pl-PL"/>
        </w:rPr>
        <w:t xml:space="preserve">2023r. Zgodnie ze sporządzonym raportem zadania ujęte </w:t>
      </w:r>
      <w:r w:rsidR="0044677E">
        <w:rPr>
          <w:rFonts w:eastAsia="Times New Roman" w:cs="Times New Roman"/>
          <w:color w:val="333333"/>
          <w:szCs w:val="24"/>
          <w:lang w:eastAsia="pl-PL"/>
        </w:rPr>
        <w:br/>
      </w:r>
      <w:r w:rsidRPr="005C0C3A">
        <w:rPr>
          <w:rFonts w:eastAsia="Times New Roman" w:cs="Times New Roman"/>
          <w:color w:val="333333"/>
          <w:szCs w:val="24"/>
          <w:lang w:eastAsia="pl-PL"/>
        </w:rPr>
        <w:t>w Programie są realizowane i monitorowane na bieżącą.  Następny raport planowany jest do wykonania w 2025r. za lata 20023-2024 obowiązywania przyjętego Programu.</w:t>
      </w:r>
    </w:p>
    <w:p w14:paraId="133E16A2" w14:textId="77777777" w:rsidR="00470390" w:rsidRPr="005C0C3A" w:rsidRDefault="00470390" w:rsidP="00A062A8">
      <w:pPr>
        <w:shd w:val="clear" w:color="auto" w:fill="FFFFFF"/>
        <w:spacing w:before="100" w:beforeAutospacing="1" w:after="0" w:line="360" w:lineRule="auto"/>
        <w:ind w:firstLine="708"/>
        <w:jc w:val="both"/>
        <w:rPr>
          <w:rFonts w:eastAsia="Times New Roman" w:cs="Times New Roman"/>
          <w:color w:val="333333"/>
          <w:szCs w:val="24"/>
          <w:lang w:eastAsia="pl-PL"/>
        </w:rPr>
      </w:pPr>
      <w:r w:rsidRPr="005C0C3A">
        <w:rPr>
          <w:rFonts w:eastAsia="Times New Roman" w:cs="Times New Roman"/>
          <w:color w:val="333333"/>
          <w:szCs w:val="24"/>
          <w:lang w:eastAsia="pl-PL"/>
        </w:rPr>
        <w:t xml:space="preserve">Wdrożenie Programu ochrony </w:t>
      </w:r>
      <w:r>
        <w:rPr>
          <w:rFonts w:eastAsia="Times New Roman" w:cs="Times New Roman"/>
          <w:color w:val="333333"/>
          <w:szCs w:val="24"/>
          <w:lang w:eastAsia="pl-PL"/>
        </w:rPr>
        <w:t>środowiska</w:t>
      </w:r>
      <w:r w:rsidRPr="005C0C3A">
        <w:rPr>
          <w:rFonts w:eastAsia="Times New Roman" w:cs="Times New Roman"/>
          <w:color w:val="333333"/>
          <w:szCs w:val="24"/>
          <w:lang w:eastAsia="pl-PL"/>
        </w:rPr>
        <w:t xml:space="preserve"> prowadzone jest w sposób ciągły, głównie poprzez:</w:t>
      </w:r>
    </w:p>
    <w:p w14:paraId="4FF70690" w14:textId="77777777" w:rsidR="00470390" w:rsidRDefault="00470390" w:rsidP="005E4B33">
      <w:pPr>
        <w:pStyle w:val="Akapitzlist"/>
        <w:numPr>
          <w:ilvl w:val="0"/>
          <w:numId w:val="20"/>
        </w:numPr>
        <w:shd w:val="clear" w:color="auto" w:fill="FFFFFF"/>
        <w:spacing w:before="100" w:beforeAutospacing="1" w:after="0" w:line="360" w:lineRule="auto"/>
        <w:jc w:val="both"/>
        <w:rPr>
          <w:rFonts w:eastAsia="Times New Roman" w:cs="Times New Roman"/>
          <w:color w:val="333333"/>
          <w:szCs w:val="24"/>
          <w:lang w:eastAsia="pl-PL"/>
        </w:rPr>
      </w:pPr>
      <w:r w:rsidRPr="005C0C3A">
        <w:rPr>
          <w:rFonts w:eastAsia="Times New Roman" w:cs="Times New Roman"/>
          <w:color w:val="333333"/>
          <w:szCs w:val="24"/>
          <w:lang w:eastAsia="pl-PL"/>
        </w:rPr>
        <w:t>wykonywanie działań administracyjno-prawnych będących we właściwości starosty jako organu ochrony środowiska,</w:t>
      </w:r>
    </w:p>
    <w:p w14:paraId="52C3A79D" w14:textId="77777777" w:rsidR="00470390" w:rsidRPr="005C0C3A" w:rsidRDefault="00470390" w:rsidP="005E4B33">
      <w:pPr>
        <w:pStyle w:val="Akapitzlist"/>
        <w:numPr>
          <w:ilvl w:val="0"/>
          <w:numId w:val="20"/>
        </w:numPr>
        <w:shd w:val="clear" w:color="auto" w:fill="FFFFFF"/>
        <w:spacing w:before="100" w:beforeAutospacing="1" w:after="0" w:line="360" w:lineRule="auto"/>
        <w:jc w:val="both"/>
        <w:rPr>
          <w:rFonts w:eastAsia="Times New Roman" w:cs="Times New Roman"/>
          <w:color w:val="333333"/>
          <w:szCs w:val="24"/>
          <w:lang w:eastAsia="pl-PL"/>
        </w:rPr>
      </w:pPr>
      <w:r>
        <w:rPr>
          <w:rFonts w:eastAsia="Times New Roman" w:cs="Times New Roman"/>
          <w:color w:val="333333"/>
          <w:szCs w:val="24"/>
          <w:lang w:eastAsia="pl-PL"/>
        </w:rPr>
        <w:t>wykonywania pomiarów hałasu w ramach składanych interwencji,</w:t>
      </w:r>
    </w:p>
    <w:p w14:paraId="3702220E" w14:textId="77777777" w:rsidR="00470390" w:rsidRPr="005C0C3A" w:rsidRDefault="00470390" w:rsidP="005E4B33">
      <w:pPr>
        <w:pStyle w:val="Akapitzlist"/>
        <w:numPr>
          <w:ilvl w:val="0"/>
          <w:numId w:val="20"/>
        </w:numPr>
        <w:shd w:val="clear" w:color="auto" w:fill="FFFFFF"/>
        <w:spacing w:before="100" w:beforeAutospacing="1" w:after="0" w:line="360" w:lineRule="auto"/>
        <w:jc w:val="both"/>
        <w:rPr>
          <w:rFonts w:eastAsia="Times New Roman" w:cs="Times New Roman"/>
          <w:color w:val="333333"/>
          <w:szCs w:val="24"/>
          <w:lang w:eastAsia="pl-PL"/>
        </w:rPr>
      </w:pPr>
      <w:r w:rsidRPr="005C0C3A">
        <w:rPr>
          <w:rFonts w:eastAsia="Times New Roman" w:cs="Times New Roman"/>
          <w:color w:val="333333"/>
          <w:szCs w:val="24"/>
          <w:lang w:eastAsia="pl-PL"/>
        </w:rPr>
        <w:t>realizację zadań inwestycyjnych związanych z ochroną powietrza takich jak: remonty dróg i termomodernizacje budynków,</w:t>
      </w:r>
    </w:p>
    <w:p w14:paraId="67E13BC4" w14:textId="77777777" w:rsidR="00470390" w:rsidRPr="005C0C3A" w:rsidRDefault="00470390" w:rsidP="005E4B33">
      <w:pPr>
        <w:pStyle w:val="Akapitzlist"/>
        <w:numPr>
          <w:ilvl w:val="0"/>
          <w:numId w:val="20"/>
        </w:numPr>
        <w:shd w:val="clear" w:color="auto" w:fill="FFFFFF"/>
        <w:spacing w:before="100" w:beforeAutospacing="1" w:after="0" w:line="360" w:lineRule="auto"/>
        <w:jc w:val="both"/>
        <w:rPr>
          <w:rFonts w:eastAsia="Times New Roman" w:cs="Times New Roman"/>
          <w:color w:val="333333"/>
          <w:szCs w:val="24"/>
          <w:lang w:eastAsia="pl-PL"/>
        </w:rPr>
      </w:pPr>
      <w:r w:rsidRPr="005C0C3A">
        <w:rPr>
          <w:rFonts w:eastAsia="Times New Roman" w:cs="Times New Roman"/>
          <w:color w:val="333333"/>
          <w:szCs w:val="24"/>
          <w:lang w:eastAsia="pl-PL"/>
        </w:rPr>
        <w:t xml:space="preserve">zakup i nasadzenia drzew, </w:t>
      </w:r>
    </w:p>
    <w:p w14:paraId="46BEAF63" w14:textId="77777777" w:rsidR="00470390" w:rsidRPr="00F9770B" w:rsidRDefault="00470390" w:rsidP="005E4B33">
      <w:pPr>
        <w:pStyle w:val="Akapitzlist"/>
        <w:numPr>
          <w:ilvl w:val="0"/>
          <w:numId w:val="20"/>
        </w:numPr>
        <w:shd w:val="clear" w:color="auto" w:fill="FFFFFF"/>
        <w:spacing w:before="100" w:beforeAutospacing="1" w:after="0" w:line="360" w:lineRule="auto"/>
        <w:jc w:val="both"/>
        <w:rPr>
          <w:rFonts w:eastAsia="Times New Roman" w:cs="Times New Roman"/>
          <w:szCs w:val="24"/>
          <w:lang w:eastAsia="pl-PL"/>
        </w:rPr>
      </w:pPr>
      <w:r w:rsidRPr="00F9770B">
        <w:rPr>
          <w:rFonts w:eastAsia="Times New Roman" w:cs="Times New Roman"/>
          <w:szCs w:val="24"/>
          <w:lang w:eastAsia="pl-PL"/>
        </w:rPr>
        <w:t>zakup toreb ekologicznych, bądź ekologicznych gadżetów reklamowych celem podniesienia świadomości ekologicznej w zakresie ograniczenia ilości wytwarzanych odpadów,</w:t>
      </w:r>
    </w:p>
    <w:p w14:paraId="1C5B32FF" w14:textId="77777777" w:rsidR="00470390" w:rsidRPr="005C0C3A" w:rsidRDefault="00470390" w:rsidP="005E4B33">
      <w:pPr>
        <w:pStyle w:val="Akapitzlist"/>
        <w:numPr>
          <w:ilvl w:val="0"/>
          <w:numId w:val="20"/>
        </w:numPr>
        <w:shd w:val="clear" w:color="auto" w:fill="FFFFFF"/>
        <w:spacing w:before="100" w:beforeAutospacing="1" w:after="0" w:line="360" w:lineRule="auto"/>
        <w:jc w:val="both"/>
        <w:rPr>
          <w:rFonts w:eastAsia="Times New Roman" w:cs="Times New Roman"/>
          <w:szCs w:val="24"/>
          <w:lang w:eastAsia="pl-PL"/>
        </w:rPr>
      </w:pPr>
      <w:r w:rsidRPr="005C0C3A">
        <w:rPr>
          <w:rFonts w:eastAsia="Times New Roman" w:cs="Times New Roman"/>
          <w:szCs w:val="24"/>
          <w:lang w:eastAsia="pl-PL"/>
        </w:rPr>
        <w:t>wydawanie pozycji książkowych z zakresu ochrony przyrody,</w:t>
      </w:r>
    </w:p>
    <w:p w14:paraId="71C025CB" w14:textId="77777777" w:rsidR="00470390" w:rsidRPr="005C0C3A" w:rsidRDefault="00470390" w:rsidP="005E4B33">
      <w:pPr>
        <w:pStyle w:val="Akapitzlist"/>
        <w:numPr>
          <w:ilvl w:val="0"/>
          <w:numId w:val="20"/>
        </w:numPr>
        <w:shd w:val="clear" w:color="auto" w:fill="FFFFFF"/>
        <w:spacing w:before="100" w:beforeAutospacing="1" w:after="0" w:line="360" w:lineRule="auto"/>
        <w:jc w:val="both"/>
        <w:rPr>
          <w:rFonts w:ascii="Arial" w:eastAsia="Times New Roman" w:hAnsi="Arial" w:cs="Arial"/>
          <w:szCs w:val="24"/>
          <w:lang w:eastAsia="pl-PL"/>
        </w:rPr>
      </w:pPr>
      <w:r w:rsidRPr="005C0C3A">
        <w:rPr>
          <w:rFonts w:eastAsia="Times New Roman" w:cs="Times New Roman"/>
          <w:szCs w:val="24"/>
          <w:lang w:eastAsia="pl-PL"/>
        </w:rPr>
        <w:t>działalność edukacyjną prowadzoną przez jednostki oświatowe Powiatu.</w:t>
      </w:r>
    </w:p>
    <w:p w14:paraId="7376CFAF" w14:textId="77777777" w:rsidR="00470390" w:rsidRPr="005C0C3A" w:rsidRDefault="00470390" w:rsidP="0076434C">
      <w:pPr>
        <w:shd w:val="clear" w:color="auto" w:fill="FFFFFF"/>
        <w:spacing w:before="100" w:beforeAutospacing="1" w:after="0" w:line="360" w:lineRule="auto"/>
        <w:ind w:firstLine="708"/>
        <w:jc w:val="both"/>
        <w:rPr>
          <w:rFonts w:ascii="Arial" w:eastAsia="Times New Roman" w:hAnsi="Arial" w:cs="Arial"/>
          <w:szCs w:val="24"/>
          <w:lang w:eastAsia="pl-PL"/>
        </w:rPr>
      </w:pPr>
      <w:r w:rsidRPr="005C0C3A">
        <w:rPr>
          <w:rFonts w:eastAsia="Times New Roman" w:cs="Times New Roman"/>
          <w:szCs w:val="24"/>
          <w:lang w:eastAsia="pl-PL"/>
        </w:rPr>
        <w:lastRenderedPageBreak/>
        <w:t>Zgodnie z ustawą Prawo ochrony środowiska, dla stref, w których stwierdzono przekroczenia poziomów dopuszczalnych lub docelowych, powiększonych w stosownych przypadkach o margines tolerancji choćby jednej substancji spośród określonych</w:t>
      </w:r>
      <w:r w:rsidRPr="005C0C3A">
        <w:rPr>
          <w:rFonts w:eastAsia="Times New Roman" w:cs="Times New Roman"/>
          <w:szCs w:val="24"/>
          <w:lang w:eastAsia="pl-PL"/>
        </w:rPr>
        <w:br/>
        <w:t>w Rozporządzeniu Ministra Środowiska z dnia 24 sierpnia 2012r. w sprawie poziomów niektórych substancji w powietrzu, wymagane jest przygotowanie i zrealizowanie programu ochrony powietrza.</w:t>
      </w:r>
    </w:p>
    <w:p w14:paraId="300A5EFE" w14:textId="77777777" w:rsidR="00470390" w:rsidRPr="00EF2BE1" w:rsidRDefault="00470390" w:rsidP="0076434C">
      <w:pPr>
        <w:shd w:val="clear" w:color="auto" w:fill="FFFFFF"/>
        <w:spacing w:before="100" w:beforeAutospacing="1" w:after="0" w:line="360" w:lineRule="auto"/>
        <w:jc w:val="both"/>
        <w:rPr>
          <w:rFonts w:ascii="Arial" w:eastAsia="Times New Roman" w:hAnsi="Arial" w:cs="Arial"/>
          <w:szCs w:val="24"/>
          <w:lang w:eastAsia="pl-PL"/>
        </w:rPr>
      </w:pPr>
      <w:r w:rsidRPr="00EF2BE1">
        <w:rPr>
          <w:rFonts w:eastAsia="Times New Roman" w:cs="Times New Roman"/>
          <w:szCs w:val="24"/>
          <w:lang w:eastAsia="pl-PL"/>
        </w:rPr>
        <w:t>            Program ochrony powietrza dla stref województwa opolskiego jest dokumentem strategicznym, którego celem jest poprawa jakości życia mieszkańców województwa opolskiego, szczególnie ochrona ich zdrowia i warunków życia, z uwzględnieniem ochrony środowiska, z jednoczesnym zachowaniem zasad zrównoważonego rozwoju. Cel realizowany będzie poprzez wskazanie działań, które mają doprowadzić do osiągnięcia w możliwie krótkim czasie poziomów dopuszczalnych i docelowych substancji w powietrzu. Cel ten jest zbieżny</w:t>
      </w:r>
      <w:r w:rsidRPr="00EF2BE1">
        <w:rPr>
          <w:rFonts w:eastAsia="Times New Roman" w:cs="Times New Roman"/>
          <w:szCs w:val="24"/>
          <w:lang w:eastAsia="pl-PL"/>
        </w:rPr>
        <w:br/>
        <w:t>z celem Krajowego Programu Ochrony Powietrza do roku 2020.   </w:t>
      </w:r>
    </w:p>
    <w:p w14:paraId="18EAF7D7" w14:textId="77777777" w:rsidR="00470390" w:rsidRPr="005C0C3A" w:rsidRDefault="00470390" w:rsidP="0076434C">
      <w:pPr>
        <w:shd w:val="clear" w:color="auto" w:fill="FFFFFF"/>
        <w:spacing w:before="100" w:beforeAutospacing="1" w:after="0" w:line="360" w:lineRule="auto"/>
        <w:ind w:firstLine="708"/>
        <w:jc w:val="both"/>
        <w:rPr>
          <w:rFonts w:ascii="Arial" w:eastAsia="Times New Roman" w:hAnsi="Arial" w:cs="Arial"/>
          <w:szCs w:val="24"/>
          <w:lang w:eastAsia="pl-PL"/>
        </w:rPr>
      </w:pPr>
      <w:r w:rsidRPr="005C0C3A">
        <w:rPr>
          <w:rFonts w:eastAsia="Times New Roman" w:cs="Times New Roman"/>
          <w:szCs w:val="24"/>
          <w:lang w:eastAsia="pl-PL"/>
        </w:rPr>
        <w:t> Za wdrożenie Programu Ochrony Powietrza odpowiedzialny jest tutejszy Wydział Ochrony Środowiska. Obowiązki wynikające z Programu są na bieżąco wdrażane</w:t>
      </w:r>
      <w:r w:rsidRPr="005C0C3A">
        <w:rPr>
          <w:rFonts w:eastAsia="Times New Roman" w:cs="Times New Roman"/>
          <w:szCs w:val="24"/>
          <w:lang w:eastAsia="pl-PL"/>
        </w:rPr>
        <w:br/>
        <w:t>i realizowane przez odpowiednie komórki starostwa i jednostki oświatowe Powiatu.</w:t>
      </w:r>
    </w:p>
    <w:p w14:paraId="0932A41D" w14:textId="77777777" w:rsidR="00470390" w:rsidRPr="005C0C3A" w:rsidRDefault="00470390" w:rsidP="0076434C">
      <w:pPr>
        <w:shd w:val="clear" w:color="auto" w:fill="FFFFFF"/>
        <w:spacing w:before="100" w:beforeAutospacing="1" w:after="0" w:line="360" w:lineRule="auto"/>
        <w:ind w:firstLine="709"/>
        <w:jc w:val="both"/>
        <w:rPr>
          <w:rFonts w:ascii="Arial" w:eastAsia="Times New Roman" w:hAnsi="Arial" w:cs="Arial"/>
          <w:szCs w:val="24"/>
          <w:lang w:eastAsia="pl-PL"/>
        </w:rPr>
      </w:pPr>
      <w:r w:rsidRPr="005C0C3A">
        <w:rPr>
          <w:rFonts w:eastAsia="Times New Roman" w:cs="Times New Roman"/>
          <w:szCs w:val="24"/>
          <w:shd w:val="clear" w:color="auto" w:fill="FFFFFF"/>
          <w:lang w:eastAsia="pl-PL"/>
        </w:rPr>
        <w:t>Sejmik Województwa Opolskiego przyjął nowy Program ochrony powietrza dla województwa opolskiego uchwałą nr XX/193/2020 z dnia 28 lipca 2020r. w sprawie przyjęcia </w:t>
      </w:r>
      <w:r w:rsidRPr="005C0C3A">
        <w:rPr>
          <w:rFonts w:eastAsia="Times New Roman" w:cs="Times New Roman"/>
          <w:i/>
          <w:iCs/>
          <w:szCs w:val="24"/>
          <w:shd w:val="clear" w:color="auto" w:fill="FFFFFF"/>
          <w:lang w:eastAsia="pl-PL"/>
        </w:rPr>
        <w:t>„Programu ochrony powietrza dla województwa opolskiego"</w:t>
      </w:r>
      <w:r w:rsidRPr="005C0C3A">
        <w:rPr>
          <w:rFonts w:eastAsia="Times New Roman" w:cs="Times New Roman"/>
          <w:szCs w:val="24"/>
          <w:shd w:val="clear" w:color="auto" w:fill="FFFFFF"/>
          <w:lang w:eastAsia="pl-PL"/>
        </w:rPr>
        <w:t> (Dziennik Urzędowy Województwa Opolskiego z dn. 5 sierpnia 2020 r. poz. 2186), którego integralną część stanowi Plan działań krótkoterminowych.</w:t>
      </w:r>
    </w:p>
    <w:p w14:paraId="76CE9811" w14:textId="77777777" w:rsidR="00470390" w:rsidRPr="005C0C3A" w:rsidRDefault="00470390" w:rsidP="0076434C">
      <w:pPr>
        <w:shd w:val="clear" w:color="auto" w:fill="FFFFFF"/>
        <w:spacing w:before="100" w:beforeAutospacing="1" w:after="0" w:line="360" w:lineRule="auto"/>
        <w:ind w:firstLine="709"/>
        <w:jc w:val="both"/>
        <w:rPr>
          <w:rFonts w:ascii="Arial" w:eastAsia="Times New Roman" w:hAnsi="Arial" w:cs="Arial"/>
          <w:szCs w:val="24"/>
          <w:lang w:eastAsia="pl-PL"/>
        </w:rPr>
      </w:pPr>
      <w:r w:rsidRPr="005C0C3A">
        <w:rPr>
          <w:rFonts w:eastAsia="Times New Roman" w:cs="Times New Roman"/>
          <w:szCs w:val="24"/>
          <w:shd w:val="clear" w:color="auto" w:fill="FFFFFF"/>
          <w:lang w:eastAsia="pl-PL"/>
        </w:rPr>
        <w:t>Program ochrony powietrza dla województwa opolskiego został przygotowany</w:t>
      </w:r>
      <w:r w:rsidRPr="005C0C3A">
        <w:rPr>
          <w:rFonts w:eastAsia="Times New Roman" w:cs="Times New Roman"/>
          <w:szCs w:val="24"/>
          <w:shd w:val="clear" w:color="auto" w:fill="FFFFFF"/>
          <w:lang w:eastAsia="pl-PL"/>
        </w:rPr>
        <w:br/>
        <w:t>w związku z odnotowaniem w 2018 roku przekroczenia standardów jakości powietrza:</w:t>
      </w:r>
    </w:p>
    <w:p w14:paraId="6EACB278" w14:textId="77777777" w:rsidR="00470390" w:rsidRPr="005C0C3A" w:rsidRDefault="00470390" w:rsidP="0076434C">
      <w:pPr>
        <w:shd w:val="clear" w:color="auto" w:fill="FFFFFF"/>
        <w:spacing w:before="100" w:beforeAutospacing="1" w:after="0" w:line="360" w:lineRule="auto"/>
        <w:ind w:firstLine="709"/>
        <w:jc w:val="both"/>
        <w:rPr>
          <w:rFonts w:ascii="Arial" w:eastAsia="Times New Roman" w:hAnsi="Arial" w:cs="Arial"/>
          <w:szCs w:val="24"/>
          <w:lang w:eastAsia="pl-PL"/>
        </w:rPr>
      </w:pPr>
      <w:r w:rsidRPr="005C0C3A">
        <w:rPr>
          <w:rFonts w:ascii="Symbol" w:eastAsia="Times New Roman" w:hAnsi="Symbol" w:cs="Arial"/>
          <w:szCs w:val="24"/>
          <w:shd w:val="clear" w:color="auto" w:fill="FFFFFF"/>
          <w:lang w:eastAsia="pl-PL"/>
        </w:rPr>
        <w:t></w:t>
      </w:r>
      <w:r w:rsidRPr="005C0C3A">
        <w:rPr>
          <w:rFonts w:eastAsia="Times New Roman" w:cs="Times New Roman"/>
          <w:szCs w:val="24"/>
          <w:shd w:val="clear" w:color="auto" w:fill="FFFFFF"/>
          <w:lang w:eastAsia="pl-PL"/>
        </w:rPr>
        <w:t xml:space="preserve"> w strefie miasto Opole przekroczeń średniodobowych poziomu dopuszczalnego pyłu zawieszonego PM10 i docelowego poziomu </w:t>
      </w:r>
      <w:proofErr w:type="spellStart"/>
      <w:r w:rsidRPr="005C0C3A">
        <w:rPr>
          <w:rFonts w:eastAsia="Times New Roman" w:cs="Times New Roman"/>
          <w:szCs w:val="24"/>
          <w:shd w:val="clear" w:color="auto" w:fill="FFFFFF"/>
          <w:lang w:eastAsia="pl-PL"/>
        </w:rPr>
        <w:t>benzo</w:t>
      </w:r>
      <w:proofErr w:type="spellEnd"/>
      <w:r w:rsidRPr="005C0C3A">
        <w:rPr>
          <w:rFonts w:eastAsia="Times New Roman" w:cs="Times New Roman"/>
          <w:szCs w:val="24"/>
          <w:shd w:val="clear" w:color="auto" w:fill="FFFFFF"/>
          <w:lang w:eastAsia="pl-PL"/>
        </w:rPr>
        <w:t>(a)</w:t>
      </w:r>
      <w:proofErr w:type="spellStart"/>
      <w:r w:rsidRPr="005C0C3A">
        <w:rPr>
          <w:rFonts w:eastAsia="Times New Roman" w:cs="Times New Roman"/>
          <w:szCs w:val="24"/>
          <w:shd w:val="clear" w:color="auto" w:fill="FFFFFF"/>
          <w:lang w:eastAsia="pl-PL"/>
        </w:rPr>
        <w:t>pirenu</w:t>
      </w:r>
      <w:proofErr w:type="spellEnd"/>
      <w:r w:rsidRPr="005C0C3A">
        <w:rPr>
          <w:rFonts w:eastAsia="Times New Roman" w:cs="Times New Roman"/>
          <w:szCs w:val="24"/>
          <w:shd w:val="clear" w:color="auto" w:fill="FFFFFF"/>
          <w:lang w:eastAsia="pl-PL"/>
        </w:rPr>
        <w:t>;</w:t>
      </w:r>
    </w:p>
    <w:p w14:paraId="72478DD1" w14:textId="77777777" w:rsidR="00470390" w:rsidRPr="005C0C3A" w:rsidRDefault="00470390" w:rsidP="0076434C">
      <w:pPr>
        <w:shd w:val="clear" w:color="auto" w:fill="FFFFFF"/>
        <w:spacing w:before="100" w:beforeAutospacing="1" w:after="0" w:line="360" w:lineRule="auto"/>
        <w:ind w:firstLine="709"/>
        <w:jc w:val="both"/>
        <w:rPr>
          <w:rFonts w:ascii="Arial" w:eastAsia="Times New Roman" w:hAnsi="Arial" w:cs="Arial"/>
          <w:szCs w:val="24"/>
          <w:lang w:eastAsia="pl-PL"/>
        </w:rPr>
      </w:pPr>
      <w:r w:rsidRPr="005C0C3A">
        <w:rPr>
          <w:rFonts w:ascii="Symbol" w:eastAsia="Times New Roman" w:hAnsi="Symbol" w:cs="Arial"/>
          <w:szCs w:val="24"/>
          <w:shd w:val="clear" w:color="auto" w:fill="FFFFFF"/>
          <w:lang w:eastAsia="pl-PL"/>
        </w:rPr>
        <w:t></w:t>
      </w:r>
      <w:r w:rsidRPr="005C0C3A">
        <w:rPr>
          <w:rFonts w:eastAsia="Times New Roman" w:cs="Times New Roman"/>
          <w:szCs w:val="24"/>
          <w:shd w:val="clear" w:color="auto" w:fill="FFFFFF"/>
          <w:lang w:eastAsia="pl-PL"/>
        </w:rPr>
        <w:t xml:space="preserve"> w strefie opolskiej przekroczeń poziomu średniodobowego dopuszczalnego pyłu zawieszonego PM10, dopuszczalnego poziomu średniorocznego pyłu zawieszonego PM2,5 (faza I) oraz poziomu docelowego </w:t>
      </w:r>
      <w:proofErr w:type="spellStart"/>
      <w:r w:rsidRPr="005C0C3A">
        <w:rPr>
          <w:rFonts w:eastAsia="Times New Roman" w:cs="Times New Roman"/>
          <w:szCs w:val="24"/>
          <w:shd w:val="clear" w:color="auto" w:fill="FFFFFF"/>
          <w:lang w:eastAsia="pl-PL"/>
        </w:rPr>
        <w:t>benzo</w:t>
      </w:r>
      <w:proofErr w:type="spellEnd"/>
      <w:r w:rsidRPr="005C0C3A">
        <w:rPr>
          <w:rFonts w:eastAsia="Times New Roman" w:cs="Times New Roman"/>
          <w:szCs w:val="24"/>
          <w:shd w:val="clear" w:color="auto" w:fill="FFFFFF"/>
          <w:lang w:eastAsia="pl-PL"/>
        </w:rPr>
        <w:t>(a)</w:t>
      </w:r>
      <w:proofErr w:type="spellStart"/>
      <w:r w:rsidRPr="005C0C3A">
        <w:rPr>
          <w:rFonts w:eastAsia="Times New Roman" w:cs="Times New Roman"/>
          <w:szCs w:val="24"/>
          <w:shd w:val="clear" w:color="auto" w:fill="FFFFFF"/>
          <w:lang w:eastAsia="pl-PL"/>
        </w:rPr>
        <w:t>pirenu</w:t>
      </w:r>
      <w:proofErr w:type="spellEnd"/>
      <w:r w:rsidRPr="005C0C3A">
        <w:rPr>
          <w:rFonts w:eastAsia="Times New Roman" w:cs="Times New Roman"/>
          <w:szCs w:val="24"/>
          <w:shd w:val="clear" w:color="auto" w:fill="FFFFFF"/>
          <w:lang w:eastAsia="pl-PL"/>
        </w:rPr>
        <w:t>.</w:t>
      </w:r>
    </w:p>
    <w:p w14:paraId="3E187E3E" w14:textId="77777777" w:rsidR="00470390" w:rsidRPr="005C0C3A" w:rsidRDefault="00470390" w:rsidP="0076434C">
      <w:pPr>
        <w:shd w:val="clear" w:color="auto" w:fill="FFFFFF"/>
        <w:spacing w:before="100" w:beforeAutospacing="1" w:after="0" w:line="360" w:lineRule="auto"/>
        <w:ind w:firstLine="709"/>
        <w:jc w:val="both"/>
        <w:rPr>
          <w:rFonts w:eastAsia="Times New Roman" w:cs="Times New Roman"/>
          <w:bCs/>
          <w:szCs w:val="24"/>
          <w:shd w:val="clear" w:color="auto" w:fill="FFFFFF"/>
          <w:lang w:eastAsia="pl-PL"/>
        </w:rPr>
      </w:pPr>
      <w:r w:rsidRPr="005C0C3A">
        <w:rPr>
          <w:rFonts w:eastAsia="Times New Roman" w:cs="Times New Roman"/>
          <w:szCs w:val="24"/>
          <w:shd w:val="clear" w:color="auto" w:fill="FFFFFF"/>
          <w:lang w:eastAsia="pl-PL"/>
        </w:rPr>
        <w:lastRenderedPageBreak/>
        <w:t>Starostowie zobowiązani są do sporządzenia sprawozdań z realizacji zadań naprawczych wskazanych w ww. Programie w danym roku za rok poprzedni i ich przekazywania w terminie do 15 lutego każdego roku Zarządowi Województwa Opolskiego. </w:t>
      </w:r>
    </w:p>
    <w:p w14:paraId="4CAFD8FB" w14:textId="77777777" w:rsidR="00470390" w:rsidRPr="005C0C3A" w:rsidRDefault="00470390" w:rsidP="0076434C">
      <w:pPr>
        <w:shd w:val="clear" w:color="auto" w:fill="FFFFFF"/>
        <w:spacing w:before="100" w:beforeAutospacing="1" w:after="0" w:line="360" w:lineRule="auto"/>
        <w:ind w:firstLine="709"/>
        <w:jc w:val="both"/>
        <w:rPr>
          <w:rFonts w:ascii="Arial" w:eastAsia="Times New Roman" w:hAnsi="Arial" w:cs="Arial"/>
          <w:szCs w:val="24"/>
          <w:lang w:eastAsia="pl-PL"/>
        </w:rPr>
      </w:pPr>
      <w:r>
        <w:rPr>
          <w:rFonts w:eastAsia="Times New Roman" w:cs="Times New Roman"/>
          <w:szCs w:val="24"/>
          <w:lang w:eastAsia="pl-PL"/>
        </w:rPr>
        <w:t>O</w:t>
      </w:r>
      <w:r w:rsidRPr="005C0C3A">
        <w:rPr>
          <w:rFonts w:eastAsia="Times New Roman" w:cs="Times New Roman"/>
          <w:szCs w:val="24"/>
          <w:lang w:eastAsia="pl-PL"/>
        </w:rPr>
        <w:t>bowiązki i ograniczenia dla organów administracji wynikają z planu działań krótkoterminowych.</w:t>
      </w:r>
    </w:p>
    <w:p w14:paraId="1123E177" w14:textId="69B6BEEF" w:rsidR="00470390" w:rsidRPr="005C0C3A" w:rsidRDefault="00470390" w:rsidP="0076434C">
      <w:pPr>
        <w:shd w:val="clear" w:color="auto" w:fill="FFFFFF"/>
        <w:spacing w:before="100" w:beforeAutospacing="1" w:after="0" w:line="360" w:lineRule="auto"/>
        <w:ind w:firstLine="709"/>
        <w:jc w:val="both"/>
        <w:rPr>
          <w:rFonts w:eastAsia="Times New Roman" w:cs="Times New Roman"/>
          <w:szCs w:val="24"/>
          <w:lang w:eastAsia="pl-PL"/>
        </w:rPr>
      </w:pPr>
      <w:r w:rsidRPr="005C0C3A">
        <w:rPr>
          <w:rFonts w:eastAsia="Times New Roman" w:cs="Times New Roman"/>
          <w:szCs w:val="24"/>
          <w:lang w:eastAsia="pl-PL"/>
        </w:rPr>
        <w:t>Organy administracji powinny również przekazywać Zarządowi Województwa Opolskiego informacje o wydawanych decyzjach, których ustalenia przyczyniają się</w:t>
      </w:r>
      <w:r w:rsidR="0044677E">
        <w:rPr>
          <w:rFonts w:eastAsia="Times New Roman" w:cs="Times New Roman"/>
          <w:szCs w:val="24"/>
          <w:lang w:eastAsia="pl-PL"/>
        </w:rPr>
        <w:t xml:space="preserve"> </w:t>
      </w:r>
      <w:r w:rsidR="0044677E">
        <w:rPr>
          <w:rFonts w:eastAsia="Times New Roman" w:cs="Times New Roman"/>
          <w:szCs w:val="24"/>
          <w:lang w:eastAsia="pl-PL"/>
        </w:rPr>
        <w:br/>
      </w:r>
      <w:r w:rsidRPr="005C0C3A">
        <w:rPr>
          <w:rFonts w:eastAsia="Times New Roman" w:cs="Times New Roman"/>
          <w:szCs w:val="24"/>
          <w:lang w:eastAsia="pl-PL"/>
        </w:rPr>
        <w:t>do poprawy stanu jakości powietrza, szczególnie pozwolenia zintegrowane oraz pozwolenia na wprowadzanie gazów i pyłów do powietrza.</w:t>
      </w:r>
    </w:p>
    <w:p w14:paraId="288D4243" w14:textId="77777777" w:rsidR="00470390" w:rsidRPr="005C0C3A" w:rsidRDefault="00470390" w:rsidP="0076434C">
      <w:pPr>
        <w:shd w:val="clear" w:color="auto" w:fill="FFFFFF"/>
        <w:spacing w:before="100" w:beforeAutospacing="1" w:after="0" w:line="360" w:lineRule="auto"/>
        <w:ind w:firstLine="709"/>
        <w:jc w:val="both"/>
        <w:rPr>
          <w:rFonts w:eastAsia="Times New Roman" w:cs="Times New Roman"/>
          <w:szCs w:val="24"/>
          <w:lang w:eastAsia="pl-PL"/>
        </w:rPr>
      </w:pPr>
      <w:r>
        <w:rPr>
          <w:rFonts w:eastAsia="Times New Roman" w:cs="Times New Roman"/>
          <w:szCs w:val="24"/>
          <w:lang w:eastAsia="pl-PL"/>
        </w:rPr>
        <w:t>U</w:t>
      </w:r>
      <w:r w:rsidRPr="005C0C3A">
        <w:rPr>
          <w:rFonts w:eastAsia="Times New Roman" w:cs="Times New Roman"/>
          <w:szCs w:val="24"/>
          <w:lang w:eastAsia="pl-PL"/>
        </w:rPr>
        <w:t xml:space="preserve">chwałą Nr LVII/592/2023 z dnia 26 września 2023r. Sejmik Województwa  Opolskiego uchwalił aktualizację „Programu ochrony środowiska dla województwa opolskiego”. </w:t>
      </w:r>
    </w:p>
    <w:p w14:paraId="4E33C860" w14:textId="77777777" w:rsidR="00470390" w:rsidRPr="005C0C3A" w:rsidRDefault="00470390" w:rsidP="0076434C">
      <w:pPr>
        <w:shd w:val="clear" w:color="auto" w:fill="FFFFFF"/>
        <w:spacing w:before="100" w:beforeAutospacing="1" w:after="0" w:line="360" w:lineRule="auto"/>
        <w:jc w:val="both"/>
        <w:rPr>
          <w:rFonts w:ascii="Arial" w:eastAsia="Times New Roman" w:hAnsi="Arial" w:cs="Arial"/>
          <w:color w:val="333333"/>
          <w:szCs w:val="24"/>
          <w:lang w:eastAsia="pl-PL"/>
        </w:rPr>
      </w:pPr>
      <w:r w:rsidRPr="005C0C3A">
        <w:rPr>
          <w:rFonts w:eastAsia="Times New Roman" w:cs="Times New Roman"/>
          <w:szCs w:val="24"/>
          <w:lang w:eastAsia="pl-PL"/>
        </w:rPr>
        <w:t> </w:t>
      </w:r>
    </w:p>
    <w:p w14:paraId="1EC6A5C4" w14:textId="0D185898" w:rsidR="00255CAA" w:rsidRPr="00FE5EDE" w:rsidRDefault="000C2174" w:rsidP="00255CAA">
      <w:pPr>
        <w:shd w:val="clear" w:color="auto" w:fill="FFFFFF"/>
        <w:spacing w:before="100" w:beforeAutospacing="1" w:after="0" w:line="270" w:lineRule="atLeast"/>
        <w:jc w:val="both"/>
        <w:rPr>
          <w:rFonts w:eastAsia="Times New Roman" w:cs="Times New Roman"/>
          <w:szCs w:val="24"/>
          <w:lang w:eastAsia="pl-PL"/>
        </w:rPr>
      </w:pPr>
      <w:r w:rsidRPr="00C942AE">
        <w:rPr>
          <w:rFonts w:eastAsia="Times New Roman" w:cs="Times New Roman"/>
          <w:szCs w:val="24"/>
          <w:lang w:eastAsia="pl-PL"/>
        </w:rPr>
        <w:t> </w:t>
      </w:r>
    </w:p>
    <w:p w14:paraId="4065DDB8" w14:textId="79353E47" w:rsidR="00C901BF" w:rsidRPr="00FE5EDE" w:rsidRDefault="00C901BF" w:rsidP="005E4B33">
      <w:pPr>
        <w:pStyle w:val="Nagwek2"/>
        <w:numPr>
          <w:ilvl w:val="1"/>
          <w:numId w:val="115"/>
        </w:numPr>
        <w:shd w:val="clear" w:color="auto" w:fill="F2DBDB" w:themeFill="accent2" w:themeFillTint="33"/>
        <w:spacing w:line="360" w:lineRule="auto"/>
        <w:jc w:val="both"/>
        <w:rPr>
          <w:rFonts w:ascii="Times New Roman" w:eastAsia="Times New Roman" w:hAnsi="Times New Roman" w:cs="Times New Roman"/>
          <w:color w:val="auto"/>
          <w:lang w:eastAsia="pl-PL"/>
        </w:rPr>
      </w:pPr>
      <w:bookmarkStart w:id="65" w:name="_Toc198621818"/>
      <w:r w:rsidRPr="00D23AE6">
        <w:rPr>
          <w:rFonts w:ascii="Times New Roman" w:eastAsia="Times New Roman" w:hAnsi="Times New Roman" w:cs="Times New Roman"/>
          <w:color w:val="auto"/>
          <w:lang w:eastAsia="pl-PL"/>
        </w:rPr>
        <w:t>Działalność Wydziału bezpośrednio i pośrednio związana z</w:t>
      </w:r>
      <w:r w:rsidR="00D36992">
        <w:rPr>
          <w:rFonts w:ascii="Times New Roman" w:eastAsia="Times New Roman" w:hAnsi="Times New Roman" w:cs="Times New Roman"/>
          <w:color w:val="auto"/>
          <w:lang w:eastAsia="pl-PL"/>
        </w:rPr>
        <w:t xml:space="preserve"> wykonywaniem działań na rzecz Powiatu B</w:t>
      </w:r>
      <w:r w:rsidRPr="00D23AE6">
        <w:rPr>
          <w:rFonts w:ascii="Times New Roman" w:eastAsia="Times New Roman" w:hAnsi="Times New Roman" w:cs="Times New Roman"/>
          <w:color w:val="auto"/>
          <w:lang w:eastAsia="pl-PL"/>
        </w:rPr>
        <w:t>rzeskiego.</w:t>
      </w:r>
      <w:bookmarkEnd w:id="65"/>
    </w:p>
    <w:p w14:paraId="2EB3219E" w14:textId="0749D95E" w:rsidR="00470390" w:rsidRPr="00470390" w:rsidRDefault="00470390" w:rsidP="0044677E">
      <w:pPr>
        <w:shd w:val="clear" w:color="auto" w:fill="FFFFFF"/>
        <w:spacing w:before="100" w:beforeAutospacing="1" w:after="100" w:afterAutospacing="1" w:line="360" w:lineRule="auto"/>
        <w:jc w:val="both"/>
        <w:rPr>
          <w:rFonts w:ascii="Arial" w:eastAsia="Times New Roman" w:hAnsi="Arial" w:cs="Arial"/>
          <w:color w:val="333333"/>
          <w:szCs w:val="24"/>
          <w:lang w:eastAsia="pl-PL"/>
        </w:rPr>
      </w:pPr>
      <w:r w:rsidRPr="00470390">
        <w:rPr>
          <w:rFonts w:eastAsia="Times New Roman" w:cs="Times New Roman"/>
          <w:color w:val="333333"/>
          <w:szCs w:val="24"/>
          <w:lang w:eastAsia="pl-PL"/>
        </w:rPr>
        <w:t>Działalność Wydziału Ochrony Środowiska bezpośrednio i pośrednio związana jest</w:t>
      </w:r>
      <w:r>
        <w:rPr>
          <w:rFonts w:eastAsia="Times New Roman" w:cs="Times New Roman"/>
          <w:color w:val="333333"/>
          <w:szCs w:val="24"/>
          <w:lang w:eastAsia="pl-PL"/>
        </w:rPr>
        <w:br/>
      </w:r>
      <w:r w:rsidRPr="00470390">
        <w:rPr>
          <w:rFonts w:eastAsia="Times New Roman" w:cs="Times New Roman"/>
          <w:color w:val="333333"/>
          <w:szCs w:val="24"/>
          <w:lang w:eastAsia="pl-PL"/>
        </w:rPr>
        <w:t>z wykonywaniem działań na rzecz mieszkańców powiatu brzeskiego. Bezpośrednio działalność skierowana jest np. do osób fizycznych poprzez prowadzenie spraw w następujących zakresach:</w:t>
      </w:r>
    </w:p>
    <w:p w14:paraId="291D6CDD" w14:textId="77777777" w:rsidR="00470390" w:rsidRPr="00470390" w:rsidRDefault="00470390" w:rsidP="00470390">
      <w:pPr>
        <w:shd w:val="clear" w:color="auto" w:fill="FFFFFF"/>
        <w:spacing w:before="100" w:beforeAutospacing="1" w:after="100" w:afterAutospacing="1" w:line="270" w:lineRule="atLeast"/>
        <w:jc w:val="both"/>
        <w:rPr>
          <w:rFonts w:ascii="Arial" w:eastAsia="Times New Roman" w:hAnsi="Arial" w:cs="Arial"/>
          <w:color w:val="333333"/>
          <w:szCs w:val="24"/>
          <w:lang w:eastAsia="pl-PL"/>
        </w:rPr>
      </w:pPr>
      <w:r w:rsidRPr="00470390">
        <w:rPr>
          <w:rFonts w:eastAsia="Times New Roman" w:cs="Times New Roman"/>
          <w:color w:val="333333"/>
          <w:szCs w:val="24"/>
          <w:lang w:eastAsia="pl-PL"/>
        </w:rPr>
        <w:t> </w:t>
      </w:r>
    </w:p>
    <w:tbl>
      <w:tblPr>
        <w:tblW w:w="0" w:type="auto"/>
        <w:tblCellMar>
          <w:left w:w="0" w:type="dxa"/>
          <w:right w:w="0" w:type="dxa"/>
        </w:tblCellMar>
        <w:tblLook w:val="04A0" w:firstRow="1" w:lastRow="0" w:firstColumn="1" w:lastColumn="0" w:noHBand="0" w:noVBand="1"/>
      </w:tblPr>
      <w:tblGrid>
        <w:gridCol w:w="4541"/>
        <w:gridCol w:w="4509"/>
      </w:tblGrid>
      <w:tr w:rsidR="00470390" w:rsidRPr="005C0C3A" w14:paraId="0855B988" w14:textId="77777777" w:rsidTr="00C824AA">
        <w:tc>
          <w:tcPr>
            <w:tcW w:w="4606" w:type="dxa"/>
            <w:tcBorders>
              <w:top w:val="single" w:sz="8" w:space="0" w:color="auto"/>
              <w:left w:val="single" w:sz="8" w:space="0" w:color="auto"/>
              <w:bottom w:val="single" w:sz="8" w:space="0" w:color="auto"/>
              <w:right w:val="single" w:sz="8" w:space="0" w:color="auto"/>
            </w:tcBorders>
            <w:shd w:val="clear" w:color="auto" w:fill="FFC000"/>
            <w:tcMar>
              <w:top w:w="0" w:type="dxa"/>
              <w:left w:w="108" w:type="dxa"/>
              <w:bottom w:w="0" w:type="dxa"/>
              <w:right w:w="108" w:type="dxa"/>
            </w:tcMar>
            <w:hideMark/>
          </w:tcPr>
          <w:p w14:paraId="68E6122E" w14:textId="77777777" w:rsidR="00470390" w:rsidRPr="005C0C3A" w:rsidRDefault="00470390" w:rsidP="00C824AA">
            <w:pPr>
              <w:spacing w:before="100" w:beforeAutospacing="1" w:after="0" w:line="270" w:lineRule="atLeast"/>
              <w:jc w:val="both"/>
              <w:rPr>
                <w:rFonts w:eastAsia="Times New Roman" w:cs="Times New Roman"/>
                <w:szCs w:val="24"/>
                <w:lang w:eastAsia="pl-PL"/>
              </w:rPr>
            </w:pPr>
            <w:r w:rsidRPr="005C0C3A">
              <w:rPr>
                <w:rFonts w:eastAsia="Times New Roman" w:cs="Times New Roman"/>
                <w:szCs w:val="24"/>
                <w:lang w:eastAsia="pl-PL"/>
              </w:rPr>
              <w:t>Działanie</w:t>
            </w:r>
          </w:p>
        </w:tc>
        <w:tc>
          <w:tcPr>
            <w:tcW w:w="4606" w:type="dxa"/>
            <w:tcBorders>
              <w:top w:val="single" w:sz="8" w:space="0" w:color="auto"/>
              <w:left w:val="nil"/>
              <w:bottom w:val="single" w:sz="8" w:space="0" w:color="auto"/>
              <w:right w:val="single" w:sz="8" w:space="0" w:color="auto"/>
            </w:tcBorders>
            <w:shd w:val="clear" w:color="auto" w:fill="FFC000"/>
            <w:tcMar>
              <w:top w:w="0" w:type="dxa"/>
              <w:left w:w="108" w:type="dxa"/>
              <w:bottom w:w="0" w:type="dxa"/>
              <w:right w:w="108" w:type="dxa"/>
            </w:tcMar>
            <w:hideMark/>
          </w:tcPr>
          <w:p w14:paraId="5D545BE1" w14:textId="77777777" w:rsidR="00470390" w:rsidRPr="005C0C3A" w:rsidRDefault="00470390" w:rsidP="00C824AA">
            <w:pPr>
              <w:spacing w:before="100" w:beforeAutospacing="1" w:after="0" w:line="270" w:lineRule="atLeast"/>
              <w:jc w:val="both"/>
              <w:rPr>
                <w:rFonts w:eastAsia="Times New Roman" w:cs="Times New Roman"/>
                <w:szCs w:val="24"/>
                <w:lang w:eastAsia="pl-PL"/>
              </w:rPr>
            </w:pPr>
            <w:r w:rsidRPr="005C0C3A">
              <w:rPr>
                <w:rFonts w:eastAsia="Times New Roman" w:cs="Times New Roman"/>
                <w:color w:val="000000"/>
                <w:szCs w:val="24"/>
                <w:lang w:eastAsia="pl-PL"/>
              </w:rPr>
              <w:t>Liczba spraw</w:t>
            </w:r>
          </w:p>
        </w:tc>
      </w:tr>
      <w:tr w:rsidR="00470390" w:rsidRPr="005C0C3A" w14:paraId="798D5202" w14:textId="77777777" w:rsidTr="00C824AA">
        <w:tc>
          <w:tcPr>
            <w:tcW w:w="46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BBB545F" w14:textId="77777777" w:rsidR="00470390" w:rsidRPr="005C0C3A" w:rsidRDefault="00470390" w:rsidP="00C824AA">
            <w:pPr>
              <w:spacing w:before="100" w:beforeAutospacing="1" w:after="0" w:line="240" w:lineRule="auto"/>
              <w:jc w:val="both"/>
              <w:rPr>
                <w:rFonts w:eastAsia="Times New Roman" w:cs="Times New Roman"/>
                <w:szCs w:val="24"/>
                <w:lang w:eastAsia="pl-PL"/>
              </w:rPr>
            </w:pPr>
            <w:r w:rsidRPr="005C0C3A">
              <w:rPr>
                <w:rFonts w:eastAsia="Times New Roman" w:cs="Times New Roman"/>
                <w:color w:val="000000"/>
                <w:szCs w:val="24"/>
                <w:lang w:eastAsia="pl-PL"/>
              </w:rPr>
              <w:t>Dokonywanie wpisu do rejestru zwierząt należących do gatunków podlegających ograniczeniom na podstawie prawa Unii Europejskiej oraz umów międzynarodowych</w:t>
            </w:r>
          </w:p>
        </w:tc>
        <w:tc>
          <w:tcPr>
            <w:tcW w:w="4606" w:type="dxa"/>
            <w:tcBorders>
              <w:top w:val="nil"/>
              <w:left w:val="nil"/>
              <w:bottom w:val="single" w:sz="8" w:space="0" w:color="auto"/>
              <w:right w:val="single" w:sz="8" w:space="0" w:color="auto"/>
            </w:tcBorders>
            <w:tcMar>
              <w:top w:w="0" w:type="dxa"/>
              <w:left w:w="108" w:type="dxa"/>
              <w:bottom w:w="0" w:type="dxa"/>
              <w:right w:w="108" w:type="dxa"/>
            </w:tcMar>
            <w:hideMark/>
          </w:tcPr>
          <w:p w14:paraId="3CA0A2AB" w14:textId="77777777" w:rsidR="00470390" w:rsidRPr="005C0C3A" w:rsidRDefault="00470390" w:rsidP="00C824AA">
            <w:pPr>
              <w:spacing w:before="100" w:beforeAutospacing="1" w:after="0" w:line="240" w:lineRule="auto"/>
              <w:jc w:val="both"/>
              <w:rPr>
                <w:rFonts w:eastAsia="Times New Roman" w:cs="Times New Roman"/>
                <w:szCs w:val="24"/>
                <w:lang w:eastAsia="pl-PL"/>
              </w:rPr>
            </w:pPr>
            <w:r>
              <w:rPr>
                <w:rFonts w:eastAsia="Times New Roman" w:cs="Times New Roman"/>
                <w:szCs w:val="24"/>
                <w:lang w:eastAsia="pl-PL"/>
              </w:rPr>
              <w:t>37</w:t>
            </w:r>
          </w:p>
        </w:tc>
      </w:tr>
      <w:tr w:rsidR="00470390" w:rsidRPr="005C0C3A" w14:paraId="0589EA23" w14:textId="77777777" w:rsidTr="00C824AA">
        <w:tc>
          <w:tcPr>
            <w:tcW w:w="46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D901967" w14:textId="77777777" w:rsidR="00470390" w:rsidRPr="005C0C3A" w:rsidRDefault="00470390" w:rsidP="00C824AA">
            <w:pPr>
              <w:spacing w:before="100" w:beforeAutospacing="1" w:after="0" w:line="240" w:lineRule="auto"/>
              <w:jc w:val="both"/>
              <w:rPr>
                <w:rFonts w:eastAsia="Times New Roman" w:cs="Times New Roman"/>
                <w:szCs w:val="24"/>
                <w:lang w:eastAsia="pl-PL"/>
              </w:rPr>
            </w:pPr>
            <w:r w:rsidRPr="005C0C3A">
              <w:rPr>
                <w:rFonts w:eastAsia="Times New Roman" w:cs="Times New Roman"/>
                <w:color w:val="000000"/>
                <w:szCs w:val="24"/>
                <w:lang w:eastAsia="pl-PL"/>
              </w:rPr>
              <w:t>Wydawanie kart wędkarskich</w:t>
            </w:r>
          </w:p>
        </w:tc>
        <w:tc>
          <w:tcPr>
            <w:tcW w:w="4606" w:type="dxa"/>
            <w:tcBorders>
              <w:top w:val="nil"/>
              <w:left w:val="nil"/>
              <w:bottom w:val="single" w:sz="8" w:space="0" w:color="auto"/>
              <w:right w:val="single" w:sz="8" w:space="0" w:color="auto"/>
            </w:tcBorders>
            <w:tcMar>
              <w:top w:w="0" w:type="dxa"/>
              <w:left w:w="108" w:type="dxa"/>
              <w:bottom w:w="0" w:type="dxa"/>
              <w:right w:w="108" w:type="dxa"/>
            </w:tcMar>
            <w:hideMark/>
          </w:tcPr>
          <w:p w14:paraId="5C2B55DD" w14:textId="77777777" w:rsidR="00470390" w:rsidRPr="005C0C3A" w:rsidRDefault="00470390" w:rsidP="00C824AA">
            <w:pPr>
              <w:spacing w:before="100" w:beforeAutospacing="1" w:after="0" w:line="240" w:lineRule="auto"/>
              <w:jc w:val="both"/>
              <w:rPr>
                <w:rFonts w:eastAsia="Times New Roman" w:cs="Times New Roman"/>
                <w:szCs w:val="24"/>
                <w:lang w:eastAsia="pl-PL"/>
              </w:rPr>
            </w:pPr>
            <w:r w:rsidRPr="005C0C3A">
              <w:rPr>
                <w:rFonts w:eastAsia="Times New Roman" w:cs="Times New Roman"/>
                <w:szCs w:val="24"/>
                <w:lang w:eastAsia="pl-PL"/>
              </w:rPr>
              <w:t>2</w:t>
            </w:r>
            <w:r>
              <w:rPr>
                <w:rFonts w:eastAsia="Times New Roman" w:cs="Times New Roman"/>
                <w:szCs w:val="24"/>
                <w:lang w:eastAsia="pl-PL"/>
              </w:rPr>
              <w:t>53</w:t>
            </w:r>
          </w:p>
        </w:tc>
      </w:tr>
      <w:tr w:rsidR="00470390" w:rsidRPr="005C0C3A" w14:paraId="058A9742" w14:textId="77777777" w:rsidTr="00C824AA">
        <w:tc>
          <w:tcPr>
            <w:tcW w:w="46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6E7F4F1" w14:textId="77777777" w:rsidR="00470390" w:rsidRPr="005C0C3A" w:rsidRDefault="00470390" w:rsidP="00C824AA">
            <w:pPr>
              <w:spacing w:before="100" w:beforeAutospacing="1" w:after="0" w:line="240" w:lineRule="auto"/>
              <w:jc w:val="both"/>
              <w:rPr>
                <w:rFonts w:eastAsia="Times New Roman" w:cs="Times New Roman"/>
                <w:szCs w:val="24"/>
                <w:lang w:eastAsia="pl-PL"/>
              </w:rPr>
            </w:pPr>
            <w:r w:rsidRPr="005C0C3A">
              <w:rPr>
                <w:rFonts w:eastAsia="Times New Roman" w:cs="Times New Roman"/>
                <w:color w:val="000000"/>
                <w:szCs w:val="24"/>
                <w:lang w:eastAsia="pl-PL"/>
              </w:rPr>
              <w:t>Przyjmowanie „innych" dokumentacji geologicznych</w:t>
            </w:r>
          </w:p>
        </w:tc>
        <w:tc>
          <w:tcPr>
            <w:tcW w:w="4606" w:type="dxa"/>
            <w:tcBorders>
              <w:top w:val="nil"/>
              <w:left w:val="nil"/>
              <w:bottom w:val="single" w:sz="8" w:space="0" w:color="auto"/>
              <w:right w:val="single" w:sz="8" w:space="0" w:color="auto"/>
            </w:tcBorders>
            <w:tcMar>
              <w:top w:w="0" w:type="dxa"/>
              <w:left w:w="108" w:type="dxa"/>
              <w:bottom w:w="0" w:type="dxa"/>
              <w:right w:w="108" w:type="dxa"/>
            </w:tcMar>
            <w:hideMark/>
          </w:tcPr>
          <w:p w14:paraId="5BAC8C2E" w14:textId="77777777" w:rsidR="00470390" w:rsidRPr="005C0C3A" w:rsidRDefault="00470390" w:rsidP="00C824AA">
            <w:pPr>
              <w:spacing w:before="100" w:beforeAutospacing="1" w:after="0" w:line="240" w:lineRule="auto"/>
              <w:jc w:val="both"/>
              <w:rPr>
                <w:rFonts w:eastAsia="Times New Roman" w:cs="Times New Roman"/>
                <w:szCs w:val="24"/>
                <w:lang w:eastAsia="pl-PL"/>
              </w:rPr>
            </w:pPr>
            <w:r>
              <w:rPr>
                <w:rFonts w:eastAsia="Times New Roman" w:cs="Times New Roman"/>
                <w:szCs w:val="24"/>
                <w:lang w:eastAsia="pl-PL"/>
              </w:rPr>
              <w:t>0</w:t>
            </w:r>
          </w:p>
        </w:tc>
      </w:tr>
      <w:tr w:rsidR="00470390" w:rsidRPr="005C0C3A" w14:paraId="27B99F6F" w14:textId="77777777" w:rsidTr="00C824AA">
        <w:tc>
          <w:tcPr>
            <w:tcW w:w="46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0D96A96" w14:textId="77777777" w:rsidR="00470390" w:rsidRPr="005C0C3A" w:rsidRDefault="00470390" w:rsidP="00C824AA">
            <w:pPr>
              <w:spacing w:before="100" w:beforeAutospacing="1" w:after="0" w:line="240" w:lineRule="auto"/>
              <w:jc w:val="both"/>
              <w:rPr>
                <w:rFonts w:eastAsia="Times New Roman" w:cs="Times New Roman"/>
                <w:szCs w:val="24"/>
                <w:lang w:eastAsia="pl-PL"/>
              </w:rPr>
            </w:pPr>
            <w:r w:rsidRPr="005C0C3A">
              <w:rPr>
                <w:rFonts w:eastAsia="Times New Roman" w:cs="Times New Roman"/>
                <w:color w:val="000000"/>
                <w:szCs w:val="24"/>
                <w:lang w:eastAsia="pl-PL"/>
              </w:rPr>
              <w:t>Zatwierdzanie dokumentacji złoża kruszywa naturalnego</w:t>
            </w:r>
          </w:p>
        </w:tc>
        <w:tc>
          <w:tcPr>
            <w:tcW w:w="4606" w:type="dxa"/>
            <w:tcBorders>
              <w:top w:val="nil"/>
              <w:left w:val="nil"/>
              <w:bottom w:val="single" w:sz="8" w:space="0" w:color="auto"/>
              <w:right w:val="single" w:sz="8" w:space="0" w:color="auto"/>
            </w:tcBorders>
            <w:tcMar>
              <w:top w:w="0" w:type="dxa"/>
              <w:left w:w="108" w:type="dxa"/>
              <w:bottom w:w="0" w:type="dxa"/>
              <w:right w:w="108" w:type="dxa"/>
            </w:tcMar>
            <w:hideMark/>
          </w:tcPr>
          <w:p w14:paraId="1FDACB65" w14:textId="77777777" w:rsidR="00470390" w:rsidRPr="005C0C3A" w:rsidRDefault="00470390" w:rsidP="00C824AA">
            <w:pPr>
              <w:spacing w:before="100" w:beforeAutospacing="1" w:after="0" w:line="240" w:lineRule="auto"/>
              <w:jc w:val="both"/>
              <w:rPr>
                <w:rFonts w:eastAsia="Times New Roman" w:cs="Times New Roman"/>
                <w:szCs w:val="24"/>
                <w:lang w:eastAsia="pl-PL"/>
              </w:rPr>
            </w:pPr>
            <w:r w:rsidRPr="005C0C3A">
              <w:rPr>
                <w:rFonts w:eastAsia="Times New Roman" w:cs="Times New Roman"/>
                <w:szCs w:val="24"/>
                <w:lang w:eastAsia="pl-PL"/>
              </w:rPr>
              <w:t>1</w:t>
            </w:r>
          </w:p>
        </w:tc>
      </w:tr>
      <w:tr w:rsidR="00470390" w:rsidRPr="005C0C3A" w14:paraId="539EA938" w14:textId="77777777" w:rsidTr="00C824AA">
        <w:tc>
          <w:tcPr>
            <w:tcW w:w="46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7263294" w14:textId="77777777" w:rsidR="00470390" w:rsidRPr="005C0C3A" w:rsidRDefault="00470390" w:rsidP="00C824AA">
            <w:pPr>
              <w:spacing w:before="100" w:beforeAutospacing="1" w:after="0" w:line="240" w:lineRule="auto"/>
              <w:jc w:val="both"/>
              <w:rPr>
                <w:rFonts w:eastAsia="Times New Roman" w:cs="Times New Roman"/>
                <w:szCs w:val="24"/>
                <w:lang w:eastAsia="pl-PL"/>
              </w:rPr>
            </w:pPr>
            <w:r w:rsidRPr="005C0C3A">
              <w:rPr>
                <w:rFonts w:eastAsia="Times New Roman" w:cs="Times New Roman"/>
                <w:color w:val="000000"/>
                <w:szCs w:val="24"/>
                <w:lang w:eastAsia="pl-PL"/>
              </w:rPr>
              <w:t>Koncesja na wydobywanie kruszywa</w:t>
            </w:r>
          </w:p>
        </w:tc>
        <w:tc>
          <w:tcPr>
            <w:tcW w:w="4606" w:type="dxa"/>
            <w:tcBorders>
              <w:top w:val="nil"/>
              <w:left w:val="nil"/>
              <w:bottom w:val="single" w:sz="8" w:space="0" w:color="auto"/>
              <w:right w:val="single" w:sz="8" w:space="0" w:color="auto"/>
            </w:tcBorders>
            <w:tcMar>
              <w:top w:w="0" w:type="dxa"/>
              <w:left w:w="108" w:type="dxa"/>
              <w:bottom w:w="0" w:type="dxa"/>
              <w:right w:w="108" w:type="dxa"/>
            </w:tcMar>
            <w:hideMark/>
          </w:tcPr>
          <w:p w14:paraId="2F6F15A8" w14:textId="77777777" w:rsidR="00470390" w:rsidRPr="005C0C3A" w:rsidRDefault="00470390" w:rsidP="00C824AA">
            <w:pPr>
              <w:spacing w:before="100" w:beforeAutospacing="1" w:after="0" w:line="240" w:lineRule="auto"/>
              <w:jc w:val="both"/>
              <w:rPr>
                <w:rFonts w:eastAsia="Times New Roman" w:cs="Times New Roman"/>
                <w:szCs w:val="24"/>
                <w:lang w:eastAsia="pl-PL"/>
              </w:rPr>
            </w:pPr>
            <w:r w:rsidRPr="005C0C3A">
              <w:rPr>
                <w:rFonts w:eastAsia="Times New Roman" w:cs="Times New Roman"/>
                <w:szCs w:val="24"/>
                <w:lang w:eastAsia="pl-PL"/>
              </w:rPr>
              <w:t>1</w:t>
            </w:r>
          </w:p>
        </w:tc>
      </w:tr>
      <w:tr w:rsidR="00470390" w:rsidRPr="005C0C3A" w14:paraId="77975E9A" w14:textId="77777777" w:rsidTr="00C824AA">
        <w:tc>
          <w:tcPr>
            <w:tcW w:w="46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8CEA55C" w14:textId="77777777" w:rsidR="00470390" w:rsidRPr="005C0C3A" w:rsidRDefault="00470390" w:rsidP="00C824AA">
            <w:pPr>
              <w:spacing w:before="100" w:beforeAutospacing="1" w:after="0" w:line="240" w:lineRule="auto"/>
              <w:jc w:val="both"/>
              <w:rPr>
                <w:rFonts w:eastAsia="Times New Roman" w:cs="Times New Roman"/>
                <w:szCs w:val="24"/>
                <w:lang w:eastAsia="pl-PL"/>
              </w:rPr>
            </w:pPr>
            <w:r w:rsidRPr="005C0C3A">
              <w:rPr>
                <w:rFonts w:eastAsia="Times New Roman" w:cs="Times New Roman"/>
                <w:color w:val="000000"/>
                <w:szCs w:val="24"/>
                <w:lang w:eastAsia="pl-PL"/>
              </w:rPr>
              <w:lastRenderedPageBreak/>
              <w:t>Wydawanie decyzji zatwierdzających projekty robót geologicznych</w:t>
            </w:r>
          </w:p>
        </w:tc>
        <w:tc>
          <w:tcPr>
            <w:tcW w:w="4606" w:type="dxa"/>
            <w:tcBorders>
              <w:top w:val="nil"/>
              <w:left w:val="nil"/>
              <w:bottom w:val="single" w:sz="8" w:space="0" w:color="auto"/>
              <w:right w:val="single" w:sz="8" w:space="0" w:color="auto"/>
            </w:tcBorders>
            <w:tcMar>
              <w:top w:w="0" w:type="dxa"/>
              <w:left w:w="108" w:type="dxa"/>
              <w:bottom w:w="0" w:type="dxa"/>
              <w:right w:w="108" w:type="dxa"/>
            </w:tcMar>
            <w:hideMark/>
          </w:tcPr>
          <w:p w14:paraId="7AAA6FFE" w14:textId="77777777" w:rsidR="00470390" w:rsidRPr="005C0C3A" w:rsidRDefault="00470390" w:rsidP="00C824AA">
            <w:pPr>
              <w:spacing w:before="100" w:beforeAutospacing="1" w:after="0" w:line="240" w:lineRule="auto"/>
              <w:jc w:val="both"/>
              <w:rPr>
                <w:rFonts w:eastAsia="Times New Roman" w:cs="Times New Roman"/>
                <w:szCs w:val="24"/>
                <w:lang w:eastAsia="pl-PL"/>
              </w:rPr>
            </w:pPr>
            <w:r>
              <w:rPr>
                <w:rFonts w:eastAsia="Times New Roman" w:cs="Times New Roman"/>
                <w:szCs w:val="24"/>
                <w:lang w:eastAsia="pl-PL"/>
              </w:rPr>
              <w:t>2</w:t>
            </w:r>
          </w:p>
        </w:tc>
      </w:tr>
      <w:tr w:rsidR="00470390" w:rsidRPr="005C0C3A" w14:paraId="2D96D375" w14:textId="77777777" w:rsidTr="00C824AA">
        <w:tc>
          <w:tcPr>
            <w:tcW w:w="46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515398D" w14:textId="77777777" w:rsidR="00470390" w:rsidRPr="005C0C3A" w:rsidRDefault="00470390" w:rsidP="00C824AA">
            <w:pPr>
              <w:spacing w:before="100" w:beforeAutospacing="1" w:after="0" w:line="240" w:lineRule="auto"/>
              <w:jc w:val="both"/>
              <w:rPr>
                <w:rFonts w:eastAsia="Times New Roman" w:cs="Times New Roman"/>
                <w:szCs w:val="24"/>
                <w:lang w:eastAsia="pl-PL"/>
              </w:rPr>
            </w:pPr>
            <w:r w:rsidRPr="005C0C3A">
              <w:rPr>
                <w:rFonts w:eastAsia="Times New Roman" w:cs="Times New Roman"/>
                <w:color w:val="000000"/>
                <w:szCs w:val="24"/>
                <w:lang w:eastAsia="pl-PL"/>
              </w:rPr>
              <w:t>Przyjmowanie zgłoszeń projektów robót geologicznych wykonywanych w celu wykorzystania ciepła Ziemi</w:t>
            </w:r>
          </w:p>
        </w:tc>
        <w:tc>
          <w:tcPr>
            <w:tcW w:w="4606" w:type="dxa"/>
            <w:tcBorders>
              <w:top w:val="nil"/>
              <w:left w:val="nil"/>
              <w:bottom w:val="single" w:sz="8" w:space="0" w:color="auto"/>
              <w:right w:val="single" w:sz="8" w:space="0" w:color="auto"/>
            </w:tcBorders>
            <w:tcMar>
              <w:top w:w="0" w:type="dxa"/>
              <w:left w:w="108" w:type="dxa"/>
              <w:bottom w:w="0" w:type="dxa"/>
              <w:right w:w="108" w:type="dxa"/>
            </w:tcMar>
            <w:hideMark/>
          </w:tcPr>
          <w:p w14:paraId="1A4D9697" w14:textId="77777777" w:rsidR="00470390" w:rsidRPr="005C0C3A" w:rsidRDefault="00470390" w:rsidP="00C824AA">
            <w:pPr>
              <w:spacing w:before="100" w:beforeAutospacing="1" w:after="0" w:line="240" w:lineRule="auto"/>
              <w:jc w:val="both"/>
              <w:rPr>
                <w:rFonts w:eastAsia="Times New Roman" w:cs="Times New Roman"/>
                <w:szCs w:val="24"/>
                <w:lang w:eastAsia="pl-PL"/>
              </w:rPr>
            </w:pPr>
            <w:r>
              <w:rPr>
                <w:rFonts w:eastAsia="Times New Roman" w:cs="Times New Roman"/>
                <w:szCs w:val="24"/>
                <w:lang w:eastAsia="pl-PL"/>
              </w:rPr>
              <w:t>5</w:t>
            </w:r>
          </w:p>
        </w:tc>
      </w:tr>
      <w:tr w:rsidR="00470390" w:rsidRPr="005C0C3A" w14:paraId="17F9724E" w14:textId="77777777" w:rsidTr="00C824AA">
        <w:tc>
          <w:tcPr>
            <w:tcW w:w="46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E3AF69D" w14:textId="77777777" w:rsidR="00470390" w:rsidRPr="005C0C3A" w:rsidRDefault="00470390" w:rsidP="00C824AA">
            <w:pPr>
              <w:spacing w:before="100" w:beforeAutospacing="1" w:after="0" w:line="240" w:lineRule="auto"/>
              <w:jc w:val="both"/>
              <w:rPr>
                <w:rFonts w:eastAsia="Times New Roman" w:cs="Times New Roman"/>
                <w:szCs w:val="24"/>
                <w:lang w:eastAsia="pl-PL"/>
              </w:rPr>
            </w:pPr>
            <w:r w:rsidRPr="005C0C3A">
              <w:rPr>
                <w:rFonts w:eastAsia="Times New Roman" w:cs="Times New Roman"/>
                <w:color w:val="000000"/>
                <w:szCs w:val="24"/>
                <w:lang w:eastAsia="pl-PL"/>
              </w:rPr>
              <w:t xml:space="preserve">Wydawanie decyzji zatwierdzających dokumentacje </w:t>
            </w:r>
            <w:proofErr w:type="spellStart"/>
            <w:r w:rsidRPr="005C0C3A">
              <w:rPr>
                <w:rFonts w:eastAsia="Times New Roman" w:cs="Times New Roman"/>
                <w:color w:val="000000"/>
                <w:szCs w:val="24"/>
                <w:lang w:eastAsia="pl-PL"/>
              </w:rPr>
              <w:t>geologiczno</w:t>
            </w:r>
            <w:proofErr w:type="spellEnd"/>
            <w:r w:rsidRPr="005C0C3A">
              <w:rPr>
                <w:rFonts w:eastAsia="Times New Roman" w:cs="Times New Roman"/>
                <w:color w:val="000000"/>
                <w:szCs w:val="24"/>
                <w:lang w:eastAsia="pl-PL"/>
              </w:rPr>
              <w:t xml:space="preserve"> – inżynierskie</w:t>
            </w:r>
          </w:p>
        </w:tc>
        <w:tc>
          <w:tcPr>
            <w:tcW w:w="4606" w:type="dxa"/>
            <w:tcBorders>
              <w:top w:val="nil"/>
              <w:left w:val="nil"/>
              <w:bottom w:val="single" w:sz="8" w:space="0" w:color="auto"/>
              <w:right w:val="single" w:sz="8" w:space="0" w:color="auto"/>
            </w:tcBorders>
            <w:tcMar>
              <w:top w:w="0" w:type="dxa"/>
              <w:left w:w="108" w:type="dxa"/>
              <w:bottom w:w="0" w:type="dxa"/>
              <w:right w:w="108" w:type="dxa"/>
            </w:tcMar>
            <w:hideMark/>
          </w:tcPr>
          <w:p w14:paraId="0713A6FA" w14:textId="77777777" w:rsidR="00470390" w:rsidRPr="005C0C3A" w:rsidRDefault="00470390" w:rsidP="00C824AA">
            <w:pPr>
              <w:spacing w:before="100" w:beforeAutospacing="1" w:after="0" w:line="240" w:lineRule="auto"/>
              <w:jc w:val="both"/>
              <w:rPr>
                <w:rFonts w:eastAsia="Times New Roman" w:cs="Times New Roman"/>
                <w:szCs w:val="24"/>
                <w:lang w:eastAsia="pl-PL"/>
              </w:rPr>
            </w:pPr>
            <w:r>
              <w:rPr>
                <w:rFonts w:eastAsia="Times New Roman" w:cs="Times New Roman"/>
                <w:szCs w:val="24"/>
                <w:lang w:eastAsia="pl-PL"/>
              </w:rPr>
              <w:t>1</w:t>
            </w:r>
          </w:p>
        </w:tc>
      </w:tr>
      <w:tr w:rsidR="00470390" w:rsidRPr="005C0C3A" w14:paraId="62D2E4DD" w14:textId="77777777" w:rsidTr="00C824AA">
        <w:tc>
          <w:tcPr>
            <w:tcW w:w="46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7A2D7A0" w14:textId="77777777" w:rsidR="00470390" w:rsidRPr="005C0C3A" w:rsidRDefault="00470390" w:rsidP="00C824AA">
            <w:pPr>
              <w:spacing w:before="100" w:beforeAutospacing="1" w:after="0" w:line="240" w:lineRule="auto"/>
              <w:jc w:val="both"/>
              <w:rPr>
                <w:rFonts w:eastAsia="Times New Roman" w:cs="Times New Roman"/>
                <w:szCs w:val="24"/>
                <w:lang w:eastAsia="pl-PL"/>
              </w:rPr>
            </w:pPr>
            <w:r w:rsidRPr="005C0C3A">
              <w:rPr>
                <w:rFonts w:eastAsia="Times New Roman" w:cs="Times New Roman"/>
                <w:color w:val="000000"/>
                <w:szCs w:val="24"/>
                <w:lang w:eastAsia="pl-PL"/>
              </w:rPr>
              <w:t>Wydawanie decyzji zatwierdzających dokumentacje hydrogeologiczne</w:t>
            </w:r>
          </w:p>
        </w:tc>
        <w:tc>
          <w:tcPr>
            <w:tcW w:w="4606" w:type="dxa"/>
            <w:tcBorders>
              <w:top w:val="nil"/>
              <w:left w:val="nil"/>
              <w:bottom w:val="single" w:sz="8" w:space="0" w:color="auto"/>
              <w:right w:val="single" w:sz="8" w:space="0" w:color="auto"/>
            </w:tcBorders>
            <w:tcMar>
              <w:top w:w="0" w:type="dxa"/>
              <w:left w:w="108" w:type="dxa"/>
              <w:bottom w:w="0" w:type="dxa"/>
              <w:right w:w="108" w:type="dxa"/>
            </w:tcMar>
            <w:hideMark/>
          </w:tcPr>
          <w:p w14:paraId="1D37054C" w14:textId="77777777" w:rsidR="00470390" w:rsidRPr="005C0C3A" w:rsidRDefault="00470390" w:rsidP="00C824AA">
            <w:pPr>
              <w:spacing w:before="100" w:beforeAutospacing="1" w:after="0" w:line="240" w:lineRule="auto"/>
              <w:jc w:val="both"/>
              <w:rPr>
                <w:rFonts w:eastAsia="Times New Roman" w:cs="Times New Roman"/>
                <w:szCs w:val="24"/>
                <w:lang w:eastAsia="pl-PL"/>
              </w:rPr>
            </w:pPr>
            <w:r w:rsidRPr="005C0C3A">
              <w:rPr>
                <w:rFonts w:eastAsia="Times New Roman" w:cs="Times New Roman"/>
                <w:szCs w:val="24"/>
                <w:lang w:eastAsia="pl-PL"/>
              </w:rPr>
              <w:t>2</w:t>
            </w:r>
          </w:p>
        </w:tc>
      </w:tr>
      <w:tr w:rsidR="00470390" w:rsidRPr="005C0C3A" w14:paraId="4DED7B4F" w14:textId="77777777" w:rsidTr="00C824AA">
        <w:tc>
          <w:tcPr>
            <w:tcW w:w="46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FA2CB39" w14:textId="77777777" w:rsidR="00470390" w:rsidRPr="005C0C3A" w:rsidRDefault="00470390" w:rsidP="00C824AA">
            <w:pPr>
              <w:spacing w:before="100" w:beforeAutospacing="1" w:after="0" w:line="240" w:lineRule="auto"/>
              <w:jc w:val="both"/>
              <w:rPr>
                <w:rFonts w:eastAsia="Times New Roman" w:cs="Times New Roman"/>
                <w:szCs w:val="24"/>
                <w:lang w:eastAsia="pl-PL"/>
              </w:rPr>
            </w:pPr>
            <w:r w:rsidRPr="005C0C3A">
              <w:rPr>
                <w:rFonts w:eastAsia="Times New Roman" w:cs="Times New Roman"/>
                <w:color w:val="000000"/>
                <w:szCs w:val="24"/>
                <w:lang w:eastAsia="pl-PL"/>
              </w:rPr>
              <w:t>Uzgadnianie decyzji o ustalaniu lokalizacji inwestycji celu publicznego oraz decyzji o warunkach zabudowy oraz planów przestrzennego zagospodarowania</w:t>
            </w:r>
          </w:p>
        </w:tc>
        <w:tc>
          <w:tcPr>
            <w:tcW w:w="4606" w:type="dxa"/>
            <w:tcBorders>
              <w:top w:val="nil"/>
              <w:left w:val="nil"/>
              <w:bottom w:val="single" w:sz="8" w:space="0" w:color="auto"/>
              <w:right w:val="single" w:sz="8" w:space="0" w:color="auto"/>
            </w:tcBorders>
            <w:tcMar>
              <w:top w:w="0" w:type="dxa"/>
              <w:left w:w="108" w:type="dxa"/>
              <w:bottom w:w="0" w:type="dxa"/>
              <w:right w:w="108" w:type="dxa"/>
            </w:tcMar>
            <w:hideMark/>
          </w:tcPr>
          <w:p w14:paraId="335B3ADA" w14:textId="77777777" w:rsidR="00470390" w:rsidRPr="005C0C3A" w:rsidRDefault="00470390" w:rsidP="00C824AA">
            <w:pPr>
              <w:spacing w:before="100" w:beforeAutospacing="1" w:after="0" w:line="240" w:lineRule="auto"/>
              <w:jc w:val="both"/>
              <w:rPr>
                <w:rFonts w:eastAsia="Times New Roman" w:cs="Times New Roman"/>
                <w:szCs w:val="24"/>
                <w:lang w:eastAsia="pl-PL"/>
              </w:rPr>
            </w:pPr>
            <w:r>
              <w:rPr>
                <w:rFonts w:eastAsia="Times New Roman" w:cs="Times New Roman"/>
                <w:szCs w:val="24"/>
                <w:lang w:eastAsia="pl-PL"/>
              </w:rPr>
              <w:t>40</w:t>
            </w:r>
          </w:p>
        </w:tc>
      </w:tr>
    </w:tbl>
    <w:tbl>
      <w:tblPr>
        <w:tblpPr w:leftFromText="141" w:rightFromText="141" w:vertAnchor="text"/>
        <w:tblW w:w="0" w:type="auto"/>
        <w:tblCellMar>
          <w:left w:w="0" w:type="dxa"/>
          <w:right w:w="0" w:type="dxa"/>
        </w:tblCellMar>
        <w:tblLook w:val="04A0" w:firstRow="1" w:lastRow="0" w:firstColumn="1" w:lastColumn="0" w:noHBand="0" w:noVBand="1"/>
      </w:tblPr>
      <w:tblGrid>
        <w:gridCol w:w="4542"/>
        <w:gridCol w:w="4508"/>
      </w:tblGrid>
      <w:tr w:rsidR="00470390" w:rsidRPr="005C0C3A" w14:paraId="1DEF4BC1" w14:textId="77777777" w:rsidTr="00C824AA">
        <w:tc>
          <w:tcPr>
            <w:tcW w:w="460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AA075CB" w14:textId="77777777" w:rsidR="00470390" w:rsidRPr="005C0C3A" w:rsidRDefault="00470390" w:rsidP="00C824AA">
            <w:pPr>
              <w:spacing w:before="100" w:beforeAutospacing="1" w:after="0" w:line="240" w:lineRule="auto"/>
              <w:jc w:val="both"/>
              <w:rPr>
                <w:rFonts w:eastAsia="Times New Roman" w:cs="Times New Roman"/>
                <w:szCs w:val="24"/>
                <w:lang w:eastAsia="pl-PL"/>
              </w:rPr>
            </w:pPr>
            <w:r w:rsidRPr="005C0C3A">
              <w:rPr>
                <w:rFonts w:eastAsia="Times New Roman" w:cs="Times New Roman"/>
                <w:color w:val="000000"/>
                <w:szCs w:val="24"/>
                <w:lang w:eastAsia="pl-PL"/>
              </w:rPr>
              <w:t>Wydawanie świadectwa legalności pozyskania drewna</w:t>
            </w:r>
          </w:p>
        </w:tc>
        <w:tc>
          <w:tcPr>
            <w:tcW w:w="460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8D3BC65" w14:textId="77777777" w:rsidR="00470390" w:rsidRPr="005C0C3A" w:rsidRDefault="00470390" w:rsidP="00C824AA">
            <w:pPr>
              <w:spacing w:before="100" w:beforeAutospacing="1" w:after="0" w:line="240" w:lineRule="auto"/>
              <w:jc w:val="both"/>
              <w:rPr>
                <w:rFonts w:eastAsia="Times New Roman" w:cs="Times New Roman"/>
                <w:szCs w:val="24"/>
                <w:lang w:eastAsia="pl-PL"/>
              </w:rPr>
            </w:pPr>
            <w:r w:rsidRPr="005C0C3A">
              <w:rPr>
                <w:rFonts w:eastAsia="Times New Roman" w:cs="Times New Roman"/>
                <w:szCs w:val="24"/>
                <w:lang w:eastAsia="pl-PL"/>
              </w:rPr>
              <w:t>1</w:t>
            </w:r>
            <w:r>
              <w:rPr>
                <w:rFonts w:eastAsia="Times New Roman" w:cs="Times New Roman"/>
                <w:szCs w:val="24"/>
                <w:lang w:eastAsia="pl-PL"/>
              </w:rPr>
              <w:t>1</w:t>
            </w:r>
          </w:p>
        </w:tc>
      </w:tr>
      <w:tr w:rsidR="00470390" w:rsidRPr="005C0C3A" w14:paraId="126D5EFB" w14:textId="77777777" w:rsidTr="00C824AA">
        <w:tc>
          <w:tcPr>
            <w:tcW w:w="46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039F585" w14:textId="77777777" w:rsidR="00470390" w:rsidRPr="005C0C3A" w:rsidRDefault="00470390" w:rsidP="00C824AA">
            <w:pPr>
              <w:spacing w:before="100" w:beforeAutospacing="1" w:after="0" w:line="240" w:lineRule="auto"/>
              <w:jc w:val="both"/>
              <w:rPr>
                <w:rFonts w:eastAsia="Times New Roman" w:cs="Times New Roman"/>
                <w:szCs w:val="24"/>
                <w:lang w:eastAsia="pl-PL"/>
              </w:rPr>
            </w:pPr>
            <w:r w:rsidRPr="005C0C3A">
              <w:rPr>
                <w:rFonts w:eastAsia="Times New Roman" w:cs="Times New Roman"/>
                <w:color w:val="000000"/>
                <w:szCs w:val="24"/>
                <w:lang w:eastAsia="pl-PL"/>
              </w:rPr>
              <w:t>Wydawanie zezwoleń na posiadanie i hodowanie lub utrzymywanie chartów rasowych lub ich mieszańców</w:t>
            </w:r>
          </w:p>
        </w:tc>
        <w:tc>
          <w:tcPr>
            <w:tcW w:w="4606" w:type="dxa"/>
            <w:tcBorders>
              <w:top w:val="nil"/>
              <w:left w:val="nil"/>
              <w:bottom w:val="single" w:sz="8" w:space="0" w:color="auto"/>
              <w:right w:val="single" w:sz="8" w:space="0" w:color="auto"/>
            </w:tcBorders>
            <w:tcMar>
              <w:top w:w="0" w:type="dxa"/>
              <w:left w:w="108" w:type="dxa"/>
              <w:bottom w:w="0" w:type="dxa"/>
              <w:right w:w="108" w:type="dxa"/>
            </w:tcMar>
            <w:hideMark/>
          </w:tcPr>
          <w:p w14:paraId="4A8CB0F4" w14:textId="77777777" w:rsidR="00470390" w:rsidRPr="005C0C3A" w:rsidRDefault="00470390" w:rsidP="00C824AA">
            <w:pPr>
              <w:spacing w:before="100" w:beforeAutospacing="1" w:after="0" w:line="240" w:lineRule="auto"/>
              <w:jc w:val="both"/>
              <w:rPr>
                <w:rFonts w:eastAsia="Times New Roman" w:cs="Times New Roman"/>
                <w:szCs w:val="24"/>
                <w:lang w:eastAsia="pl-PL"/>
              </w:rPr>
            </w:pPr>
            <w:r>
              <w:rPr>
                <w:rFonts w:eastAsia="Times New Roman" w:cs="Times New Roman"/>
                <w:szCs w:val="24"/>
                <w:lang w:eastAsia="pl-PL"/>
              </w:rPr>
              <w:t>12</w:t>
            </w:r>
          </w:p>
        </w:tc>
      </w:tr>
      <w:tr w:rsidR="00470390" w:rsidRPr="005C0C3A" w14:paraId="73134F2C" w14:textId="77777777" w:rsidTr="00C824AA">
        <w:tc>
          <w:tcPr>
            <w:tcW w:w="46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8E178FC" w14:textId="77777777" w:rsidR="00470390" w:rsidRPr="005C0C3A" w:rsidRDefault="00470390" w:rsidP="00C824AA">
            <w:pPr>
              <w:spacing w:before="100" w:beforeAutospacing="1" w:after="0" w:line="240" w:lineRule="auto"/>
              <w:jc w:val="both"/>
              <w:rPr>
                <w:rFonts w:eastAsia="Times New Roman" w:cs="Times New Roman"/>
                <w:szCs w:val="24"/>
                <w:lang w:eastAsia="pl-PL"/>
              </w:rPr>
            </w:pPr>
            <w:r w:rsidRPr="005C0C3A">
              <w:rPr>
                <w:rFonts w:eastAsia="Times New Roman" w:cs="Times New Roman"/>
                <w:color w:val="000000"/>
                <w:szCs w:val="24"/>
                <w:lang w:eastAsia="pl-PL"/>
              </w:rPr>
              <w:t>Wydawanie zaświadczeń potwierdzających, iż nieruchomość przeznaczona do sprzedaży nie jest objęta uproszczonym planem urządzania lasu oraz że dla nieruchomości nie została wydana decyzja określająca zadania z zakresu gospodarki leśnej</w:t>
            </w:r>
          </w:p>
        </w:tc>
        <w:tc>
          <w:tcPr>
            <w:tcW w:w="4606" w:type="dxa"/>
            <w:tcBorders>
              <w:top w:val="nil"/>
              <w:left w:val="nil"/>
              <w:bottom w:val="single" w:sz="8" w:space="0" w:color="auto"/>
              <w:right w:val="single" w:sz="8" w:space="0" w:color="auto"/>
            </w:tcBorders>
            <w:tcMar>
              <w:top w:w="0" w:type="dxa"/>
              <w:left w:w="108" w:type="dxa"/>
              <w:bottom w:w="0" w:type="dxa"/>
              <w:right w:w="108" w:type="dxa"/>
            </w:tcMar>
            <w:hideMark/>
          </w:tcPr>
          <w:p w14:paraId="4CEB1F0F" w14:textId="77777777" w:rsidR="00470390" w:rsidRPr="005C0C3A" w:rsidRDefault="00470390" w:rsidP="00C824AA">
            <w:pPr>
              <w:spacing w:before="100" w:beforeAutospacing="1" w:after="0" w:line="240" w:lineRule="auto"/>
              <w:jc w:val="both"/>
              <w:rPr>
                <w:rFonts w:eastAsia="Times New Roman" w:cs="Times New Roman"/>
                <w:szCs w:val="24"/>
                <w:lang w:eastAsia="pl-PL"/>
              </w:rPr>
            </w:pPr>
            <w:r w:rsidRPr="005C0C3A">
              <w:rPr>
                <w:rFonts w:eastAsia="Times New Roman" w:cs="Times New Roman"/>
                <w:szCs w:val="24"/>
                <w:lang w:eastAsia="pl-PL"/>
              </w:rPr>
              <w:t>6</w:t>
            </w:r>
            <w:r>
              <w:rPr>
                <w:rFonts w:eastAsia="Times New Roman" w:cs="Times New Roman"/>
                <w:szCs w:val="24"/>
                <w:lang w:eastAsia="pl-PL"/>
              </w:rPr>
              <w:t>81</w:t>
            </w:r>
          </w:p>
        </w:tc>
      </w:tr>
    </w:tbl>
    <w:p w14:paraId="26EB4353" w14:textId="77777777" w:rsidR="009537D3" w:rsidRDefault="009537D3" w:rsidP="009537D3">
      <w:pPr>
        <w:rPr>
          <w:lang w:eastAsia="pl-PL"/>
        </w:rPr>
      </w:pPr>
    </w:p>
    <w:p w14:paraId="2ACC7963" w14:textId="6296886A" w:rsidR="00633B8D" w:rsidRPr="009537D3" w:rsidRDefault="00633B8D" w:rsidP="005E4B33">
      <w:pPr>
        <w:pStyle w:val="Nagwek2"/>
        <w:numPr>
          <w:ilvl w:val="1"/>
          <w:numId w:val="115"/>
        </w:numPr>
        <w:shd w:val="clear" w:color="auto" w:fill="F2DBDB" w:themeFill="accent2" w:themeFillTint="33"/>
        <w:spacing w:line="360" w:lineRule="auto"/>
        <w:rPr>
          <w:rFonts w:ascii="Times New Roman" w:hAnsi="Times New Roman" w:cs="Times New Roman"/>
          <w:color w:val="auto"/>
        </w:rPr>
      </w:pPr>
      <w:bookmarkStart w:id="66" w:name="_Toc198621819"/>
      <w:r w:rsidRPr="009537D3">
        <w:rPr>
          <w:rFonts w:ascii="Times New Roman" w:hAnsi="Times New Roman" w:cs="Times New Roman"/>
          <w:color w:val="auto"/>
        </w:rPr>
        <w:t>Udzielanie pozwoleń, zezwoleń i koncesji.</w:t>
      </w:r>
      <w:bookmarkEnd w:id="66"/>
    </w:p>
    <w:p w14:paraId="77530ADA" w14:textId="0E1565CB" w:rsidR="00470390" w:rsidRPr="00470390" w:rsidRDefault="00470390" w:rsidP="0044677E">
      <w:pPr>
        <w:shd w:val="clear" w:color="auto" w:fill="FFFFFF"/>
        <w:spacing w:before="100" w:beforeAutospacing="1" w:after="100" w:afterAutospacing="1" w:line="360" w:lineRule="auto"/>
        <w:jc w:val="both"/>
        <w:rPr>
          <w:rFonts w:eastAsia="Times New Roman" w:cs="Times New Roman"/>
          <w:color w:val="333333"/>
          <w:szCs w:val="24"/>
          <w:lang w:eastAsia="pl-PL"/>
        </w:rPr>
      </w:pPr>
      <w:r w:rsidRPr="00470390">
        <w:rPr>
          <w:rFonts w:eastAsia="Times New Roman" w:cs="Times New Roman"/>
          <w:color w:val="000000"/>
          <w:szCs w:val="24"/>
          <w:lang w:eastAsia="pl-PL"/>
        </w:rPr>
        <w:t>Pośrednio działalność Wydziału Ochrony Środowiska skierowana jest również do mieszkańców powiatu poprzez </w:t>
      </w:r>
      <w:r w:rsidRPr="00470390">
        <w:rPr>
          <w:rFonts w:eastAsia="Times New Roman" w:cs="Times New Roman"/>
          <w:color w:val="333333"/>
          <w:szCs w:val="24"/>
          <w:lang w:eastAsia="pl-PL"/>
        </w:rPr>
        <w:t>udzielanie wszelkiego rodzaju pozwoleń, zezwoleń i koncesji, uzyskiwanych przede wszystkim w procesach prowadzenia działalności gospodarczej, mającej późniejsze oddziaływanie na mieszkańców powiatu. Do zadań tych należą:</w:t>
      </w:r>
    </w:p>
    <w:tbl>
      <w:tblPr>
        <w:tblW w:w="0" w:type="auto"/>
        <w:shd w:val="clear" w:color="auto" w:fill="FFFFFF"/>
        <w:tblCellMar>
          <w:left w:w="0" w:type="dxa"/>
          <w:right w:w="0" w:type="dxa"/>
        </w:tblCellMar>
        <w:tblLook w:val="04A0" w:firstRow="1" w:lastRow="0" w:firstColumn="1" w:lastColumn="0" w:noHBand="0" w:noVBand="1"/>
      </w:tblPr>
      <w:tblGrid>
        <w:gridCol w:w="4551"/>
        <w:gridCol w:w="4499"/>
      </w:tblGrid>
      <w:tr w:rsidR="00470390" w:rsidRPr="005C0C3A" w14:paraId="5F6ACCAB" w14:textId="77777777" w:rsidTr="00C824AA">
        <w:tc>
          <w:tcPr>
            <w:tcW w:w="4606" w:type="dxa"/>
            <w:tcBorders>
              <w:top w:val="single" w:sz="8" w:space="0" w:color="auto"/>
              <w:left w:val="single" w:sz="8" w:space="0" w:color="auto"/>
              <w:bottom w:val="single" w:sz="8" w:space="0" w:color="auto"/>
              <w:right w:val="single" w:sz="8" w:space="0" w:color="auto"/>
            </w:tcBorders>
            <w:shd w:val="clear" w:color="auto" w:fill="FFC000"/>
            <w:tcMar>
              <w:top w:w="0" w:type="dxa"/>
              <w:left w:w="108" w:type="dxa"/>
              <w:bottom w:w="0" w:type="dxa"/>
              <w:right w:w="108" w:type="dxa"/>
            </w:tcMar>
            <w:hideMark/>
          </w:tcPr>
          <w:p w14:paraId="47D441DC" w14:textId="77777777" w:rsidR="00470390" w:rsidRPr="005C0C3A" w:rsidRDefault="00470390" w:rsidP="00C824AA">
            <w:pPr>
              <w:spacing w:before="100" w:beforeAutospacing="1" w:after="0" w:line="270" w:lineRule="atLeast"/>
              <w:jc w:val="both"/>
              <w:rPr>
                <w:rFonts w:ascii="Arial" w:eastAsia="Times New Roman" w:hAnsi="Arial" w:cs="Arial"/>
                <w:color w:val="333333"/>
                <w:szCs w:val="24"/>
                <w:lang w:eastAsia="pl-PL"/>
              </w:rPr>
            </w:pPr>
            <w:r w:rsidRPr="005C0C3A">
              <w:rPr>
                <w:rFonts w:eastAsia="Times New Roman" w:cs="Times New Roman"/>
                <w:color w:val="333333"/>
                <w:szCs w:val="24"/>
                <w:lang w:eastAsia="pl-PL"/>
              </w:rPr>
              <w:t>Zadania</w:t>
            </w:r>
          </w:p>
        </w:tc>
        <w:tc>
          <w:tcPr>
            <w:tcW w:w="4606" w:type="dxa"/>
            <w:tcBorders>
              <w:top w:val="single" w:sz="8" w:space="0" w:color="auto"/>
              <w:left w:val="nil"/>
              <w:bottom w:val="single" w:sz="8" w:space="0" w:color="auto"/>
              <w:right w:val="single" w:sz="8" w:space="0" w:color="auto"/>
            </w:tcBorders>
            <w:shd w:val="clear" w:color="auto" w:fill="FFC000"/>
            <w:tcMar>
              <w:top w:w="0" w:type="dxa"/>
              <w:left w:w="108" w:type="dxa"/>
              <w:bottom w:w="0" w:type="dxa"/>
              <w:right w:w="108" w:type="dxa"/>
            </w:tcMar>
            <w:hideMark/>
          </w:tcPr>
          <w:p w14:paraId="34EF67B8" w14:textId="77777777" w:rsidR="00470390" w:rsidRPr="005C0C3A" w:rsidRDefault="00470390" w:rsidP="00C824AA">
            <w:pPr>
              <w:spacing w:before="100" w:beforeAutospacing="1" w:after="0" w:line="270" w:lineRule="atLeast"/>
              <w:jc w:val="both"/>
              <w:rPr>
                <w:rFonts w:ascii="Arial" w:eastAsia="Times New Roman" w:hAnsi="Arial" w:cs="Arial"/>
                <w:color w:val="333333"/>
                <w:szCs w:val="24"/>
                <w:lang w:eastAsia="pl-PL"/>
              </w:rPr>
            </w:pPr>
            <w:r w:rsidRPr="005C0C3A">
              <w:rPr>
                <w:rFonts w:eastAsia="Times New Roman" w:cs="Times New Roman"/>
                <w:color w:val="000000"/>
                <w:szCs w:val="24"/>
                <w:lang w:eastAsia="pl-PL"/>
              </w:rPr>
              <w:t>Liczba spraw</w:t>
            </w:r>
          </w:p>
        </w:tc>
      </w:tr>
      <w:tr w:rsidR="00470390" w:rsidRPr="005C0C3A" w14:paraId="402F1C36" w14:textId="77777777" w:rsidTr="00C824AA">
        <w:tc>
          <w:tcPr>
            <w:tcW w:w="460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F3A9942" w14:textId="77777777" w:rsidR="00470390" w:rsidRPr="005C0C3A" w:rsidRDefault="00470390" w:rsidP="00C824AA">
            <w:pPr>
              <w:spacing w:before="100" w:beforeAutospacing="1" w:after="0" w:line="240" w:lineRule="auto"/>
              <w:jc w:val="both"/>
              <w:rPr>
                <w:rFonts w:ascii="Arial" w:eastAsia="Times New Roman" w:hAnsi="Arial" w:cs="Arial"/>
                <w:color w:val="333333"/>
                <w:szCs w:val="24"/>
                <w:lang w:eastAsia="pl-PL"/>
              </w:rPr>
            </w:pPr>
            <w:r w:rsidRPr="005C0C3A">
              <w:rPr>
                <w:rFonts w:eastAsia="Times New Roman" w:cs="Times New Roman"/>
                <w:color w:val="000000"/>
                <w:szCs w:val="24"/>
                <w:lang w:eastAsia="pl-PL"/>
              </w:rPr>
              <w:t>Wydawanie pozwoleń na wprowadzanie gazów i pyłów do powietrza</w:t>
            </w:r>
          </w:p>
        </w:tc>
        <w:tc>
          <w:tcPr>
            <w:tcW w:w="460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6164A5A" w14:textId="77777777" w:rsidR="00470390" w:rsidRPr="00470390" w:rsidRDefault="00470390" w:rsidP="00C824AA">
            <w:pPr>
              <w:spacing w:before="100" w:beforeAutospacing="1" w:after="0" w:line="240" w:lineRule="auto"/>
              <w:jc w:val="both"/>
              <w:rPr>
                <w:rFonts w:eastAsia="Times New Roman" w:cs="Times New Roman"/>
                <w:color w:val="333333"/>
                <w:szCs w:val="24"/>
                <w:lang w:eastAsia="pl-PL"/>
              </w:rPr>
            </w:pPr>
            <w:r w:rsidRPr="00470390">
              <w:rPr>
                <w:rFonts w:eastAsia="Times New Roman" w:cs="Times New Roman"/>
                <w:color w:val="333333"/>
                <w:szCs w:val="24"/>
                <w:lang w:eastAsia="pl-PL"/>
              </w:rPr>
              <w:t>8</w:t>
            </w:r>
          </w:p>
        </w:tc>
      </w:tr>
      <w:tr w:rsidR="00470390" w:rsidRPr="005C0C3A" w14:paraId="2180F1A2" w14:textId="77777777" w:rsidTr="00C824AA">
        <w:tc>
          <w:tcPr>
            <w:tcW w:w="460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6A5A2253" w14:textId="77777777" w:rsidR="00470390" w:rsidRPr="005C0C3A" w:rsidRDefault="00470390" w:rsidP="00C824AA">
            <w:pPr>
              <w:spacing w:before="100" w:beforeAutospacing="1" w:after="0" w:line="240" w:lineRule="auto"/>
              <w:jc w:val="both"/>
              <w:rPr>
                <w:rFonts w:ascii="Arial" w:eastAsia="Times New Roman" w:hAnsi="Arial" w:cs="Arial"/>
                <w:color w:val="333333"/>
                <w:szCs w:val="24"/>
                <w:lang w:eastAsia="pl-PL"/>
              </w:rPr>
            </w:pPr>
            <w:r w:rsidRPr="005C0C3A">
              <w:rPr>
                <w:rFonts w:eastAsia="Times New Roman" w:cs="Times New Roman"/>
                <w:color w:val="000000"/>
                <w:szCs w:val="24"/>
                <w:lang w:eastAsia="pl-PL"/>
              </w:rPr>
              <w:t>Wydawanie zezwoleń na emisję gazów cieplarnianych oraz ich analizy</w:t>
            </w:r>
          </w:p>
        </w:tc>
        <w:tc>
          <w:tcPr>
            <w:tcW w:w="460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EE3BAC6" w14:textId="77777777" w:rsidR="00470390" w:rsidRPr="00470390" w:rsidRDefault="00470390" w:rsidP="00C824AA">
            <w:pPr>
              <w:spacing w:before="100" w:beforeAutospacing="1" w:after="0" w:line="240" w:lineRule="auto"/>
              <w:jc w:val="both"/>
              <w:rPr>
                <w:rFonts w:eastAsia="Times New Roman" w:cs="Times New Roman"/>
                <w:color w:val="333333"/>
                <w:szCs w:val="24"/>
                <w:lang w:eastAsia="pl-PL"/>
              </w:rPr>
            </w:pPr>
            <w:r w:rsidRPr="00470390">
              <w:rPr>
                <w:rFonts w:eastAsia="Times New Roman" w:cs="Times New Roman"/>
                <w:color w:val="333333"/>
                <w:szCs w:val="24"/>
                <w:lang w:eastAsia="pl-PL"/>
              </w:rPr>
              <w:t>2</w:t>
            </w:r>
          </w:p>
        </w:tc>
      </w:tr>
      <w:tr w:rsidR="00470390" w:rsidRPr="005C0C3A" w14:paraId="1CE8233E" w14:textId="77777777" w:rsidTr="00C824AA">
        <w:tc>
          <w:tcPr>
            <w:tcW w:w="460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6AC29410" w14:textId="77777777" w:rsidR="00470390" w:rsidRPr="005C0C3A" w:rsidRDefault="00470390" w:rsidP="00C824AA">
            <w:pPr>
              <w:spacing w:before="100" w:beforeAutospacing="1" w:after="0" w:line="240" w:lineRule="auto"/>
              <w:jc w:val="both"/>
              <w:rPr>
                <w:rFonts w:ascii="Arial" w:eastAsia="Times New Roman" w:hAnsi="Arial" w:cs="Arial"/>
                <w:color w:val="333333"/>
                <w:szCs w:val="24"/>
                <w:lang w:eastAsia="pl-PL"/>
              </w:rPr>
            </w:pPr>
            <w:r w:rsidRPr="005C0C3A">
              <w:rPr>
                <w:rFonts w:eastAsia="Times New Roman" w:cs="Times New Roman"/>
                <w:color w:val="000000"/>
                <w:szCs w:val="24"/>
                <w:lang w:eastAsia="pl-PL"/>
              </w:rPr>
              <w:t>Wydawanie pozwoleń zintegrowanych oraz ich analizy</w:t>
            </w:r>
          </w:p>
        </w:tc>
        <w:tc>
          <w:tcPr>
            <w:tcW w:w="460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5B71D34" w14:textId="77777777" w:rsidR="00470390" w:rsidRPr="00470390" w:rsidRDefault="00470390" w:rsidP="00C824AA">
            <w:pPr>
              <w:spacing w:before="100" w:beforeAutospacing="1" w:after="0" w:line="240" w:lineRule="auto"/>
              <w:jc w:val="both"/>
              <w:rPr>
                <w:rFonts w:eastAsia="Times New Roman" w:cs="Times New Roman"/>
                <w:color w:val="333333"/>
                <w:szCs w:val="24"/>
                <w:lang w:eastAsia="pl-PL"/>
              </w:rPr>
            </w:pPr>
            <w:r w:rsidRPr="00470390">
              <w:rPr>
                <w:rFonts w:eastAsia="Times New Roman" w:cs="Times New Roman"/>
                <w:color w:val="333333"/>
                <w:szCs w:val="24"/>
                <w:lang w:eastAsia="pl-PL"/>
              </w:rPr>
              <w:t>6</w:t>
            </w:r>
          </w:p>
        </w:tc>
      </w:tr>
      <w:tr w:rsidR="00470390" w:rsidRPr="005C0C3A" w14:paraId="71D55BDD" w14:textId="77777777" w:rsidTr="00C824AA">
        <w:tc>
          <w:tcPr>
            <w:tcW w:w="460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09CC2B7" w14:textId="77777777" w:rsidR="00470390" w:rsidRPr="005C0C3A" w:rsidRDefault="00470390" w:rsidP="00C824AA">
            <w:pPr>
              <w:spacing w:before="100" w:beforeAutospacing="1" w:after="0" w:line="240" w:lineRule="auto"/>
              <w:jc w:val="both"/>
              <w:rPr>
                <w:rFonts w:ascii="Arial" w:eastAsia="Times New Roman" w:hAnsi="Arial" w:cs="Arial"/>
                <w:color w:val="333333"/>
                <w:szCs w:val="24"/>
                <w:lang w:eastAsia="pl-PL"/>
              </w:rPr>
            </w:pPr>
            <w:r w:rsidRPr="005C0C3A">
              <w:rPr>
                <w:rFonts w:eastAsia="Times New Roman" w:cs="Times New Roman"/>
                <w:color w:val="000000"/>
                <w:szCs w:val="24"/>
                <w:lang w:eastAsia="pl-PL"/>
              </w:rPr>
              <w:t>Przyjmowanie zgłoszeń instalacji mogącej negatywnie oddziaływać na środowisko z uwagi na wprowadzanie gazów lub pyłów do powietrza</w:t>
            </w:r>
          </w:p>
        </w:tc>
        <w:tc>
          <w:tcPr>
            <w:tcW w:w="460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8E69B01" w14:textId="77777777" w:rsidR="00470390" w:rsidRPr="00470390" w:rsidRDefault="00470390" w:rsidP="00C824AA">
            <w:pPr>
              <w:spacing w:before="100" w:beforeAutospacing="1" w:after="0" w:line="240" w:lineRule="auto"/>
              <w:jc w:val="both"/>
              <w:rPr>
                <w:rFonts w:eastAsia="Times New Roman" w:cs="Times New Roman"/>
                <w:color w:val="333333"/>
                <w:szCs w:val="24"/>
                <w:lang w:eastAsia="pl-PL"/>
              </w:rPr>
            </w:pPr>
            <w:r w:rsidRPr="00470390">
              <w:rPr>
                <w:rFonts w:eastAsia="Times New Roman" w:cs="Times New Roman"/>
                <w:color w:val="333333"/>
                <w:szCs w:val="24"/>
                <w:lang w:eastAsia="pl-PL"/>
              </w:rPr>
              <w:t>7</w:t>
            </w:r>
          </w:p>
        </w:tc>
      </w:tr>
      <w:tr w:rsidR="00470390" w:rsidRPr="005C0C3A" w14:paraId="1A7839C2" w14:textId="77777777" w:rsidTr="00C824AA">
        <w:tc>
          <w:tcPr>
            <w:tcW w:w="460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213219B5" w14:textId="77777777" w:rsidR="00470390" w:rsidRPr="005C0C3A" w:rsidRDefault="00470390" w:rsidP="00C824AA">
            <w:pPr>
              <w:spacing w:before="100" w:beforeAutospacing="1" w:after="0" w:line="240" w:lineRule="auto"/>
              <w:jc w:val="both"/>
              <w:rPr>
                <w:rFonts w:eastAsia="Times New Roman" w:cs="Times New Roman"/>
                <w:color w:val="000000"/>
                <w:szCs w:val="24"/>
                <w:lang w:eastAsia="pl-PL"/>
              </w:rPr>
            </w:pPr>
            <w:r w:rsidRPr="005C0C3A">
              <w:rPr>
                <w:rFonts w:eastAsia="Times New Roman" w:cs="Times New Roman"/>
                <w:color w:val="000000"/>
                <w:szCs w:val="24"/>
                <w:lang w:eastAsia="pl-PL"/>
              </w:rPr>
              <w:t>Wydawanie decyzji eksploatacyjnych</w:t>
            </w:r>
          </w:p>
        </w:tc>
        <w:tc>
          <w:tcPr>
            <w:tcW w:w="460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1A11084D" w14:textId="77777777" w:rsidR="00470390" w:rsidRPr="00470390" w:rsidRDefault="00470390" w:rsidP="00C824AA">
            <w:pPr>
              <w:spacing w:before="100" w:beforeAutospacing="1" w:after="0" w:line="240" w:lineRule="auto"/>
              <w:jc w:val="both"/>
              <w:rPr>
                <w:rFonts w:eastAsia="Times New Roman" w:cs="Times New Roman"/>
                <w:color w:val="333333"/>
                <w:szCs w:val="24"/>
                <w:lang w:eastAsia="pl-PL"/>
              </w:rPr>
            </w:pPr>
            <w:r w:rsidRPr="00470390">
              <w:rPr>
                <w:rFonts w:eastAsia="Times New Roman" w:cs="Times New Roman"/>
                <w:color w:val="333333"/>
                <w:szCs w:val="24"/>
                <w:lang w:eastAsia="pl-PL"/>
              </w:rPr>
              <w:t>3</w:t>
            </w:r>
          </w:p>
        </w:tc>
      </w:tr>
      <w:tr w:rsidR="00470390" w:rsidRPr="005C0C3A" w14:paraId="7759B5CB" w14:textId="77777777" w:rsidTr="00C824AA">
        <w:tc>
          <w:tcPr>
            <w:tcW w:w="460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14C7B68" w14:textId="77777777" w:rsidR="00470390" w:rsidRPr="005C0C3A" w:rsidRDefault="00470390" w:rsidP="00C824AA">
            <w:pPr>
              <w:spacing w:before="100" w:beforeAutospacing="1" w:after="0" w:line="240" w:lineRule="auto"/>
              <w:jc w:val="both"/>
              <w:rPr>
                <w:rFonts w:ascii="Arial" w:eastAsia="Times New Roman" w:hAnsi="Arial" w:cs="Arial"/>
                <w:color w:val="333333"/>
                <w:szCs w:val="24"/>
                <w:lang w:eastAsia="pl-PL"/>
              </w:rPr>
            </w:pPr>
            <w:r w:rsidRPr="005C0C3A">
              <w:rPr>
                <w:rFonts w:eastAsia="Times New Roman" w:cs="Times New Roman"/>
                <w:color w:val="000000"/>
                <w:szCs w:val="24"/>
                <w:lang w:eastAsia="pl-PL"/>
              </w:rPr>
              <w:t xml:space="preserve">Przyjmowanie zgłoszeń instalacji mogącej negatywnie oddziaływać na środowisko </w:t>
            </w:r>
            <w:r w:rsidRPr="005C0C3A">
              <w:rPr>
                <w:rFonts w:eastAsia="Times New Roman" w:cs="Times New Roman"/>
                <w:color w:val="000000"/>
                <w:szCs w:val="24"/>
                <w:lang w:eastAsia="pl-PL"/>
              </w:rPr>
              <w:lastRenderedPageBreak/>
              <w:t>z uwagi na wytwarzanie pól elektromagnetycznych</w:t>
            </w:r>
          </w:p>
        </w:tc>
        <w:tc>
          <w:tcPr>
            <w:tcW w:w="460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E26F389" w14:textId="77777777" w:rsidR="00470390" w:rsidRPr="00470390" w:rsidRDefault="00470390" w:rsidP="00C824AA">
            <w:pPr>
              <w:spacing w:before="100" w:beforeAutospacing="1" w:after="0" w:line="240" w:lineRule="auto"/>
              <w:jc w:val="both"/>
              <w:rPr>
                <w:rFonts w:eastAsia="Times New Roman" w:cs="Times New Roman"/>
                <w:color w:val="333333"/>
                <w:szCs w:val="24"/>
                <w:lang w:eastAsia="pl-PL"/>
              </w:rPr>
            </w:pPr>
            <w:r w:rsidRPr="00470390">
              <w:rPr>
                <w:rFonts w:eastAsia="Times New Roman" w:cs="Times New Roman"/>
                <w:color w:val="333333"/>
                <w:szCs w:val="24"/>
                <w:lang w:eastAsia="pl-PL"/>
              </w:rPr>
              <w:lastRenderedPageBreak/>
              <w:t>55</w:t>
            </w:r>
          </w:p>
        </w:tc>
      </w:tr>
      <w:tr w:rsidR="00470390" w:rsidRPr="005C0C3A" w14:paraId="43B84A13" w14:textId="77777777" w:rsidTr="00C824AA">
        <w:tc>
          <w:tcPr>
            <w:tcW w:w="460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47A02395" w14:textId="77777777" w:rsidR="00470390" w:rsidRPr="005C0C3A" w:rsidRDefault="00470390" w:rsidP="00C824AA">
            <w:pPr>
              <w:spacing w:before="100" w:beforeAutospacing="1" w:after="0" w:line="240" w:lineRule="auto"/>
              <w:jc w:val="both"/>
              <w:rPr>
                <w:rFonts w:eastAsia="Times New Roman" w:cs="Times New Roman"/>
                <w:color w:val="000000"/>
                <w:szCs w:val="24"/>
                <w:lang w:eastAsia="pl-PL"/>
              </w:rPr>
            </w:pPr>
            <w:r>
              <w:rPr>
                <w:rFonts w:eastAsia="Times New Roman" w:cs="Times New Roman"/>
                <w:color w:val="000000"/>
                <w:szCs w:val="24"/>
                <w:lang w:eastAsia="pl-PL"/>
              </w:rPr>
              <w:t>Wydawani decyzji ograniczających poziom hałasu</w:t>
            </w:r>
          </w:p>
        </w:tc>
        <w:tc>
          <w:tcPr>
            <w:tcW w:w="460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6581E843" w14:textId="77777777" w:rsidR="00470390" w:rsidRPr="00470390" w:rsidRDefault="00470390" w:rsidP="00C824AA">
            <w:pPr>
              <w:spacing w:before="100" w:beforeAutospacing="1" w:after="0" w:line="240" w:lineRule="auto"/>
              <w:jc w:val="both"/>
              <w:rPr>
                <w:rFonts w:eastAsia="Times New Roman" w:cs="Times New Roman"/>
                <w:color w:val="333333"/>
                <w:szCs w:val="24"/>
                <w:lang w:eastAsia="pl-PL"/>
              </w:rPr>
            </w:pPr>
            <w:r w:rsidRPr="00470390">
              <w:rPr>
                <w:rFonts w:eastAsia="Times New Roman" w:cs="Times New Roman"/>
                <w:color w:val="333333"/>
                <w:szCs w:val="24"/>
                <w:lang w:eastAsia="pl-PL"/>
              </w:rPr>
              <w:t>1</w:t>
            </w:r>
          </w:p>
        </w:tc>
      </w:tr>
      <w:tr w:rsidR="00470390" w:rsidRPr="005C0C3A" w14:paraId="41250967" w14:textId="77777777" w:rsidTr="00C824AA">
        <w:tc>
          <w:tcPr>
            <w:tcW w:w="460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FFE9EC9" w14:textId="77777777" w:rsidR="00470390" w:rsidRPr="005C0C3A" w:rsidRDefault="00470390" w:rsidP="00C824AA">
            <w:pPr>
              <w:spacing w:before="100" w:beforeAutospacing="1" w:after="0" w:line="240" w:lineRule="auto"/>
              <w:jc w:val="both"/>
              <w:rPr>
                <w:rFonts w:ascii="Arial" w:eastAsia="Times New Roman" w:hAnsi="Arial" w:cs="Arial"/>
                <w:color w:val="333333"/>
                <w:szCs w:val="24"/>
                <w:lang w:eastAsia="pl-PL"/>
              </w:rPr>
            </w:pPr>
            <w:r w:rsidRPr="005C0C3A">
              <w:rPr>
                <w:rFonts w:eastAsia="Times New Roman" w:cs="Times New Roman"/>
                <w:color w:val="000000"/>
                <w:szCs w:val="24"/>
                <w:lang w:eastAsia="pl-PL"/>
              </w:rPr>
              <w:t>Wydawanie pozwoleń na wytwarzanie odpadów w związku z eksploatacją instalacji</w:t>
            </w:r>
          </w:p>
        </w:tc>
        <w:tc>
          <w:tcPr>
            <w:tcW w:w="460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61E3D5E" w14:textId="77777777" w:rsidR="00470390" w:rsidRPr="00470390" w:rsidRDefault="00470390" w:rsidP="00C824AA">
            <w:pPr>
              <w:spacing w:before="100" w:beforeAutospacing="1" w:after="0" w:line="240" w:lineRule="auto"/>
              <w:jc w:val="both"/>
              <w:rPr>
                <w:rFonts w:eastAsia="Times New Roman" w:cs="Times New Roman"/>
                <w:color w:val="333333"/>
                <w:szCs w:val="24"/>
                <w:lang w:eastAsia="pl-PL"/>
              </w:rPr>
            </w:pPr>
            <w:r w:rsidRPr="00470390">
              <w:rPr>
                <w:rFonts w:eastAsia="Times New Roman" w:cs="Times New Roman"/>
                <w:color w:val="333333"/>
                <w:szCs w:val="24"/>
                <w:lang w:eastAsia="pl-PL"/>
              </w:rPr>
              <w:t>5</w:t>
            </w:r>
          </w:p>
        </w:tc>
      </w:tr>
      <w:tr w:rsidR="00470390" w:rsidRPr="005C0C3A" w14:paraId="5DF2365D" w14:textId="77777777" w:rsidTr="00C824AA">
        <w:tc>
          <w:tcPr>
            <w:tcW w:w="460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44E68E7B" w14:textId="77777777" w:rsidR="00470390" w:rsidRPr="005C0C3A" w:rsidRDefault="00470390" w:rsidP="00C824AA">
            <w:pPr>
              <w:spacing w:before="100" w:beforeAutospacing="1" w:after="100" w:afterAutospacing="1" w:line="240" w:lineRule="auto"/>
              <w:jc w:val="both"/>
              <w:rPr>
                <w:rFonts w:ascii="Arial" w:eastAsia="Times New Roman" w:hAnsi="Arial" w:cs="Arial"/>
                <w:color w:val="333333"/>
                <w:szCs w:val="24"/>
                <w:lang w:eastAsia="pl-PL"/>
              </w:rPr>
            </w:pPr>
            <w:r w:rsidRPr="005C0C3A">
              <w:rPr>
                <w:rFonts w:eastAsia="Times New Roman" w:cs="Times New Roman"/>
                <w:color w:val="000000"/>
                <w:szCs w:val="24"/>
                <w:lang w:eastAsia="pl-PL"/>
              </w:rPr>
              <w:t>Wydawanie zezwoleń na zbieranie odpadów</w:t>
            </w:r>
          </w:p>
        </w:tc>
        <w:tc>
          <w:tcPr>
            <w:tcW w:w="460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BF4EB42" w14:textId="77777777" w:rsidR="00470390" w:rsidRPr="00470390" w:rsidRDefault="00470390" w:rsidP="00C824AA">
            <w:pPr>
              <w:spacing w:before="100" w:beforeAutospacing="1" w:after="0" w:line="240" w:lineRule="auto"/>
              <w:jc w:val="both"/>
              <w:rPr>
                <w:rFonts w:eastAsia="Times New Roman" w:cs="Times New Roman"/>
                <w:color w:val="333333"/>
                <w:szCs w:val="24"/>
                <w:lang w:eastAsia="pl-PL"/>
              </w:rPr>
            </w:pPr>
            <w:r w:rsidRPr="00470390">
              <w:rPr>
                <w:rFonts w:eastAsia="Times New Roman" w:cs="Times New Roman"/>
                <w:color w:val="333333"/>
                <w:szCs w:val="24"/>
                <w:lang w:eastAsia="pl-PL"/>
              </w:rPr>
              <w:t>1</w:t>
            </w:r>
          </w:p>
        </w:tc>
      </w:tr>
      <w:tr w:rsidR="00470390" w:rsidRPr="005C0C3A" w14:paraId="4354E8D3" w14:textId="77777777" w:rsidTr="00C824AA">
        <w:tc>
          <w:tcPr>
            <w:tcW w:w="460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301C8380" w14:textId="77777777" w:rsidR="00470390" w:rsidRPr="005C0C3A" w:rsidRDefault="00470390" w:rsidP="00C824AA">
            <w:pPr>
              <w:spacing w:before="100" w:beforeAutospacing="1" w:after="0" w:line="240" w:lineRule="auto"/>
              <w:jc w:val="both"/>
              <w:rPr>
                <w:rFonts w:ascii="Arial" w:eastAsia="Times New Roman" w:hAnsi="Arial" w:cs="Arial"/>
                <w:color w:val="333333"/>
                <w:szCs w:val="24"/>
                <w:lang w:eastAsia="pl-PL"/>
              </w:rPr>
            </w:pPr>
            <w:r w:rsidRPr="005C0C3A">
              <w:rPr>
                <w:rFonts w:eastAsia="Times New Roman" w:cs="Times New Roman"/>
                <w:color w:val="000000"/>
                <w:szCs w:val="24"/>
                <w:lang w:eastAsia="pl-PL"/>
              </w:rPr>
              <w:t>Wydawanie zezwoleń na przetwarzanie (odzysk i unieszkodliwianie) odpadów</w:t>
            </w:r>
          </w:p>
        </w:tc>
        <w:tc>
          <w:tcPr>
            <w:tcW w:w="460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0ED86B0" w14:textId="77777777" w:rsidR="00470390" w:rsidRPr="00470390" w:rsidRDefault="00470390" w:rsidP="00C824AA">
            <w:pPr>
              <w:spacing w:before="100" w:beforeAutospacing="1" w:after="0" w:line="240" w:lineRule="auto"/>
              <w:jc w:val="both"/>
              <w:rPr>
                <w:rFonts w:eastAsia="Times New Roman" w:cs="Times New Roman"/>
                <w:color w:val="333333"/>
                <w:szCs w:val="24"/>
                <w:lang w:eastAsia="pl-PL"/>
              </w:rPr>
            </w:pPr>
            <w:r w:rsidRPr="00470390">
              <w:rPr>
                <w:rFonts w:eastAsia="Times New Roman" w:cs="Times New Roman"/>
                <w:color w:val="333333"/>
                <w:szCs w:val="24"/>
                <w:lang w:eastAsia="pl-PL"/>
              </w:rPr>
              <w:t>0</w:t>
            </w:r>
          </w:p>
        </w:tc>
      </w:tr>
      <w:tr w:rsidR="00470390" w:rsidRPr="005C0C3A" w14:paraId="071A9D54" w14:textId="77777777" w:rsidTr="00C824AA">
        <w:tc>
          <w:tcPr>
            <w:tcW w:w="460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2B74CD28" w14:textId="77777777" w:rsidR="00470390" w:rsidRPr="005C0C3A" w:rsidRDefault="00470390" w:rsidP="00C824AA">
            <w:pPr>
              <w:spacing w:before="100" w:beforeAutospacing="1" w:after="0" w:line="240" w:lineRule="auto"/>
              <w:jc w:val="both"/>
              <w:rPr>
                <w:rFonts w:ascii="Arial" w:eastAsia="Times New Roman" w:hAnsi="Arial" w:cs="Arial"/>
                <w:color w:val="333333"/>
                <w:szCs w:val="24"/>
                <w:lang w:eastAsia="pl-PL"/>
              </w:rPr>
            </w:pPr>
            <w:r w:rsidRPr="005C0C3A">
              <w:rPr>
                <w:rFonts w:eastAsia="Times New Roman" w:cs="Times New Roman"/>
                <w:color w:val="000000"/>
                <w:szCs w:val="24"/>
                <w:lang w:eastAsia="pl-PL"/>
              </w:rPr>
              <w:t>Wydawanie zezwoleń na zbieranie  i przetwarzanie odpadów</w:t>
            </w:r>
          </w:p>
        </w:tc>
        <w:tc>
          <w:tcPr>
            <w:tcW w:w="460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AEF3D97" w14:textId="77777777" w:rsidR="00470390" w:rsidRPr="00470390" w:rsidRDefault="00470390" w:rsidP="00C824AA">
            <w:pPr>
              <w:spacing w:before="100" w:beforeAutospacing="1" w:after="0" w:line="240" w:lineRule="auto"/>
              <w:jc w:val="both"/>
              <w:rPr>
                <w:rFonts w:eastAsia="Times New Roman" w:cs="Times New Roman"/>
                <w:color w:val="333333"/>
                <w:szCs w:val="24"/>
                <w:lang w:eastAsia="pl-PL"/>
              </w:rPr>
            </w:pPr>
            <w:r w:rsidRPr="00470390">
              <w:rPr>
                <w:rFonts w:eastAsia="Times New Roman" w:cs="Times New Roman"/>
                <w:color w:val="333333"/>
                <w:szCs w:val="24"/>
                <w:lang w:eastAsia="pl-PL"/>
              </w:rPr>
              <w:t>1</w:t>
            </w:r>
          </w:p>
        </w:tc>
      </w:tr>
      <w:tr w:rsidR="00470390" w:rsidRPr="005C0C3A" w14:paraId="74F4DCD7" w14:textId="77777777" w:rsidTr="00C824AA">
        <w:tc>
          <w:tcPr>
            <w:tcW w:w="460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23126055" w14:textId="77777777" w:rsidR="00470390" w:rsidRPr="005C0C3A" w:rsidRDefault="00470390" w:rsidP="00C824AA">
            <w:pPr>
              <w:spacing w:before="100" w:beforeAutospacing="1" w:after="0" w:line="240" w:lineRule="auto"/>
              <w:jc w:val="both"/>
              <w:rPr>
                <w:rFonts w:ascii="Arial" w:eastAsia="Times New Roman" w:hAnsi="Arial" w:cs="Arial"/>
                <w:color w:val="333333"/>
                <w:szCs w:val="24"/>
                <w:lang w:eastAsia="pl-PL"/>
              </w:rPr>
            </w:pPr>
            <w:r w:rsidRPr="005C0C3A">
              <w:rPr>
                <w:rFonts w:eastAsia="Times New Roman" w:cs="Times New Roman"/>
                <w:color w:val="000000"/>
                <w:szCs w:val="24"/>
                <w:lang w:eastAsia="pl-PL"/>
              </w:rPr>
              <w:t>Wydawanie decyzji zezwalających na usunięcie drzew lub krzewów rosnącego na terenie nieruchomości będących własnością gmin – z wyjątkiem nieruchomości będących w użytkowaniu wieczystym innego podmiotu</w:t>
            </w:r>
          </w:p>
        </w:tc>
        <w:tc>
          <w:tcPr>
            <w:tcW w:w="460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30654EE" w14:textId="77777777" w:rsidR="00470390" w:rsidRPr="00470390" w:rsidRDefault="00470390" w:rsidP="00C824AA">
            <w:pPr>
              <w:spacing w:before="100" w:beforeAutospacing="1" w:after="0" w:line="240" w:lineRule="auto"/>
              <w:jc w:val="both"/>
              <w:rPr>
                <w:rFonts w:eastAsia="Times New Roman" w:cs="Times New Roman"/>
                <w:color w:val="333333"/>
                <w:szCs w:val="24"/>
                <w:lang w:eastAsia="pl-PL"/>
              </w:rPr>
            </w:pPr>
            <w:r w:rsidRPr="00470390">
              <w:rPr>
                <w:rFonts w:eastAsia="Times New Roman" w:cs="Times New Roman"/>
                <w:color w:val="333333"/>
                <w:szCs w:val="24"/>
                <w:lang w:eastAsia="pl-PL"/>
              </w:rPr>
              <w:t>193</w:t>
            </w:r>
          </w:p>
        </w:tc>
      </w:tr>
      <w:tr w:rsidR="00470390" w:rsidRPr="005C0C3A" w14:paraId="08099752" w14:textId="77777777" w:rsidTr="00C824AA">
        <w:tc>
          <w:tcPr>
            <w:tcW w:w="460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70C90EA7" w14:textId="77777777" w:rsidR="00470390" w:rsidRPr="005C0C3A" w:rsidRDefault="00470390" w:rsidP="00C824AA">
            <w:pPr>
              <w:spacing w:before="100" w:beforeAutospacing="1" w:after="0" w:line="240" w:lineRule="auto"/>
              <w:jc w:val="both"/>
              <w:rPr>
                <w:rFonts w:ascii="Arial" w:eastAsia="Times New Roman" w:hAnsi="Arial" w:cs="Arial"/>
                <w:color w:val="333333"/>
                <w:szCs w:val="24"/>
                <w:lang w:eastAsia="pl-PL"/>
              </w:rPr>
            </w:pPr>
            <w:r w:rsidRPr="005C0C3A">
              <w:rPr>
                <w:rFonts w:eastAsia="Times New Roman" w:cs="Times New Roman"/>
                <w:color w:val="000000"/>
                <w:szCs w:val="24"/>
                <w:lang w:eastAsia="pl-PL"/>
              </w:rPr>
              <w:t>Wydawanie decyzji zezwalających na usunięcie drzew lub krzewów utrudniających widoczność sygnałów i pociągów lub eksploatację urządzeń kolejowych albo powodujących zaspy śnieżne na wniosek zarządcy infrastruktury kolejowej</w:t>
            </w:r>
          </w:p>
        </w:tc>
        <w:tc>
          <w:tcPr>
            <w:tcW w:w="460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C4401E5" w14:textId="77777777" w:rsidR="00470390" w:rsidRPr="00470390" w:rsidRDefault="00470390" w:rsidP="00C824AA">
            <w:pPr>
              <w:spacing w:before="100" w:beforeAutospacing="1" w:after="0" w:line="240" w:lineRule="auto"/>
              <w:jc w:val="both"/>
              <w:rPr>
                <w:rFonts w:eastAsia="Times New Roman" w:cs="Times New Roman"/>
                <w:color w:val="333333"/>
                <w:szCs w:val="24"/>
                <w:lang w:eastAsia="pl-PL"/>
              </w:rPr>
            </w:pPr>
            <w:r w:rsidRPr="00470390">
              <w:rPr>
                <w:rFonts w:eastAsia="Times New Roman" w:cs="Times New Roman"/>
                <w:color w:val="333333"/>
                <w:szCs w:val="24"/>
                <w:lang w:eastAsia="pl-PL"/>
              </w:rPr>
              <w:t>0</w:t>
            </w:r>
          </w:p>
        </w:tc>
      </w:tr>
      <w:tr w:rsidR="00470390" w:rsidRPr="005C0C3A" w14:paraId="7E517728" w14:textId="77777777" w:rsidTr="00C824AA">
        <w:tc>
          <w:tcPr>
            <w:tcW w:w="460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72FED245" w14:textId="77777777" w:rsidR="00470390" w:rsidRPr="005C0C3A" w:rsidRDefault="00470390" w:rsidP="00C824AA">
            <w:pPr>
              <w:spacing w:before="100" w:beforeAutospacing="1" w:after="0" w:line="240" w:lineRule="auto"/>
              <w:jc w:val="both"/>
              <w:rPr>
                <w:rFonts w:ascii="Arial" w:eastAsia="Times New Roman" w:hAnsi="Arial" w:cs="Arial"/>
                <w:color w:val="333333"/>
                <w:szCs w:val="24"/>
                <w:lang w:eastAsia="pl-PL"/>
              </w:rPr>
            </w:pPr>
            <w:r w:rsidRPr="005C0C3A">
              <w:rPr>
                <w:rFonts w:eastAsia="Times New Roman" w:cs="Times New Roman"/>
                <w:color w:val="000000"/>
                <w:szCs w:val="24"/>
                <w:lang w:eastAsia="pl-PL"/>
              </w:rPr>
              <w:t>Wydawanie decyzji określających osobę, termin i  kierunek oraz zakończenie rekultywacji gruntów</w:t>
            </w:r>
          </w:p>
        </w:tc>
        <w:tc>
          <w:tcPr>
            <w:tcW w:w="460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4D584B9" w14:textId="77777777" w:rsidR="00470390" w:rsidRPr="00470390" w:rsidRDefault="00470390" w:rsidP="00C824AA">
            <w:pPr>
              <w:spacing w:before="100" w:beforeAutospacing="1" w:after="0" w:line="240" w:lineRule="auto"/>
              <w:jc w:val="both"/>
              <w:rPr>
                <w:rFonts w:eastAsia="Times New Roman" w:cs="Times New Roman"/>
                <w:color w:val="333333"/>
                <w:szCs w:val="24"/>
                <w:lang w:eastAsia="pl-PL"/>
              </w:rPr>
            </w:pPr>
            <w:r w:rsidRPr="00470390">
              <w:rPr>
                <w:rFonts w:eastAsia="Times New Roman" w:cs="Times New Roman"/>
                <w:color w:val="333333"/>
                <w:szCs w:val="24"/>
                <w:lang w:eastAsia="pl-PL"/>
              </w:rPr>
              <w:t>1</w:t>
            </w:r>
          </w:p>
        </w:tc>
      </w:tr>
    </w:tbl>
    <w:p w14:paraId="2C8150CE" w14:textId="05037931" w:rsidR="00747D67" w:rsidRPr="00B51C82" w:rsidRDefault="00633B8D" w:rsidP="005E4B33">
      <w:pPr>
        <w:pStyle w:val="Nagwek2"/>
        <w:numPr>
          <w:ilvl w:val="1"/>
          <w:numId w:val="115"/>
        </w:numPr>
        <w:shd w:val="clear" w:color="auto" w:fill="F2DBDB" w:themeFill="accent2" w:themeFillTint="33"/>
        <w:spacing w:line="360" w:lineRule="auto"/>
        <w:rPr>
          <w:rFonts w:ascii="Times New Roman" w:hAnsi="Times New Roman" w:cs="Times New Roman"/>
          <w:color w:val="auto"/>
        </w:rPr>
      </w:pPr>
      <w:bookmarkStart w:id="67" w:name="_Toc198621820"/>
      <w:r w:rsidRPr="00D23AE6">
        <w:rPr>
          <w:rFonts w:ascii="Times New Roman" w:hAnsi="Times New Roman" w:cs="Times New Roman"/>
          <w:color w:val="auto"/>
        </w:rPr>
        <w:t>Finansowanie Ochrony Środowiska</w:t>
      </w:r>
      <w:bookmarkEnd w:id="67"/>
    </w:p>
    <w:p w14:paraId="3014A8E1" w14:textId="4E481B92" w:rsidR="00470390" w:rsidRDefault="00470390" w:rsidP="00082383">
      <w:pPr>
        <w:shd w:val="clear" w:color="auto" w:fill="FFFFFF"/>
        <w:spacing w:before="100" w:beforeAutospacing="1" w:after="100" w:afterAutospacing="1" w:line="360" w:lineRule="auto"/>
        <w:ind w:firstLine="708"/>
        <w:jc w:val="both"/>
        <w:rPr>
          <w:rFonts w:cs="Times New Roman"/>
          <w:szCs w:val="24"/>
        </w:rPr>
      </w:pPr>
      <w:r w:rsidRPr="005C0C3A">
        <w:rPr>
          <w:rFonts w:eastAsia="Times New Roman" w:cs="Times New Roman"/>
          <w:color w:val="333333"/>
          <w:szCs w:val="24"/>
          <w:lang w:eastAsia="pl-PL"/>
        </w:rPr>
        <w:t>Tutejszy Wydział Ochrony Środowiska zajmuje się obsługą merytoryczną środków przeznaczonych  na ochronę środowiska wpływających do Powiatu.</w:t>
      </w:r>
      <w:r w:rsidRPr="005C0C3A">
        <w:rPr>
          <w:rFonts w:cs="Times New Roman"/>
          <w:szCs w:val="24"/>
        </w:rPr>
        <w:t xml:space="preserve"> Zgodnie z ustawą z dnia 27 kwietnia 2001 roku Prawo ochrony środowiska (tekst jednolity: Dz. U. z 2024r. poz. 154)</w:t>
      </w:r>
      <w:r w:rsidRPr="005C0C3A">
        <w:rPr>
          <w:rFonts w:cs="Times New Roman"/>
          <w:b/>
          <w:szCs w:val="24"/>
        </w:rPr>
        <w:t xml:space="preserve"> </w:t>
      </w:r>
      <w:r w:rsidRPr="005C0C3A">
        <w:rPr>
          <w:rFonts w:cs="Times New Roman"/>
          <w:szCs w:val="24"/>
        </w:rPr>
        <w:t xml:space="preserve">podstawowymi źródłami pozyskiwania środków na realizację zadań związanych </w:t>
      </w:r>
      <w:r w:rsidR="00082383">
        <w:rPr>
          <w:rFonts w:cs="Times New Roman"/>
          <w:szCs w:val="24"/>
        </w:rPr>
        <w:br/>
      </w:r>
      <w:r w:rsidRPr="005C0C3A">
        <w:rPr>
          <w:rFonts w:cs="Times New Roman"/>
          <w:szCs w:val="24"/>
        </w:rPr>
        <w:t>z finansowaniem ochrony środowiska i gospodarki wodnej są m. in. wpływy z tytułu opłat za korzystanie ze środowiska i administracyjnych kar pieniężnych pobieranych na podstawie ustawy oraz przepisów szczególnych.</w:t>
      </w:r>
      <w:r w:rsidRPr="005C0C3A">
        <w:rPr>
          <w:rFonts w:eastAsia="Times New Roman" w:cs="Times New Roman"/>
          <w:color w:val="333333"/>
          <w:szCs w:val="24"/>
          <w:lang w:eastAsia="pl-PL"/>
        </w:rPr>
        <w:t xml:space="preserve"> </w:t>
      </w:r>
      <w:r w:rsidRPr="005C0C3A">
        <w:rPr>
          <w:rFonts w:cs="Times New Roman"/>
          <w:szCs w:val="24"/>
        </w:rPr>
        <w:t xml:space="preserve">Od kilkunastu lat do budżetu powiatu wpływają jedynie przekazywane przez Marszałka Województwa Opolskiego wpływy z tytułu opłat </w:t>
      </w:r>
      <w:r w:rsidR="00082383">
        <w:rPr>
          <w:rFonts w:cs="Times New Roman"/>
          <w:szCs w:val="24"/>
        </w:rPr>
        <w:br/>
      </w:r>
      <w:r w:rsidRPr="005C0C3A">
        <w:rPr>
          <w:rFonts w:cs="Times New Roman"/>
          <w:szCs w:val="24"/>
        </w:rPr>
        <w:t>za gospodarcze korzystanie ze środowiska.</w:t>
      </w:r>
    </w:p>
    <w:p w14:paraId="239F87AC" w14:textId="3F5681C9" w:rsidR="00470390" w:rsidRPr="00C54D5B" w:rsidRDefault="00470390" w:rsidP="00082383">
      <w:pPr>
        <w:spacing w:line="360" w:lineRule="auto"/>
        <w:ind w:firstLine="708"/>
        <w:jc w:val="both"/>
        <w:rPr>
          <w:rFonts w:cs="Times New Roman"/>
          <w:szCs w:val="24"/>
        </w:rPr>
      </w:pPr>
      <w:r w:rsidRPr="00C54D5B">
        <w:rPr>
          <w:rFonts w:cs="Times New Roman"/>
          <w:szCs w:val="24"/>
        </w:rPr>
        <w:t>Rada Powiatu Brzeskiego w dniu 14 grudnia 2023r. uchwałą  NR LVIII/394</w:t>
      </w:r>
      <w:r w:rsidRPr="00C54D5B">
        <w:rPr>
          <w:rFonts w:cs="Times New Roman"/>
          <w:bCs/>
          <w:szCs w:val="24"/>
        </w:rPr>
        <w:t>/23</w:t>
      </w:r>
      <w:r w:rsidRPr="00C54D5B">
        <w:rPr>
          <w:rFonts w:cs="Times New Roman"/>
          <w:szCs w:val="24"/>
        </w:rPr>
        <w:t xml:space="preserve"> </w:t>
      </w:r>
      <w:r w:rsidR="00082383">
        <w:rPr>
          <w:rFonts w:cs="Times New Roman"/>
          <w:szCs w:val="24"/>
        </w:rPr>
        <w:br/>
      </w:r>
      <w:r w:rsidRPr="00C54D5B">
        <w:rPr>
          <w:rFonts w:cs="Times New Roman"/>
          <w:szCs w:val="24"/>
        </w:rPr>
        <w:t xml:space="preserve">w sprawie uchwały budżetowej Powiatu Brzeskiego na rok 2024 ustaliła m. in. plan dochodów i wydatków budżetu powiatu związanych z finansowaniem ochrony środowiska i gospodarki wodnej. </w:t>
      </w:r>
    </w:p>
    <w:p w14:paraId="3A249359" w14:textId="72BB9B65" w:rsidR="00470390" w:rsidRPr="00C54D5B" w:rsidRDefault="00470390" w:rsidP="00082383">
      <w:pPr>
        <w:spacing w:line="360" w:lineRule="auto"/>
        <w:jc w:val="both"/>
        <w:rPr>
          <w:rFonts w:cs="Times New Roman"/>
          <w:szCs w:val="24"/>
        </w:rPr>
      </w:pPr>
      <w:r w:rsidRPr="00C54D5B">
        <w:rPr>
          <w:rFonts w:cs="Times New Roman"/>
          <w:szCs w:val="24"/>
        </w:rPr>
        <w:lastRenderedPageBreak/>
        <w:t>Do dnia 31.12.2024r. budżet</w:t>
      </w:r>
      <w:r w:rsidRPr="00C54D5B">
        <w:rPr>
          <w:rFonts w:cs="Times New Roman"/>
          <w:b/>
          <w:szCs w:val="24"/>
        </w:rPr>
        <w:t xml:space="preserve"> </w:t>
      </w:r>
      <w:r w:rsidRPr="00C54D5B">
        <w:rPr>
          <w:rFonts w:cs="Times New Roman"/>
          <w:szCs w:val="24"/>
        </w:rPr>
        <w:t>związany z finansowaniem ochrony środowiska i gospodarki wodnej zmieniono jednokrotnie - uchwałą Nr LXIII/423/24 Rady Powiatu Brzeskiego z dnia 25 kwietnia 2024r. zmieniającą uchwałę w sprawie uchwały budżetowej Powiatu Brzeskiego na rok 2024. Powyższa zmiana podyktowana była koniecznością wprowadzenia nowego zadania pn. „Zakup i nasadzenia drzew.”, co skutkowało zwiększeniem planu wydatków bieżących w Rozdziale 90005 § 4300 na kwotę 39 456,82 zł.</w:t>
      </w:r>
    </w:p>
    <w:p w14:paraId="28358A36" w14:textId="576AF544" w:rsidR="00470390" w:rsidRPr="00C54D5B" w:rsidRDefault="00470390" w:rsidP="00082383">
      <w:pPr>
        <w:spacing w:line="360" w:lineRule="auto"/>
        <w:ind w:firstLine="360"/>
        <w:jc w:val="both"/>
        <w:rPr>
          <w:rFonts w:cs="Times New Roman"/>
          <w:szCs w:val="24"/>
        </w:rPr>
      </w:pPr>
      <w:r w:rsidRPr="00C54D5B">
        <w:rPr>
          <w:rFonts w:cs="Times New Roman"/>
          <w:szCs w:val="24"/>
        </w:rPr>
        <w:t xml:space="preserve">Zwiększenie planu wydatków </w:t>
      </w:r>
      <w:r w:rsidRPr="00C54D5B">
        <w:rPr>
          <w:rFonts w:cs="Times New Roman"/>
          <w:color w:val="000000" w:themeColor="text1"/>
          <w:szCs w:val="24"/>
        </w:rPr>
        <w:t xml:space="preserve">w w/w Rozdziale </w:t>
      </w:r>
      <w:r w:rsidRPr="00C54D5B">
        <w:rPr>
          <w:rFonts w:cs="Times New Roman"/>
          <w:szCs w:val="24"/>
        </w:rPr>
        <w:t>w 2024r. było następstwem niewykorzystania w 2023r. środków w kwocie 39 456,82</w:t>
      </w:r>
      <w:r w:rsidR="00702CD8">
        <w:rPr>
          <w:rFonts w:cs="Times New Roman"/>
          <w:szCs w:val="24"/>
        </w:rPr>
        <w:t xml:space="preserve"> </w:t>
      </w:r>
      <w:r w:rsidRPr="00C54D5B">
        <w:rPr>
          <w:rFonts w:cs="Times New Roman"/>
          <w:szCs w:val="24"/>
        </w:rPr>
        <w:t>zł (w zaokrągleniu 39</w:t>
      </w:r>
      <w:r w:rsidR="00702CD8">
        <w:rPr>
          <w:rFonts w:cs="Times New Roman"/>
          <w:szCs w:val="24"/>
        </w:rPr>
        <w:t> </w:t>
      </w:r>
      <w:r w:rsidRPr="00C54D5B">
        <w:rPr>
          <w:rFonts w:cs="Times New Roman"/>
          <w:szCs w:val="24"/>
        </w:rPr>
        <w:t>457</w:t>
      </w:r>
      <w:r w:rsidR="00702CD8">
        <w:rPr>
          <w:rFonts w:cs="Times New Roman"/>
          <w:szCs w:val="24"/>
        </w:rPr>
        <w:t xml:space="preserve"> </w:t>
      </w:r>
      <w:r w:rsidRPr="00C54D5B">
        <w:rPr>
          <w:rFonts w:cs="Times New Roman"/>
          <w:szCs w:val="24"/>
        </w:rPr>
        <w:t>zł) przeznaczonych na finansowanie zadań związanych z ochroną środowiska i gospodarką wodną. Mając na uwadze fakt, iż zgodnie z szacunkami wykonanymi przez tut. Wydział, zadanie</w:t>
      </w:r>
      <w:r w:rsidR="0044677E">
        <w:rPr>
          <w:rFonts w:cs="Times New Roman"/>
          <w:szCs w:val="24"/>
        </w:rPr>
        <w:br/>
      </w:r>
      <w:r w:rsidRPr="00C54D5B">
        <w:rPr>
          <w:rFonts w:cs="Times New Roman"/>
          <w:szCs w:val="24"/>
        </w:rPr>
        <w:t xml:space="preserve">to miało być realizowane etapowo, w układzie wieloletnim, środki niewykorzystane z 2023 roku zasadnym było wykorzystać na ten cel. Zgodnie z obowiązującymi przepisami niewykorzystane środki powinny być wydatkowane na zadania związane tylko i wyłącznie </w:t>
      </w:r>
      <w:r w:rsidR="00082383">
        <w:rPr>
          <w:rFonts w:cs="Times New Roman"/>
          <w:szCs w:val="24"/>
        </w:rPr>
        <w:br/>
      </w:r>
      <w:r w:rsidRPr="00C54D5B">
        <w:rPr>
          <w:rFonts w:cs="Times New Roman"/>
          <w:szCs w:val="24"/>
        </w:rPr>
        <w:t xml:space="preserve">z ochroną środowiska i gospodarką wodną. </w:t>
      </w:r>
    </w:p>
    <w:p w14:paraId="2903FB08" w14:textId="32BC3F58" w:rsidR="00470390" w:rsidRPr="00C54D5B" w:rsidRDefault="00470390" w:rsidP="00082383">
      <w:pPr>
        <w:spacing w:line="360" w:lineRule="auto"/>
        <w:jc w:val="both"/>
        <w:rPr>
          <w:rFonts w:cs="Times New Roman"/>
          <w:szCs w:val="24"/>
        </w:rPr>
      </w:pPr>
      <w:r w:rsidRPr="00C54D5B">
        <w:rPr>
          <w:rFonts w:cs="Times New Roman"/>
          <w:szCs w:val="24"/>
        </w:rPr>
        <w:tab/>
        <w:t xml:space="preserve">Podstawowe wyniki realizacji planu finansowego (po zmianach) związanego </w:t>
      </w:r>
      <w:r w:rsidR="00082383">
        <w:rPr>
          <w:rFonts w:cs="Times New Roman"/>
          <w:szCs w:val="24"/>
        </w:rPr>
        <w:br/>
      </w:r>
      <w:r w:rsidRPr="00C54D5B">
        <w:rPr>
          <w:rFonts w:cs="Times New Roman"/>
          <w:szCs w:val="24"/>
        </w:rPr>
        <w:t xml:space="preserve">z finansowaniem ochrony środowiska i gospodarki wodnej na dzień 31.12.2024r. przedstawiały się następująco: </w:t>
      </w:r>
    </w:p>
    <w:p w14:paraId="18C22B57" w14:textId="77777777" w:rsidR="00470390" w:rsidRPr="00C54D5B" w:rsidRDefault="00470390" w:rsidP="00082383">
      <w:pPr>
        <w:spacing w:line="360" w:lineRule="auto"/>
        <w:jc w:val="both"/>
        <w:rPr>
          <w:rFonts w:cs="Times New Roman"/>
          <w:szCs w:val="24"/>
        </w:rPr>
      </w:pPr>
      <w:r w:rsidRPr="00C54D5B">
        <w:rPr>
          <w:rFonts w:cs="Times New Roman"/>
          <w:szCs w:val="24"/>
        </w:rPr>
        <w:t>- dochody bieżące wyniosły 71 982,57 zł, (planowane 70.000,00 zł), co stanowiło realizację planowanych dochodów na poziomie 102,83%.</w:t>
      </w:r>
    </w:p>
    <w:p w14:paraId="24B5E2C9" w14:textId="7AD6DF2B" w:rsidR="00470390" w:rsidRPr="00C54D5B" w:rsidRDefault="00470390" w:rsidP="00082383">
      <w:pPr>
        <w:spacing w:line="360" w:lineRule="auto"/>
        <w:jc w:val="both"/>
        <w:rPr>
          <w:rFonts w:cs="Times New Roman"/>
          <w:szCs w:val="24"/>
        </w:rPr>
      </w:pPr>
      <w:r w:rsidRPr="00C54D5B">
        <w:rPr>
          <w:rFonts w:cs="Times New Roman"/>
          <w:szCs w:val="24"/>
        </w:rPr>
        <w:t>- wykonanie wydatków wyniosło 42 102,60 zł (planowane 109 456,82 zł), co stanowiło realizację planowanych wydatków na poziomie 38,47 %.</w:t>
      </w:r>
    </w:p>
    <w:p w14:paraId="70CA0212" w14:textId="77777777" w:rsidR="00470390" w:rsidRPr="00C54D5B" w:rsidRDefault="00470390" w:rsidP="00082383">
      <w:pPr>
        <w:spacing w:line="360" w:lineRule="auto"/>
        <w:jc w:val="center"/>
        <w:rPr>
          <w:rFonts w:cs="Times New Roman"/>
          <w:b/>
          <w:szCs w:val="24"/>
          <w:u w:val="single"/>
        </w:rPr>
      </w:pPr>
      <w:r w:rsidRPr="00C54D5B">
        <w:rPr>
          <w:rFonts w:cs="Times New Roman"/>
          <w:b/>
          <w:szCs w:val="24"/>
          <w:u w:val="single"/>
        </w:rPr>
        <w:t>Szczegółowy plan dochodów i wydatków (po zmianach).</w:t>
      </w:r>
    </w:p>
    <w:p w14:paraId="10BE7091" w14:textId="77777777" w:rsidR="00470390" w:rsidRPr="00C54D5B" w:rsidRDefault="00470390" w:rsidP="00082383">
      <w:pPr>
        <w:spacing w:line="360" w:lineRule="auto"/>
        <w:jc w:val="both"/>
        <w:rPr>
          <w:rFonts w:cs="Times New Roman"/>
          <w:szCs w:val="24"/>
        </w:rPr>
      </w:pPr>
      <w:r w:rsidRPr="00C54D5B">
        <w:rPr>
          <w:rFonts w:cs="Times New Roman"/>
          <w:szCs w:val="24"/>
        </w:rPr>
        <w:t>Przewidywał on wykonanie następujących zadań:</w:t>
      </w:r>
    </w:p>
    <w:p w14:paraId="74F1203F" w14:textId="1619CF8A" w:rsidR="00470390" w:rsidRPr="00C54D5B" w:rsidRDefault="00470390" w:rsidP="00082383">
      <w:pPr>
        <w:numPr>
          <w:ilvl w:val="0"/>
          <w:numId w:val="21"/>
        </w:numPr>
        <w:spacing w:after="0" w:line="360" w:lineRule="auto"/>
        <w:jc w:val="both"/>
        <w:rPr>
          <w:rFonts w:cs="Times New Roman"/>
          <w:szCs w:val="24"/>
        </w:rPr>
      </w:pPr>
      <w:r w:rsidRPr="00C54D5B">
        <w:rPr>
          <w:rFonts w:cs="Times New Roman"/>
          <w:b/>
          <w:bCs/>
          <w:szCs w:val="24"/>
        </w:rPr>
        <w:t>Inwentaryzacja stanu lasów</w:t>
      </w:r>
      <w:r w:rsidRPr="00C54D5B">
        <w:rPr>
          <w:rFonts w:cs="Times New Roman"/>
          <w:szCs w:val="24"/>
        </w:rPr>
        <w:t xml:space="preserve"> – Ustawa o lasach (tekst jednolity Dz.U z 2023, poz. 1356) w art. 19 ust 3 i 21 ust 2 stanowi, iż dla lasów rozdrobnionych</w:t>
      </w:r>
      <w:r w:rsidR="00082383">
        <w:rPr>
          <w:rFonts w:cs="Times New Roman"/>
          <w:szCs w:val="24"/>
        </w:rPr>
        <w:br/>
      </w:r>
      <w:r w:rsidRPr="00C54D5B">
        <w:rPr>
          <w:rFonts w:cs="Times New Roman"/>
          <w:szCs w:val="24"/>
        </w:rPr>
        <w:t xml:space="preserve">o powierzchni do 10 ha, niestanowiących własności Skarbu Państwa, zadania </w:t>
      </w:r>
      <w:r w:rsidR="00082383">
        <w:rPr>
          <w:rFonts w:cs="Times New Roman"/>
          <w:szCs w:val="24"/>
        </w:rPr>
        <w:br/>
      </w:r>
      <w:r w:rsidRPr="00C54D5B">
        <w:rPr>
          <w:rFonts w:cs="Times New Roman"/>
          <w:szCs w:val="24"/>
        </w:rPr>
        <w:t xml:space="preserve">z zakresu gospodarki leśnej określa decyzja starosty wydana na podstawie inwentaryzacji stanu lasów. Inwentaryzację stanu lasów przeprowadza się na zlecenie starosty. Na terenie Powiatu Brzeskiego występują lasy, dla których konieczne jest sporządzenie takiej inwentaryzacji. Poprzednia inwentaryzacja była sporządzona na okres 10 lat i obowiązuje do końca 2024r. w związku </w:t>
      </w:r>
      <w:r w:rsidR="00082383">
        <w:rPr>
          <w:rFonts w:cs="Times New Roman"/>
          <w:szCs w:val="24"/>
        </w:rPr>
        <w:br/>
      </w:r>
      <w:r w:rsidRPr="00C54D5B">
        <w:rPr>
          <w:rFonts w:cs="Times New Roman"/>
          <w:szCs w:val="24"/>
        </w:rPr>
        <w:lastRenderedPageBreak/>
        <w:t xml:space="preserve">z czym w 2024r. konieczne było sporządzenie nowej inwentaryzacji, która miała obowiązywać od stycznia 2025r przez następne 10 lat. Mając na uwadze powyższe w 2024r koniecznym było zlecenie sporządzenia przedmiotowej inwentaryzacji. Szacunkowa wycena takiego opracowania opiewała na kwotę ok 60 000 zł. </w:t>
      </w:r>
    </w:p>
    <w:p w14:paraId="616F0C38" w14:textId="4602BC59" w:rsidR="00470390" w:rsidRPr="00C54D5B" w:rsidRDefault="00470390" w:rsidP="005E4B33">
      <w:pPr>
        <w:pStyle w:val="Akapitzlist"/>
        <w:numPr>
          <w:ilvl w:val="0"/>
          <w:numId w:val="21"/>
        </w:numPr>
        <w:spacing w:after="0" w:line="360" w:lineRule="auto"/>
        <w:jc w:val="both"/>
        <w:rPr>
          <w:rFonts w:cs="Times New Roman"/>
          <w:szCs w:val="24"/>
        </w:rPr>
      </w:pPr>
      <w:r w:rsidRPr="00C54D5B">
        <w:rPr>
          <w:rFonts w:cs="Times New Roman"/>
          <w:b/>
          <w:szCs w:val="24"/>
        </w:rPr>
        <w:t>Interwencyjne pomiary hałasu wraz z analizą</w:t>
      </w:r>
      <w:r w:rsidRPr="00C54D5B">
        <w:rPr>
          <w:rFonts w:cs="Times New Roman"/>
          <w:szCs w:val="24"/>
        </w:rPr>
        <w:t xml:space="preserve"> - w związku z wejściem </w:t>
      </w:r>
      <w:r w:rsidR="00082383">
        <w:rPr>
          <w:rFonts w:cs="Times New Roman"/>
          <w:szCs w:val="24"/>
        </w:rPr>
        <w:br/>
      </w:r>
      <w:r w:rsidRPr="00C54D5B">
        <w:rPr>
          <w:rFonts w:cs="Times New Roman"/>
          <w:szCs w:val="24"/>
        </w:rPr>
        <w:t xml:space="preserve">w życie ustawy z dnia 11 sierpnia 2021 r. o zmianie ustawy o utrzymaniu czystości i porządku w gminach, ustawy – Prawo ochrony środowiska oraz ustawy o odpadach (Dz. U. 2021 poz. 1648), nastąpiły zmiany w postępowaniu dotyczącym wydawania decyzji o dopuszczalnym poziomie hałasu </w:t>
      </w:r>
      <w:r w:rsidR="00082383">
        <w:rPr>
          <w:rFonts w:cs="Times New Roman"/>
          <w:szCs w:val="24"/>
        </w:rPr>
        <w:br/>
      </w:r>
      <w:r w:rsidRPr="00C54D5B">
        <w:rPr>
          <w:rFonts w:cs="Times New Roman"/>
          <w:szCs w:val="24"/>
        </w:rPr>
        <w:t xml:space="preserve">w środowisku. Zmiany polegały między innymi na tym, iż aktualnie Starostwa nie zlecają wykonania pomiarów emisji hałasu do GIOŚ, tylko do akredytowanych laboratoriów prywatnych a środki na realizację powyższych pomiarów muszą zabezpieczyć we własnym budżecie. Mając na uwadze powyższe zaplanowano zabezpieczyć w budżecie minimalną kwotę 10 000 zł na realizację dwóch tego typu spraw. </w:t>
      </w:r>
    </w:p>
    <w:p w14:paraId="7C349994" w14:textId="2DB04A69" w:rsidR="00470390" w:rsidRPr="00C54D5B" w:rsidRDefault="00470390" w:rsidP="005E4B33">
      <w:pPr>
        <w:numPr>
          <w:ilvl w:val="0"/>
          <w:numId w:val="21"/>
        </w:numPr>
        <w:spacing w:after="0" w:line="360" w:lineRule="auto"/>
        <w:ind w:left="1416"/>
        <w:jc w:val="both"/>
        <w:rPr>
          <w:rFonts w:cs="Times New Roman"/>
          <w:i/>
          <w:szCs w:val="24"/>
        </w:rPr>
      </w:pPr>
      <w:r w:rsidRPr="00C54D5B">
        <w:rPr>
          <w:rFonts w:cs="Times New Roman"/>
          <w:b/>
          <w:szCs w:val="24"/>
        </w:rPr>
        <w:t>Zakup i nasadzenia drzew</w:t>
      </w:r>
      <w:r w:rsidRPr="00C54D5B">
        <w:rPr>
          <w:rFonts w:cs="Times New Roman"/>
          <w:szCs w:val="24"/>
        </w:rPr>
        <w:t xml:space="preserve"> – w ramach zadania przewidziano zlecenie zakupu i nasadzenia drzew w pasach dróg powiatowych wynikających z decyzji administracyjnych. Kwota zabezpieczona na w/w zadanie miała stanowić dodatkowe zabezpieczenie środków tzw. „wkładu własnego”  w projekcie pn.: „Ochrona różnorodności biologicznej w Subregionie Brzeskim”.</w:t>
      </w:r>
    </w:p>
    <w:p w14:paraId="08F4CFC9" w14:textId="77777777" w:rsidR="00470390" w:rsidRPr="00C54D5B" w:rsidRDefault="00470390" w:rsidP="000235C4">
      <w:pPr>
        <w:spacing w:line="360" w:lineRule="auto"/>
        <w:jc w:val="both"/>
        <w:rPr>
          <w:rFonts w:cs="Times New Roman"/>
          <w:szCs w:val="24"/>
        </w:rPr>
      </w:pPr>
      <w:r w:rsidRPr="00C54D5B">
        <w:rPr>
          <w:rFonts w:cs="Times New Roman"/>
          <w:szCs w:val="24"/>
        </w:rPr>
        <w:t>Do dnia 31.12.2024 roku z 3 planowanych zadań zrealizowano dwa zadania, jednakże nie wykorzystując w pełni kwot przeznaczonych na sfinansowanie powyższych zadań, co było związane  w przypadku zadania:</w:t>
      </w:r>
    </w:p>
    <w:p w14:paraId="32D3FFCD" w14:textId="77777777" w:rsidR="00470390" w:rsidRPr="00C54D5B" w:rsidRDefault="00470390" w:rsidP="00082383">
      <w:pPr>
        <w:pStyle w:val="Akapitzlist"/>
        <w:numPr>
          <w:ilvl w:val="0"/>
          <w:numId w:val="58"/>
        </w:numPr>
        <w:spacing w:after="0" w:line="360" w:lineRule="auto"/>
        <w:jc w:val="both"/>
        <w:rPr>
          <w:rFonts w:cs="Times New Roman"/>
          <w:bCs/>
          <w:iCs/>
          <w:szCs w:val="24"/>
        </w:rPr>
      </w:pPr>
      <w:r w:rsidRPr="00C54D5B">
        <w:rPr>
          <w:rFonts w:cs="Times New Roman"/>
          <w:bCs/>
          <w:szCs w:val="24"/>
        </w:rPr>
        <w:t>„</w:t>
      </w:r>
      <w:r w:rsidRPr="00C54D5B">
        <w:rPr>
          <w:rFonts w:cs="Times New Roman"/>
          <w:szCs w:val="24"/>
        </w:rPr>
        <w:t>Inwentaryzacja stanu lasów</w:t>
      </w:r>
      <w:r w:rsidRPr="00C54D5B">
        <w:rPr>
          <w:rFonts w:cs="Times New Roman"/>
          <w:bCs/>
          <w:szCs w:val="24"/>
        </w:rPr>
        <w:t>”- z dynamicznie zmieniającym się rynkiem cen wykonania tego typu opracowań i tym samym koniecznością zabezpieczenia wyższej kwoty w budżecie, dającej możliwość zlecenia wykonania zadania przy ewentualnym wzroście cen usług (należy podkreślić, iż zadanie należało wykonać w 2024r. w związku z ustawowym obowiązkiem - dlatego należało przewidzieć ryzyko finansowe związane ze wzrostem cen planując wartość zadania w 2023r.),</w:t>
      </w:r>
    </w:p>
    <w:p w14:paraId="0A0934A4" w14:textId="77777777" w:rsidR="00470390" w:rsidRPr="00C54D5B" w:rsidRDefault="00470390" w:rsidP="00082383">
      <w:pPr>
        <w:pStyle w:val="Akapitzlist"/>
        <w:numPr>
          <w:ilvl w:val="0"/>
          <w:numId w:val="58"/>
        </w:numPr>
        <w:spacing w:after="0" w:line="360" w:lineRule="auto"/>
        <w:jc w:val="both"/>
        <w:rPr>
          <w:rFonts w:cs="Times New Roman"/>
          <w:bCs/>
          <w:iCs/>
          <w:szCs w:val="24"/>
        </w:rPr>
      </w:pPr>
      <w:r w:rsidRPr="00C54D5B">
        <w:rPr>
          <w:rFonts w:cs="Times New Roman"/>
          <w:bCs/>
          <w:szCs w:val="24"/>
        </w:rPr>
        <w:t xml:space="preserve">„Interwencyjne pomiary hałasu wraz z analizą” – z konicznością zabezpieczenia hipotetycznej kwoty, gdyż wydatkowanie tych środków związane jest z prowadzonymi postępowaniami z zakresu przekroczeń emisji hałasu, co do których ilości organ nie ma </w:t>
      </w:r>
      <w:r w:rsidRPr="00C54D5B">
        <w:rPr>
          <w:rFonts w:cs="Times New Roman"/>
          <w:bCs/>
          <w:szCs w:val="24"/>
        </w:rPr>
        <w:lastRenderedPageBreak/>
        <w:t>wiedzy, gdyż związane są one głównie z interwencjami (skargami) stron na ponadnormatywne oddziaływanie emisji hałas.</w:t>
      </w:r>
    </w:p>
    <w:p w14:paraId="1E3530E7" w14:textId="3D501C1A" w:rsidR="00470390" w:rsidRPr="00C54D5B" w:rsidRDefault="00470390" w:rsidP="00082383">
      <w:pPr>
        <w:spacing w:line="360" w:lineRule="auto"/>
        <w:jc w:val="both"/>
        <w:rPr>
          <w:rFonts w:cs="Times New Roman"/>
          <w:bCs/>
          <w:iCs/>
          <w:szCs w:val="24"/>
        </w:rPr>
      </w:pPr>
      <w:r w:rsidRPr="00C54D5B">
        <w:rPr>
          <w:rFonts w:cs="Times New Roman"/>
          <w:szCs w:val="24"/>
        </w:rPr>
        <w:t xml:space="preserve">Do dnia 31.12.2024 roku nie zrealizowano jednego zadania pn.: </w:t>
      </w:r>
      <w:r w:rsidRPr="00C54D5B">
        <w:rPr>
          <w:rFonts w:cs="Times New Roman"/>
          <w:bCs/>
          <w:szCs w:val="24"/>
        </w:rPr>
        <w:t xml:space="preserve">„Zakup i nasadzenia drzew”- </w:t>
      </w:r>
      <w:r w:rsidRPr="00C54D5B">
        <w:rPr>
          <w:rFonts w:cs="Times New Roman"/>
          <w:szCs w:val="24"/>
        </w:rPr>
        <w:t xml:space="preserve">co było związane  </w:t>
      </w:r>
      <w:r w:rsidRPr="00C54D5B">
        <w:rPr>
          <w:rFonts w:cs="Times New Roman"/>
          <w:bCs/>
          <w:szCs w:val="24"/>
        </w:rPr>
        <w:t xml:space="preserve">z dokonaną przez tut Wydział analizą merytoryczną i finansową posiadanych dokumentów stwierdzającą, że ilości wymaganych do nasadzenia drzew, a co za tym idzie środki potrzebne na ich realizację przekraczają znacząco środki finansowe, którymi dysponuje Wydział Ochrony Środowiska (środki przekazywane przez Marszałka Województwa Opolskiego przeznaczone na ochronę środowiska i gospodarkę wodną) w związku z czym brak było możliwości finansowych na realizację zadania w bieżącym roku budżetowym. Zabezpieczone na ten cel środki były stanowczo niewystarczające. Wydział uznał, iż w związku ze specyfiką przekazanych dokumentów i określonych w nich terminach, jak również koniecznością zabezpieczenia na ten cel wysokich środków finansowych, koniecznym jest realizowanie przedmiotowego zadania w układzie wieloletnim z koniecznością zabezpieczenia środków na ten cel w budżecie Powiatu - pochodzących z innych wpływów, niż tutejsza komórka dysponuje. O powyższych ustaleniach poinformowano kierownictwo urzędu, celem finansowego zabezpieczenia środków na ten cel. Rozpoczęto również starania o pozyskanie na ten cel środków z Funduszy Europejskich dla Opolskiego uznając, iż niewykorzystane </w:t>
      </w:r>
      <w:r w:rsidR="00082383">
        <w:rPr>
          <w:rFonts w:cs="Times New Roman"/>
          <w:bCs/>
          <w:szCs w:val="24"/>
        </w:rPr>
        <w:br/>
      </w:r>
      <w:r w:rsidRPr="00C54D5B">
        <w:rPr>
          <w:rFonts w:cs="Times New Roman"/>
          <w:bCs/>
          <w:szCs w:val="24"/>
        </w:rPr>
        <w:t xml:space="preserve">w bieżącym roku środki budżetowe będą stanowiły wkład własny do projektu złożonego </w:t>
      </w:r>
      <w:r w:rsidR="00082383">
        <w:rPr>
          <w:rFonts w:cs="Times New Roman"/>
          <w:bCs/>
          <w:szCs w:val="24"/>
        </w:rPr>
        <w:br/>
      </w:r>
      <w:r w:rsidRPr="00C54D5B">
        <w:rPr>
          <w:rFonts w:cs="Times New Roman"/>
          <w:bCs/>
          <w:szCs w:val="24"/>
        </w:rPr>
        <w:t xml:space="preserve">w 2024r w ramach  Funduszy Europejskich dla Opolskiego.  W związku z faktem, </w:t>
      </w:r>
      <w:r w:rsidR="0044677E">
        <w:rPr>
          <w:rFonts w:cs="Times New Roman"/>
          <w:bCs/>
          <w:szCs w:val="24"/>
        </w:rPr>
        <w:br/>
      </w:r>
      <w:r w:rsidRPr="00C54D5B">
        <w:rPr>
          <w:rFonts w:cs="Times New Roman"/>
          <w:bCs/>
          <w:szCs w:val="24"/>
        </w:rPr>
        <w:t xml:space="preserve">iż rozpatrzenie wniosku aplikacyjnego nie nastąpiło w 2024r. i trwa nadal nie możliwe było wydatkowanie powyższych środków. </w:t>
      </w:r>
    </w:p>
    <w:p w14:paraId="79A1BFAB" w14:textId="77777777" w:rsidR="00470390" w:rsidRPr="00C54D5B" w:rsidRDefault="00470390" w:rsidP="000235C4">
      <w:pPr>
        <w:spacing w:line="360" w:lineRule="auto"/>
        <w:jc w:val="center"/>
        <w:rPr>
          <w:rFonts w:cs="Times New Roman"/>
          <w:b/>
          <w:szCs w:val="24"/>
          <w:u w:val="single"/>
        </w:rPr>
      </w:pPr>
      <w:r w:rsidRPr="00C54D5B">
        <w:rPr>
          <w:rFonts w:cs="Times New Roman"/>
          <w:b/>
          <w:szCs w:val="24"/>
          <w:u w:val="single"/>
        </w:rPr>
        <w:t>Pozyskiwanie środków pieniężnych.</w:t>
      </w:r>
    </w:p>
    <w:p w14:paraId="4D42F456" w14:textId="77777777" w:rsidR="00470390" w:rsidRPr="00C54D5B" w:rsidRDefault="00470390" w:rsidP="000235C4">
      <w:pPr>
        <w:spacing w:line="360" w:lineRule="auto"/>
        <w:jc w:val="both"/>
        <w:rPr>
          <w:rFonts w:cs="Times New Roman"/>
          <w:szCs w:val="24"/>
        </w:rPr>
      </w:pPr>
      <w:r w:rsidRPr="00C54D5B">
        <w:rPr>
          <w:rFonts w:cs="Times New Roman"/>
          <w:szCs w:val="24"/>
        </w:rPr>
        <w:t xml:space="preserve">Zgodnie z ustawą z dnia 27 kwietnia 2001 roku Prawo ochrony środowiska </w:t>
      </w:r>
      <w:r w:rsidRPr="00C54D5B">
        <w:rPr>
          <w:rFonts w:cs="Times New Roman"/>
          <w:szCs w:val="24"/>
        </w:rPr>
        <w:br/>
        <w:t>(tekst jednolity: Dz. U. z 2024r. poz. 54)</w:t>
      </w:r>
      <w:r w:rsidRPr="00C54D5B">
        <w:rPr>
          <w:rFonts w:cs="Times New Roman"/>
          <w:b/>
          <w:szCs w:val="24"/>
        </w:rPr>
        <w:t xml:space="preserve"> </w:t>
      </w:r>
      <w:r w:rsidRPr="00C54D5B">
        <w:rPr>
          <w:rFonts w:cs="Times New Roman"/>
          <w:szCs w:val="24"/>
        </w:rPr>
        <w:t>podstawowymi źródłami pozyskiwania środków na realizację zadań związanych z finansowaniem ochrony środowiska i gospodarki wodnej są m. in. wpływy z tytułu opłat za korzystanie ze środowiska i administracyjnych kar pieniężnych pobieranych na podstawie ustawy oraz przepisów szczególnych.</w:t>
      </w:r>
    </w:p>
    <w:p w14:paraId="1CA472C4" w14:textId="77777777" w:rsidR="00470390" w:rsidRPr="00C54D5B" w:rsidRDefault="00470390" w:rsidP="000235C4">
      <w:pPr>
        <w:spacing w:line="360" w:lineRule="auto"/>
        <w:rPr>
          <w:rFonts w:cs="Times New Roman"/>
          <w:szCs w:val="24"/>
        </w:rPr>
      </w:pPr>
      <w:r w:rsidRPr="00C54D5B">
        <w:rPr>
          <w:rFonts w:cs="Times New Roman"/>
          <w:szCs w:val="24"/>
        </w:rPr>
        <w:t>Wpływy z w/w tytułów przekazywane są przez Zarząd Województwa Opolskiego do  budżetu powiatu i kształtują się odpowiednio:</w:t>
      </w:r>
    </w:p>
    <w:p w14:paraId="6BD395C7" w14:textId="77777777" w:rsidR="00470390" w:rsidRPr="00C54D5B" w:rsidRDefault="00470390" w:rsidP="000235C4">
      <w:pPr>
        <w:spacing w:line="360" w:lineRule="auto"/>
        <w:rPr>
          <w:rFonts w:cs="Times New Roman"/>
          <w:szCs w:val="24"/>
        </w:rPr>
      </w:pPr>
      <w:r w:rsidRPr="00C54D5B">
        <w:rPr>
          <w:rFonts w:cs="Times New Roman"/>
          <w:szCs w:val="24"/>
        </w:rPr>
        <w:t>- 10% wpływów z tytułu opłat i kar za składowanie i magazynowanie odpadów na terenie powiatu,</w:t>
      </w:r>
    </w:p>
    <w:p w14:paraId="2F25E58F" w14:textId="77777777" w:rsidR="00470390" w:rsidRPr="00C54D5B" w:rsidRDefault="00470390" w:rsidP="000235C4">
      <w:pPr>
        <w:spacing w:line="360" w:lineRule="auto"/>
        <w:rPr>
          <w:rFonts w:cs="Times New Roman"/>
          <w:szCs w:val="24"/>
        </w:rPr>
      </w:pPr>
      <w:r w:rsidRPr="00C54D5B">
        <w:rPr>
          <w:rFonts w:cs="Times New Roman"/>
          <w:szCs w:val="24"/>
        </w:rPr>
        <w:lastRenderedPageBreak/>
        <w:t>- 10% wpływów z tytułu opłat i kar za pozostałe rodzaje gospodarczego korzystania ze środowiska i dokonywania w nim zmian,</w:t>
      </w:r>
    </w:p>
    <w:p w14:paraId="5BE478F0" w14:textId="77777777" w:rsidR="00470390" w:rsidRPr="00C54D5B" w:rsidRDefault="00470390" w:rsidP="000235C4">
      <w:pPr>
        <w:spacing w:line="360" w:lineRule="auto"/>
        <w:rPr>
          <w:rFonts w:cs="Times New Roman"/>
          <w:szCs w:val="24"/>
        </w:rPr>
      </w:pPr>
      <w:r w:rsidRPr="00C54D5B">
        <w:rPr>
          <w:rFonts w:cs="Times New Roman"/>
          <w:szCs w:val="24"/>
        </w:rPr>
        <w:t>- 100% wpływów z tytułu opłat i kar za usunięcie drzewa lub krzewu nakładanych przez starostę.</w:t>
      </w:r>
    </w:p>
    <w:p w14:paraId="67006ECB" w14:textId="77777777" w:rsidR="00470390" w:rsidRPr="00C54D5B" w:rsidRDefault="00470390" w:rsidP="000235C4">
      <w:pPr>
        <w:spacing w:line="360" w:lineRule="auto"/>
        <w:jc w:val="both"/>
        <w:rPr>
          <w:rFonts w:cs="Times New Roman"/>
          <w:szCs w:val="24"/>
        </w:rPr>
      </w:pPr>
      <w:r w:rsidRPr="00C54D5B">
        <w:rPr>
          <w:rFonts w:cs="Times New Roman"/>
          <w:szCs w:val="24"/>
        </w:rPr>
        <w:t>Od kilkunastu lat do budżetu powiatu wpływają jedynie wpływy z tytułu opłat za gospodarcze korzystanie ze środowiska.</w:t>
      </w:r>
    </w:p>
    <w:p w14:paraId="16A75942" w14:textId="77777777" w:rsidR="00470390" w:rsidRPr="001566B4" w:rsidRDefault="00470390" w:rsidP="000235C4">
      <w:pPr>
        <w:spacing w:line="360" w:lineRule="auto"/>
        <w:jc w:val="both"/>
        <w:rPr>
          <w:rFonts w:cs="Times New Roman"/>
          <w:szCs w:val="24"/>
          <w:u w:val="single"/>
        </w:rPr>
      </w:pPr>
      <w:r w:rsidRPr="001566B4">
        <w:rPr>
          <w:rFonts w:cs="Times New Roman"/>
          <w:szCs w:val="24"/>
          <w:u w:val="single"/>
        </w:rPr>
        <w:t xml:space="preserve">Analizując przychody i wydatki Powiatu związane z koniecznością realizacji szerokiego spektrum zadań związanych z ochroną środowiska, będących do wykonania na szczeblu powiatowym można z całą pewnością stwierdzić, iż przychody przekazywane na ten cel są stanowczo za niskie w stosunku do wykonywanych zadań i potrzeb, co powoduje, iż Powiat ogranicza się jedynie do realizacji zadań niezbędnych do wykonania. </w:t>
      </w:r>
    </w:p>
    <w:p w14:paraId="2D1807F4" w14:textId="77777777" w:rsidR="00470390" w:rsidRPr="00C54D5B" w:rsidRDefault="00470390" w:rsidP="000235C4">
      <w:pPr>
        <w:spacing w:line="360" w:lineRule="auto"/>
        <w:jc w:val="both"/>
        <w:rPr>
          <w:rFonts w:cs="Times New Roman"/>
          <w:b/>
          <w:bCs/>
          <w:szCs w:val="24"/>
          <w:u w:val="single"/>
        </w:rPr>
      </w:pPr>
    </w:p>
    <w:p w14:paraId="0DF5E05A" w14:textId="7A4BB190" w:rsidR="00470390" w:rsidRPr="00C54D5B" w:rsidRDefault="00470390" w:rsidP="000235C4">
      <w:pPr>
        <w:spacing w:line="360" w:lineRule="auto"/>
        <w:jc w:val="both"/>
        <w:rPr>
          <w:rFonts w:cs="Times New Roman"/>
          <w:b/>
          <w:bCs/>
          <w:szCs w:val="24"/>
          <w:u w:val="single"/>
        </w:rPr>
      </w:pPr>
      <w:r w:rsidRPr="00C54D5B">
        <w:rPr>
          <w:rFonts w:cs="Times New Roman"/>
          <w:b/>
          <w:bCs/>
          <w:szCs w:val="24"/>
          <w:u w:val="single"/>
        </w:rPr>
        <w:t>Informacja o przebiegu realizacji projektu „Ochrona różnorodności biologicznej</w:t>
      </w:r>
      <w:r w:rsidR="00082383">
        <w:rPr>
          <w:rFonts w:cs="Times New Roman"/>
          <w:b/>
          <w:bCs/>
          <w:szCs w:val="24"/>
          <w:u w:val="single"/>
        </w:rPr>
        <w:br/>
      </w:r>
      <w:r w:rsidRPr="00C54D5B">
        <w:rPr>
          <w:rFonts w:cs="Times New Roman"/>
          <w:b/>
          <w:bCs/>
          <w:szCs w:val="24"/>
          <w:u w:val="single"/>
        </w:rPr>
        <w:t>w Subregionie Brzeskim” w 2024r.</w:t>
      </w:r>
    </w:p>
    <w:p w14:paraId="2CACA5D4" w14:textId="285115C0" w:rsidR="00470390" w:rsidRPr="00C54D5B" w:rsidRDefault="00470390" w:rsidP="000235C4">
      <w:pPr>
        <w:spacing w:line="360" w:lineRule="auto"/>
        <w:jc w:val="both"/>
        <w:rPr>
          <w:rFonts w:cs="Times New Roman"/>
          <w:szCs w:val="24"/>
        </w:rPr>
      </w:pPr>
      <w:r w:rsidRPr="00C54D5B">
        <w:rPr>
          <w:rFonts w:cs="Times New Roman"/>
          <w:szCs w:val="24"/>
        </w:rPr>
        <w:t>W 202</w:t>
      </w:r>
      <w:r w:rsidR="00BC3767">
        <w:rPr>
          <w:rFonts w:cs="Times New Roman"/>
          <w:szCs w:val="24"/>
        </w:rPr>
        <w:t>4</w:t>
      </w:r>
      <w:r w:rsidRPr="00C54D5B">
        <w:rPr>
          <w:rFonts w:cs="Times New Roman"/>
          <w:szCs w:val="24"/>
        </w:rPr>
        <w:t xml:space="preserve">r. podjęto działania w sprawie pozyskania funduszy zewnętrznych na realizację zadania dotyczącego </w:t>
      </w:r>
      <w:proofErr w:type="spellStart"/>
      <w:r w:rsidRPr="00C54D5B">
        <w:rPr>
          <w:rFonts w:cs="Times New Roman"/>
          <w:szCs w:val="24"/>
        </w:rPr>
        <w:t>nasadzeń</w:t>
      </w:r>
      <w:proofErr w:type="spellEnd"/>
      <w:r w:rsidRPr="00C54D5B">
        <w:rPr>
          <w:rFonts w:cs="Times New Roman"/>
          <w:szCs w:val="24"/>
        </w:rPr>
        <w:t xml:space="preserve"> drzew w pasach dróg powiatowych, wynikających z decyzji administracyjnych. W związku z powyższym w ostatnim kwartale roku rozpoczęto prace nad złożeniem wniosku aplikacyjnego o środki pochodzących z Unii Europejskiej w ramach Programu „Fundusze Europejskie dla Opolskiego na lata 2021-2027” na projekt w ramach którego powiat planuje wykonanie zadania polegającego na odbudowie zielonych korytarzy wzdłuż dróg powiatowych poprzez zabiegi pielęgnacyjne oraz wykonanie </w:t>
      </w:r>
      <w:proofErr w:type="spellStart"/>
      <w:r w:rsidRPr="00C54D5B">
        <w:rPr>
          <w:rFonts w:cs="Times New Roman"/>
          <w:szCs w:val="24"/>
        </w:rPr>
        <w:t>nasadzeń</w:t>
      </w:r>
      <w:proofErr w:type="spellEnd"/>
      <w:r w:rsidRPr="00C54D5B">
        <w:rPr>
          <w:rFonts w:cs="Times New Roman"/>
          <w:szCs w:val="24"/>
        </w:rPr>
        <w:t xml:space="preserve"> uzupełniających w pasach zieleni przydrożnej, planowany do realizacji w partnerstwie z Gminą Brzeg, Gminą Olszanka, Gminą Lubsza oraz Gminą Grodków. Projekt otrzymał nazwę „Ochrona różnorodności biologicznej w Subregionie Brzeskim”. R</w:t>
      </w:r>
      <w:r w:rsidRPr="00C54D5B">
        <w:rPr>
          <w:rFonts w:cs="Times New Roman"/>
          <w:bCs/>
          <w:szCs w:val="24"/>
        </w:rPr>
        <w:t xml:space="preserve">ozpatrzenie wniosku aplikacyjnego nie nastąpiło w 2024r. i trwa nadal. </w:t>
      </w:r>
      <w:r w:rsidRPr="00C54D5B">
        <w:rPr>
          <w:rFonts w:cs="Times New Roman"/>
          <w:bCs/>
          <w:szCs w:val="24"/>
          <w:u w:val="single"/>
        </w:rPr>
        <w:t>Obecnie oczekujemy na podpisanie umowy o dofinansowanie.</w:t>
      </w:r>
      <w:r w:rsidRPr="00C54D5B">
        <w:rPr>
          <w:rFonts w:cs="Times New Roman"/>
          <w:bCs/>
          <w:szCs w:val="24"/>
        </w:rPr>
        <w:t xml:space="preserve"> </w:t>
      </w:r>
    </w:p>
    <w:p w14:paraId="76627447" w14:textId="0CFD2B23" w:rsidR="00470390" w:rsidRPr="00C54D5B" w:rsidRDefault="00470390" w:rsidP="000235C4">
      <w:pPr>
        <w:spacing w:line="360" w:lineRule="auto"/>
        <w:ind w:firstLine="708"/>
        <w:jc w:val="both"/>
        <w:rPr>
          <w:rFonts w:cs="Times New Roman"/>
          <w:b/>
          <w:bCs/>
          <w:szCs w:val="24"/>
        </w:rPr>
      </w:pPr>
      <w:r w:rsidRPr="00C54D5B">
        <w:rPr>
          <w:rFonts w:cs="Times New Roman"/>
          <w:szCs w:val="24"/>
        </w:rPr>
        <w:t xml:space="preserve">Jednocześnie mając na uwadze konieczność zabezpieczenia w budżecie powiatu środków na realizację projektu pn.: „Ochrona różnorodności biologicznej w Subregionie Brzeskim”, zainicjowanego podpisaniem przez Powiat Brzeski Porozumienia Partnerskiego na rzecz realizacji projektu w ramach Programu Fundusze Europejskie dla Opolskiego 2021-2027 „Ochrona różnorodności biologicznej w Subregionie Brzeskim” oraz złożeniem w dniu </w:t>
      </w:r>
      <w:r w:rsidRPr="00C54D5B">
        <w:rPr>
          <w:rFonts w:cs="Times New Roman"/>
          <w:szCs w:val="24"/>
        </w:rPr>
        <w:lastRenderedPageBreak/>
        <w:t>15.01.2024</w:t>
      </w:r>
      <w:r w:rsidR="000235C4">
        <w:rPr>
          <w:rFonts w:cs="Times New Roman"/>
          <w:szCs w:val="24"/>
        </w:rPr>
        <w:t xml:space="preserve"> </w:t>
      </w:r>
      <w:r w:rsidRPr="00C54D5B">
        <w:rPr>
          <w:rFonts w:cs="Times New Roman"/>
          <w:szCs w:val="24"/>
        </w:rPr>
        <w:t>r. wniosku aplikacyjnego zawnioskowano o wprowadzenie do wieloletniej prognozy finansowej budżetu Powiatu Brzeskiego przedmiotowego projektu. Okres realizacji projektu określono na lata 2024, 2025, 2026</w:t>
      </w:r>
      <w:r w:rsidR="000235C4">
        <w:rPr>
          <w:rFonts w:cs="Times New Roman"/>
          <w:szCs w:val="24"/>
        </w:rPr>
        <w:t xml:space="preserve"> </w:t>
      </w:r>
      <w:r w:rsidRPr="00C54D5B">
        <w:rPr>
          <w:rFonts w:cs="Times New Roman"/>
          <w:szCs w:val="24"/>
        </w:rPr>
        <w:t xml:space="preserve">(pierwszy kwartał). Zgodnie z pierwotnym wnioskiem aplikacyjnym wartość projektu realizowanego w części przez Powiat określona </w:t>
      </w:r>
      <w:r w:rsidR="00082383">
        <w:rPr>
          <w:rFonts w:cs="Times New Roman"/>
          <w:szCs w:val="24"/>
        </w:rPr>
        <w:br/>
      </w:r>
      <w:r w:rsidRPr="00C54D5B">
        <w:rPr>
          <w:rFonts w:cs="Times New Roman"/>
          <w:szCs w:val="24"/>
        </w:rPr>
        <w:t>w 2024</w:t>
      </w:r>
      <w:r w:rsidR="000235C4">
        <w:rPr>
          <w:rFonts w:cs="Times New Roman"/>
          <w:szCs w:val="24"/>
        </w:rPr>
        <w:t xml:space="preserve"> </w:t>
      </w:r>
      <w:r w:rsidRPr="00C54D5B">
        <w:rPr>
          <w:rFonts w:cs="Times New Roman"/>
          <w:szCs w:val="24"/>
        </w:rPr>
        <w:t>r. wynosiła 801 231,00 zł, z czego: dofinansowanie z funduszy unijnych w wysokości 85% wynosiło 681 046,35 zł, wkład własny wynosił 120 184,65 zł. Finansowanie projektu miało polegało na refundacji w związku z czym należało zabezpieczyć środki na całą wartość projektu.</w:t>
      </w:r>
      <w:r w:rsidRPr="00C54D5B">
        <w:rPr>
          <w:rFonts w:cs="Times New Roman"/>
          <w:b/>
          <w:bCs/>
          <w:szCs w:val="24"/>
        </w:rPr>
        <w:t xml:space="preserve"> </w:t>
      </w:r>
    </w:p>
    <w:p w14:paraId="3A13C5D3" w14:textId="77777777" w:rsidR="00470390" w:rsidRPr="00C54D5B" w:rsidRDefault="00470390" w:rsidP="000235C4">
      <w:pPr>
        <w:spacing w:line="360" w:lineRule="auto"/>
        <w:jc w:val="both"/>
        <w:rPr>
          <w:rFonts w:cs="Times New Roman"/>
          <w:szCs w:val="24"/>
        </w:rPr>
      </w:pPr>
      <w:r w:rsidRPr="00C54D5B">
        <w:rPr>
          <w:rFonts w:cs="Times New Roman"/>
          <w:szCs w:val="24"/>
        </w:rPr>
        <w:t>Cześć projektu realizowana przez Powiat przewidywała:</w:t>
      </w:r>
    </w:p>
    <w:p w14:paraId="2398F736" w14:textId="77777777" w:rsidR="00470390" w:rsidRPr="00C54D5B" w:rsidRDefault="00470390" w:rsidP="005E4B33">
      <w:pPr>
        <w:pStyle w:val="Akapitzlist"/>
        <w:numPr>
          <w:ilvl w:val="0"/>
          <w:numId w:val="58"/>
        </w:numPr>
        <w:spacing w:after="0" w:line="360" w:lineRule="auto"/>
        <w:jc w:val="both"/>
        <w:rPr>
          <w:rFonts w:cs="Times New Roman"/>
          <w:szCs w:val="24"/>
        </w:rPr>
      </w:pPr>
      <w:r w:rsidRPr="00C54D5B">
        <w:rPr>
          <w:rFonts w:cs="Times New Roman"/>
          <w:szCs w:val="24"/>
        </w:rPr>
        <w:t>wykonanie studium wykonalności – wykonanie 2024r,</w:t>
      </w:r>
    </w:p>
    <w:p w14:paraId="3E509800" w14:textId="44E7D5AD" w:rsidR="00470390" w:rsidRPr="00C54D5B" w:rsidRDefault="00470390" w:rsidP="005E4B33">
      <w:pPr>
        <w:pStyle w:val="Akapitzlist"/>
        <w:numPr>
          <w:ilvl w:val="0"/>
          <w:numId w:val="58"/>
        </w:numPr>
        <w:spacing w:after="0" w:line="360" w:lineRule="auto"/>
        <w:jc w:val="both"/>
        <w:rPr>
          <w:rFonts w:cs="Times New Roman"/>
          <w:szCs w:val="24"/>
        </w:rPr>
      </w:pPr>
      <w:r w:rsidRPr="00C54D5B">
        <w:rPr>
          <w:rFonts w:cs="Times New Roman"/>
          <w:szCs w:val="24"/>
        </w:rPr>
        <w:t xml:space="preserve">wykonanie </w:t>
      </w:r>
      <w:proofErr w:type="spellStart"/>
      <w:r w:rsidRPr="00C54D5B">
        <w:rPr>
          <w:rFonts w:cs="Times New Roman"/>
          <w:szCs w:val="24"/>
        </w:rPr>
        <w:t>nasadzeń</w:t>
      </w:r>
      <w:proofErr w:type="spellEnd"/>
      <w:r w:rsidRPr="00C54D5B">
        <w:rPr>
          <w:rFonts w:cs="Times New Roman"/>
          <w:szCs w:val="24"/>
        </w:rPr>
        <w:t xml:space="preserve"> uzupełniających drzew i krzewów oraz ich pielęgnacja </w:t>
      </w:r>
      <w:r w:rsidR="00082383">
        <w:rPr>
          <w:rFonts w:cs="Times New Roman"/>
          <w:szCs w:val="24"/>
        </w:rPr>
        <w:br/>
      </w:r>
      <w:r w:rsidRPr="00C54D5B">
        <w:rPr>
          <w:rFonts w:cs="Times New Roman"/>
          <w:szCs w:val="24"/>
        </w:rPr>
        <w:t>w wybranych pasach dróg powiatowych – wykonanie 2025r.,</w:t>
      </w:r>
    </w:p>
    <w:p w14:paraId="34E4197C" w14:textId="77777777" w:rsidR="00470390" w:rsidRPr="00C54D5B" w:rsidRDefault="00470390" w:rsidP="005E4B33">
      <w:pPr>
        <w:pStyle w:val="Akapitzlist"/>
        <w:numPr>
          <w:ilvl w:val="0"/>
          <w:numId w:val="58"/>
        </w:numPr>
        <w:spacing w:after="0" w:line="360" w:lineRule="auto"/>
        <w:jc w:val="both"/>
        <w:rPr>
          <w:rFonts w:cs="Times New Roman"/>
          <w:szCs w:val="24"/>
        </w:rPr>
      </w:pPr>
      <w:r w:rsidRPr="00C54D5B">
        <w:rPr>
          <w:rFonts w:cs="Times New Roman"/>
          <w:szCs w:val="24"/>
        </w:rPr>
        <w:t>wykonanie albumów „Parki Powiatu Brzeskiego” – wykonanie 2025r.,</w:t>
      </w:r>
    </w:p>
    <w:p w14:paraId="2DB26996" w14:textId="77777777" w:rsidR="00470390" w:rsidRPr="00C54D5B" w:rsidRDefault="00470390" w:rsidP="005E4B33">
      <w:pPr>
        <w:pStyle w:val="Akapitzlist"/>
        <w:numPr>
          <w:ilvl w:val="0"/>
          <w:numId w:val="58"/>
        </w:numPr>
        <w:spacing w:after="0" w:line="360" w:lineRule="auto"/>
        <w:jc w:val="both"/>
        <w:rPr>
          <w:rFonts w:cs="Times New Roman"/>
          <w:szCs w:val="24"/>
        </w:rPr>
      </w:pPr>
      <w:r w:rsidRPr="00C54D5B">
        <w:rPr>
          <w:rFonts w:cs="Times New Roman"/>
          <w:szCs w:val="24"/>
        </w:rPr>
        <w:t xml:space="preserve">nadzór drogowy i branżowy nad wykonywanymi </w:t>
      </w:r>
      <w:proofErr w:type="spellStart"/>
      <w:r w:rsidRPr="00C54D5B">
        <w:rPr>
          <w:rFonts w:cs="Times New Roman"/>
          <w:szCs w:val="24"/>
        </w:rPr>
        <w:t>nasadzeniami</w:t>
      </w:r>
      <w:proofErr w:type="spellEnd"/>
      <w:r w:rsidRPr="00C54D5B">
        <w:rPr>
          <w:rFonts w:cs="Times New Roman"/>
          <w:szCs w:val="24"/>
        </w:rPr>
        <w:t xml:space="preserve"> – 2025r.,</w:t>
      </w:r>
    </w:p>
    <w:p w14:paraId="30897A88" w14:textId="77777777" w:rsidR="00470390" w:rsidRPr="00C54D5B" w:rsidRDefault="00470390" w:rsidP="005E4B33">
      <w:pPr>
        <w:pStyle w:val="Akapitzlist"/>
        <w:numPr>
          <w:ilvl w:val="0"/>
          <w:numId w:val="58"/>
        </w:numPr>
        <w:spacing w:after="0" w:line="360" w:lineRule="auto"/>
        <w:jc w:val="both"/>
        <w:rPr>
          <w:rFonts w:cs="Times New Roman"/>
          <w:szCs w:val="24"/>
        </w:rPr>
      </w:pPr>
      <w:r w:rsidRPr="00C54D5B">
        <w:rPr>
          <w:rFonts w:cs="Times New Roman"/>
          <w:szCs w:val="24"/>
        </w:rPr>
        <w:t>zakup i montaż tablic promocyjnych w miejscu realizacji projektu – 2025r.</w:t>
      </w:r>
    </w:p>
    <w:p w14:paraId="252E817C" w14:textId="32E611BB" w:rsidR="00470390" w:rsidRPr="00C54D5B" w:rsidRDefault="00470390" w:rsidP="000235C4">
      <w:pPr>
        <w:spacing w:line="360" w:lineRule="auto"/>
        <w:jc w:val="both"/>
        <w:rPr>
          <w:rFonts w:cs="Times New Roman"/>
          <w:szCs w:val="24"/>
        </w:rPr>
      </w:pPr>
      <w:r w:rsidRPr="00C54D5B">
        <w:rPr>
          <w:rFonts w:cs="Times New Roman"/>
          <w:szCs w:val="24"/>
        </w:rPr>
        <w:t>Zakończenie finansowania projektu ze strony Powiatu zgodnie z wnioskiem aplikacyjnym powinno się dokonać do końca 2025r. natomiast refundacja środków (przekazanie środków</w:t>
      </w:r>
      <w:r w:rsidR="000235C4">
        <w:rPr>
          <w:rFonts w:cs="Times New Roman"/>
          <w:szCs w:val="24"/>
        </w:rPr>
        <w:br/>
      </w:r>
      <w:r w:rsidRPr="00C54D5B">
        <w:rPr>
          <w:rFonts w:cs="Times New Roman"/>
          <w:szCs w:val="24"/>
        </w:rPr>
        <w:t>z Urzędu Marszałkowskiego) powinna nastąpić w pierwszej połowie 2026r.</w:t>
      </w:r>
    </w:p>
    <w:p w14:paraId="042A2FDE" w14:textId="08F20941" w:rsidR="00470390" w:rsidRPr="00C54D5B" w:rsidRDefault="00470390" w:rsidP="000235C4">
      <w:pPr>
        <w:spacing w:line="360" w:lineRule="auto"/>
        <w:jc w:val="both"/>
        <w:rPr>
          <w:rFonts w:cs="Times New Roman"/>
          <w:szCs w:val="24"/>
        </w:rPr>
      </w:pPr>
      <w:r w:rsidRPr="00C54D5B">
        <w:rPr>
          <w:rFonts w:cs="Times New Roman"/>
          <w:szCs w:val="24"/>
        </w:rPr>
        <w:t>Zadanie miało być realizowane jako wydatek bieżący w kwocie 801 231,00 zł (zgodnie</w:t>
      </w:r>
      <w:r w:rsidR="000235C4">
        <w:rPr>
          <w:rFonts w:cs="Times New Roman"/>
          <w:szCs w:val="24"/>
        </w:rPr>
        <w:br/>
      </w:r>
      <w:r w:rsidRPr="00C54D5B">
        <w:rPr>
          <w:rFonts w:cs="Times New Roman"/>
          <w:szCs w:val="24"/>
        </w:rPr>
        <w:t>z wnioskiem aplikacyjnym do projektu) w Rozdziale 90005 w układzie finansowym, w rozbiciu na odpowiednie paragrafy księgowe:</w:t>
      </w:r>
    </w:p>
    <w:p w14:paraId="617B0581" w14:textId="77777777" w:rsidR="00470390" w:rsidRPr="00C54D5B" w:rsidRDefault="00470390" w:rsidP="005E4B33">
      <w:pPr>
        <w:pStyle w:val="Akapitzlist"/>
        <w:numPr>
          <w:ilvl w:val="0"/>
          <w:numId w:val="80"/>
        </w:numPr>
        <w:spacing w:after="0" w:line="360" w:lineRule="auto"/>
        <w:jc w:val="both"/>
        <w:rPr>
          <w:rFonts w:cs="Times New Roman"/>
          <w:szCs w:val="24"/>
        </w:rPr>
      </w:pPr>
      <w:r w:rsidRPr="00C54D5B">
        <w:rPr>
          <w:rFonts w:cs="Times New Roman"/>
          <w:szCs w:val="24"/>
        </w:rPr>
        <w:t>85% dofinansowania, na kwotę 681 046,35 zł w § 4307,</w:t>
      </w:r>
    </w:p>
    <w:p w14:paraId="478F05FF" w14:textId="77777777" w:rsidR="00470390" w:rsidRPr="00C54D5B" w:rsidRDefault="00470390" w:rsidP="005E4B33">
      <w:pPr>
        <w:pStyle w:val="Akapitzlist"/>
        <w:numPr>
          <w:ilvl w:val="0"/>
          <w:numId w:val="80"/>
        </w:numPr>
        <w:spacing w:after="0" w:line="360" w:lineRule="auto"/>
        <w:jc w:val="both"/>
        <w:rPr>
          <w:rFonts w:cs="Times New Roman"/>
          <w:szCs w:val="24"/>
        </w:rPr>
      </w:pPr>
      <w:r w:rsidRPr="00C54D5B">
        <w:rPr>
          <w:rFonts w:cs="Times New Roman"/>
          <w:szCs w:val="24"/>
        </w:rPr>
        <w:t>15% wkładu własnego co stanowi kwotę  120 184,65 zł w § 4309.</w:t>
      </w:r>
    </w:p>
    <w:p w14:paraId="54E5E333" w14:textId="29EF9AB3" w:rsidR="00470390" w:rsidRPr="00082383" w:rsidRDefault="00470390" w:rsidP="000235C4">
      <w:pPr>
        <w:spacing w:line="360" w:lineRule="auto"/>
        <w:jc w:val="both"/>
        <w:rPr>
          <w:rFonts w:cs="Times New Roman"/>
          <w:bCs/>
          <w:szCs w:val="24"/>
        </w:rPr>
      </w:pPr>
      <w:r w:rsidRPr="00082383">
        <w:rPr>
          <w:rFonts w:cs="Times New Roman"/>
          <w:bCs/>
          <w:szCs w:val="24"/>
        </w:rPr>
        <w:t>Zgodnie z wnioskiem aplikacyjnym po zmianach (wymuszonych uzupełnieniem</w:t>
      </w:r>
      <w:r w:rsidR="000235C4" w:rsidRPr="00082383">
        <w:rPr>
          <w:rFonts w:cs="Times New Roman"/>
          <w:bCs/>
          <w:szCs w:val="24"/>
        </w:rPr>
        <w:br/>
      </w:r>
      <w:r w:rsidRPr="00082383">
        <w:rPr>
          <w:rFonts w:cs="Times New Roman"/>
          <w:bCs/>
          <w:szCs w:val="24"/>
        </w:rPr>
        <w:t>i poprawieniem wniosku aplikacyjnego) z października 2024</w:t>
      </w:r>
      <w:r w:rsidR="000235C4" w:rsidRPr="00082383">
        <w:rPr>
          <w:rFonts w:cs="Times New Roman"/>
          <w:bCs/>
          <w:szCs w:val="24"/>
        </w:rPr>
        <w:t xml:space="preserve"> </w:t>
      </w:r>
      <w:r w:rsidRPr="00082383">
        <w:rPr>
          <w:rFonts w:cs="Times New Roman"/>
          <w:bCs/>
          <w:szCs w:val="24"/>
        </w:rPr>
        <w:t xml:space="preserve">r. wartość projektu realizowanego w części przez Powiat wyniosła 801 231,00 zł, z czego: dofinansowanie z funduszy unijnych w wysokości 85% wyniosło 669 084,02 zł, wkład własny wyniósł: 118 073,66 zł (wkład własny kwalifikowany) + 14073,32 (wkład własny niekwalifikowany), co dało sumaryczny wkład własny Powiatu w wysokości 132 146,98 zł. </w:t>
      </w:r>
    </w:p>
    <w:p w14:paraId="1249F405" w14:textId="11CF54E5" w:rsidR="00470390" w:rsidRPr="00C54D5B" w:rsidRDefault="00470390" w:rsidP="000235C4">
      <w:pPr>
        <w:spacing w:line="360" w:lineRule="auto"/>
        <w:jc w:val="both"/>
        <w:rPr>
          <w:rFonts w:cs="Times New Roman"/>
          <w:szCs w:val="24"/>
        </w:rPr>
      </w:pPr>
      <w:r w:rsidRPr="00C54D5B">
        <w:rPr>
          <w:rFonts w:cs="Times New Roman"/>
          <w:szCs w:val="24"/>
        </w:rPr>
        <w:lastRenderedPageBreak/>
        <w:t>Zadanie będzie realizowane jako wydatek bieżący w kwocie 801 231,00 zł (zgodnie</w:t>
      </w:r>
      <w:r w:rsidR="000235C4">
        <w:rPr>
          <w:rFonts w:cs="Times New Roman"/>
          <w:szCs w:val="24"/>
        </w:rPr>
        <w:br/>
      </w:r>
      <w:r w:rsidRPr="00C54D5B">
        <w:rPr>
          <w:rFonts w:cs="Times New Roman"/>
          <w:szCs w:val="24"/>
        </w:rPr>
        <w:t>z wnioskiem aplikacyjnym do projektu po zmianach) w Rozdziale 90005 w układzie finansowym, w rozbiciu na odpowiednie paragrafy księgowe:</w:t>
      </w:r>
    </w:p>
    <w:p w14:paraId="3A232B26" w14:textId="77777777" w:rsidR="00470390" w:rsidRPr="00C54D5B" w:rsidRDefault="00470390" w:rsidP="005E4B33">
      <w:pPr>
        <w:numPr>
          <w:ilvl w:val="0"/>
          <w:numId w:val="80"/>
        </w:numPr>
        <w:spacing w:after="0" w:line="360" w:lineRule="auto"/>
        <w:jc w:val="both"/>
        <w:rPr>
          <w:rFonts w:cs="Times New Roman"/>
          <w:szCs w:val="24"/>
        </w:rPr>
      </w:pPr>
      <w:r w:rsidRPr="00C54D5B">
        <w:rPr>
          <w:rFonts w:cs="Times New Roman"/>
          <w:szCs w:val="24"/>
        </w:rPr>
        <w:t>85% dofinansowania, na kwotę 669 084,02 zł w § 4307,</w:t>
      </w:r>
    </w:p>
    <w:p w14:paraId="723B27A5" w14:textId="77777777" w:rsidR="00470390" w:rsidRPr="00C54D5B" w:rsidRDefault="00470390" w:rsidP="005E4B33">
      <w:pPr>
        <w:numPr>
          <w:ilvl w:val="0"/>
          <w:numId w:val="80"/>
        </w:numPr>
        <w:spacing w:after="0" w:line="360" w:lineRule="auto"/>
        <w:jc w:val="both"/>
        <w:rPr>
          <w:rFonts w:cs="Times New Roman"/>
          <w:szCs w:val="24"/>
        </w:rPr>
      </w:pPr>
      <w:r w:rsidRPr="00C54D5B">
        <w:rPr>
          <w:rFonts w:cs="Times New Roman"/>
          <w:szCs w:val="24"/>
        </w:rPr>
        <w:t>15% wkładu własnego co stanowi  sumaryczną kwotę  132 146,98 zł w § 4309.</w:t>
      </w:r>
    </w:p>
    <w:p w14:paraId="626CD2C9" w14:textId="2D87603B" w:rsidR="00470390" w:rsidRPr="00C54D5B" w:rsidRDefault="00470390" w:rsidP="000235C4">
      <w:pPr>
        <w:spacing w:line="360" w:lineRule="auto"/>
        <w:jc w:val="both"/>
        <w:rPr>
          <w:rFonts w:cs="Times New Roman"/>
          <w:szCs w:val="24"/>
        </w:rPr>
      </w:pPr>
      <w:r w:rsidRPr="00C54D5B">
        <w:rPr>
          <w:rFonts w:cs="Times New Roman"/>
          <w:b/>
          <w:bCs/>
          <w:szCs w:val="24"/>
        </w:rPr>
        <w:t xml:space="preserve">W 2024r. z zaplanowanych do wydatkowania w ramach projektu na studium wykonalności  25 000 zł wydatkowano 24 477 zł, wskutek czego zaoszczędzono kwotę </w:t>
      </w:r>
      <w:r w:rsidR="000235C4">
        <w:rPr>
          <w:rFonts w:cs="Times New Roman"/>
          <w:b/>
          <w:bCs/>
          <w:szCs w:val="24"/>
        </w:rPr>
        <w:br/>
      </w:r>
      <w:r w:rsidRPr="00C54D5B">
        <w:rPr>
          <w:rFonts w:cs="Times New Roman"/>
          <w:b/>
          <w:bCs/>
          <w:szCs w:val="24"/>
        </w:rPr>
        <w:t>523 zł</w:t>
      </w:r>
      <w:r w:rsidRPr="00C54D5B">
        <w:rPr>
          <w:rFonts w:cs="Times New Roman"/>
          <w:szCs w:val="24"/>
        </w:rPr>
        <w:t>. Kwota ta stanowiła jednak ogólną pulę całego zadania w związku z czym z rezerwy budżetowej na 2025r. należało przenieść powyższą kwotę na uzupełnienie kwoty całego zadania planowanego do realizacji w 2025</w:t>
      </w:r>
      <w:r w:rsidR="000235C4">
        <w:rPr>
          <w:rFonts w:cs="Times New Roman"/>
          <w:szCs w:val="24"/>
        </w:rPr>
        <w:t xml:space="preserve"> </w:t>
      </w:r>
      <w:r w:rsidRPr="00C54D5B">
        <w:rPr>
          <w:rFonts w:cs="Times New Roman"/>
          <w:szCs w:val="24"/>
        </w:rPr>
        <w:t>r</w:t>
      </w:r>
      <w:r w:rsidR="000235C4">
        <w:rPr>
          <w:rFonts w:cs="Times New Roman"/>
          <w:szCs w:val="24"/>
        </w:rPr>
        <w:t>.</w:t>
      </w:r>
      <w:r w:rsidRPr="00C54D5B">
        <w:rPr>
          <w:rFonts w:cs="Times New Roman"/>
          <w:szCs w:val="24"/>
        </w:rPr>
        <w:t>, co dokonano w nowym roku budżetowym 2025.</w:t>
      </w:r>
    </w:p>
    <w:p w14:paraId="29D59B43" w14:textId="77777777" w:rsidR="00B5075C" w:rsidRDefault="00B5075C" w:rsidP="000235C4">
      <w:pPr>
        <w:shd w:val="clear" w:color="auto" w:fill="FFFFFF"/>
        <w:spacing w:after="0" w:line="360" w:lineRule="auto"/>
        <w:jc w:val="both"/>
        <w:rPr>
          <w:rFonts w:cs="Times New Roman"/>
          <w:szCs w:val="24"/>
        </w:rPr>
      </w:pPr>
    </w:p>
    <w:p w14:paraId="244CCEE5" w14:textId="77777777" w:rsidR="00B51C82" w:rsidRDefault="00B51C82" w:rsidP="000235C4">
      <w:pPr>
        <w:shd w:val="clear" w:color="auto" w:fill="FFFFFF"/>
        <w:spacing w:after="0" w:line="360" w:lineRule="auto"/>
        <w:jc w:val="both"/>
        <w:rPr>
          <w:rFonts w:cs="Times New Roman"/>
          <w:szCs w:val="24"/>
        </w:rPr>
      </w:pPr>
    </w:p>
    <w:p w14:paraId="4BBE1D46" w14:textId="4946E64D" w:rsidR="0050034E" w:rsidRPr="00FE5EDE" w:rsidRDefault="0050034E" w:rsidP="005E4B33">
      <w:pPr>
        <w:pStyle w:val="Nagwek1"/>
        <w:numPr>
          <w:ilvl w:val="0"/>
          <w:numId w:val="115"/>
        </w:numPr>
        <w:shd w:val="clear" w:color="auto" w:fill="D99594" w:themeFill="accent2" w:themeFillTint="99"/>
        <w:spacing w:line="360" w:lineRule="auto"/>
        <w:jc w:val="left"/>
        <w:rPr>
          <w:sz w:val="28"/>
          <w:szCs w:val="28"/>
        </w:rPr>
      </w:pPr>
      <w:bookmarkStart w:id="68" w:name="_Toc198621821"/>
      <w:r w:rsidRPr="00D23AE6">
        <w:rPr>
          <w:sz w:val="28"/>
          <w:szCs w:val="28"/>
        </w:rPr>
        <w:t>ADMINISTRACJA ARCHITEKTONICZNO-BUDOWLANA</w:t>
      </w:r>
      <w:bookmarkEnd w:id="68"/>
    </w:p>
    <w:p w14:paraId="44BDCA44" w14:textId="2E3A4C9A" w:rsidR="00C901BF" w:rsidRPr="00FE5EDE" w:rsidRDefault="0050034E" w:rsidP="005E4B33">
      <w:pPr>
        <w:pStyle w:val="Nagwek2"/>
        <w:numPr>
          <w:ilvl w:val="1"/>
          <w:numId w:val="115"/>
        </w:numPr>
        <w:shd w:val="clear" w:color="auto" w:fill="F2DBDB" w:themeFill="accent2" w:themeFillTint="33"/>
        <w:spacing w:line="360" w:lineRule="auto"/>
        <w:rPr>
          <w:rFonts w:ascii="Times New Roman" w:hAnsi="Times New Roman" w:cs="Times New Roman"/>
          <w:color w:val="auto"/>
        </w:rPr>
      </w:pPr>
      <w:bookmarkStart w:id="69" w:name="_Toc198621822"/>
      <w:r w:rsidRPr="00D23AE6">
        <w:rPr>
          <w:rFonts w:ascii="Times New Roman" w:hAnsi="Times New Roman" w:cs="Times New Roman"/>
          <w:color w:val="auto"/>
        </w:rPr>
        <w:t>Informacja na temat spraw prowadzonych w Wydziale Budownictwa</w:t>
      </w:r>
      <w:bookmarkEnd w:id="69"/>
    </w:p>
    <w:p w14:paraId="11C04B25" w14:textId="77777777" w:rsidR="0064394A" w:rsidRDefault="0064394A" w:rsidP="0064394A">
      <w:pPr>
        <w:autoSpaceDE w:val="0"/>
        <w:autoSpaceDN w:val="0"/>
        <w:adjustRightInd w:val="0"/>
        <w:spacing w:after="0"/>
        <w:ind w:firstLine="708"/>
        <w:jc w:val="both"/>
        <w:rPr>
          <w:rFonts w:cs="Times New Roman"/>
          <w:color w:val="000000"/>
          <w:szCs w:val="24"/>
        </w:rPr>
      </w:pPr>
    </w:p>
    <w:p w14:paraId="190F729B" w14:textId="77777777" w:rsidR="0064394A" w:rsidRDefault="0064394A" w:rsidP="0064394A">
      <w:pPr>
        <w:autoSpaceDE w:val="0"/>
        <w:autoSpaceDN w:val="0"/>
        <w:adjustRightInd w:val="0"/>
        <w:spacing w:after="0" w:line="360" w:lineRule="auto"/>
        <w:ind w:firstLine="708"/>
        <w:jc w:val="both"/>
        <w:rPr>
          <w:rFonts w:cs="Times New Roman"/>
          <w:color w:val="000000"/>
          <w:szCs w:val="24"/>
        </w:rPr>
      </w:pPr>
      <w:r w:rsidRPr="00AD1516">
        <w:rPr>
          <w:rFonts w:cs="Times New Roman"/>
          <w:color w:val="000000"/>
          <w:szCs w:val="24"/>
        </w:rPr>
        <w:t>W 20</w:t>
      </w:r>
      <w:r>
        <w:rPr>
          <w:rFonts w:cs="Times New Roman"/>
          <w:color w:val="000000"/>
          <w:szCs w:val="24"/>
        </w:rPr>
        <w:t>24</w:t>
      </w:r>
      <w:r w:rsidRPr="00AD1516">
        <w:rPr>
          <w:rFonts w:cs="Times New Roman"/>
          <w:color w:val="000000"/>
          <w:szCs w:val="24"/>
        </w:rPr>
        <w:t xml:space="preserve"> roku</w:t>
      </w:r>
      <w:r>
        <w:rPr>
          <w:rFonts w:cs="Times New Roman"/>
          <w:color w:val="000000"/>
          <w:szCs w:val="24"/>
        </w:rPr>
        <w:t xml:space="preserve">  </w:t>
      </w:r>
      <w:r w:rsidRPr="00AD1516">
        <w:rPr>
          <w:rFonts w:cs="Times New Roman"/>
          <w:color w:val="000000"/>
          <w:szCs w:val="24"/>
        </w:rPr>
        <w:t>do Wydziału</w:t>
      </w:r>
      <w:r>
        <w:rPr>
          <w:rFonts w:cs="Times New Roman"/>
          <w:color w:val="000000"/>
          <w:szCs w:val="24"/>
        </w:rPr>
        <w:t xml:space="preserve"> Budownictwa</w:t>
      </w:r>
      <w:r w:rsidRPr="00AD1516">
        <w:rPr>
          <w:rFonts w:cs="Times New Roman"/>
          <w:color w:val="000000"/>
          <w:szCs w:val="24"/>
        </w:rPr>
        <w:t xml:space="preserve"> wpłynęło ogółem </w:t>
      </w:r>
      <w:r w:rsidRPr="00AD1516">
        <w:rPr>
          <w:rFonts w:cs="Times New Roman"/>
          <w:b/>
          <w:bCs/>
          <w:color w:val="000000"/>
          <w:szCs w:val="24"/>
        </w:rPr>
        <w:t>1</w:t>
      </w:r>
      <w:r>
        <w:rPr>
          <w:rFonts w:cs="Times New Roman"/>
          <w:b/>
          <w:bCs/>
          <w:color w:val="000000"/>
          <w:szCs w:val="24"/>
        </w:rPr>
        <w:t>593</w:t>
      </w:r>
      <w:r w:rsidRPr="00AD1516">
        <w:rPr>
          <w:rFonts w:cs="Times New Roman"/>
          <w:b/>
          <w:bCs/>
          <w:color w:val="000000"/>
          <w:szCs w:val="24"/>
        </w:rPr>
        <w:t xml:space="preserve"> </w:t>
      </w:r>
      <w:r>
        <w:rPr>
          <w:rFonts w:cs="Times New Roman"/>
          <w:b/>
          <w:bCs/>
          <w:color w:val="000000"/>
          <w:szCs w:val="24"/>
        </w:rPr>
        <w:t xml:space="preserve">wniosków, </w:t>
      </w:r>
      <w:r>
        <w:rPr>
          <w:rFonts w:cs="Times New Roman"/>
          <w:color w:val="000000"/>
          <w:szCs w:val="24"/>
        </w:rPr>
        <w:t>które dotyczyły:</w:t>
      </w:r>
    </w:p>
    <w:p w14:paraId="00AC6593" w14:textId="77777777" w:rsidR="0064394A" w:rsidRDefault="0064394A" w:rsidP="005E4B33">
      <w:pPr>
        <w:pStyle w:val="Akapitzlist"/>
        <w:numPr>
          <w:ilvl w:val="0"/>
          <w:numId w:val="37"/>
        </w:numPr>
        <w:autoSpaceDE w:val="0"/>
        <w:autoSpaceDN w:val="0"/>
        <w:adjustRightInd w:val="0"/>
        <w:spacing w:after="0" w:line="360" w:lineRule="auto"/>
        <w:jc w:val="both"/>
        <w:rPr>
          <w:rFonts w:cs="Times New Roman"/>
          <w:color w:val="000000"/>
          <w:szCs w:val="24"/>
        </w:rPr>
      </w:pPr>
      <w:r w:rsidRPr="008327DB">
        <w:rPr>
          <w:rFonts w:cs="Times New Roman"/>
          <w:color w:val="000000"/>
          <w:szCs w:val="24"/>
        </w:rPr>
        <w:t xml:space="preserve">wydania pozwolenia na budowę </w:t>
      </w:r>
      <w:r>
        <w:rPr>
          <w:rFonts w:cs="Times New Roman"/>
          <w:color w:val="000000"/>
          <w:szCs w:val="24"/>
        </w:rPr>
        <w:t xml:space="preserve">oraz jego </w:t>
      </w:r>
      <w:r w:rsidRPr="008327DB">
        <w:rPr>
          <w:rFonts w:cs="Times New Roman"/>
          <w:color w:val="000000"/>
          <w:szCs w:val="24"/>
        </w:rPr>
        <w:t>zmiany</w:t>
      </w:r>
      <w:r>
        <w:rPr>
          <w:rFonts w:cs="Times New Roman"/>
          <w:color w:val="000000"/>
          <w:szCs w:val="24"/>
        </w:rPr>
        <w:t xml:space="preserve">, a także </w:t>
      </w:r>
      <w:r w:rsidRPr="008327DB">
        <w:rPr>
          <w:rFonts w:cs="Times New Roman"/>
          <w:color w:val="000000"/>
          <w:szCs w:val="24"/>
        </w:rPr>
        <w:t xml:space="preserve">przeniesienia pozwolenia na budowę na inną osobę </w:t>
      </w:r>
      <w:r>
        <w:rPr>
          <w:rFonts w:cs="Times New Roman"/>
          <w:color w:val="000000"/>
          <w:szCs w:val="24"/>
        </w:rPr>
        <w:t>- 556 wniosków,</w:t>
      </w:r>
    </w:p>
    <w:p w14:paraId="70C173E5" w14:textId="77777777" w:rsidR="0064394A" w:rsidRDefault="0064394A" w:rsidP="005E4B33">
      <w:pPr>
        <w:pStyle w:val="Akapitzlist"/>
        <w:numPr>
          <w:ilvl w:val="0"/>
          <w:numId w:val="37"/>
        </w:numPr>
        <w:autoSpaceDE w:val="0"/>
        <w:autoSpaceDN w:val="0"/>
        <w:adjustRightInd w:val="0"/>
        <w:spacing w:after="0" w:line="360" w:lineRule="auto"/>
        <w:jc w:val="both"/>
        <w:rPr>
          <w:rFonts w:cs="Times New Roman"/>
          <w:color w:val="000000"/>
          <w:szCs w:val="24"/>
        </w:rPr>
      </w:pPr>
      <w:r>
        <w:rPr>
          <w:rFonts w:cs="Times New Roman"/>
          <w:color w:val="000000"/>
          <w:szCs w:val="24"/>
        </w:rPr>
        <w:t>wydania pozwolenia na rozbiórkę - 47 wnioski,</w:t>
      </w:r>
    </w:p>
    <w:p w14:paraId="4887FA93" w14:textId="77777777" w:rsidR="0064394A" w:rsidRDefault="0064394A" w:rsidP="005E4B33">
      <w:pPr>
        <w:pStyle w:val="Akapitzlist"/>
        <w:numPr>
          <w:ilvl w:val="0"/>
          <w:numId w:val="37"/>
        </w:numPr>
        <w:autoSpaceDE w:val="0"/>
        <w:autoSpaceDN w:val="0"/>
        <w:adjustRightInd w:val="0"/>
        <w:spacing w:after="0" w:line="360" w:lineRule="auto"/>
        <w:jc w:val="both"/>
        <w:rPr>
          <w:rFonts w:cs="Times New Roman"/>
          <w:color w:val="000000"/>
          <w:szCs w:val="24"/>
        </w:rPr>
      </w:pPr>
      <w:r>
        <w:rPr>
          <w:rFonts w:cs="Times New Roman"/>
          <w:color w:val="000000"/>
          <w:szCs w:val="24"/>
        </w:rPr>
        <w:t>przyjęcia zgłoszeń: wykonania robót budowlanych, rozbiórki obiektu, zmiany sposobu użytkowania obiektu lub jego części  - 640 wniosków,</w:t>
      </w:r>
    </w:p>
    <w:p w14:paraId="23A4AB73" w14:textId="77777777" w:rsidR="0064394A" w:rsidRDefault="0064394A" w:rsidP="005E4B33">
      <w:pPr>
        <w:pStyle w:val="Akapitzlist"/>
        <w:numPr>
          <w:ilvl w:val="0"/>
          <w:numId w:val="37"/>
        </w:numPr>
        <w:autoSpaceDE w:val="0"/>
        <w:autoSpaceDN w:val="0"/>
        <w:adjustRightInd w:val="0"/>
        <w:spacing w:after="0" w:line="360" w:lineRule="auto"/>
        <w:jc w:val="both"/>
        <w:rPr>
          <w:rFonts w:cs="Times New Roman"/>
          <w:color w:val="000000"/>
          <w:szCs w:val="24"/>
        </w:rPr>
      </w:pPr>
      <w:r>
        <w:rPr>
          <w:rFonts w:cs="Times New Roman"/>
          <w:color w:val="000000"/>
          <w:szCs w:val="24"/>
        </w:rPr>
        <w:t>wydania zaświadczenia o samodzielności lokalu – 157 wniosków na podstawie których wydano 226 zaświadczenia o samodzielności lokalu,</w:t>
      </w:r>
    </w:p>
    <w:p w14:paraId="7F5230A4" w14:textId="77777777" w:rsidR="0064394A" w:rsidRDefault="0064394A" w:rsidP="005E4B33">
      <w:pPr>
        <w:pStyle w:val="Akapitzlist"/>
        <w:numPr>
          <w:ilvl w:val="0"/>
          <w:numId w:val="37"/>
        </w:numPr>
        <w:autoSpaceDE w:val="0"/>
        <w:autoSpaceDN w:val="0"/>
        <w:adjustRightInd w:val="0"/>
        <w:spacing w:after="0" w:line="360" w:lineRule="auto"/>
        <w:jc w:val="both"/>
        <w:rPr>
          <w:rFonts w:cs="Times New Roman"/>
          <w:color w:val="000000"/>
          <w:szCs w:val="24"/>
        </w:rPr>
      </w:pPr>
      <w:r w:rsidRPr="00AD1516">
        <w:rPr>
          <w:rFonts w:cs="Times New Roman"/>
          <w:color w:val="000000"/>
          <w:szCs w:val="24"/>
        </w:rPr>
        <w:t>udostępnieni</w:t>
      </w:r>
      <w:r>
        <w:rPr>
          <w:rFonts w:cs="Times New Roman"/>
          <w:color w:val="000000"/>
          <w:szCs w:val="24"/>
        </w:rPr>
        <w:t>a</w:t>
      </w:r>
      <w:r w:rsidRPr="00AD1516">
        <w:rPr>
          <w:rFonts w:cs="Times New Roman"/>
          <w:color w:val="000000"/>
          <w:szCs w:val="24"/>
        </w:rPr>
        <w:t xml:space="preserve"> informacji publicznej</w:t>
      </w:r>
      <w:r>
        <w:rPr>
          <w:rFonts w:cs="Times New Roman"/>
          <w:color w:val="000000"/>
          <w:szCs w:val="24"/>
        </w:rPr>
        <w:t xml:space="preserve"> – 30 wnioski,</w:t>
      </w:r>
    </w:p>
    <w:p w14:paraId="0F2109EE" w14:textId="77777777" w:rsidR="0064394A" w:rsidRDefault="0064394A" w:rsidP="005E4B33">
      <w:pPr>
        <w:pStyle w:val="Akapitzlist"/>
        <w:numPr>
          <w:ilvl w:val="0"/>
          <w:numId w:val="37"/>
        </w:numPr>
        <w:autoSpaceDE w:val="0"/>
        <w:autoSpaceDN w:val="0"/>
        <w:adjustRightInd w:val="0"/>
        <w:spacing w:after="0" w:line="360" w:lineRule="auto"/>
        <w:jc w:val="both"/>
        <w:rPr>
          <w:rFonts w:cs="Times New Roman"/>
          <w:color w:val="000000"/>
          <w:szCs w:val="24"/>
        </w:rPr>
      </w:pPr>
      <w:r>
        <w:rPr>
          <w:rFonts w:cs="Times New Roman"/>
          <w:color w:val="000000"/>
          <w:szCs w:val="24"/>
        </w:rPr>
        <w:t>innych spraw niż w/w – 163 wniosków.</w:t>
      </w:r>
    </w:p>
    <w:p w14:paraId="726FB8C4" w14:textId="0A863D82" w:rsidR="007743FC" w:rsidRPr="0050034E" w:rsidRDefault="007E2B4C" w:rsidP="00FE5EDE">
      <w:pPr>
        <w:jc w:val="both"/>
        <w:rPr>
          <w:rFonts w:cs="Times New Roman"/>
          <w:szCs w:val="24"/>
        </w:rPr>
      </w:pPr>
      <w:r>
        <w:rPr>
          <w:rFonts w:cs="Times New Roman"/>
          <w:szCs w:val="24"/>
        </w:rPr>
        <w:tab/>
      </w:r>
    </w:p>
    <w:p w14:paraId="011FBF82" w14:textId="04059870" w:rsidR="0050034E" w:rsidRPr="00FE5EDE" w:rsidRDefault="0050034E" w:rsidP="005E4B33">
      <w:pPr>
        <w:pStyle w:val="Nagwek2"/>
        <w:numPr>
          <w:ilvl w:val="1"/>
          <w:numId w:val="115"/>
        </w:numPr>
        <w:shd w:val="clear" w:color="auto" w:fill="F2DBDB" w:themeFill="accent2" w:themeFillTint="33"/>
        <w:spacing w:line="360" w:lineRule="auto"/>
        <w:jc w:val="both"/>
        <w:rPr>
          <w:rFonts w:ascii="Times New Roman" w:hAnsi="Times New Roman" w:cs="Times New Roman"/>
          <w:color w:val="auto"/>
        </w:rPr>
      </w:pPr>
      <w:bookmarkStart w:id="70" w:name="_Toc198621823"/>
      <w:r w:rsidRPr="00D23AE6">
        <w:rPr>
          <w:rFonts w:ascii="Times New Roman" w:hAnsi="Times New Roman" w:cs="Times New Roman"/>
          <w:color w:val="auto"/>
        </w:rPr>
        <w:t>Informacja o ruchu budowlanym w powiecie</w:t>
      </w:r>
      <w:bookmarkEnd w:id="70"/>
      <w:r w:rsidRPr="00D23AE6">
        <w:rPr>
          <w:rFonts w:ascii="Times New Roman" w:hAnsi="Times New Roman" w:cs="Times New Roman"/>
          <w:color w:val="auto"/>
        </w:rPr>
        <w:t xml:space="preserve">   </w:t>
      </w:r>
    </w:p>
    <w:p w14:paraId="65B30AA4" w14:textId="69E9F646" w:rsidR="0064394A" w:rsidRPr="0064394A" w:rsidRDefault="0064394A" w:rsidP="0044677E">
      <w:pPr>
        <w:spacing w:line="360" w:lineRule="auto"/>
        <w:jc w:val="both"/>
        <w:rPr>
          <w:rFonts w:cs="Times New Roman"/>
          <w:szCs w:val="24"/>
        </w:rPr>
      </w:pPr>
      <w:r w:rsidRPr="0064394A">
        <w:rPr>
          <w:rFonts w:cs="Times New Roman"/>
          <w:szCs w:val="24"/>
        </w:rPr>
        <w:t xml:space="preserve">W poniższej tabeli przedstawiono ruch budowlany – ilość wydanych pozwoleń na budowę </w:t>
      </w:r>
      <w:r>
        <w:rPr>
          <w:rFonts w:cs="Times New Roman"/>
          <w:szCs w:val="24"/>
        </w:rPr>
        <w:br/>
      </w:r>
      <w:r w:rsidRPr="0064394A">
        <w:rPr>
          <w:rFonts w:cs="Times New Roman"/>
          <w:szCs w:val="24"/>
        </w:rPr>
        <w:t xml:space="preserve">w 2024 roku w odniesieniu do roku wcześniejszego z podziałem na poszczególne obiekty budowlane tj. budynki mieszkalne jednorodzinne, budynki mieszkalne wielorodzinne, budynki użyteczności publicznej, budynki gospodarcze i inwentarskie, budynki przemysłowe                                  </w:t>
      </w:r>
      <w:r w:rsidRPr="0064394A">
        <w:rPr>
          <w:rFonts w:cs="Times New Roman"/>
          <w:szCs w:val="24"/>
        </w:rPr>
        <w:lastRenderedPageBreak/>
        <w:t xml:space="preserve">i magazynowe, obiekty infrastruktury technicznej. W poniższym zestawieniu nie uwzględniono decyzji o pozwoleniu na budowę obejmujących przebudowę budynków, robót budowlanych                 </w:t>
      </w:r>
      <w:bookmarkStart w:id="71" w:name="_Hlk127437384"/>
      <w:r w:rsidRPr="0064394A">
        <w:rPr>
          <w:rFonts w:cs="Times New Roman"/>
          <w:szCs w:val="24"/>
        </w:rPr>
        <w:t xml:space="preserve">w budynkach wpisanych do rejestru zabytków i innych wymagających uzyskania pozwolenia na budowę.   </w:t>
      </w:r>
    </w:p>
    <w:p w14:paraId="20AC1F74" w14:textId="77777777" w:rsidR="0064394A" w:rsidRPr="0064394A" w:rsidRDefault="0064394A" w:rsidP="0064394A">
      <w:pPr>
        <w:autoSpaceDE w:val="0"/>
        <w:autoSpaceDN w:val="0"/>
        <w:adjustRightInd w:val="0"/>
        <w:spacing w:after="0" w:line="240" w:lineRule="auto"/>
        <w:rPr>
          <w:rFonts w:cs="Times New Roman"/>
          <w:b/>
          <w:bCs/>
          <w:color w:val="000000"/>
          <w:szCs w:val="24"/>
        </w:rPr>
      </w:pPr>
    </w:p>
    <w:tbl>
      <w:tblPr>
        <w:tblW w:w="9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22"/>
        <w:gridCol w:w="3118"/>
        <w:gridCol w:w="3261"/>
      </w:tblGrid>
      <w:tr w:rsidR="0064394A" w:rsidRPr="00226992" w14:paraId="53171ABF" w14:textId="77777777" w:rsidTr="00CD4F4D">
        <w:trPr>
          <w:trHeight w:val="633"/>
        </w:trPr>
        <w:tc>
          <w:tcPr>
            <w:tcW w:w="3222" w:type="dxa"/>
            <w:tcBorders>
              <w:tl2br w:val="single" w:sz="4" w:space="0" w:color="auto"/>
            </w:tcBorders>
            <w:shd w:val="clear" w:color="auto" w:fill="FFC000"/>
          </w:tcPr>
          <w:p w14:paraId="063F71DF" w14:textId="77777777" w:rsidR="0064394A" w:rsidRPr="00226992" w:rsidRDefault="0064394A" w:rsidP="00CD4F4D">
            <w:pPr>
              <w:autoSpaceDE w:val="0"/>
              <w:autoSpaceDN w:val="0"/>
              <w:adjustRightInd w:val="0"/>
              <w:spacing w:after="0" w:line="240" w:lineRule="auto"/>
              <w:rPr>
                <w:rFonts w:cs="Times New Roman"/>
                <w:b/>
                <w:bCs/>
                <w:color w:val="000000"/>
                <w:szCs w:val="24"/>
              </w:rPr>
            </w:pPr>
            <w:r w:rsidRPr="00226992">
              <w:rPr>
                <w:rFonts w:cs="Times New Roman"/>
                <w:b/>
                <w:bCs/>
                <w:color w:val="000000"/>
                <w:szCs w:val="24"/>
              </w:rPr>
              <w:t xml:space="preserve">                                 Rok</w:t>
            </w:r>
          </w:p>
          <w:p w14:paraId="4B002B7D" w14:textId="77777777" w:rsidR="0064394A" w:rsidRPr="00226992" w:rsidRDefault="0064394A" w:rsidP="00CD4F4D">
            <w:pPr>
              <w:autoSpaceDE w:val="0"/>
              <w:autoSpaceDN w:val="0"/>
              <w:adjustRightInd w:val="0"/>
              <w:spacing w:after="0" w:line="240" w:lineRule="auto"/>
              <w:rPr>
                <w:rFonts w:cs="Times New Roman"/>
                <w:b/>
                <w:bCs/>
                <w:color w:val="000000"/>
                <w:szCs w:val="24"/>
              </w:rPr>
            </w:pPr>
          </w:p>
          <w:p w14:paraId="60912C15" w14:textId="77777777" w:rsidR="0064394A" w:rsidRPr="00226992" w:rsidRDefault="0064394A" w:rsidP="00CD4F4D">
            <w:pPr>
              <w:autoSpaceDE w:val="0"/>
              <w:autoSpaceDN w:val="0"/>
              <w:adjustRightInd w:val="0"/>
              <w:spacing w:after="0" w:line="240" w:lineRule="auto"/>
              <w:rPr>
                <w:rFonts w:cs="Times New Roman"/>
                <w:b/>
                <w:bCs/>
                <w:color w:val="000000"/>
                <w:szCs w:val="24"/>
              </w:rPr>
            </w:pPr>
            <w:r w:rsidRPr="00226992">
              <w:rPr>
                <w:rFonts w:cs="Times New Roman"/>
                <w:b/>
                <w:bCs/>
                <w:color w:val="000000"/>
                <w:szCs w:val="24"/>
              </w:rPr>
              <w:t>Rodzaj obiektu</w:t>
            </w:r>
          </w:p>
        </w:tc>
        <w:tc>
          <w:tcPr>
            <w:tcW w:w="3118" w:type="dxa"/>
            <w:shd w:val="clear" w:color="auto" w:fill="FFC000"/>
          </w:tcPr>
          <w:p w14:paraId="3C54FB05" w14:textId="77777777" w:rsidR="0064394A" w:rsidRPr="006B6721" w:rsidRDefault="0064394A" w:rsidP="00CD4F4D">
            <w:pPr>
              <w:autoSpaceDE w:val="0"/>
              <w:autoSpaceDN w:val="0"/>
              <w:adjustRightInd w:val="0"/>
              <w:spacing w:after="0" w:line="240" w:lineRule="auto"/>
              <w:jc w:val="center"/>
              <w:rPr>
                <w:rFonts w:cs="Times New Roman"/>
                <w:b/>
                <w:bCs/>
                <w:color w:val="000000"/>
                <w:szCs w:val="24"/>
              </w:rPr>
            </w:pPr>
            <w:r w:rsidRPr="006B6721">
              <w:rPr>
                <w:rFonts w:cs="Times New Roman"/>
                <w:b/>
                <w:bCs/>
              </w:rPr>
              <w:t>202</w:t>
            </w:r>
            <w:r>
              <w:rPr>
                <w:rFonts w:cs="Times New Roman"/>
                <w:b/>
                <w:bCs/>
              </w:rPr>
              <w:t>3</w:t>
            </w:r>
            <w:r w:rsidRPr="006B6721">
              <w:rPr>
                <w:rFonts w:cs="Times New Roman"/>
                <w:b/>
                <w:bCs/>
              </w:rPr>
              <w:t xml:space="preserve"> r.</w:t>
            </w:r>
          </w:p>
        </w:tc>
        <w:tc>
          <w:tcPr>
            <w:tcW w:w="3261" w:type="dxa"/>
            <w:shd w:val="clear" w:color="auto" w:fill="FFC000"/>
          </w:tcPr>
          <w:p w14:paraId="232EBD0B" w14:textId="77777777" w:rsidR="0064394A" w:rsidRPr="00226992" w:rsidRDefault="0064394A" w:rsidP="00CD4F4D">
            <w:pPr>
              <w:autoSpaceDE w:val="0"/>
              <w:autoSpaceDN w:val="0"/>
              <w:adjustRightInd w:val="0"/>
              <w:spacing w:after="0" w:line="240" w:lineRule="auto"/>
              <w:jc w:val="center"/>
              <w:rPr>
                <w:rFonts w:cs="Times New Roman"/>
                <w:b/>
                <w:bCs/>
                <w:color w:val="000000"/>
                <w:szCs w:val="24"/>
              </w:rPr>
            </w:pPr>
            <w:r w:rsidRPr="00226992">
              <w:rPr>
                <w:rFonts w:cs="Times New Roman"/>
                <w:b/>
                <w:bCs/>
                <w:color w:val="000000"/>
                <w:szCs w:val="24"/>
              </w:rPr>
              <w:t>202</w:t>
            </w:r>
            <w:r>
              <w:rPr>
                <w:rFonts w:cs="Times New Roman"/>
                <w:b/>
                <w:bCs/>
                <w:color w:val="000000"/>
                <w:szCs w:val="24"/>
              </w:rPr>
              <w:t>4</w:t>
            </w:r>
            <w:r w:rsidRPr="00226992">
              <w:rPr>
                <w:rFonts w:cs="Times New Roman"/>
                <w:b/>
                <w:bCs/>
                <w:color w:val="000000"/>
                <w:szCs w:val="24"/>
              </w:rPr>
              <w:t xml:space="preserve"> r.</w:t>
            </w:r>
          </w:p>
        </w:tc>
      </w:tr>
      <w:tr w:rsidR="0064394A" w:rsidRPr="00226992" w14:paraId="7F4C9609" w14:textId="77777777" w:rsidTr="00CD4F4D">
        <w:trPr>
          <w:trHeight w:val="90"/>
        </w:trPr>
        <w:tc>
          <w:tcPr>
            <w:tcW w:w="3222" w:type="dxa"/>
            <w:shd w:val="clear" w:color="auto" w:fill="CCC0D9" w:themeFill="accent4" w:themeFillTint="66"/>
          </w:tcPr>
          <w:p w14:paraId="386A03BA" w14:textId="77777777" w:rsidR="0064394A" w:rsidRPr="00226992" w:rsidRDefault="0064394A" w:rsidP="00CD4F4D">
            <w:pPr>
              <w:autoSpaceDE w:val="0"/>
              <w:autoSpaceDN w:val="0"/>
              <w:adjustRightInd w:val="0"/>
              <w:spacing w:after="0" w:line="240" w:lineRule="auto"/>
              <w:rPr>
                <w:rFonts w:cs="Times New Roman"/>
                <w:color w:val="000000"/>
                <w:szCs w:val="24"/>
              </w:rPr>
            </w:pPr>
            <w:r w:rsidRPr="00226992">
              <w:rPr>
                <w:rFonts w:cs="Times New Roman"/>
                <w:color w:val="000000"/>
                <w:szCs w:val="24"/>
              </w:rPr>
              <w:t xml:space="preserve">Budynki mieszkalne jednorodzinne </w:t>
            </w:r>
          </w:p>
        </w:tc>
        <w:tc>
          <w:tcPr>
            <w:tcW w:w="3118" w:type="dxa"/>
            <w:shd w:val="clear" w:color="auto" w:fill="CCC0D9" w:themeFill="accent4" w:themeFillTint="66"/>
          </w:tcPr>
          <w:p w14:paraId="561DD774" w14:textId="77777777" w:rsidR="0064394A" w:rsidRPr="006B6721" w:rsidRDefault="0064394A" w:rsidP="00CD4F4D">
            <w:pPr>
              <w:autoSpaceDE w:val="0"/>
              <w:autoSpaceDN w:val="0"/>
              <w:adjustRightInd w:val="0"/>
              <w:spacing w:after="0" w:line="240" w:lineRule="auto"/>
              <w:jc w:val="center"/>
              <w:rPr>
                <w:rFonts w:cs="Times New Roman"/>
                <w:color w:val="000000"/>
                <w:szCs w:val="24"/>
              </w:rPr>
            </w:pPr>
            <w:r>
              <w:rPr>
                <w:rFonts w:cs="Times New Roman"/>
                <w:color w:val="000000"/>
                <w:szCs w:val="24"/>
              </w:rPr>
              <w:t>177</w:t>
            </w:r>
          </w:p>
        </w:tc>
        <w:tc>
          <w:tcPr>
            <w:tcW w:w="3261" w:type="dxa"/>
            <w:shd w:val="clear" w:color="auto" w:fill="CCC0D9" w:themeFill="accent4" w:themeFillTint="66"/>
          </w:tcPr>
          <w:p w14:paraId="51DF51A9" w14:textId="77777777" w:rsidR="0064394A" w:rsidRPr="00226992" w:rsidRDefault="0064394A" w:rsidP="00CD4F4D">
            <w:pPr>
              <w:autoSpaceDE w:val="0"/>
              <w:autoSpaceDN w:val="0"/>
              <w:adjustRightInd w:val="0"/>
              <w:spacing w:after="0" w:line="240" w:lineRule="auto"/>
              <w:jc w:val="center"/>
              <w:rPr>
                <w:rFonts w:cs="Times New Roman"/>
                <w:color w:val="000000"/>
                <w:szCs w:val="24"/>
              </w:rPr>
            </w:pPr>
            <w:r>
              <w:rPr>
                <w:rFonts w:cs="Times New Roman"/>
                <w:color w:val="000000"/>
                <w:szCs w:val="24"/>
              </w:rPr>
              <w:t>132</w:t>
            </w:r>
          </w:p>
        </w:tc>
      </w:tr>
      <w:tr w:rsidR="0064394A" w:rsidRPr="00226992" w14:paraId="4ECA14F3" w14:textId="77777777" w:rsidTr="00CD4F4D">
        <w:trPr>
          <w:trHeight w:val="290"/>
        </w:trPr>
        <w:tc>
          <w:tcPr>
            <w:tcW w:w="3222" w:type="dxa"/>
            <w:shd w:val="clear" w:color="auto" w:fill="CCC0D9" w:themeFill="accent4" w:themeFillTint="66"/>
          </w:tcPr>
          <w:p w14:paraId="3824C8B6" w14:textId="77777777" w:rsidR="0064394A" w:rsidRPr="00226992" w:rsidRDefault="0064394A" w:rsidP="00CD4F4D">
            <w:pPr>
              <w:autoSpaceDE w:val="0"/>
              <w:autoSpaceDN w:val="0"/>
              <w:adjustRightInd w:val="0"/>
              <w:spacing w:after="0" w:line="240" w:lineRule="auto"/>
              <w:rPr>
                <w:rFonts w:cs="Times New Roman"/>
                <w:color w:val="000000"/>
                <w:szCs w:val="24"/>
              </w:rPr>
            </w:pPr>
            <w:r w:rsidRPr="00226992">
              <w:rPr>
                <w:rFonts w:cs="Times New Roman"/>
                <w:color w:val="000000"/>
                <w:szCs w:val="24"/>
              </w:rPr>
              <w:t>Budynki mieszkalne wielorodzinne</w:t>
            </w:r>
          </w:p>
        </w:tc>
        <w:tc>
          <w:tcPr>
            <w:tcW w:w="3118" w:type="dxa"/>
            <w:shd w:val="clear" w:color="auto" w:fill="CCC0D9" w:themeFill="accent4" w:themeFillTint="66"/>
          </w:tcPr>
          <w:p w14:paraId="7634C841" w14:textId="77777777" w:rsidR="0064394A" w:rsidRPr="006B6721" w:rsidRDefault="0064394A" w:rsidP="00CD4F4D">
            <w:pPr>
              <w:autoSpaceDE w:val="0"/>
              <w:autoSpaceDN w:val="0"/>
              <w:adjustRightInd w:val="0"/>
              <w:spacing w:after="0" w:line="240" w:lineRule="auto"/>
              <w:jc w:val="center"/>
              <w:rPr>
                <w:rFonts w:cs="Times New Roman"/>
                <w:color w:val="000000"/>
                <w:szCs w:val="24"/>
              </w:rPr>
            </w:pPr>
            <w:r>
              <w:rPr>
                <w:rFonts w:cs="Times New Roman"/>
                <w:color w:val="000000"/>
                <w:szCs w:val="24"/>
              </w:rPr>
              <w:t>8</w:t>
            </w:r>
          </w:p>
        </w:tc>
        <w:tc>
          <w:tcPr>
            <w:tcW w:w="3261" w:type="dxa"/>
            <w:shd w:val="clear" w:color="auto" w:fill="CCC0D9" w:themeFill="accent4" w:themeFillTint="66"/>
          </w:tcPr>
          <w:p w14:paraId="61F35328" w14:textId="77777777" w:rsidR="0064394A" w:rsidRPr="00226992" w:rsidRDefault="0064394A" w:rsidP="00CD4F4D">
            <w:pPr>
              <w:autoSpaceDE w:val="0"/>
              <w:autoSpaceDN w:val="0"/>
              <w:adjustRightInd w:val="0"/>
              <w:spacing w:after="0" w:line="240" w:lineRule="auto"/>
              <w:jc w:val="center"/>
              <w:rPr>
                <w:rFonts w:cs="Times New Roman"/>
                <w:color w:val="000000"/>
                <w:szCs w:val="24"/>
              </w:rPr>
            </w:pPr>
            <w:r>
              <w:rPr>
                <w:rFonts w:cs="Times New Roman"/>
                <w:color w:val="000000"/>
                <w:szCs w:val="24"/>
              </w:rPr>
              <w:t>7</w:t>
            </w:r>
          </w:p>
        </w:tc>
      </w:tr>
      <w:tr w:rsidR="0064394A" w:rsidRPr="00226992" w14:paraId="314F4E87" w14:textId="77777777" w:rsidTr="00CD4F4D">
        <w:trPr>
          <w:trHeight w:val="290"/>
        </w:trPr>
        <w:tc>
          <w:tcPr>
            <w:tcW w:w="3222" w:type="dxa"/>
            <w:shd w:val="clear" w:color="auto" w:fill="CCC0D9" w:themeFill="accent4" w:themeFillTint="66"/>
          </w:tcPr>
          <w:p w14:paraId="39928BF0" w14:textId="77777777" w:rsidR="0064394A" w:rsidRPr="00226992" w:rsidRDefault="0064394A" w:rsidP="00CD4F4D">
            <w:pPr>
              <w:autoSpaceDE w:val="0"/>
              <w:autoSpaceDN w:val="0"/>
              <w:adjustRightInd w:val="0"/>
              <w:spacing w:after="0" w:line="240" w:lineRule="auto"/>
              <w:rPr>
                <w:rFonts w:cs="Times New Roman"/>
                <w:color w:val="000000"/>
                <w:szCs w:val="24"/>
              </w:rPr>
            </w:pPr>
            <w:r w:rsidRPr="00226992">
              <w:rPr>
                <w:rFonts w:cs="Times New Roman"/>
                <w:color w:val="000000"/>
                <w:szCs w:val="24"/>
              </w:rPr>
              <w:t xml:space="preserve">Budynki użyteczności publicznej </w:t>
            </w:r>
          </w:p>
        </w:tc>
        <w:tc>
          <w:tcPr>
            <w:tcW w:w="3118" w:type="dxa"/>
            <w:shd w:val="clear" w:color="auto" w:fill="CCC0D9" w:themeFill="accent4" w:themeFillTint="66"/>
          </w:tcPr>
          <w:p w14:paraId="460F51FA" w14:textId="77777777" w:rsidR="0064394A" w:rsidRPr="006B6721" w:rsidRDefault="0064394A" w:rsidP="00CD4F4D">
            <w:pPr>
              <w:autoSpaceDE w:val="0"/>
              <w:autoSpaceDN w:val="0"/>
              <w:adjustRightInd w:val="0"/>
              <w:spacing w:after="0" w:line="240" w:lineRule="auto"/>
              <w:jc w:val="center"/>
              <w:rPr>
                <w:rFonts w:cs="Times New Roman"/>
                <w:color w:val="000000"/>
                <w:szCs w:val="24"/>
              </w:rPr>
            </w:pPr>
            <w:r>
              <w:rPr>
                <w:rFonts w:cs="Times New Roman"/>
                <w:color w:val="000000"/>
                <w:szCs w:val="24"/>
              </w:rPr>
              <w:t>19</w:t>
            </w:r>
          </w:p>
        </w:tc>
        <w:tc>
          <w:tcPr>
            <w:tcW w:w="3261" w:type="dxa"/>
            <w:shd w:val="clear" w:color="auto" w:fill="CCC0D9" w:themeFill="accent4" w:themeFillTint="66"/>
          </w:tcPr>
          <w:p w14:paraId="54C8AADA" w14:textId="77777777" w:rsidR="0064394A" w:rsidRPr="00226992" w:rsidRDefault="0064394A" w:rsidP="00CD4F4D">
            <w:pPr>
              <w:autoSpaceDE w:val="0"/>
              <w:autoSpaceDN w:val="0"/>
              <w:adjustRightInd w:val="0"/>
              <w:spacing w:after="0" w:line="240" w:lineRule="auto"/>
              <w:jc w:val="center"/>
              <w:rPr>
                <w:rFonts w:cs="Times New Roman"/>
                <w:color w:val="000000"/>
                <w:szCs w:val="24"/>
              </w:rPr>
            </w:pPr>
            <w:r>
              <w:rPr>
                <w:rFonts w:cs="Times New Roman"/>
                <w:color w:val="000000"/>
                <w:szCs w:val="24"/>
              </w:rPr>
              <w:t>14</w:t>
            </w:r>
          </w:p>
        </w:tc>
      </w:tr>
      <w:tr w:rsidR="0064394A" w:rsidRPr="00226992" w14:paraId="1C160CF3" w14:textId="77777777" w:rsidTr="00CD4F4D">
        <w:trPr>
          <w:trHeight w:val="290"/>
        </w:trPr>
        <w:tc>
          <w:tcPr>
            <w:tcW w:w="3222" w:type="dxa"/>
            <w:shd w:val="clear" w:color="auto" w:fill="CCC0D9" w:themeFill="accent4" w:themeFillTint="66"/>
          </w:tcPr>
          <w:p w14:paraId="4A846902" w14:textId="77777777" w:rsidR="0064394A" w:rsidRPr="00226992" w:rsidRDefault="0064394A" w:rsidP="00CD4F4D">
            <w:pPr>
              <w:autoSpaceDE w:val="0"/>
              <w:autoSpaceDN w:val="0"/>
              <w:adjustRightInd w:val="0"/>
              <w:spacing w:after="0" w:line="240" w:lineRule="auto"/>
              <w:rPr>
                <w:rFonts w:cs="Times New Roman"/>
                <w:color w:val="000000"/>
                <w:szCs w:val="24"/>
              </w:rPr>
            </w:pPr>
            <w:r w:rsidRPr="00226992">
              <w:rPr>
                <w:rFonts w:cs="Times New Roman"/>
                <w:color w:val="000000"/>
                <w:szCs w:val="24"/>
              </w:rPr>
              <w:t xml:space="preserve">Budynki gospodarcze                    i inwentarskie </w:t>
            </w:r>
          </w:p>
        </w:tc>
        <w:tc>
          <w:tcPr>
            <w:tcW w:w="3118" w:type="dxa"/>
            <w:shd w:val="clear" w:color="auto" w:fill="CCC0D9" w:themeFill="accent4" w:themeFillTint="66"/>
          </w:tcPr>
          <w:p w14:paraId="54BD5501" w14:textId="77777777" w:rsidR="0064394A" w:rsidRPr="006B6721" w:rsidRDefault="0064394A" w:rsidP="00CD4F4D">
            <w:pPr>
              <w:autoSpaceDE w:val="0"/>
              <w:autoSpaceDN w:val="0"/>
              <w:adjustRightInd w:val="0"/>
              <w:spacing w:after="0" w:line="240" w:lineRule="auto"/>
              <w:jc w:val="center"/>
              <w:rPr>
                <w:rFonts w:cs="Times New Roman"/>
                <w:color w:val="000000"/>
                <w:szCs w:val="24"/>
              </w:rPr>
            </w:pPr>
            <w:r>
              <w:rPr>
                <w:rFonts w:cs="Times New Roman"/>
                <w:color w:val="000000"/>
                <w:szCs w:val="24"/>
              </w:rPr>
              <w:t>13</w:t>
            </w:r>
          </w:p>
        </w:tc>
        <w:tc>
          <w:tcPr>
            <w:tcW w:w="3261" w:type="dxa"/>
            <w:shd w:val="clear" w:color="auto" w:fill="CCC0D9" w:themeFill="accent4" w:themeFillTint="66"/>
          </w:tcPr>
          <w:p w14:paraId="7E72FB0D" w14:textId="77777777" w:rsidR="0064394A" w:rsidRPr="00226992" w:rsidRDefault="0064394A" w:rsidP="00CD4F4D">
            <w:pPr>
              <w:autoSpaceDE w:val="0"/>
              <w:autoSpaceDN w:val="0"/>
              <w:adjustRightInd w:val="0"/>
              <w:spacing w:after="0" w:line="240" w:lineRule="auto"/>
              <w:jc w:val="center"/>
              <w:rPr>
                <w:rFonts w:cs="Times New Roman"/>
                <w:color w:val="000000"/>
                <w:szCs w:val="24"/>
              </w:rPr>
            </w:pPr>
            <w:r>
              <w:rPr>
                <w:rFonts w:cs="Times New Roman"/>
                <w:color w:val="000000"/>
                <w:szCs w:val="24"/>
              </w:rPr>
              <w:t>4</w:t>
            </w:r>
          </w:p>
        </w:tc>
      </w:tr>
      <w:tr w:rsidR="0064394A" w:rsidRPr="00226992" w14:paraId="258D1D12" w14:textId="77777777" w:rsidTr="00CD4F4D">
        <w:trPr>
          <w:trHeight w:val="290"/>
        </w:trPr>
        <w:tc>
          <w:tcPr>
            <w:tcW w:w="3222" w:type="dxa"/>
            <w:shd w:val="clear" w:color="auto" w:fill="CCC0D9" w:themeFill="accent4" w:themeFillTint="66"/>
          </w:tcPr>
          <w:p w14:paraId="14FB770F" w14:textId="77777777" w:rsidR="0064394A" w:rsidRPr="00226992" w:rsidRDefault="0064394A" w:rsidP="00CD4F4D">
            <w:pPr>
              <w:autoSpaceDE w:val="0"/>
              <w:autoSpaceDN w:val="0"/>
              <w:adjustRightInd w:val="0"/>
              <w:spacing w:after="0" w:line="240" w:lineRule="auto"/>
              <w:rPr>
                <w:rFonts w:cs="Times New Roman"/>
                <w:color w:val="000000"/>
                <w:szCs w:val="24"/>
              </w:rPr>
            </w:pPr>
            <w:r w:rsidRPr="00226992">
              <w:rPr>
                <w:rFonts w:cs="Times New Roman"/>
                <w:color w:val="000000"/>
                <w:szCs w:val="24"/>
              </w:rPr>
              <w:t xml:space="preserve">Budynki przemysłowe                   i magazynowe </w:t>
            </w:r>
          </w:p>
        </w:tc>
        <w:tc>
          <w:tcPr>
            <w:tcW w:w="3118" w:type="dxa"/>
            <w:shd w:val="clear" w:color="auto" w:fill="CCC0D9" w:themeFill="accent4" w:themeFillTint="66"/>
          </w:tcPr>
          <w:p w14:paraId="0E133772" w14:textId="77777777" w:rsidR="0064394A" w:rsidRPr="006B6721" w:rsidRDefault="0064394A" w:rsidP="00CD4F4D">
            <w:pPr>
              <w:autoSpaceDE w:val="0"/>
              <w:autoSpaceDN w:val="0"/>
              <w:adjustRightInd w:val="0"/>
              <w:spacing w:after="0" w:line="240" w:lineRule="auto"/>
              <w:jc w:val="center"/>
              <w:rPr>
                <w:rFonts w:cs="Times New Roman"/>
                <w:color w:val="000000"/>
                <w:szCs w:val="24"/>
              </w:rPr>
            </w:pPr>
            <w:r>
              <w:rPr>
                <w:rFonts w:cs="Times New Roman"/>
                <w:color w:val="000000"/>
                <w:szCs w:val="24"/>
              </w:rPr>
              <w:t>9</w:t>
            </w:r>
          </w:p>
        </w:tc>
        <w:tc>
          <w:tcPr>
            <w:tcW w:w="3261" w:type="dxa"/>
            <w:shd w:val="clear" w:color="auto" w:fill="CCC0D9" w:themeFill="accent4" w:themeFillTint="66"/>
          </w:tcPr>
          <w:p w14:paraId="1242BE59" w14:textId="77777777" w:rsidR="0064394A" w:rsidRPr="00226992" w:rsidRDefault="0064394A" w:rsidP="00CD4F4D">
            <w:pPr>
              <w:autoSpaceDE w:val="0"/>
              <w:autoSpaceDN w:val="0"/>
              <w:adjustRightInd w:val="0"/>
              <w:spacing w:after="0" w:line="240" w:lineRule="auto"/>
              <w:jc w:val="center"/>
              <w:rPr>
                <w:rFonts w:cs="Times New Roman"/>
                <w:color w:val="000000"/>
                <w:szCs w:val="24"/>
              </w:rPr>
            </w:pPr>
            <w:r>
              <w:rPr>
                <w:rFonts w:cs="Times New Roman"/>
                <w:color w:val="000000"/>
                <w:szCs w:val="24"/>
              </w:rPr>
              <w:t>14</w:t>
            </w:r>
          </w:p>
        </w:tc>
      </w:tr>
      <w:tr w:rsidR="0064394A" w:rsidRPr="00226992" w14:paraId="686F6801" w14:textId="77777777" w:rsidTr="00CD4F4D">
        <w:trPr>
          <w:trHeight w:val="290"/>
        </w:trPr>
        <w:tc>
          <w:tcPr>
            <w:tcW w:w="3222" w:type="dxa"/>
            <w:shd w:val="clear" w:color="auto" w:fill="CCC0D9" w:themeFill="accent4" w:themeFillTint="66"/>
          </w:tcPr>
          <w:p w14:paraId="31A112FB" w14:textId="77777777" w:rsidR="0064394A" w:rsidRPr="00226992" w:rsidRDefault="0064394A" w:rsidP="00CD4F4D">
            <w:pPr>
              <w:autoSpaceDE w:val="0"/>
              <w:autoSpaceDN w:val="0"/>
              <w:adjustRightInd w:val="0"/>
              <w:spacing w:after="0" w:line="240" w:lineRule="auto"/>
              <w:rPr>
                <w:rFonts w:cs="Times New Roman"/>
                <w:color w:val="000000"/>
                <w:szCs w:val="24"/>
              </w:rPr>
            </w:pPr>
            <w:r w:rsidRPr="00226992">
              <w:rPr>
                <w:rFonts w:cs="Times New Roman"/>
                <w:color w:val="000000"/>
                <w:szCs w:val="24"/>
              </w:rPr>
              <w:t xml:space="preserve">Obiekty infrastruktury technicznej </w:t>
            </w:r>
          </w:p>
        </w:tc>
        <w:tc>
          <w:tcPr>
            <w:tcW w:w="3118" w:type="dxa"/>
            <w:shd w:val="clear" w:color="auto" w:fill="CCC0D9" w:themeFill="accent4" w:themeFillTint="66"/>
          </w:tcPr>
          <w:p w14:paraId="0B62000D" w14:textId="77777777" w:rsidR="0064394A" w:rsidRPr="006B6721" w:rsidRDefault="0064394A" w:rsidP="00CD4F4D">
            <w:pPr>
              <w:autoSpaceDE w:val="0"/>
              <w:autoSpaceDN w:val="0"/>
              <w:adjustRightInd w:val="0"/>
              <w:spacing w:after="0" w:line="240" w:lineRule="auto"/>
              <w:jc w:val="center"/>
              <w:rPr>
                <w:rFonts w:cs="Times New Roman"/>
                <w:color w:val="000000"/>
                <w:szCs w:val="24"/>
              </w:rPr>
            </w:pPr>
            <w:r>
              <w:rPr>
                <w:rFonts w:cs="Times New Roman"/>
                <w:color w:val="000000"/>
                <w:szCs w:val="24"/>
              </w:rPr>
              <w:t>70</w:t>
            </w:r>
          </w:p>
        </w:tc>
        <w:tc>
          <w:tcPr>
            <w:tcW w:w="3261" w:type="dxa"/>
            <w:shd w:val="clear" w:color="auto" w:fill="CCC0D9" w:themeFill="accent4" w:themeFillTint="66"/>
          </w:tcPr>
          <w:p w14:paraId="49A8B688" w14:textId="77777777" w:rsidR="0064394A" w:rsidRPr="00226992" w:rsidRDefault="0064394A" w:rsidP="00CD4F4D">
            <w:pPr>
              <w:autoSpaceDE w:val="0"/>
              <w:autoSpaceDN w:val="0"/>
              <w:adjustRightInd w:val="0"/>
              <w:spacing w:after="0" w:line="240" w:lineRule="auto"/>
              <w:jc w:val="center"/>
              <w:rPr>
                <w:rFonts w:cs="Times New Roman"/>
                <w:color w:val="000000"/>
                <w:szCs w:val="24"/>
              </w:rPr>
            </w:pPr>
            <w:r>
              <w:rPr>
                <w:rFonts w:cs="Times New Roman"/>
                <w:color w:val="000000"/>
                <w:szCs w:val="24"/>
              </w:rPr>
              <w:t>16</w:t>
            </w:r>
          </w:p>
        </w:tc>
      </w:tr>
      <w:tr w:rsidR="0064394A" w:rsidRPr="00226992" w14:paraId="794A3FD2" w14:textId="77777777" w:rsidTr="00CD4F4D">
        <w:trPr>
          <w:trHeight w:val="364"/>
        </w:trPr>
        <w:tc>
          <w:tcPr>
            <w:tcW w:w="3222" w:type="dxa"/>
            <w:shd w:val="clear" w:color="auto" w:fill="CCC0D9" w:themeFill="accent4" w:themeFillTint="66"/>
          </w:tcPr>
          <w:p w14:paraId="14F5DE16" w14:textId="77777777" w:rsidR="0064394A" w:rsidRPr="00226992" w:rsidRDefault="0064394A" w:rsidP="00CD4F4D">
            <w:pPr>
              <w:autoSpaceDE w:val="0"/>
              <w:autoSpaceDN w:val="0"/>
              <w:adjustRightInd w:val="0"/>
              <w:spacing w:after="0" w:line="240" w:lineRule="auto"/>
              <w:rPr>
                <w:rFonts w:cs="Times New Roman"/>
                <w:b/>
                <w:bCs/>
                <w:color w:val="000000"/>
                <w:szCs w:val="24"/>
              </w:rPr>
            </w:pPr>
            <w:r w:rsidRPr="00226992">
              <w:rPr>
                <w:rFonts w:cs="Times New Roman"/>
                <w:b/>
                <w:bCs/>
                <w:color w:val="000000"/>
                <w:szCs w:val="24"/>
              </w:rPr>
              <w:t>Ogółem:</w:t>
            </w:r>
          </w:p>
        </w:tc>
        <w:tc>
          <w:tcPr>
            <w:tcW w:w="3118" w:type="dxa"/>
            <w:shd w:val="clear" w:color="auto" w:fill="CCC0D9" w:themeFill="accent4" w:themeFillTint="66"/>
          </w:tcPr>
          <w:p w14:paraId="37559ECD" w14:textId="77777777" w:rsidR="0064394A" w:rsidRPr="006B6721" w:rsidRDefault="0064394A" w:rsidP="00CD4F4D">
            <w:pPr>
              <w:autoSpaceDE w:val="0"/>
              <w:autoSpaceDN w:val="0"/>
              <w:adjustRightInd w:val="0"/>
              <w:spacing w:after="0" w:line="240" w:lineRule="auto"/>
              <w:jc w:val="center"/>
              <w:rPr>
                <w:rFonts w:cs="Times New Roman"/>
                <w:b/>
                <w:bCs/>
                <w:color w:val="000000"/>
                <w:szCs w:val="24"/>
              </w:rPr>
            </w:pPr>
            <w:r>
              <w:rPr>
                <w:rFonts w:cs="Times New Roman"/>
                <w:b/>
                <w:bCs/>
                <w:color w:val="000000"/>
                <w:szCs w:val="24"/>
              </w:rPr>
              <w:t>296</w:t>
            </w:r>
          </w:p>
        </w:tc>
        <w:tc>
          <w:tcPr>
            <w:tcW w:w="3261" w:type="dxa"/>
            <w:shd w:val="clear" w:color="auto" w:fill="CCC0D9" w:themeFill="accent4" w:themeFillTint="66"/>
          </w:tcPr>
          <w:p w14:paraId="6AB9E9C6" w14:textId="77777777" w:rsidR="0064394A" w:rsidRPr="00226992" w:rsidRDefault="0064394A" w:rsidP="00CD4F4D">
            <w:pPr>
              <w:autoSpaceDE w:val="0"/>
              <w:autoSpaceDN w:val="0"/>
              <w:adjustRightInd w:val="0"/>
              <w:spacing w:after="0" w:line="240" w:lineRule="auto"/>
              <w:jc w:val="center"/>
              <w:rPr>
                <w:rFonts w:cs="Times New Roman"/>
                <w:b/>
                <w:bCs/>
                <w:color w:val="000000"/>
                <w:szCs w:val="24"/>
              </w:rPr>
            </w:pPr>
            <w:r>
              <w:rPr>
                <w:rFonts w:cs="Times New Roman"/>
                <w:b/>
                <w:bCs/>
                <w:color w:val="000000"/>
                <w:szCs w:val="24"/>
              </w:rPr>
              <w:t>187</w:t>
            </w:r>
          </w:p>
        </w:tc>
      </w:tr>
      <w:bookmarkEnd w:id="71"/>
    </w:tbl>
    <w:p w14:paraId="307F54E6" w14:textId="77777777" w:rsidR="0064394A" w:rsidRPr="0064394A" w:rsidRDefault="0064394A" w:rsidP="0064394A">
      <w:pPr>
        <w:spacing w:line="360" w:lineRule="auto"/>
        <w:jc w:val="both"/>
        <w:rPr>
          <w:rFonts w:cs="Times New Roman"/>
          <w:szCs w:val="24"/>
        </w:rPr>
      </w:pPr>
    </w:p>
    <w:p w14:paraId="6E369FF2" w14:textId="676C96A9" w:rsidR="0064394A" w:rsidRPr="0064394A" w:rsidRDefault="0064394A" w:rsidP="0064394A">
      <w:pPr>
        <w:spacing w:line="360" w:lineRule="auto"/>
        <w:jc w:val="both"/>
        <w:rPr>
          <w:rFonts w:cs="Times New Roman"/>
          <w:szCs w:val="24"/>
        </w:rPr>
      </w:pPr>
      <w:r w:rsidRPr="0064394A">
        <w:rPr>
          <w:rFonts w:cs="Times New Roman"/>
          <w:szCs w:val="24"/>
        </w:rPr>
        <w:t>Natomiast w poniższych tabelach przedstawiono bilans wydanych wszystkich decyzji                             o pozwoleniu na budowę i przyjętych zgłoszeń robót budowlanych w 2024 roku w odniesieniu do roku wcześniejszego z podziałem na poszczególne gminy.</w:t>
      </w:r>
      <w:r w:rsidRPr="0064394A">
        <w:rPr>
          <w:rFonts w:cs="Times New Roman"/>
          <w:szCs w:val="24"/>
        </w:rPr>
        <w:tab/>
      </w:r>
    </w:p>
    <w:tbl>
      <w:tblPr>
        <w:tblW w:w="94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92"/>
        <w:gridCol w:w="1021"/>
        <w:gridCol w:w="1134"/>
        <w:gridCol w:w="1134"/>
        <w:gridCol w:w="992"/>
        <w:gridCol w:w="1134"/>
        <w:gridCol w:w="1418"/>
        <w:gridCol w:w="1134"/>
      </w:tblGrid>
      <w:tr w:rsidR="0064394A" w:rsidRPr="0050034E" w14:paraId="4C538CDD" w14:textId="77777777" w:rsidTr="00CD4F4D">
        <w:trPr>
          <w:trHeight w:val="811"/>
        </w:trPr>
        <w:tc>
          <w:tcPr>
            <w:tcW w:w="9459" w:type="dxa"/>
            <w:gridSpan w:val="8"/>
            <w:shd w:val="clear" w:color="auto" w:fill="FFC000"/>
          </w:tcPr>
          <w:p w14:paraId="412FE24C" w14:textId="77777777" w:rsidR="0064394A" w:rsidRPr="0050034E" w:rsidRDefault="0064394A" w:rsidP="00CD4F4D">
            <w:pPr>
              <w:pStyle w:val="Default"/>
              <w:jc w:val="both"/>
              <w:rPr>
                <w:b/>
                <w:bCs/>
              </w:rPr>
            </w:pPr>
          </w:p>
          <w:p w14:paraId="65094D1B" w14:textId="77777777" w:rsidR="0064394A" w:rsidRDefault="0064394A" w:rsidP="00CD4F4D">
            <w:pPr>
              <w:pStyle w:val="Default"/>
              <w:jc w:val="center"/>
              <w:rPr>
                <w:b/>
                <w:bCs/>
              </w:rPr>
            </w:pPr>
            <w:r w:rsidRPr="0050034E">
              <w:rPr>
                <w:b/>
                <w:bCs/>
              </w:rPr>
              <w:t xml:space="preserve">BILANS </w:t>
            </w:r>
            <w:r>
              <w:rPr>
                <w:b/>
                <w:bCs/>
              </w:rPr>
              <w:t xml:space="preserve">DECYZJI O POZWOLENIU NA BUDOWĘ W 2023/2024 </w:t>
            </w:r>
            <w:r w:rsidRPr="0050034E">
              <w:rPr>
                <w:b/>
                <w:bCs/>
              </w:rPr>
              <w:t xml:space="preserve">ROKU </w:t>
            </w:r>
          </w:p>
          <w:p w14:paraId="30DFFA4C" w14:textId="77777777" w:rsidR="0064394A" w:rsidRPr="0050034E" w:rsidRDefault="0064394A" w:rsidP="00CD4F4D">
            <w:pPr>
              <w:pStyle w:val="Default"/>
              <w:jc w:val="center"/>
            </w:pPr>
            <w:r>
              <w:rPr>
                <w:b/>
                <w:bCs/>
              </w:rPr>
              <w:t>Z PODZIAŁEM NA POSZCZEGÓLNE GMINY</w:t>
            </w:r>
          </w:p>
          <w:p w14:paraId="1B920842" w14:textId="77777777" w:rsidR="0064394A" w:rsidRPr="0050034E" w:rsidRDefault="0064394A" w:rsidP="00CD4F4D">
            <w:pPr>
              <w:pStyle w:val="Default"/>
              <w:jc w:val="both"/>
              <w:rPr>
                <w:b/>
                <w:bCs/>
              </w:rPr>
            </w:pPr>
          </w:p>
        </w:tc>
      </w:tr>
      <w:tr w:rsidR="0064394A" w:rsidRPr="0050034E" w14:paraId="6EA4E983" w14:textId="77777777" w:rsidTr="00CD4F4D">
        <w:trPr>
          <w:trHeight w:val="220"/>
        </w:trPr>
        <w:tc>
          <w:tcPr>
            <w:tcW w:w="1492" w:type="dxa"/>
            <w:shd w:val="clear" w:color="auto" w:fill="FFC000"/>
          </w:tcPr>
          <w:p w14:paraId="3C4FDFAA" w14:textId="77777777" w:rsidR="0064394A" w:rsidRPr="0050034E" w:rsidRDefault="0064394A" w:rsidP="00CD4F4D">
            <w:pPr>
              <w:pStyle w:val="Default"/>
              <w:jc w:val="center"/>
              <w:rPr>
                <w:b/>
                <w:bCs/>
              </w:rPr>
            </w:pPr>
            <w:r>
              <w:rPr>
                <w:b/>
                <w:bCs/>
              </w:rPr>
              <w:t>Rok</w:t>
            </w:r>
          </w:p>
        </w:tc>
        <w:tc>
          <w:tcPr>
            <w:tcW w:w="1021" w:type="dxa"/>
            <w:shd w:val="clear" w:color="auto" w:fill="FFC000"/>
          </w:tcPr>
          <w:p w14:paraId="5F444D61" w14:textId="77777777" w:rsidR="0064394A" w:rsidRPr="00997653" w:rsidRDefault="0064394A" w:rsidP="00CD4F4D">
            <w:pPr>
              <w:pStyle w:val="Default"/>
              <w:jc w:val="both"/>
              <w:rPr>
                <w:b/>
                <w:bCs/>
                <w:sz w:val="22"/>
                <w:szCs w:val="20"/>
              </w:rPr>
            </w:pPr>
            <w:r w:rsidRPr="00997653">
              <w:rPr>
                <w:b/>
                <w:bCs/>
                <w:sz w:val="22"/>
                <w:szCs w:val="20"/>
              </w:rPr>
              <w:t>Brzeg</w:t>
            </w:r>
          </w:p>
        </w:tc>
        <w:tc>
          <w:tcPr>
            <w:tcW w:w="1134" w:type="dxa"/>
            <w:shd w:val="clear" w:color="auto" w:fill="FFC000"/>
          </w:tcPr>
          <w:p w14:paraId="5A596D29" w14:textId="77777777" w:rsidR="0064394A" w:rsidRPr="00997653" w:rsidRDefault="0064394A" w:rsidP="00CD4F4D">
            <w:pPr>
              <w:pStyle w:val="Default"/>
              <w:jc w:val="both"/>
              <w:rPr>
                <w:b/>
                <w:bCs/>
                <w:sz w:val="22"/>
                <w:szCs w:val="20"/>
              </w:rPr>
            </w:pPr>
            <w:r w:rsidRPr="00997653">
              <w:rPr>
                <w:b/>
                <w:bCs/>
                <w:sz w:val="22"/>
                <w:szCs w:val="20"/>
              </w:rPr>
              <w:t>Grodków</w:t>
            </w:r>
          </w:p>
        </w:tc>
        <w:tc>
          <w:tcPr>
            <w:tcW w:w="1134" w:type="dxa"/>
            <w:shd w:val="clear" w:color="auto" w:fill="FFC000"/>
          </w:tcPr>
          <w:p w14:paraId="33BD9F74" w14:textId="77777777" w:rsidR="0064394A" w:rsidRPr="00997653" w:rsidRDefault="0064394A" w:rsidP="00CD4F4D">
            <w:pPr>
              <w:pStyle w:val="Default"/>
              <w:jc w:val="both"/>
              <w:rPr>
                <w:b/>
                <w:bCs/>
                <w:sz w:val="22"/>
                <w:szCs w:val="20"/>
              </w:rPr>
            </w:pPr>
            <w:r w:rsidRPr="00997653">
              <w:rPr>
                <w:b/>
                <w:bCs/>
                <w:sz w:val="22"/>
                <w:szCs w:val="20"/>
              </w:rPr>
              <w:t>Lewin</w:t>
            </w:r>
          </w:p>
          <w:p w14:paraId="0C9AEBA7" w14:textId="77777777" w:rsidR="0064394A" w:rsidRPr="00997653" w:rsidRDefault="0064394A" w:rsidP="00CD4F4D">
            <w:pPr>
              <w:pStyle w:val="Default"/>
              <w:spacing w:line="360" w:lineRule="auto"/>
              <w:jc w:val="both"/>
              <w:rPr>
                <w:b/>
                <w:bCs/>
                <w:sz w:val="22"/>
                <w:szCs w:val="20"/>
              </w:rPr>
            </w:pPr>
            <w:r w:rsidRPr="00997653">
              <w:rPr>
                <w:b/>
                <w:bCs/>
                <w:sz w:val="22"/>
                <w:szCs w:val="20"/>
              </w:rPr>
              <w:t>Brzeski</w:t>
            </w:r>
          </w:p>
        </w:tc>
        <w:tc>
          <w:tcPr>
            <w:tcW w:w="992" w:type="dxa"/>
            <w:shd w:val="clear" w:color="auto" w:fill="FFC000"/>
          </w:tcPr>
          <w:p w14:paraId="2E4F1639" w14:textId="77777777" w:rsidR="0064394A" w:rsidRPr="00997653" w:rsidRDefault="0064394A" w:rsidP="00CD4F4D">
            <w:pPr>
              <w:pStyle w:val="Default"/>
              <w:jc w:val="both"/>
              <w:rPr>
                <w:b/>
                <w:bCs/>
                <w:sz w:val="22"/>
                <w:szCs w:val="20"/>
              </w:rPr>
            </w:pPr>
            <w:r w:rsidRPr="00997653">
              <w:rPr>
                <w:b/>
                <w:bCs/>
                <w:sz w:val="22"/>
                <w:szCs w:val="20"/>
              </w:rPr>
              <w:t>Lubsza</w:t>
            </w:r>
          </w:p>
        </w:tc>
        <w:tc>
          <w:tcPr>
            <w:tcW w:w="1134" w:type="dxa"/>
            <w:shd w:val="clear" w:color="auto" w:fill="FFC000"/>
          </w:tcPr>
          <w:p w14:paraId="2B145729" w14:textId="77777777" w:rsidR="0064394A" w:rsidRPr="00997653" w:rsidRDefault="0064394A" w:rsidP="00CD4F4D">
            <w:pPr>
              <w:pStyle w:val="Default"/>
              <w:jc w:val="both"/>
              <w:rPr>
                <w:b/>
                <w:bCs/>
                <w:sz w:val="22"/>
                <w:szCs w:val="20"/>
              </w:rPr>
            </w:pPr>
            <w:r w:rsidRPr="00997653">
              <w:rPr>
                <w:b/>
                <w:bCs/>
                <w:sz w:val="22"/>
                <w:szCs w:val="20"/>
              </w:rPr>
              <w:t>Olszanka</w:t>
            </w:r>
          </w:p>
        </w:tc>
        <w:tc>
          <w:tcPr>
            <w:tcW w:w="1418" w:type="dxa"/>
            <w:shd w:val="clear" w:color="auto" w:fill="FFC000"/>
          </w:tcPr>
          <w:p w14:paraId="46607A30" w14:textId="77777777" w:rsidR="0064394A" w:rsidRPr="00997653" w:rsidRDefault="0064394A" w:rsidP="00CD4F4D">
            <w:pPr>
              <w:pStyle w:val="Default"/>
              <w:jc w:val="both"/>
              <w:rPr>
                <w:b/>
                <w:bCs/>
                <w:sz w:val="22"/>
                <w:szCs w:val="20"/>
              </w:rPr>
            </w:pPr>
            <w:r w:rsidRPr="00997653">
              <w:rPr>
                <w:b/>
                <w:bCs/>
                <w:sz w:val="22"/>
                <w:szCs w:val="20"/>
              </w:rPr>
              <w:t>Skarbimierz</w:t>
            </w:r>
          </w:p>
        </w:tc>
        <w:tc>
          <w:tcPr>
            <w:tcW w:w="1134" w:type="dxa"/>
            <w:shd w:val="clear" w:color="auto" w:fill="FFC000"/>
          </w:tcPr>
          <w:p w14:paraId="7E3C6969" w14:textId="77777777" w:rsidR="0064394A" w:rsidRPr="00997653" w:rsidRDefault="0064394A" w:rsidP="00CD4F4D">
            <w:pPr>
              <w:pStyle w:val="Default"/>
              <w:jc w:val="center"/>
              <w:rPr>
                <w:b/>
                <w:bCs/>
                <w:sz w:val="22"/>
                <w:szCs w:val="20"/>
              </w:rPr>
            </w:pPr>
            <w:r>
              <w:rPr>
                <w:b/>
                <w:bCs/>
                <w:sz w:val="22"/>
                <w:szCs w:val="20"/>
              </w:rPr>
              <w:t>S</w:t>
            </w:r>
            <w:r w:rsidRPr="00997653">
              <w:rPr>
                <w:b/>
                <w:bCs/>
                <w:sz w:val="22"/>
                <w:szCs w:val="20"/>
              </w:rPr>
              <w:t>uma</w:t>
            </w:r>
          </w:p>
        </w:tc>
      </w:tr>
      <w:tr w:rsidR="0064394A" w:rsidRPr="0050034E" w14:paraId="1AEC5BEB" w14:textId="77777777" w:rsidTr="00CD4F4D">
        <w:trPr>
          <w:trHeight w:val="88"/>
        </w:trPr>
        <w:tc>
          <w:tcPr>
            <w:tcW w:w="1492" w:type="dxa"/>
            <w:shd w:val="clear" w:color="auto" w:fill="CCC0D9" w:themeFill="accent4" w:themeFillTint="66"/>
          </w:tcPr>
          <w:p w14:paraId="479F36E8" w14:textId="77777777" w:rsidR="0064394A" w:rsidRPr="00FE738A" w:rsidRDefault="0064394A" w:rsidP="00CD4F4D">
            <w:pPr>
              <w:pStyle w:val="Default"/>
              <w:spacing w:line="360" w:lineRule="auto"/>
              <w:jc w:val="center"/>
              <w:rPr>
                <w:b/>
                <w:bCs/>
              </w:rPr>
            </w:pPr>
            <w:r w:rsidRPr="00FE738A">
              <w:rPr>
                <w:b/>
                <w:bCs/>
              </w:rPr>
              <w:t>2023</w:t>
            </w:r>
          </w:p>
        </w:tc>
        <w:tc>
          <w:tcPr>
            <w:tcW w:w="1021" w:type="dxa"/>
            <w:shd w:val="clear" w:color="auto" w:fill="CCC0D9" w:themeFill="accent4" w:themeFillTint="66"/>
          </w:tcPr>
          <w:p w14:paraId="420A46E9" w14:textId="77777777" w:rsidR="0064394A" w:rsidRPr="001C7A37" w:rsidRDefault="0064394A" w:rsidP="00CD4F4D">
            <w:pPr>
              <w:pStyle w:val="Default"/>
              <w:spacing w:line="360" w:lineRule="auto"/>
              <w:jc w:val="center"/>
            </w:pPr>
            <w:r w:rsidRPr="00665221">
              <w:t>113</w:t>
            </w:r>
          </w:p>
        </w:tc>
        <w:tc>
          <w:tcPr>
            <w:tcW w:w="1134" w:type="dxa"/>
            <w:shd w:val="clear" w:color="auto" w:fill="CCC0D9" w:themeFill="accent4" w:themeFillTint="66"/>
          </w:tcPr>
          <w:p w14:paraId="1F4F3050" w14:textId="77777777" w:rsidR="0064394A" w:rsidRPr="001C7A37" w:rsidRDefault="0064394A" w:rsidP="00CD4F4D">
            <w:pPr>
              <w:pStyle w:val="Default"/>
              <w:spacing w:line="360" w:lineRule="auto"/>
              <w:jc w:val="center"/>
            </w:pPr>
            <w:r w:rsidRPr="00665221">
              <w:t>66</w:t>
            </w:r>
          </w:p>
        </w:tc>
        <w:tc>
          <w:tcPr>
            <w:tcW w:w="1134" w:type="dxa"/>
            <w:shd w:val="clear" w:color="auto" w:fill="CCC0D9" w:themeFill="accent4" w:themeFillTint="66"/>
          </w:tcPr>
          <w:p w14:paraId="3BFD3478" w14:textId="77777777" w:rsidR="0064394A" w:rsidRPr="001C7A37" w:rsidRDefault="0064394A" w:rsidP="00CD4F4D">
            <w:pPr>
              <w:pStyle w:val="Default"/>
              <w:spacing w:line="360" w:lineRule="auto"/>
              <w:jc w:val="center"/>
            </w:pPr>
            <w:r w:rsidRPr="00665221">
              <w:t>48</w:t>
            </w:r>
          </w:p>
        </w:tc>
        <w:tc>
          <w:tcPr>
            <w:tcW w:w="992" w:type="dxa"/>
            <w:shd w:val="clear" w:color="auto" w:fill="CCC0D9" w:themeFill="accent4" w:themeFillTint="66"/>
          </w:tcPr>
          <w:p w14:paraId="7BD2BD67" w14:textId="77777777" w:rsidR="0064394A" w:rsidRPr="001C7A37" w:rsidRDefault="0064394A" w:rsidP="00CD4F4D">
            <w:pPr>
              <w:pStyle w:val="Default"/>
              <w:spacing w:line="360" w:lineRule="auto"/>
              <w:jc w:val="center"/>
            </w:pPr>
            <w:r w:rsidRPr="00665221">
              <w:t>57</w:t>
            </w:r>
          </w:p>
        </w:tc>
        <w:tc>
          <w:tcPr>
            <w:tcW w:w="1134" w:type="dxa"/>
            <w:shd w:val="clear" w:color="auto" w:fill="CCC0D9" w:themeFill="accent4" w:themeFillTint="66"/>
          </w:tcPr>
          <w:p w14:paraId="5EB90224" w14:textId="77777777" w:rsidR="0064394A" w:rsidRPr="001C7A37" w:rsidRDefault="0064394A" w:rsidP="00CD4F4D">
            <w:pPr>
              <w:pStyle w:val="Default"/>
              <w:spacing w:line="360" w:lineRule="auto"/>
              <w:jc w:val="center"/>
            </w:pPr>
            <w:r w:rsidRPr="00665221">
              <w:t>22</w:t>
            </w:r>
          </w:p>
        </w:tc>
        <w:tc>
          <w:tcPr>
            <w:tcW w:w="1418" w:type="dxa"/>
            <w:shd w:val="clear" w:color="auto" w:fill="CCC0D9" w:themeFill="accent4" w:themeFillTint="66"/>
          </w:tcPr>
          <w:p w14:paraId="7A94044E" w14:textId="77777777" w:rsidR="0064394A" w:rsidRPr="001C7A37" w:rsidRDefault="0064394A" w:rsidP="00CD4F4D">
            <w:pPr>
              <w:pStyle w:val="Default"/>
              <w:spacing w:line="360" w:lineRule="auto"/>
              <w:jc w:val="center"/>
            </w:pPr>
            <w:r w:rsidRPr="00665221">
              <w:t>96</w:t>
            </w:r>
          </w:p>
        </w:tc>
        <w:tc>
          <w:tcPr>
            <w:tcW w:w="1134" w:type="dxa"/>
            <w:shd w:val="clear" w:color="auto" w:fill="CCC0D9" w:themeFill="accent4" w:themeFillTint="66"/>
          </w:tcPr>
          <w:p w14:paraId="1B760D63" w14:textId="77777777" w:rsidR="0064394A" w:rsidRPr="00FE738A" w:rsidRDefault="0064394A" w:rsidP="00CD4F4D">
            <w:pPr>
              <w:pStyle w:val="Default"/>
              <w:spacing w:line="360" w:lineRule="auto"/>
              <w:jc w:val="center"/>
              <w:rPr>
                <w:b/>
                <w:bCs/>
              </w:rPr>
            </w:pPr>
            <w:r w:rsidRPr="00FE738A">
              <w:rPr>
                <w:b/>
                <w:bCs/>
              </w:rPr>
              <w:t>402</w:t>
            </w:r>
          </w:p>
        </w:tc>
      </w:tr>
      <w:tr w:rsidR="0064394A" w:rsidRPr="0050034E" w14:paraId="0E892FA6" w14:textId="77777777" w:rsidTr="00CD4F4D">
        <w:trPr>
          <w:trHeight w:val="88"/>
        </w:trPr>
        <w:tc>
          <w:tcPr>
            <w:tcW w:w="1492" w:type="dxa"/>
            <w:shd w:val="clear" w:color="auto" w:fill="CCC0D9" w:themeFill="accent4" w:themeFillTint="66"/>
          </w:tcPr>
          <w:p w14:paraId="788F0EC0" w14:textId="77777777" w:rsidR="0064394A" w:rsidRPr="006B6721" w:rsidRDefault="0064394A" w:rsidP="00CD4F4D">
            <w:pPr>
              <w:pStyle w:val="Default"/>
              <w:spacing w:line="360" w:lineRule="auto"/>
              <w:jc w:val="center"/>
              <w:rPr>
                <w:b/>
                <w:bCs/>
              </w:rPr>
            </w:pPr>
            <w:bookmarkStart w:id="72" w:name="_Hlk161737557"/>
            <w:r w:rsidRPr="006B6721">
              <w:rPr>
                <w:b/>
                <w:bCs/>
              </w:rPr>
              <w:t>202</w:t>
            </w:r>
            <w:r>
              <w:rPr>
                <w:b/>
                <w:bCs/>
              </w:rPr>
              <w:t>4</w:t>
            </w:r>
          </w:p>
        </w:tc>
        <w:tc>
          <w:tcPr>
            <w:tcW w:w="1021" w:type="dxa"/>
            <w:shd w:val="clear" w:color="auto" w:fill="CCC0D9" w:themeFill="accent4" w:themeFillTint="66"/>
          </w:tcPr>
          <w:p w14:paraId="2335C76D" w14:textId="77777777" w:rsidR="0064394A" w:rsidRDefault="0064394A" w:rsidP="00CD4F4D">
            <w:pPr>
              <w:pStyle w:val="Default"/>
              <w:spacing w:line="360" w:lineRule="auto"/>
              <w:jc w:val="center"/>
            </w:pPr>
            <w:r>
              <w:t>121</w:t>
            </w:r>
          </w:p>
        </w:tc>
        <w:tc>
          <w:tcPr>
            <w:tcW w:w="1134" w:type="dxa"/>
            <w:shd w:val="clear" w:color="auto" w:fill="CCC0D9" w:themeFill="accent4" w:themeFillTint="66"/>
          </w:tcPr>
          <w:p w14:paraId="613054D2" w14:textId="77777777" w:rsidR="0064394A" w:rsidRDefault="0064394A" w:rsidP="00CD4F4D">
            <w:pPr>
              <w:pStyle w:val="Default"/>
              <w:spacing w:line="360" w:lineRule="auto"/>
              <w:jc w:val="center"/>
            </w:pPr>
            <w:r>
              <w:t>80</w:t>
            </w:r>
          </w:p>
        </w:tc>
        <w:tc>
          <w:tcPr>
            <w:tcW w:w="1134" w:type="dxa"/>
            <w:shd w:val="clear" w:color="auto" w:fill="CCC0D9" w:themeFill="accent4" w:themeFillTint="66"/>
          </w:tcPr>
          <w:p w14:paraId="1632ED49" w14:textId="77777777" w:rsidR="0064394A" w:rsidRDefault="0064394A" w:rsidP="00CD4F4D">
            <w:pPr>
              <w:pStyle w:val="Default"/>
              <w:spacing w:line="360" w:lineRule="auto"/>
              <w:jc w:val="center"/>
            </w:pPr>
            <w:r>
              <w:t>46</w:t>
            </w:r>
          </w:p>
        </w:tc>
        <w:tc>
          <w:tcPr>
            <w:tcW w:w="992" w:type="dxa"/>
            <w:shd w:val="clear" w:color="auto" w:fill="CCC0D9" w:themeFill="accent4" w:themeFillTint="66"/>
          </w:tcPr>
          <w:p w14:paraId="3AC5B9B3" w14:textId="77777777" w:rsidR="0064394A" w:rsidRDefault="0064394A" w:rsidP="00CD4F4D">
            <w:pPr>
              <w:pStyle w:val="Default"/>
              <w:spacing w:line="360" w:lineRule="auto"/>
              <w:jc w:val="center"/>
            </w:pPr>
            <w:r>
              <w:t>84</w:t>
            </w:r>
          </w:p>
        </w:tc>
        <w:tc>
          <w:tcPr>
            <w:tcW w:w="1134" w:type="dxa"/>
            <w:shd w:val="clear" w:color="auto" w:fill="CCC0D9" w:themeFill="accent4" w:themeFillTint="66"/>
          </w:tcPr>
          <w:p w14:paraId="4E71DA00" w14:textId="77777777" w:rsidR="0064394A" w:rsidRDefault="0064394A" w:rsidP="00CD4F4D">
            <w:pPr>
              <w:pStyle w:val="Default"/>
              <w:spacing w:line="360" w:lineRule="auto"/>
              <w:jc w:val="center"/>
            </w:pPr>
            <w:r>
              <w:t>25</w:t>
            </w:r>
          </w:p>
        </w:tc>
        <w:tc>
          <w:tcPr>
            <w:tcW w:w="1418" w:type="dxa"/>
            <w:shd w:val="clear" w:color="auto" w:fill="CCC0D9" w:themeFill="accent4" w:themeFillTint="66"/>
          </w:tcPr>
          <w:p w14:paraId="00C500E7" w14:textId="77777777" w:rsidR="0064394A" w:rsidRDefault="0064394A" w:rsidP="00CD4F4D">
            <w:pPr>
              <w:pStyle w:val="Default"/>
              <w:spacing w:line="360" w:lineRule="auto"/>
              <w:jc w:val="center"/>
            </w:pPr>
            <w:r>
              <w:t>78</w:t>
            </w:r>
          </w:p>
        </w:tc>
        <w:tc>
          <w:tcPr>
            <w:tcW w:w="1134" w:type="dxa"/>
            <w:shd w:val="clear" w:color="auto" w:fill="CCC0D9" w:themeFill="accent4" w:themeFillTint="66"/>
          </w:tcPr>
          <w:p w14:paraId="20C05BA9" w14:textId="77777777" w:rsidR="0064394A" w:rsidRDefault="0064394A" w:rsidP="00CD4F4D">
            <w:pPr>
              <w:pStyle w:val="Default"/>
              <w:spacing w:line="360" w:lineRule="auto"/>
              <w:jc w:val="center"/>
              <w:rPr>
                <w:b/>
                <w:bCs/>
              </w:rPr>
            </w:pPr>
            <w:r>
              <w:rPr>
                <w:b/>
                <w:bCs/>
              </w:rPr>
              <w:t>434</w:t>
            </w:r>
          </w:p>
        </w:tc>
      </w:tr>
      <w:bookmarkEnd w:id="72"/>
    </w:tbl>
    <w:p w14:paraId="3FF5BCB3" w14:textId="77777777" w:rsidR="0064394A" w:rsidRDefault="0064394A" w:rsidP="0064394A">
      <w:pPr>
        <w:jc w:val="both"/>
        <w:rPr>
          <w:rFonts w:cs="Times New Roman"/>
          <w:szCs w:val="24"/>
        </w:rPr>
      </w:pPr>
    </w:p>
    <w:tbl>
      <w:tblPr>
        <w:tblW w:w="94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92"/>
        <w:gridCol w:w="1021"/>
        <w:gridCol w:w="1134"/>
        <w:gridCol w:w="1134"/>
        <w:gridCol w:w="992"/>
        <w:gridCol w:w="1134"/>
        <w:gridCol w:w="1418"/>
        <w:gridCol w:w="1134"/>
      </w:tblGrid>
      <w:tr w:rsidR="0064394A" w:rsidRPr="0050034E" w14:paraId="18AFD666" w14:textId="77777777" w:rsidTr="00CD4F4D">
        <w:trPr>
          <w:trHeight w:val="811"/>
        </w:trPr>
        <w:tc>
          <w:tcPr>
            <w:tcW w:w="9459" w:type="dxa"/>
            <w:gridSpan w:val="8"/>
            <w:shd w:val="clear" w:color="auto" w:fill="FFC000"/>
          </w:tcPr>
          <w:p w14:paraId="5154E280" w14:textId="77777777" w:rsidR="0064394A" w:rsidRPr="0050034E" w:rsidRDefault="0064394A" w:rsidP="00CD4F4D">
            <w:pPr>
              <w:pStyle w:val="Default"/>
              <w:jc w:val="both"/>
              <w:rPr>
                <w:b/>
                <w:bCs/>
              </w:rPr>
            </w:pPr>
          </w:p>
          <w:p w14:paraId="408224F6" w14:textId="77777777" w:rsidR="0064394A" w:rsidRDefault="0064394A" w:rsidP="00CD4F4D">
            <w:pPr>
              <w:pStyle w:val="Default"/>
              <w:jc w:val="center"/>
              <w:rPr>
                <w:b/>
                <w:bCs/>
              </w:rPr>
            </w:pPr>
            <w:r w:rsidRPr="0050034E">
              <w:rPr>
                <w:b/>
                <w:bCs/>
              </w:rPr>
              <w:t xml:space="preserve">BILANS </w:t>
            </w:r>
            <w:r>
              <w:rPr>
                <w:b/>
                <w:bCs/>
              </w:rPr>
              <w:t xml:space="preserve">PRZYJĘTYCH ZGŁOSZEŃ ROBÓT BUDOWLANYCH </w:t>
            </w:r>
          </w:p>
          <w:p w14:paraId="5BD0D0C0" w14:textId="77777777" w:rsidR="0064394A" w:rsidRPr="001D3E1C" w:rsidRDefault="0064394A" w:rsidP="00CD4F4D">
            <w:pPr>
              <w:pStyle w:val="Default"/>
              <w:jc w:val="center"/>
              <w:rPr>
                <w:b/>
                <w:bCs/>
              </w:rPr>
            </w:pPr>
            <w:r>
              <w:rPr>
                <w:b/>
                <w:bCs/>
              </w:rPr>
              <w:t xml:space="preserve">W 2023/2024 </w:t>
            </w:r>
            <w:r w:rsidRPr="0050034E">
              <w:rPr>
                <w:b/>
                <w:bCs/>
              </w:rPr>
              <w:t xml:space="preserve">ROKU </w:t>
            </w:r>
            <w:r>
              <w:rPr>
                <w:b/>
                <w:bCs/>
              </w:rPr>
              <w:t>Z PODZIAŁEM NA POSZCZEGÓLNE GMINY</w:t>
            </w:r>
          </w:p>
          <w:p w14:paraId="74E5385A" w14:textId="77777777" w:rsidR="0064394A" w:rsidRPr="0050034E" w:rsidRDefault="0064394A" w:rsidP="00CD4F4D">
            <w:pPr>
              <w:pStyle w:val="Default"/>
              <w:jc w:val="both"/>
              <w:rPr>
                <w:b/>
                <w:bCs/>
              </w:rPr>
            </w:pPr>
          </w:p>
        </w:tc>
      </w:tr>
      <w:tr w:rsidR="0064394A" w:rsidRPr="0050034E" w14:paraId="655B6FEC" w14:textId="77777777" w:rsidTr="00CD4F4D">
        <w:trPr>
          <w:trHeight w:val="220"/>
        </w:trPr>
        <w:tc>
          <w:tcPr>
            <w:tcW w:w="1492" w:type="dxa"/>
            <w:shd w:val="clear" w:color="auto" w:fill="FFC000"/>
          </w:tcPr>
          <w:p w14:paraId="2CC0CAB7" w14:textId="77777777" w:rsidR="0064394A" w:rsidRPr="0050034E" w:rsidRDefault="0064394A" w:rsidP="00CD4F4D">
            <w:pPr>
              <w:pStyle w:val="Default"/>
              <w:jc w:val="center"/>
              <w:rPr>
                <w:b/>
                <w:bCs/>
              </w:rPr>
            </w:pPr>
            <w:r>
              <w:rPr>
                <w:b/>
                <w:bCs/>
              </w:rPr>
              <w:t>Rok</w:t>
            </w:r>
          </w:p>
        </w:tc>
        <w:tc>
          <w:tcPr>
            <w:tcW w:w="1021" w:type="dxa"/>
            <w:shd w:val="clear" w:color="auto" w:fill="FFC000"/>
          </w:tcPr>
          <w:p w14:paraId="7B2DA924" w14:textId="77777777" w:rsidR="0064394A" w:rsidRPr="00997653" w:rsidRDefault="0064394A" w:rsidP="00CD4F4D">
            <w:pPr>
              <w:pStyle w:val="Default"/>
              <w:jc w:val="both"/>
              <w:rPr>
                <w:b/>
                <w:bCs/>
                <w:sz w:val="22"/>
                <w:szCs w:val="20"/>
              </w:rPr>
            </w:pPr>
            <w:r w:rsidRPr="00997653">
              <w:rPr>
                <w:b/>
                <w:bCs/>
                <w:sz w:val="22"/>
                <w:szCs w:val="20"/>
              </w:rPr>
              <w:t>Brzeg</w:t>
            </w:r>
          </w:p>
        </w:tc>
        <w:tc>
          <w:tcPr>
            <w:tcW w:w="1134" w:type="dxa"/>
            <w:shd w:val="clear" w:color="auto" w:fill="FFC000"/>
          </w:tcPr>
          <w:p w14:paraId="21BEC20A" w14:textId="77777777" w:rsidR="0064394A" w:rsidRPr="00997653" w:rsidRDefault="0064394A" w:rsidP="00CD4F4D">
            <w:pPr>
              <w:pStyle w:val="Default"/>
              <w:jc w:val="both"/>
              <w:rPr>
                <w:b/>
                <w:bCs/>
                <w:sz w:val="22"/>
                <w:szCs w:val="20"/>
              </w:rPr>
            </w:pPr>
            <w:r w:rsidRPr="00997653">
              <w:rPr>
                <w:b/>
                <w:bCs/>
                <w:sz w:val="22"/>
                <w:szCs w:val="20"/>
              </w:rPr>
              <w:t>Grodków</w:t>
            </w:r>
          </w:p>
        </w:tc>
        <w:tc>
          <w:tcPr>
            <w:tcW w:w="1134" w:type="dxa"/>
            <w:shd w:val="clear" w:color="auto" w:fill="FFC000"/>
          </w:tcPr>
          <w:p w14:paraId="2E26CC21" w14:textId="77777777" w:rsidR="0064394A" w:rsidRPr="00997653" w:rsidRDefault="0064394A" w:rsidP="00CD4F4D">
            <w:pPr>
              <w:pStyle w:val="Default"/>
              <w:jc w:val="both"/>
              <w:rPr>
                <w:b/>
                <w:bCs/>
                <w:sz w:val="22"/>
                <w:szCs w:val="20"/>
              </w:rPr>
            </w:pPr>
            <w:r w:rsidRPr="00997653">
              <w:rPr>
                <w:b/>
                <w:bCs/>
                <w:sz w:val="22"/>
                <w:szCs w:val="20"/>
              </w:rPr>
              <w:t>Lewin</w:t>
            </w:r>
          </w:p>
          <w:p w14:paraId="2171E74E" w14:textId="77777777" w:rsidR="0064394A" w:rsidRPr="00997653" w:rsidRDefault="0064394A" w:rsidP="00CD4F4D">
            <w:pPr>
              <w:pStyle w:val="Default"/>
              <w:spacing w:line="360" w:lineRule="auto"/>
              <w:jc w:val="both"/>
              <w:rPr>
                <w:b/>
                <w:bCs/>
                <w:sz w:val="22"/>
                <w:szCs w:val="20"/>
              </w:rPr>
            </w:pPr>
            <w:r w:rsidRPr="00997653">
              <w:rPr>
                <w:b/>
                <w:bCs/>
                <w:sz w:val="22"/>
                <w:szCs w:val="20"/>
              </w:rPr>
              <w:t>Brzeski</w:t>
            </w:r>
          </w:p>
        </w:tc>
        <w:tc>
          <w:tcPr>
            <w:tcW w:w="992" w:type="dxa"/>
            <w:shd w:val="clear" w:color="auto" w:fill="FFC000"/>
          </w:tcPr>
          <w:p w14:paraId="29C36298" w14:textId="77777777" w:rsidR="0064394A" w:rsidRPr="00997653" w:rsidRDefault="0064394A" w:rsidP="00CD4F4D">
            <w:pPr>
              <w:pStyle w:val="Default"/>
              <w:jc w:val="both"/>
              <w:rPr>
                <w:b/>
                <w:bCs/>
                <w:sz w:val="22"/>
                <w:szCs w:val="20"/>
              </w:rPr>
            </w:pPr>
            <w:r w:rsidRPr="00997653">
              <w:rPr>
                <w:b/>
                <w:bCs/>
                <w:sz w:val="22"/>
                <w:szCs w:val="20"/>
              </w:rPr>
              <w:t>Lubsza</w:t>
            </w:r>
          </w:p>
        </w:tc>
        <w:tc>
          <w:tcPr>
            <w:tcW w:w="1134" w:type="dxa"/>
            <w:shd w:val="clear" w:color="auto" w:fill="FFC000"/>
          </w:tcPr>
          <w:p w14:paraId="47AA3118" w14:textId="77777777" w:rsidR="0064394A" w:rsidRPr="00997653" w:rsidRDefault="0064394A" w:rsidP="00CD4F4D">
            <w:pPr>
              <w:pStyle w:val="Default"/>
              <w:jc w:val="both"/>
              <w:rPr>
                <w:b/>
                <w:bCs/>
                <w:sz w:val="22"/>
                <w:szCs w:val="20"/>
              </w:rPr>
            </w:pPr>
            <w:r w:rsidRPr="00997653">
              <w:rPr>
                <w:b/>
                <w:bCs/>
                <w:sz w:val="22"/>
                <w:szCs w:val="20"/>
              </w:rPr>
              <w:t>Olszanka</w:t>
            </w:r>
          </w:p>
        </w:tc>
        <w:tc>
          <w:tcPr>
            <w:tcW w:w="1418" w:type="dxa"/>
            <w:shd w:val="clear" w:color="auto" w:fill="FFC000"/>
          </w:tcPr>
          <w:p w14:paraId="672A3152" w14:textId="77777777" w:rsidR="0064394A" w:rsidRPr="00997653" w:rsidRDefault="0064394A" w:rsidP="00CD4F4D">
            <w:pPr>
              <w:pStyle w:val="Default"/>
              <w:jc w:val="both"/>
              <w:rPr>
                <w:b/>
                <w:bCs/>
                <w:sz w:val="22"/>
                <w:szCs w:val="20"/>
              </w:rPr>
            </w:pPr>
            <w:r w:rsidRPr="00997653">
              <w:rPr>
                <w:b/>
                <w:bCs/>
                <w:sz w:val="22"/>
                <w:szCs w:val="20"/>
              </w:rPr>
              <w:t>Skarbimierz</w:t>
            </w:r>
          </w:p>
        </w:tc>
        <w:tc>
          <w:tcPr>
            <w:tcW w:w="1134" w:type="dxa"/>
            <w:shd w:val="clear" w:color="auto" w:fill="FFC000"/>
          </w:tcPr>
          <w:p w14:paraId="58B2FB31" w14:textId="77777777" w:rsidR="0064394A" w:rsidRPr="00997653" w:rsidRDefault="0064394A" w:rsidP="00CD4F4D">
            <w:pPr>
              <w:pStyle w:val="Default"/>
              <w:jc w:val="center"/>
              <w:rPr>
                <w:b/>
                <w:bCs/>
                <w:sz w:val="22"/>
                <w:szCs w:val="20"/>
              </w:rPr>
            </w:pPr>
            <w:r>
              <w:rPr>
                <w:b/>
                <w:bCs/>
                <w:sz w:val="22"/>
                <w:szCs w:val="20"/>
              </w:rPr>
              <w:t>S</w:t>
            </w:r>
            <w:r w:rsidRPr="00997653">
              <w:rPr>
                <w:b/>
                <w:bCs/>
                <w:sz w:val="22"/>
                <w:szCs w:val="20"/>
              </w:rPr>
              <w:t>uma</w:t>
            </w:r>
          </w:p>
        </w:tc>
      </w:tr>
      <w:tr w:rsidR="0064394A" w:rsidRPr="0050034E" w14:paraId="216595E5" w14:textId="77777777" w:rsidTr="00CD4F4D">
        <w:trPr>
          <w:trHeight w:val="88"/>
        </w:trPr>
        <w:tc>
          <w:tcPr>
            <w:tcW w:w="1492" w:type="dxa"/>
            <w:shd w:val="clear" w:color="auto" w:fill="CCC0D9" w:themeFill="accent4" w:themeFillTint="66"/>
          </w:tcPr>
          <w:p w14:paraId="7FE1AADD" w14:textId="77777777" w:rsidR="0064394A" w:rsidRPr="00FE738A" w:rsidRDefault="0064394A" w:rsidP="00CD4F4D">
            <w:pPr>
              <w:pStyle w:val="Default"/>
              <w:spacing w:line="360" w:lineRule="auto"/>
              <w:jc w:val="center"/>
              <w:rPr>
                <w:b/>
                <w:bCs/>
              </w:rPr>
            </w:pPr>
            <w:r w:rsidRPr="00FE738A">
              <w:rPr>
                <w:b/>
                <w:bCs/>
              </w:rPr>
              <w:lastRenderedPageBreak/>
              <w:t>2023</w:t>
            </w:r>
          </w:p>
        </w:tc>
        <w:tc>
          <w:tcPr>
            <w:tcW w:w="1021" w:type="dxa"/>
            <w:shd w:val="clear" w:color="auto" w:fill="CCC0D9" w:themeFill="accent4" w:themeFillTint="66"/>
          </w:tcPr>
          <w:p w14:paraId="0F64E357" w14:textId="77777777" w:rsidR="0064394A" w:rsidRPr="001C7A37" w:rsidRDefault="0064394A" w:rsidP="00CD4F4D">
            <w:pPr>
              <w:pStyle w:val="Default"/>
              <w:spacing w:line="360" w:lineRule="auto"/>
              <w:jc w:val="center"/>
            </w:pPr>
            <w:r w:rsidRPr="00C42BE8">
              <w:t>135</w:t>
            </w:r>
          </w:p>
        </w:tc>
        <w:tc>
          <w:tcPr>
            <w:tcW w:w="1134" w:type="dxa"/>
            <w:shd w:val="clear" w:color="auto" w:fill="CCC0D9" w:themeFill="accent4" w:themeFillTint="66"/>
          </w:tcPr>
          <w:p w14:paraId="2C72283E" w14:textId="77777777" w:rsidR="0064394A" w:rsidRPr="001C7A37" w:rsidRDefault="0064394A" w:rsidP="00CD4F4D">
            <w:pPr>
              <w:pStyle w:val="Default"/>
              <w:spacing w:line="360" w:lineRule="auto"/>
              <w:jc w:val="center"/>
            </w:pPr>
            <w:r w:rsidRPr="00C42BE8">
              <w:t>124</w:t>
            </w:r>
          </w:p>
        </w:tc>
        <w:tc>
          <w:tcPr>
            <w:tcW w:w="1134" w:type="dxa"/>
            <w:shd w:val="clear" w:color="auto" w:fill="CCC0D9" w:themeFill="accent4" w:themeFillTint="66"/>
          </w:tcPr>
          <w:p w14:paraId="327EAFBC" w14:textId="77777777" w:rsidR="0064394A" w:rsidRPr="001C7A37" w:rsidRDefault="0064394A" w:rsidP="00CD4F4D">
            <w:pPr>
              <w:pStyle w:val="Default"/>
              <w:spacing w:line="360" w:lineRule="auto"/>
              <w:jc w:val="center"/>
            </w:pPr>
            <w:r w:rsidRPr="00C42BE8">
              <w:t>79</w:t>
            </w:r>
          </w:p>
        </w:tc>
        <w:tc>
          <w:tcPr>
            <w:tcW w:w="992" w:type="dxa"/>
            <w:shd w:val="clear" w:color="auto" w:fill="CCC0D9" w:themeFill="accent4" w:themeFillTint="66"/>
          </w:tcPr>
          <w:p w14:paraId="412897A3" w14:textId="77777777" w:rsidR="0064394A" w:rsidRPr="001C7A37" w:rsidRDefault="0064394A" w:rsidP="00CD4F4D">
            <w:pPr>
              <w:pStyle w:val="Default"/>
              <w:spacing w:line="360" w:lineRule="auto"/>
              <w:jc w:val="center"/>
            </w:pPr>
            <w:r w:rsidRPr="00C42BE8">
              <w:t>61</w:t>
            </w:r>
          </w:p>
        </w:tc>
        <w:tc>
          <w:tcPr>
            <w:tcW w:w="1134" w:type="dxa"/>
            <w:shd w:val="clear" w:color="auto" w:fill="CCC0D9" w:themeFill="accent4" w:themeFillTint="66"/>
          </w:tcPr>
          <w:p w14:paraId="4D4E27F9" w14:textId="77777777" w:rsidR="0064394A" w:rsidRPr="001C7A37" w:rsidRDefault="0064394A" w:rsidP="00CD4F4D">
            <w:pPr>
              <w:pStyle w:val="Default"/>
              <w:spacing w:line="360" w:lineRule="auto"/>
              <w:jc w:val="center"/>
            </w:pPr>
            <w:r w:rsidRPr="00C42BE8">
              <w:t>30</w:t>
            </w:r>
          </w:p>
        </w:tc>
        <w:tc>
          <w:tcPr>
            <w:tcW w:w="1418" w:type="dxa"/>
            <w:shd w:val="clear" w:color="auto" w:fill="CCC0D9" w:themeFill="accent4" w:themeFillTint="66"/>
          </w:tcPr>
          <w:p w14:paraId="4A605A8A" w14:textId="77777777" w:rsidR="0064394A" w:rsidRPr="001C7A37" w:rsidRDefault="0064394A" w:rsidP="00CD4F4D">
            <w:pPr>
              <w:pStyle w:val="Default"/>
              <w:spacing w:line="360" w:lineRule="auto"/>
              <w:jc w:val="center"/>
            </w:pPr>
            <w:r w:rsidRPr="00C42BE8">
              <w:t>85</w:t>
            </w:r>
          </w:p>
        </w:tc>
        <w:tc>
          <w:tcPr>
            <w:tcW w:w="1134" w:type="dxa"/>
            <w:shd w:val="clear" w:color="auto" w:fill="CCC0D9" w:themeFill="accent4" w:themeFillTint="66"/>
          </w:tcPr>
          <w:p w14:paraId="6D7E4D3A" w14:textId="77777777" w:rsidR="0064394A" w:rsidRPr="00FE738A" w:rsidRDefault="0064394A" w:rsidP="00CD4F4D">
            <w:pPr>
              <w:pStyle w:val="Default"/>
              <w:spacing w:line="360" w:lineRule="auto"/>
              <w:jc w:val="center"/>
              <w:rPr>
                <w:b/>
                <w:bCs/>
              </w:rPr>
            </w:pPr>
            <w:r w:rsidRPr="00FE738A">
              <w:rPr>
                <w:b/>
                <w:bCs/>
              </w:rPr>
              <w:t>514</w:t>
            </w:r>
          </w:p>
        </w:tc>
      </w:tr>
      <w:tr w:rsidR="0064394A" w:rsidRPr="0050034E" w14:paraId="7431AD57" w14:textId="77777777" w:rsidTr="00CD4F4D">
        <w:trPr>
          <w:trHeight w:val="88"/>
        </w:trPr>
        <w:tc>
          <w:tcPr>
            <w:tcW w:w="1492" w:type="dxa"/>
            <w:shd w:val="clear" w:color="auto" w:fill="CCC0D9" w:themeFill="accent4" w:themeFillTint="66"/>
          </w:tcPr>
          <w:p w14:paraId="5134345A" w14:textId="77777777" w:rsidR="0064394A" w:rsidRPr="006B6721" w:rsidRDefault="0064394A" w:rsidP="00CD4F4D">
            <w:pPr>
              <w:pStyle w:val="Default"/>
              <w:spacing w:line="360" w:lineRule="auto"/>
              <w:jc w:val="center"/>
              <w:rPr>
                <w:b/>
                <w:bCs/>
              </w:rPr>
            </w:pPr>
            <w:r w:rsidRPr="006B6721">
              <w:rPr>
                <w:b/>
                <w:bCs/>
              </w:rPr>
              <w:t>202</w:t>
            </w:r>
            <w:r>
              <w:rPr>
                <w:b/>
                <w:bCs/>
              </w:rPr>
              <w:t>4</w:t>
            </w:r>
          </w:p>
        </w:tc>
        <w:tc>
          <w:tcPr>
            <w:tcW w:w="1021" w:type="dxa"/>
            <w:shd w:val="clear" w:color="auto" w:fill="CCC0D9" w:themeFill="accent4" w:themeFillTint="66"/>
          </w:tcPr>
          <w:p w14:paraId="5AC94972" w14:textId="77777777" w:rsidR="0064394A" w:rsidRDefault="0064394A" w:rsidP="00CD4F4D">
            <w:pPr>
              <w:pStyle w:val="Default"/>
              <w:spacing w:line="360" w:lineRule="auto"/>
              <w:jc w:val="center"/>
            </w:pPr>
            <w:r>
              <w:t>137</w:t>
            </w:r>
          </w:p>
        </w:tc>
        <w:tc>
          <w:tcPr>
            <w:tcW w:w="1134" w:type="dxa"/>
            <w:shd w:val="clear" w:color="auto" w:fill="CCC0D9" w:themeFill="accent4" w:themeFillTint="66"/>
          </w:tcPr>
          <w:p w14:paraId="771371B4" w14:textId="77777777" w:rsidR="0064394A" w:rsidRDefault="0064394A" w:rsidP="00CD4F4D">
            <w:pPr>
              <w:pStyle w:val="Default"/>
              <w:spacing w:line="360" w:lineRule="auto"/>
              <w:jc w:val="center"/>
            </w:pPr>
            <w:r>
              <w:t>91</w:t>
            </w:r>
          </w:p>
        </w:tc>
        <w:tc>
          <w:tcPr>
            <w:tcW w:w="1134" w:type="dxa"/>
            <w:shd w:val="clear" w:color="auto" w:fill="CCC0D9" w:themeFill="accent4" w:themeFillTint="66"/>
          </w:tcPr>
          <w:p w14:paraId="3FFDF7AF" w14:textId="77777777" w:rsidR="0064394A" w:rsidRDefault="0064394A" w:rsidP="00CD4F4D">
            <w:pPr>
              <w:pStyle w:val="Default"/>
              <w:spacing w:line="360" w:lineRule="auto"/>
              <w:jc w:val="center"/>
            </w:pPr>
            <w:r>
              <w:t>91</w:t>
            </w:r>
          </w:p>
        </w:tc>
        <w:tc>
          <w:tcPr>
            <w:tcW w:w="992" w:type="dxa"/>
            <w:shd w:val="clear" w:color="auto" w:fill="CCC0D9" w:themeFill="accent4" w:themeFillTint="66"/>
          </w:tcPr>
          <w:p w14:paraId="0D13C0A1" w14:textId="77777777" w:rsidR="0064394A" w:rsidRDefault="0064394A" w:rsidP="00CD4F4D">
            <w:pPr>
              <w:pStyle w:val="Default"/>
              <w:spacing w:line="360" w:lineRule="auto"/>
              <w:jc w:val="center"/>
            </w:pPr>
            <w:r>
              <w:t>76</w:t>
            </w:r>
          </w:p>
        </w:tc>
        <w:tc>
          <w:tcPr>
            <w:tcW w:w="1134" w:type="dxa"/>
            <w:shd w:val="clear" w:color="auto" w:fill="CCC0D9" w:themeFill="accent4" w:themeFillTint="66"/>
          </w:tcPr>
          <w:p w14:paraId="49D1A1FA" w14:textId="77777777" w:rsidR="0064394A" w:rsidRDefault="0064394A" w:rsidP="00CD4F4D">
            <w:pPr>
              <w:pStyle w:val="Default"/>
              <w:spacing w:line="360" w:lineRule="auto"/>
              <w:jc w:val="center"/>
            </w:pPr>
            <w:r>
              <w:t>23</w:t>
            </w:r>
          </w:p>
        </w:tc>
        <w:tc>
          <w:tcPr>
            <w:tcW w:w="1418" w:type="dxa"/>
            <w:shd w:val="clear" w:color="auto" w:fill="CCC0D9" w:themeFill="accent4" w:themeFillTint="66"/>
          </w:tcPr>
          <w:p w14:paraId="0A3FC439" w14:textId="77777777" w:rsidR="0064394A" w:rsidRDefault="0064394A" w:rsidP="00CD4F4D">
            <w:pPr>
              <w:pStyle w:val="Default"/>
              <w:spacing w:line="360" w:lineRule="auto"/>
              <w:jc w:val="center"/>
            </w:pPr>
            <w:r>
              <w:t>85</w:t>
            </w:r>
          </w:p>
        </w:tc>
        <w:tc>
          <w:tcPr>
            <w:tcW w:w="1134" w:type="dxa"/>
            <w:shd w:val="clear" w:color="auto" w:fill="CCC0D9" w:themeFill="accent4" w:themeFillTint="66"/>
          </w:tcPr>
          <w:p w14:paraId="4B576E5C" w14:textId="77777777" w:rsidR="0064394A" w:rsidRDefault="0064394A" w:rsidP="00CD4F4D">
            <w:pPr>
              <w:pStyle w:val="Default"/>
              <w:spacing w:line="360" w:lineRule="auto"/>
              <w:jc w:val="center"/>
              <w:rPr>
                <w:b/>
                <w:bCs/>
              </w:rPr>
            </w:pPr>
            <w:r>
              <w:rPr>
                <w:b/>
                <w:bCs/>
              </w:rPr>
              <w:t>503</w:t>
            </w:r>
          </w:p>
        </w:tc>
      </w:tr>
    </w:tbl>
    <w:p w14:paraId="389B4F0B" w14:textId="77777777" w:rsidR="00447B0C" w:rsidRDefault="00447B0C" w:rsidP="0001263E">
      <w:pPr>
        <w:spacing w:line="360" w:lineRule="auto"/>
        <w:ind w:firstLine="708"/>
        <w:jc w:val="both"/>
        <w:rPr>
          <w:rFonts w:cs="Times New Roman"/>
          <w:szCs w:val="24"/>
        </w:rPr>
      </w:pPr>
    </w:p>
    <w:p w14:paraId="73BB704C" w14:textId="6C5AED7B" w:rsidR="00D23AE6" w:rsidRPr="00901D8B" w:rsidRDefault="0050034E" w:rsidP="005E4B33">
      <w:pPr>
        <w:pStyle w:val="Nagwek1"/>
        <w:numPr>
          <w:ilvl w:val="0"/>
          <w:numId w:val="115"/>
        </w:numPr>
        <w:shd w:val="clear" w:color="auto" w:fill="D99594" w:themeFill="accent2" w:themeFillTint="99"/>
        <w:spacing w:line="360" w:lineRule="auto"/>
        <w:jc w:val="left"/>
      </w:pPr>
      <w:bookmarkStart w:id="73" w:name="_Toc198621824"/>
      <w:r w:rsidRPr="00901D8B">
        <w:t>RYNEK PRACY I BEZROBOCIE</w:t>
      </w:r>
      <w:bookmarkEnd w:id="73"/>
      <w:r w:rsidRPr="00901D8B">
        <w:t xml:space="preserve"> </w:t>
      </w:r>
    </w:p>
    <w:p w14:paraId="5D987225" w14:textId="6450AE32" w:rsidR="00DF3643" w:rsidRPr="004E0D65" w:rsidRDefault="00DF3643" w:rsidP="005E4B33">
      <w:pPr>
        <w:pStyle w:val="Nagwek2"/>
        <w:numPr>
          <w:ilvl w:val="1"/>
          <w:numId w:val="115"/>
        </w:numPr>
        <w:shd w:val="clear" w:color="auto" w:fill="F2DBDB" w:themeFill="accent2" w:themeFillTint="33"/>
        <w:spacing w:line="360" w:lineRule="auto"/>
        <w:jc w:val="both"/>
        <w:rPr>
          <w:rFonts w:ascii="Times New Roman" w:hAnsi="Times New Roman" w:cs="Times New Roman"/>
        </w:rPr>
      </w:pPr>
      <w:bookmarkStart w:id="74" w:name="_Toc198621825"/>
      <w:r w:rsidRPr="00D23AE6">
        <w:rPr>
          <w:rFonts w:ascii="Times New Roman" w:hAnsi="Times New Roman" w:cs="Times New Roman"/>
          <w:color w:val="auto"/>
        </w:rPr>
        <w:t>Ogólna sytuacja na lokalnym rynku pracy w 20</w:t>
      </w:r>
      <w:r w:rsidR="004A07E0">
        <w:rPr>
          <w:rFonts w:ascii="Times New Roman" w:hAnsi="Times New Roman" w:cs="Times New Roman"/>
          <w:color w:val="auto"/>
        </w:rPr>
        <w:t>2</w:t>
      </w:r>
      <w:r w:rsidR="00503A19">
        <w:rPr>
          <w:rFonts w:ascii="Times New Roman" w:hAnsi="Times New Roman" w:cs="Times New Roman"/>
          <w:color w:val="auto"/>
        </w:rPr>
        <w:t>4</w:t>
      </w:r>
      <w:r w:rsidR="004A07E0">
        <w:rPr>
          <w:rFonts w:ascii="Times New Roman" w:hAnsi="Times New Roman" w:cs="Times New Roman"/>
          <w:color w:val="auto"/>
        </w:rPr>
        <w:t xml:space="preserve"> </w:t>
      </w:r>
      <w:r w:rsidRPr="00D23AE6">
        <w:rPr>
          <w:rFonts w:ascii="Times New Roman" w:hAnsi="Times New Roman" w:cs="Times New Roman"/>
          <w:color w:val="auto"/>
        </w:rPr>
        <w:t>r.</w:t>
      </w:r>
      <w:bookmarkEnd w:id="74"/>
    </w:p>
    <w:p w14:paraId="7A06FB3C" w14:textId="675491D6" w:rsidR="00765CC7" w:rsidRPr="00765CC7" w:rsidRDefault="00765CC7" w:rsidP="00765CC7">
      <w:pPr>
        <w:ind w:firstLine="708"/>
        <w:jc w:val="both"/>
        <w:rPr>
          <w:rFonts w:cs="Times New Roman"/>
          <w:szCs w:val="24"/>
        </w:rPr>
      </w:pPr>
      <w:r w:rsidRPr="00765CC7">
        <w:rPr>
          <w:rFonts w:cs="Times New Roman"/>
          <w:szCs w:val="24"/>
        </w:rPr>
        <w:t xml:space="preserve">Na koniec grudnia 2024 roku w Powiatowym Urzędzie Pracy w Brzegu zarejestrowanych było </w:t>
      </w:r>
      <w:r w:rsidRPr="00765CC7">
        <w:rPr>
          <w:rFonts w:cs="Times New Roman"/>
          <w:b/>
          <w:szCs w:val="24"/>
        </w:rPr>
        <w:t xml:space="preserve">2 262 </w:t>
      </w:r>
      <w:r w:rsidRPr="00765CC7">
        <w:rPr>
          <w:rFonts w:cs="Times New Roman"/>
          <w:szCs w:val="24"/>
        </w:rPr>
        <w:t xml:space="preserve">bezrobotnych oraz </w:t>
      </w:r>
      <w:r w:rsidRPr="00765CC7">
        <w:rPr>
          <w:rFonts w:cs="Times New Roman"/>
          <w:b/>
          <w:szCs w:val="24"/>
        </w:rPr>
        <w:t xml:space="preserve">41 </w:t>
      </w:r>
      <w:r w:rsidRPr="00765CC7">
        <w:rPr>
          <w:rFonts w:cs="Times New Roman"/>
          <w:szCs w:val="24"/>
        </w:rPr>
        <w:t xml:space="preserve">osób poszukujących pracy. </w:t>
      </w:r>
    </w:p>
    <w:p w14:paraId="3B1EB46E" w14:textId="697AE7BE" w:rsidR="002D27DD" w:rsidRDefault="00765CC7" w:rsidP="00765CC7">
      <w:pPr>
        <w:ind w:firstLine="708"/>
        <w:jc w:val="both"/>
        <w:rPr>
          <w:rFonts w:cs="Times New Roman"/>
          <w:szCs w:val="24"/>
        </w:rPr>
      </w:pPr>
      <w:r w:rsidRPr="00765CC7">
        <w:rPr>
          <w:rFonts w:cs="Times New Roman"/>
          <w:szCs w:val="24"/>
        </w:rPr>
        <w:t>W porównaniu do 2023 roku liczba zarejestrowanych bezrobotnych zmniejszyła się o </w:t>
      </w:r>
      <w:r w:rsidRPr="00765CC7">
        <w:rPr>
          <w:rFonts w:cs="Times New Roman"/>
          <w:b/>
          <w:szCs w:val="24"/>
        </w:rPr>
        <w:t>29</w:t>
      </w:r>
      <w:r w:rsidRPr="00765CC7">
        <w:rPr>
          <w:rFonts w:cs="Times New Roman"/>
          <w:szCs w:val="24"/>
        </w:rPr>
        <w:t xml:space="preserve"> osób, natomiast poszukujących pracy zmniejszyła się o </w:t>
      </w:r>
      <w:r w:rsidRPr="00765CC7">
        <w:rPr>
          <w:rFonts w:cs="Times New Roman"/>
          <w:b/>
          <w:szCs w:val="24"/>
        </w:rPr>
        <w:t>10</w:t>
      </w:r>
      <w:r w:rsidRPr="00765CC7">
        <w:rPr>
          <w:rFonts w:cs="Times New Roman"/>
          <w:szCs w:val="24"/>
        </w:rPr>
        <w:t xml:space="preserve"> osób. Prawo do zasiłku, według stanu na dzień 31 grudnia 2024 roku, posiadało 442 osób (~19,54% zarejestrowanych bezrobotnych).</w:t>
      </w:r>
    </w:p>
    <w:p w14:paraId="6BE6EB5D" w14:textId="77777777" w:rsidR="00082383" w:rsidRPr="002D27DD" w:rsidRDefault="00082383" w:rsidP="00765CC7">
      <w:pPr>
        <w:ind w:firstLine="708"/>
        <w:jc w:val="both"/>
        <w:rPr>
          <w:rFonts w:cs="Times New Roman"/>
          <w:szCs w:val="24"/>
        </w:rPr>
      </w:pPr>
    </w:p>
    <w:p w14:paraId="6C285818" w14:textId="5736ACAD" w:rsidR="00DF3643" w:rsidRPr="00D23AE6" w:rsidRDefault="00DF3643" w:rsidP="005E4B33">
      <w:pPr>
        <w:pStyle w:val="Nagwek2"/>
        <w:numPr>
          <w:ilvl w:val="1"/>
          <w:numId w:val="115"/>
        </w:numPr>
        <w:shd w:val="clear" w:color="auto" w:fill="F2DBDB" w:themeFill="accent2" w:themeFillTint="33"/>
        <w:spacing w:line="360" w:lineRule="auto"/>
        <w:rPr>
          <w:rFonts w:ascii="Times New Roman" w:hAnsi="Times New Roman" w:cs="Times New Roman"/>
          <w:color w:val="auto"/>
        </w:rPr>
      </w:pPr>
      <w:bookmarkStart w:id="75" w:name="_Toc198621826"/>
      <w:r w:rsidRPr="00D23AE6">
        <w:rPr>
          <w:rFonts w:ascii="Times New Roman" w:hAnsi="Times New Roman" w:cs="Times New Roman"/>
          <w:color w:val="auto"/>
        </w:rPr>
        <w:t>Stopa bezrobocia w 20</w:t>
      </w:r>
      <w:r w:rsidR="00682DD5">
        <w:rPr>
          <w:rFonts w:ascii="Times New Roman" w:hAnsi="Times New Roman" w:cs="Times New Roman"/>
          <w:color w:val="auto"/>
        </w:rPr>
        <w:t>2</w:t>
      </w:r>
      <w:r w:rsidR="00503A19">
        <w:rPr>
          <w:rFonts w:ascii="Times New Roman" w:hAnsi="Times New Roman" w:cs="Times New Roman"/>
          <w:color w:val="auto"/>
        </w:rPr>
        <w:t>4</w:t>
      </w:r>
      <w:r w:rsidR="00682DD5">
        <w:rPr>
          <w:rFonts w:ascii="Times New Roman" w:hAnsi="Times New Roman" w:cs="Times New Roman"/>
          <w:color w:val="auto"/>
        </w:rPr>
        <w:t xml:space="preserve"> </w:t>
      </w:r>
      <w:r w:rsidRPr="00D23AE6">
        <w:rPr>
          <w:rFonts w:ascii="Times New Roman" w:hAnsi="Times New Roman" w:cs="Times New Roman"/>
          <w:color w:val="auto"/>
        </w:rPr>
        <w:t>r.</w:t>
      </w:r>
      <w:bookmarkEnd w:id="75"/>
      <w:r w:rsidRPr="00D23AE6">
        <w:rPr>
          <w:rFonts w:ascii="Times New Roman" w:hAnsi="Times New Roman" w:cs="Times New Roman"/>
          <w:color w:val="auto"/>
        </w:rPr>
        <w:t xml:space="preserve"> </w:t>
      </w:r>
    </w:p>
    <w:p w14:paraId="333538BD" w14:textId="49BC2205" w:rsidR="00765CC7" w:rsidRPr="00F92F0C" w:rsidRDefault="00765CC7" w:rsidP="00EB6624">
      <w:pPr>
        <w:spacing w:line="360" w:lineRule="auto"/>
        <w:ind w:firstLine="708"/>
        <w:jc w:val="both"/>
        <w:rPr>
          <w:rFonts w:cs="Times New Roman"/>
          <w:szCs w:val="24"/>
        </w:rPr>
      </w:pPr>
      <w:r w:rsidRPr="00F92F0C">
        <w:rPr>
          <w:rFonts w:cs="Times New Roman"/>
          <w:szCs w:val="24"/>
        </w:rPr>
        <w:t>W 202</w:t>
      </w:r>
      <w:r>
        <w:rPr>
          <w:rFonts w:cs="Times New Roman"/>
          <w:szCs w:val="24"/>
        </w:rPr>
        <w:t>4</w:t>
      </w:r>
      <w:r w:rsidRPr="00F92F0C">
        <w:rPr>
          <w:rFonts w:cs="Times New Roman"/>
          <w:szCs w:val="24"/>
        </w:rPr>
        <w:t xml:space="preserve"> roku łącznie zarejestrowało się </w:t>
      </w:r>
      <w:r w:rsidRPr="00BE0AF6">
        <w:rPr>
          <w:rFonts w:cs="Times New Roman"/>
          <w:b/>
          <w:szCs w:val="24"/>
        </w:rPr>
        <w:t xml:space="preserve">3 </w:t>
      </w:r>
      <w:r>
        <w:rPr>
          <w:rFonts w:cs="Times New Roman"/>
          <w:b/>
          <w:szCs w:val="24"/>
        </w:rPr>
        <w:t>697</w:t>
      </w:r>
      <w:r w:rsidRPr="00F92F0C">
        <w:rPr>
          <w:rFonts w:cs="Times New Roman"/>
          <w:szCs w:val="24"/>
        </w:rPr>
        <w:t xml:space="preserve"> osób bezrobotnych</w:t>
      </w:r>
      <w:r w:rsidR="00BC3767">
        <w:rPr>
          <w:rFonts w:cs="Times New Roman"/>
          <w:szCs w:val="24"/>
        </w:rPr>
        <w:t>,</w:t>
      </w:r>
      <w:r w:rsidRPr="00F92F0C">
        <w:rPr>
          <w:rFonts w:cs="Times New Roman"/>
          <w:szCs w:val="24"/>
        </w:rPr>
        <w:t xml:space="preserve"> a wyłączono </w:t>
      </w:r>
      <w:r>
        <w:rPr>
          <w:rFonts w:cs="Times New Roman"/>
          <w:szCs w:val="24"/>
        </w:rPr>
        <w:br/>
      </w:r>
      <w:r w:rsidRPr="00F92F0C">
        <w:rPr>
          <w:rFonts w:cs="Times New Roman"/>
          <w:szCs w:val="24"/>
        </w:rPr>
        <w:t xml:space="preserve">z ewidencji </w:t>
      </w:r>
      <w:r w:rsidRPr="00BE0AF6">
        <w:rPr>
          <w:rFonts w:cs="Times New Roman"/>
          <w:b/>
          <w:szCs w:val="24"/>
        </w:rPr>
        <w:t xml:space="preserve">3 </w:t>
      </w:r>
      <w:r>
        <w:rPr>
          <w:rFonts w:cs="Times New Roman"/>
          <w:b/>
          <w:szCs w:val="24"/>
        </w:rPr>
        <w:t>726</w:t>
      </w:r>
      <w:r w:rsidRPr="00F92F0C">
        <w:rPr>
          <w:rFonts w:cs="Times New Roman"/>
          <w:szCs w:val="24"/>
        </w:rPr>
        <w:t xml:space="preserve"> osób. </w:t>
      </w:r>
    </w:p>
    <w:p w14:paraId="1BCE76F1" w14:textId="77777777" w:rsidR="00765CC7" w:rsidRDefault="00765CC7" w:rsidP="00EB6624">
      <w:pPr>
        <w:spacing w:line="360" w:lineRule="auto"/>
        <w:ind w:firstLine="708"/>
        <w:jc w:val="both"/>
        <w:rPr>
          <w:rFonts w:cs="Times New Roman"/>
          <w:szCs w:val="24"/>
        </w:rPr>
      </w:pPr>
      <w:r w:rsidRPr="00F92F0C">
        <w:rPr>
          <w:rFonts w:cs="Times New Roman"/>
          <w:szCs w:val="24"/>
        </w:rPr>
        <w:t>Stopa bezrobocia na dzień 31 grudnia 202</w:t>
      </w:r>
      <w:r>
        <w:rPr>
          <w:rFonts w:cs="Times New Roman"/>
          <w:szCs w:val="24"/>
        </w:rPr>
        <w:t>4</w:t>
      </w:r>
      <w:r w:rsidRPr="00F92F0C">
        <w:rPr>
          <w:rFonts w:cs="Times New Roman"/>
          <w:szCs w:val="24"/>
        </w:rPr>
        <w:t xml:space="preserve"> roku wyniosła w powiecie brzeskim </w:t>
      </w:r>
      <w:r w:rsidRPr="00CF39DD">
        <w:rPr>
          <w:rFonts w:cs="Times New Roman"/>
          <w:b/>
          <w:szCs w:val="24"/>
        </w:rPr>
        <w:t>8,</w:t>
      </w:r>
      <w:r>
        <w:rPr>
          <w:rFonts w:cs="Times New Roman"/>
          <w:b/>
          <w:szCs w:val="24"/>
        </w:rPr>
        <w:t>3</w:t>
      </w:r>
      <w:r w:rsidRPr="00CF39DD">
        <w:rPr>
          <w:rFonts w:cs="Times New Roman"/>
          <w:b/>
          <w:szCs w:val="24"/>
        </w:rPr>
        <w:t xml:space="preserve"> %</w:t>
      </w:r>
      <w:r w:rsidRPr="00F92F0C">
        <w:rPr>
          <w:rFonts w:cs="Times New Roman"/>
          <w:szCs w:val="24"/>
        </w:rPr>
        <w:t xml:space="preserve"> i</w:t>
      </w:r>
      <w:r>
        <w:rPr>
          <w:rFonts w:cs="Times New Roman"/>
          <w:szCs w:val="24"/>
        </w:rPr>
        <w:t xml:space="preserve"> po uwzględnieniu korekty GUS z października 2024 zwiększyła</w:t>
      </w:r>
      <w:r w:rsidRPr="00F92F0C">
        <w:rPr>
          <w:rFonts w:cs="Times New Roman"/>
          <w:szCs w:val="24"/>
        </w:rPr>
        <w:t xml:space="preserve"> się w porównaniu do ubiegłego roku o </w:t>
      </w:r>
      <w:r w:rsidRPr="00CF39DD">
        <w:rPr>
          <w:rFonts w:cs="Times New Roman"/>
          <w:b/>
          <w:szCs w:val="24"/>
        </w:rPr>
        <w:t>0,</w:t>
      </w:r>
      <w:r>
        <w:rPr>
          <w:rFonts w:cs="Times New Roman"/>
          <w:b/>
          <w:szCs w:val="24"/>
        </w:rPr>
        <w:t>1</w:t>
      </w:r>
      <w:r w:rsidRPr="00CF39DD">
        <w:rPr>
          <w:rFonts w:cs="Times New Roman"/>
          <w:b/>
          <w:szCs w:val="24"/>
        </w:rPr>
        <w:t xml:space="preserve"> %.</w:t>
      </w:r>
      <w:r w:rsidRPr="00F92F0C">
        <w:rPr>
          <w:rFonts w:cs="Times New Roman"/>
          <w:szCs w:val="24"/>
        </w:rPr>
        <w:t xml:space="preserve"> Powiat Brzeski zajmował </w:t>
      </w:r>
      <w:r w:rsidRPr="00CF39DD">
        <w:rPr>
          <w:rFonts w:cs="Times New Roman"/>
          <w:b/>
          <w:szCs w:val="24"/>
        </w:rPr>
        <w:t>IV</w:t>
      </w:r>
      <w:r w:rsidRPr="00F92F0C">
        <w:rPr>
          <w:rFonts w:cs="Times New Roman"/>
          <w:szCs w:val="24"/>
        </w:rPr>
        <w:t xml:space="preserve"> miejsce w woj. opolskim pod względem wielkości stopy bezrobocia. </w:t>
      </w:r>
    </w:p>
    <w:p w14:paraId="5AB5AB94" w14:textId="77777777" w:rsidR="00765CC7" w:rsidRDefault="00765CC7" w:rsidP="00765CC7">
      <w:pPr>
        <w:ind w:firstLine="708"/>
        <w:jc w:val="both"/>
        <w:rPr>
          <w:rFonts w:cs="Times New Roman"/>
          <w:szCs w:val="24"/>
        </w:rPr>
      </w:pPr>
    </w:p>
    <w:p w14:paraId="021D1902" w14:textId="77777777" w:rsidR="00EB6624" w:rsidRDefault="00EB6624" w:rsidP="00765CC7">
      <w:pPr>
        <w:ind w:firstLine="708"/>
        <w:jc w:val="both"/>
        <w:rPr>
          <w:rFonts w:cs="Times New Roman"/>
          <w:szCs w:val="24"/>
        </w:rPr>
      </w:pPr>
    </w:p>
    <w:p w14:paraId="252CFF52" w14:textId="77777777" w:rsidR="00EB6624" w:rsidRDefault="00EB6624" w:rsidP="00765CC7">
      <w:pPr>
        <w:ind w:firstLine="708"/>
        <w:jc w:val="both"/>
        <w:rPr>
          <w:rFonts w:cs="Times New Roman"/>
          <w:szCs w:val="24"/>
        </w:rPr>
      </w:pPr>
    </w:p>
    <w:p w14:paraId="55E7F8FD" w14:textId="77777777" w:rsidR="00EB6624" w:rsidRPr="00F92F0C" w:rsidRDefault="00EB6624" w:rsidP="00765CC7">
      <w:pPr>
        <w:ind w:firstLine="708"/>
        <w:jc w:val="both"/>
        <w:rPr>
          <w:rFonts w:cs="Times New Roman"/>
          <w:szCs w:val="24"/>
        </w:rPr>
      </w:pPr>
    </w:p>
    <w:p w14:paraId="0684372B" w14:textId="77777777" w:rsidR="00765CC7" w:rsidRDefault="00765CC7" w:rsidP="00765CC7">
      <w:pPr>
        <w:jc w:val="center"/>
        <w:rPr>
          <w:rFonts w:cs="Times New Roman"/>
          <w:b/>
          <w:szCs w:val="24"/>
        </w:rPr>
      </w:pPr>
      <w:r w:rsidRPr="00F92F0C">
        <w:rPr>
          <w:rFonts w:cs="Times New Roman"/>
          <w:b/>
          <w:szCs w:val="24"/>
        </w:rPr>
        <w:t>Stopa bezrobocia w latach 202</w:t>
      </w:r>
      <w:r>
        <w:rPr>
          <w:rFonts w:cs="Times New Roman"/>
          <w:b/>
          <w:szCs w:val="24"/>
        </w:rPr>
        <w:t>2</w:t>
      </w:r>
      <w:r w:rsidRPr="00F92F0C">
        <w:rPr>
          <w:rFonts w:cs="Times New Roman"/>
          <w:b/>
          <w:szCs w:val="24"/>
        </w:rPr>
        <w:t>-202</w:t>
      </w:r>
      <w:r>
        <w:rPr>
          <w:rFonts w:cs="Times New Roman"/>
          <w:b/>
          <w:szCs w:val="24"/>
        </w:rPr>
        <w:t>4</w:t>
      </w:r>
      <w:r w:rsidRPr="00F92F0C">
        <w:rPr>
          <w:rFonts w:cs="Times New Roman"/>
          <w:b/>
          <w:szCs w:val="24"/>
        </w:rPr>
        <w:t xml:space="preserve"> r.</w:t>
      </w:r>
    </w:p>
    <w:tbl>
      <w:tblPr>
        <w:tblStyle w:val="Tabela-Siatka"/>
        <w:tblW w:w="0" w:type="auto"/>
        <w:tblCellMar>
          <w:left w:w="57" w:type="dxa"/>
          <w:right w:w="57" w:type="dxa"/>
        </w:tblCellMar>
        <w:tblLook w:val="04A0" w:firstRow="1" w:lastRow="0" w:firstColumn="1" w:lastColumn="0" w:noHBand="0" w:noVBand="1"/>
      </w:tblPr>
      <w:tblGrid>
        <w:gridCol w:w="1291"/>
        <w:gridCol w:w="475"/>
        <w:gridCol w:w="573"/>
        <w:gridCol w:w="522"/>
        <w:gridCol w:w="503"/>
        <w:gridCol w:w="507"/>
        <w:gridCol w:w="512"/>
        <w:gridCol w:w="511"/>
        <w:gridCol w:w="507"/>
        <w:gridCol w:w="511"/>
        <w:gridCol w:w="522"/>
        <w:gridCol w:w="575"/>
        <w:gridCol w:w="511"/>
        <w:gridCol w:w="507"/>
        <w:gridCol w:w="511"/>
        <w:gridCol w:w="522"/>
      </w:tblGrid>
      <w:tr w:rsidR="00765CC7" w14:paraId="0AAF48D4" w14:textId="77777777" w:rsidTr="00C824AA">
        <w:trPr>
          <w:trHeight w:val="283"/>
        </w:trPr>
        <w:tc>
          <w:tcPr>
            <w:tcW w:w="1304" w:type="dxa"/>
            <w:vMerge w:val="restart"/>
          </w:tcPr>
          <w:p w14:paraId="19451D67" w14:textId="77777777" w:rsidR="00765CC7" w:rsidRPr="00F92F0C" w:rsidRDefault="00765CC7" w:rsidP="00C824AA">
            <w:pPr>
              <w:spacing w:line="276" w:lineRule="auto"/>
              <w:jc w:val="center"/>
              <w:rPr>
                <w:rFonts w:cs="Times New Roman"/>
                <w:sz w:val="18"/>
                <w:szCs w:val="18"/>
              </w:rPr>
            </w:pPr>
          </w:p>
        </w:tc>
        <w:tc>
          <w:tcPr>
            <w:tcW w:w="474" w:type="dxa"/>
            <w:vAlign w:val="center"/>
          </w:tcPr>
          <w:p w14:paraId="0B85B56A" w14:textId="77777777" w:rsidR="00765CC7" w:rsidRPr="00F92F0C" w:rsidRDefault="00765CC7" w:rsidP="00C824AA">
            <w:pPr>
              <w:spacing w:line="276" w:lineRule="auto"/>
              <w:jc w:val="center"/>
              <w:rPr>
                <w:rFonts w:cs="Times New Roman"/>
                <w:sz w:val="18"/>
                <w:szCs w:val="18"/>
              </w:rPr>
            </w:pPr>
            <w:r w:rsidRPr="00F92F0C">
              <w:rPr>
                <w:rFonts w:cs="Times New Roman"/>
                <w:sz w:val="18"/>
                <w:szCs w:val="18"/>
              </w:rPr>
              <w:t>202</w:t>
            </w:r>
            <w:r>
              <w:rPr>
                <w:rFonts w:cs="Times New Roman"/>
                <w:sz w:val="18"/>
                <w:szCs w:val="18"/>
              </w:rPr>
              <w:t>2</w:t>
            </w:r>
          </w:p>
        </w:tc>
        <w:tc>
          <w:tcPr>
            <w:tcW w:w="1117" w:type="dxa"/>
            <w:gridSpan w:val="2"/>
            <w:vAlign w:val="center"/>
          </w:tcPr>
          <w:p w14:paraId="238D5171" w14:textId="77777777" w:rsidR="00765CC7" w:rsidRPr="00F92F0C" w:rsidRDefault="00765CC7" w:rsidP="00C824AA">
            <w:pPr>
              <w:spacing w:line="276" w:lineRule="auto"/>
              <w:jc w:val="center"/>
              <w:rPr>
                <w:rFonts w:cs="Times New Roman"/>
                <w:sz w:val="18"/>
                <w:szCs w:val="18"/>
              </w:rPr>
            </w:pPr>
            <w:r w:rsidRPr="00F92F0C">
              <w:rPr>
                <w:rFonts w:cs="Times New Roman"/>
                <w:sz w:val="18"/>
                <w:szCs w:val="18"/>
              </w:rPr>
              <w:t>202</w:t>
            </w:r>
            <w:r>
              <w:rPr>
                <w:rFonts w:cs="Times New Roman"/>
                <w:sz w:val="18"/>
                <w:szCs w:val="18"/>
              </w:rPr>
              <w:t>3</w:t>
            </w:r>
          </w:p>
        </w:tc>
        <w:tc>
          <w:tcPr>
            <w:tcW w:w="6291" w:type="dxa"/>
            <w:gridSpan w:val="12"/>
            <w:vAlign w:val="center"/>
          </w:tcPr>
          <w:p w14:paraId="7F7A1CC9" w14:textId="77777777" w:rsidR="00765CC7" w:rsidRPr="00F92F0C" w:rsidRDefault="00765CC7" w:rsidP="00C824AA">
            <w:pPr>
              <w:spacing w:line="276" w:lineRule="auto"/>
              <w:jc w:val="center"/>
              <w:rPr>
                <w:rFonts w:cs="Times New Roman"/>
                <w:sz w:val="18"/>
                <w:szCs w:val="18"/>
              </w:rPr>
            </w:pPr>
            <w:r w:rsidRPr="00F92F0C">
              <w:rPr>
                <w:rFonts w:cs="Times New Roman"/>
                <w:sz w:val="18"/>
                <w:szCs w:val="18"/>
              </w:rPr>
              <w:t>202</w:t>
            </w:r>
            <w:r>
              <w:rPr>
                <w:rFonts w:cs="Times New Roman"/>
                <w:sz w:val="18"/>
                <w:szCs w:val="18"/>
              </w:rPr>
              <w:t>4</w:t>
            </w:r>
          </w:p>
        </w:tc>
      </w:tr>
      <w:tr w:rsidR="00765CC7" w14:paraId="4402DD5B" w14:textId="77777777" w:rsidTr="00C824AA">
        <w:trPr>
          <w:trHeight w:val="283"/>
        </w:trPr>
        <w:tc>
          <w:tcPr>
            <w:tcW w:w="1304" w:type="dxa"/>
            <w:vMerge/>
          </w:tcPr>
          <w:p w14:paraId="01899F99" w14:textId="77777777" w:rsidR="00765CC7" w:rsidRPr="00F92F0C" w:rsidRDefault="00765CC7" w:rsidP="00C824AA">
            <w:pPr>
              <w:spacing w:line="276" w:lineRule="auto"/>
              <w:jc w:val="center"/>
              <w:rPr>
                <w:rFonts w:cs="Times New Roman"/>
                <w:sz w:val="18"/>
                <w:szCs w:val="18"/>
              </w:rPr>
            </w:pPr>
          </w:p>
        </w:tc>
        <w:tc>
          <w:tcPr>
            <w:tcW w:w="474" w:type="dxa"/>
            <w:vAlign w:val="center"/>
          </w:tcPr>
          <w:p w14:paraId="17BC5500" w14:textId="77777777" w:rsidR="00765CC7" w:rsidRPr="00F92F0C" w:rsidRDefault="00765CC7" w:rsidP="00C824AA">
            <w:pPr>
              <w:spacing w:line="276" w:lineRule="auto"/>
              <w:jc w:val="center"/>
              <w:rPr>
                <w:rFonts w:cs="Times New Roman"/>
                <w:sz w:val="18"/>
                <w:szCs w:val="18"/>
              </w:rPr>
            </w:pPr>
            <w:r w:rsidRPr="00F92F0C">
              <w:rPr>
                <w:rFonts w:cs="Times New Roman"/>
                <w:sz w:val="18"/>
                <w:szCs w:val="18"/>
              </w:rPr>
              <w:t>XII</w:t>
            </w:r>
          </w:p>
        </w:tc>
        <w:tc>
          <w:tcPr>
            <w:tcW w:w="587" w:type="dxa"/>
            <w:vAlign w:val="center"/>
          </w:tcPr>
          <w:p w14:paraId="2F159F1E" w14:textId="77777777" w:rsidR="00765CC7" w:rsidRPr="00F92F0C" w:rsidRDefault="00765CC7" w:rsidP="00C824AA">
            <w:pPr>
              <w:spacing w:line="276" w:lineRule="auto"/>
              <w:jc w:val="center"/>
              <w:rPr>
                <w:rFonts w:cs="Times New Roman"/>
                <w:sz w:val="18"/>
                <w:szCs w:val="18"/>
              </w:rPr>
            </w:pPr>
            <w:r w:rsidRPr="00F92F0C">
              <w:rPr>
                <w:rFonts w:cs="Times New Roman"/>
                <w:sz w:val="18"/>
                <w:szCs w:val="18"/>
              </w:rPr>
              <w:t>I</w:t>
            </w:r>
          </w:p>
        </w:tc>
        <w:tc>
          <w:tcPr>
            <w:tcW w:w="530" w:type="dxa"/>
            <w:vAlign w:val="center"/>
          </w:tcPr>
          <w:p w14:paraId="6B861721" w14:textId="77777777" w:rsidR="00765CC7" w:rsidRPr="00F92F0C" w:rsidRDefault="00765CC7" w:rsidP="00C824AA">
            <w:pPr>
              <w:spacing w:line="276" w:lineRule="auto"/>
              <w:jc w:val="center"/>
              <w:rPr>
                <w:rFonts w:cs="Times New Roman"/>
                <w:sz w:val="18"/>
                <w:szCs w:val="18"/>
              </w:rPr>
            </w:pPr>
            <w:r w:rsidRPr="00F92F0C">
              <w:rPr>
                <w:rFonts w:cs="Times New Roman"/>
                <w:sz w:val="18"/>
                <w:szCs w:val="18"/>
              </w:rPr>
              <w:t>XII</w:t>
            </w:r>
          </w:p>
        </w:tc>
        <w:tc>
          <w:tcPr>
            <w:tcW w:w="509" w:type="dxa"/>
            <w:vAlign w:val="center"/>
          </w:tcPr>
          <w:p w14:paraId="12322B4A" w14:textId="77777777" w:rsidR="00765CC7" w:rsidRPr="00F92F0C" w:rsidRDefault="00765CC7" w:rsidP="00C824AA">
            <w:pPr>
              <w:spacing w:line="276" w:lineRule="auto"/>
              <w:jc w:val="center"/>
              <w:rPr>
                <w:rFonts w:cs="Times New Roman"/>
                <w:sz w:val="18"/>
                <w:szCs w:val="18"/>
              </w:rPr>
            </w:pPr>
            <w:r w:rsidRPr="00F92F0C">
              <w:rPr>
                <w:rFonts w:cs="Times New Roman"/>
                <w:sz w:val="18"/>
                <w:szCs w:val="18"/>
              </w:rPr>
              <w:t>I</w:t>
            </w:r>
          </w:p>
        </w:tc>
        <w:tc>
          <w:tcPr>
            <w:tcW w:w="514" w:type="dxa"/>
            <w:vAlign w:val="center"/>
          </w:tcPr>
          <w:p w14:paraId="29B36D1B" w14:textId="77777777" w:rsidR="00765CC7" w:rsidRPr="00F92F0C" w:rsidRDefault="00765CC7" w:rsidP="00C824AA">
            <w:pPr>
              <w:spacing w:line="276" w:lineRule="auto"/>
              <w:jc w:val="center"/>
              <w:rPr>
                <w:rFonts w:cs="Times New Roman"/>
                <w:sz w:val="18"/>
                <w:szCs w:val="18"/>
              </w:rPr>
            </w:pPr>
            <w:r w:rsidRPr="00F92F0C">
              <w:rPr>
                <w:rFonts w:cs="Times New Roman"/>
                <w:sz w:val="18"/>
                <w:szCs w:val="18"/>
              </w:rPr>
              <w:t>II</w:t>
            </w:r>
          </w:p>
        </w:tc>
        <w:tc>
          <w:tcPr>
            <w:tcW w:w="519" w:type="dxa"/>
            <w:vAlign w:val="center"/>
          </w:tcPr>
          <w:p w14:paraId="636D79A0" w14:textId="77777777" w:rsidR="00765CC7" w:rsidRPr="00F92F0C" w:rsidRDefault="00765CC7" w:rsidP="00C824AA">
            <w:pPr>
              <w:spacing w:line="276" w:lineRule="auto"/>
              <w:jc w:val="center"/>
              <w:rPr>
                <w:rFonts w:cs="Times New Roman"/>
                <w:sz w:val="18"/>
                <w:szCs w:val="18"/>
              </w:rPr>
            </w:pPr>
            <w:r w:rsidRPr="00F92F0C">
              <w:rPr>
                <w:rFonts w:cs="Times New Roman"/>
                <w:sz w:val="18"/>
                <w:szCs w:val="18"/>
              </w:rPr>
              <w:t>III</w:t>
            </w:r>
          </w:p>
        </w:tc>
        <w:tc>
          <w:tcPr>
            <w:tcW w:w="518" w:type="dxa"/>
            <w:vAlign w:val="center"/>
          </w:tcPr>
          <w:p w14:paraId="79DFE0A3" w14:textId="77777777" w:rsidR="00765CC7" w:rsidRPr="00F92F0C" w:rsidRDefault="00765CC7" w:rsidP="00C824AA">
            <w:pPr>
              <w:spacing w:line="276" w:lineRule="auto"/>
              <w:jc w:val="center"/>
              <w:rPr>
                <w:rFonts w:cs="Times New Roman"/>
                <w:sz w:val="18"/>
                <w:szCs w:val="18"/>
              </w:rPr>
            </w:pPr>
            <w:r w:rsidRPr="00F92F0C">
              <w:rPr>
                <w:rFonts w:cs="Times New Roman"/>
                <w:sz w:val="18"/>
                <w:szCs w:val="18"/>
              </w:rPr>
              <w:t>IV</w:t>
            </w:r>
          </w:p>
        </w:tc>
        <w:tc>
          <w:tcPr>
            <w:tcW w:w="514" w:type="dxa"/>
            <w:vAlign w:val="center"/>
          </w:tcPr>
          <w:p w14:paraId="1CB9D48A" w14:textId="77777777" w:rsidR="00765CC7" w:rsidRPr="00F92F0C" w:rsidRDefault="00765CC7" w:rsidP="00C824AA">
            <w:pPr>
              <w:spacing w:line="276" w:lineRule="auto"/>
              <w:jc w:val="center"/>
              <w:rPr>
                <w:rFonts w:cs="Times New Roman"/>
                <w:sz w:val="18"/>
                <w:szCs w:val="18"/>
              </w:rPr>
            </w:pPr>
            <w:r w:rsidRPr="00F92F0C">
              <w:rPr>
                <w:rFonts w:cs="Times New Roman"/>
                <w:sz w:val="18"/>
                <w:szCs w:val="18"/>
              </w:rPr>
              <w:t>V</w:t>
            </w:r>
          </w:p>
        </w:tc>
        <w:tc>
          <w:tcPr>
            <w:tcW w:w="518" w:type="dxa"/>
            <w:vAlign w:val="center"/>
          </w:tcPr>
          <w:p w14:paraId="201B6769" w14:textId="77777777" w:rsidR="00765CC7" w:rsidRPr="00F92F0C" w:rsidRDefault="00765CC7" w:rsidP="00C824AA">
            <w:pPr>
              <w:spacing w:line="276" w:lineRule="auto"/>
              <w:jc w:val="center"/>
              <w:rPr>
                <w:rFonts w:cs="Times New Roman"/>
                <w:sz w:val="18"/>
                <w:szCs w:val="18"/>
              </w:rPr>
            </w:pPr>
            <w:r w:rsidRPr="00F92F0C">
              <w:rPr>
                <w:rFonts w:cs="Times New Roman"/>
                <w:sz w:val="18"/>
                <w:szCs w:val="18"/>
              </w:rPr>
              <w:t>VI</w:t>
            </w:r>
          </w:p>
        </w:tc>
        <w:tc>
          <w:tcPr>
            <w:tcW w:w="530" w:type="dxa"/>
            <w:vAlign w:val="center"/>
          </w:tcPr>
          <w:p w14:paraId="565AE03D" w14:textId="77777777" w:rsidR="00765CC7" w:rsidRPr="00F92F0C" w:rsidRDefault="00765CC7" w:rsidP="00C824AA">
            <w:pPr>
              <w:spacing w:line="276" w:lineRule="auto"/>
              <w:jc w:val="center"/>
              <w:rPr>
                <w:rFonts w:cs="Times New Roman"/>
                <w:sz w:val="18"/>
                <w:szCs w:val="18"/>
              </w:rPr>
            </w:pPr>
            <w:r w:rsidRPr="00F92F0C">
              <w:rPr>
                <w:rFonts w:cs="Times New Roman"/>
                <w:sz w:val="18"/>
                <w:szCs w:val="18"/>
              </w:rPr>
              <w:t>VII</w:t>
            </w:r>
          </w:p>
        </w:tc>
        <w:tc>
          <w:tcPr>
            <w:tcW w:w="589" w:type="dxa"/>
            <w:vAlign w:val="center"/>
          </w:tcPr>
          <w:p w14:paraId="77596DBB" w14:textId="77777777" w:rsidR="00765CC7" w:rsidRPr="00F92F0C" w:rsidRDefault="00765CC7" w:rsidP="00C824AA">
            <w:pPr>
              <w:spacing w:line="276" w:lineRule="auto"/>
              <w:jc w:val="center"/>
              <w:rPr>
                <w:rFonts w:cs="Times New Roman"/>
                <w:sz w:val="18"/>
                <w:szCs w:val="18"/>
              </w:rPr>
            </w:pPr>
            <w:r w:rsidRPr="00F92F0C">
              <w:rPr>
                <w:rFonts w:cs="Times New Roman"/>
                <w:sz w:val="18"/>
                <w:szCs w:val="18"/>
              </w:rPr>
              <w:t>VIII</w:t>
            </w:r>
          </w:p>
        </w:tc>
        <w:tc>
          <w:tcPr>
            <w:tcW w:w="518" w:type="dxa"/>
            <w:vAlign w:val="center"/>
          </w:tcPr>
          <w:p w14:paraId="3CD39C84" w14:textId="77777777" w:rsidR="00765CC7" w:rsidRPr="00F92F0C" w:rsidRDefault="00765CC7" w:rsidP="00C824AA">
            <w:pPr>
              <w:spacing w:line="276" w:lineRule="auto"/>
              <w:jc w:val="center"/>
              <w:rPr>
                <w:rFonts w:cs="Times New Roman"/>
                <w:sz w:val="18"/>
                <w:szCs w:val="18"/>
              </w:rPr>
            </w:pPr>
            <w:r w:rsidRPr="00F92F0C">
              <w:rPr>
                <w:rFonts w:cs="Times New Roman"/>
                <w:sz w:val="18"/>
                <w:szCs w:val="18"/>
              </w:rPr>
              <w:t>IX</w:t>
            </w:r>
          </w:p>
        </w:tc>
        <w:tc>
          <w:tcPr>
            <w:tcW w:w="514" w:type="dxa"/>
            <w:vAlign w:val="center"/>
          </w:tcPr>
          <w:p w14:paraId="1D2837EA" w14:textId="77777777" w:rsidR="00765CC7" w:rsidRPr="00F92F0C" w:rsidRDefault="00765CC7" w:rsidP="00C824AA">
            <w:pPr>
              <w:spacing w:line="276" w:lineRule="auto"/>
              <w:jc w:val="center"/>
              <w:rPr>
                <w:rFonts w:cs="Times New Roman"/>
                <w:sz w:val="18"/>
                <w:szCs w:val="18"/>
              </w:rPr>
            </w:pPr>
            <w:r w:rsidRPr="00F92F0C">
              <w:rPr>
                <w:rFonts w:cs="Times New Roman"/>
                <w:sz w:val="18"/>
                <w:szCs w:val="18"/>
              </w:rPr>
              <w:t>X</w:t>
            </w:r>
          </w:p>
        </w:tc>
        <w:tc>
          <w:tcPr>
            <w:tcW w:w="518" w:type="dxa"/>
            <w:vAlign w:val="center"/>
          </w:tcPr>
          <w:p w14:paraId="2AF5DC2F" w14:textId="77777777" w:rsidR="00765CC7" w:rsidRPr="00F92F0C" w:rsidRDefault="00765CC7" w:rsidP="00C824AA">
            <w:pPr>
              <w:spacing w:line="276" w:lineRule="auto"/>
              <w:jc w:val="center"/>
              <w:rPr>
                <w:rFonts w:cs="Times New Roman"/>
                <w:sz w:val="18"/>
                <w:szCs w:val="18"/>
              </w:rPr>
            </w:pPr>
            <w:r w:rsidRPr="00F92F0C">
              <w:rPr>
                <w:rFonts w:cs="Times New Roman"/>
                <w:sz w:val="18"/>
                <w:szCs w:val="18"/>
              </w:rPr>
              <w:t>XI</w:t>
            </w:r>
          </w:p>
        </w:tc>
        <w:tc>
          <w:tcPr>
            <w:tcW w:w="530" w:type="dxa"/>
            <w:vAlign w:val="center"/>
          </w:tcPr>
          <w:p w14:paraId="350CB830" w14:textId="77777777" w:rsidR="00765CC7" w:rsidRPr="00F92F0C" w:rsidRDefault="00765CC7" w:rsidP="00C824AA">
            <w:pPr>
              <w:spacing w:line="276" w:lineRule="auto"/>
              <w:jc w:val="center"/>
              <w:rPr>
                <w:rFonts w:cs="Times New Roman"/>
                <w:sz w:val="18"/>
                <w:szCs w:val="18"/>
              </w:rPr>
            </w:pPr>
            <w:r w:rsidRPr="00F92F0C">
              <w:rPr>
                <w:rFonts w:cs="Times New Roman"/>
                <w:sz w:val="18"/>
                <w:szCs w:val="18"/>
              </w:rPr>
              <w:t>XII</w:t>
            </w:r>
          </w:p>
        </w:tc>
      </w:tr>
      <w:tr w:rsidR="00FF65C2" w14:paraId="13AF5B98" w14:textId="77777777" w:rsidTr="00C824AA">
        <w:trPr>
          <w:trHeight w:val="283"/>
        </w:trPr>
        <w:tc>
          <w:tcPr>
            <w:tcW w:w="1304" w:type="dxa"/>
            <w:shd w:val="clear" w:color="auto" w:fill="D9D9D9" w:themeFill="background1" w:themeFillShade="D9"/>
            <w:vAlign w:val="center"/>
          </w:tcPr>
          <w:p w14:paraId="3CF2D6AF" w14:textId="77777777" w:rsidR="00765CC7" w:rsidRPr="00F92F0C" w:rsidRDefault="00765CC7" w:rsidP="00C824AA">
            <w:pPr>
              <w:spacing w:line="276" w:lineRule="auto"/>
              <w:rPr>
                <w:rFonts w:cs="Times New Roman"/>
                <w:sz w:val="18"/>
                <w:szCs w:val="18"/>
              </w:rPr>
            </w:pPr>
            <w:r w:rsidRPr="00F92F0C">
              <w:rPr>
                <w:rFonts w:cs="Times New Roman"/>
                <w:sz w:val="18"/>
                <w:szCs w:val="18"/>
              </w:rPr>
              <w:t>Pow</w:t>
            </w:r>
            <w:r>
              <w:rPr>
                <w:rFonts w:cs="Times New Roman"/>
                <w:sz w:val="18"/>
                <w:szCs w:val="18"/>
              </w:rPr>
              <w:t xml:space="preserve">iat </w:t>
            </w:r>
            <w:r w:rsidRPr="00F92F0C">
              <w:rPr>
                <w:rFonts w:cs="Times New Roman"/>
                <w:sz w:val="18"/>
                <w:szCs w:val="18"/>
              </w:rPr>
              <w:t>Brzeski</w:t>
            </w:r>
          </w:p>
        </w:tc>
        <w:tc>
          <w:tcPr>
            <w:tcW w:w="474" w:type="dxa"/>
            <w:shd w:val="clear" w:color="auto" w:fill="D9D9D9" w:themeFill="background1" w:themeFillShade="D9"/>
            <w:vAlign w:val="center"/>
          </w:tcPr>
          <w:p w14:paraId="4B22BD42" w14:textId="77777777" w:rsidR="00765CC7" w:rsidRPr="00F92F0C" w:rsidRDefault="00765CC7" w:rsidP="00C824AA">
            <w:pPr>
              <w:spacing w:line="276" w:lineRule="auto"/>
              <w:jc w:val="center"/>
              <w:rPr>
                <w:rFonts w:cs="Times New Roman"/>
                <w:sz w:val="16"/>
                <w:szCs w:val="16"/>
              </w:rPr>
            </w:pPr>
            <w:r>
              <w:rPr>
                <w:rFonts w:cs="Times New Roman"/>
                <w:sz w:val="16"/>
                <w:szCs w:val="16"/>
              </w:rPr>
              <w:t>7,9%</w:t>
            </w:r>
          </w:p>
        </w:tc>
        <w:tc>
          <w:tcPr>
            <w:tcW w:w="587" w:type="dxa"/>
            <w:shd w:val="clear" w:color="auto" w:fill="D9D9D9" w:themeFill="background1" w:themeFillShade="D9"/>
            <w:vAlign w:val="center"/>
          </w:tcPr>
          <w:p w14:paraId="0EC363F9" w14:textId="77777777" w:rsidR="00765CC7" w:rsidRPr="00F92F0C" w:rsidRDefault="00765CC7" w:rsidP="00C824AA">
            <w:pPr>
              <w:spacing w:line="276" w:lineRule="auto"/>
              <w:jc w:val="center"/>
              <w:rPr>
                <w:rFonts w:cs="Times New Roman"/>
                <w:sz w:val="16"/>
                <w:szCs w:val="16"/>
              </w:rPr>
            </w:pPr>
            <w:r>
              <w:rPr>
                <w:rFonts w:cs="Times New Roman"/>
                <w:sz w:val="16"/>
                <w:szCs w:val="16"/>
              </w:rPr>
              <w:t>8,6%</w:t>
            </w:r>
          </w:p>
        </w:tc>
        <w:tc>
          <w:tcPr>
            <w:tcW w:w="530" w:type="dxa"/>
            <w:shd w:val="clear" w:color="auto" w:fill="D9D9D9" w:themeFill="background1" w:themeFillShade="D9"/>
            <w:vAlign w:val="center"/>
          </w:tcPr>
          <w:p w14:paraId="78DEF682" w14:textId="77777777" w:rsidR="00765CC7" w:rsidRPr="00F92F0C" w:rsidRDefault="00765CC7" w:rsidP="00C824AA">
            <w:pPr>
              <w:spacing w:line="276" w:lineRule="auto"/>
              <w:jc w:val="center"/>
              <w:rPr>
                <w:rFonts w:cs="Times New Roman"/>
                <w:sz w:val="16"/>
                <w:szCs w:val="16"/>
              </w:rPr>
            </w:pPr>
            <w:r>
              <w:rPr>
                <w:rFonts w:cs="Times New Roman"/>
                <w:sz w:val="16"/>
                <w:szCs w:val="16"/>
              </w:rPr>
              <w:t>8,2%</w:t>
            </w:r>
          </w:p>
        </w:tc>
        <w:tc>
          <w:tcPr>
            <w:tcW w:w="509" w:type="dxa"/>
            <w:shd w:val="clear" w:color="auto" w:fill="D9D9D9" w:themeFill="background1" w:themeFillShade="D9"/>
            <w:vAlign w:val="center"/>
          </w:tcPr>
          <w:p w14:paraId="1CA3DC21"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8,8%</w:t>
            </w:r>
          </w:p>
        </w:tc>
        <w:tc>
          <w:tcPr>
            <w:tcW w:w="514" w:type="dxa"/>
            <w:shd w:val="clear" w:color="auto" w:fill="D9D9D9" w:themeFill="background1" w:themeFillShade="D9"/>
            <w:vAlign w:val="center"/>
          </w:tcPr>
          <w:p w14:paraId="55409E0D"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8,7%</w:t>
            </w:r>
          </w:p>
        </w:tc>
        <w:tc>
          <w:tcPr>
            <w:tcW w:w="519" w:type="dxa"/>
            <w:shd w:val="clear" w:color="auto" w:fill="D9D9D9" w:themeFill="background1" w:themeFillShade="D9"/>
            <w:vAlign w:val="center"/>
          </w:tcPr>
          <w:p w14:paraId="2AFC3E2D"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8,4%</w:t>
            </w:r>
          </w:p>
        </w:tc>
        <w:tc>
          <w:tcPr>
            <w:tcW w:w="518" w:type="dxa"/>
            <w:shd w:val="clear" w:color="auto" w:fill="D9D9D9" w:themeFill="background1" w:themeFillShade="D9"/>
            <w:vAlign w:val="center"/>
          </w:tcPr>
          <w:p w14:paraId="29EA1BF1" w14:textId="77777777" w:rsidR="00765CC7" w:rsidRPr="007C29ED" w:rsidRDefault="00765CC7" w:rsidP="00C824AA">
            <w:pPr>
              <w:jc w:val="center"/>
              <w:rPr>
                <w:rFonts w:cs="Times New Roman"/>
                <w:color w:val="000000"/>
                <w:sz w:val="16"/>
                <w:szCs w:val="16"/>
              </w:rPr>
            </w:pPr>
            <w:r>
              <w:rPr>
                <w:rFonts w:cs="Times New Roman"/>
                <w:color w:val="000000"/>
                <w:sz w:val="16"/>
                <w:szCs w:val="16"/>
              </w:rPr>
              <w:t>8,1%</w:t>
            </w:r>
          </w:p>
        </w:tc>
        <w:tc>
          <w:tcPr>
            <w:tcW w:w="514" w:type="dxa"/>
            <w:shd w:val="clear" w:color="auto" w:fill="D9D9D9" w:themeFill="background1" w:themeFillShade="D9"/>
            <w:vAlign w:val="center"/>
          </w:tcPr>
          <w:p w14:paraId="153EACFE"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7,9%</w:t>
            </w:r>
          </w:p>
        </w:tc>
        <w:tc>
          <w:tcPr>
            <w:tcW w:w="518" w:type="dxa"/>
            <w:shd w:val="clear" w:color="auto" w:fill="D9D9D9" w:themeFill="background1" w:themeFillShade="D9"/>
            <w:vAlign w:val="center"/>
          </w:tcPr>
          <w:p w14:paraId="207F47D8"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7,9%</w:t>
            </w:r>
          </w:p>
        </w:tc>
        <w:tc>
          <w:tcPr>
            <w:tcW w:w="530" w:type="dxa"/>
            <w:shd w:val="clear" w:color="auto" w:fill="D9D9D9" w:themeFill="background1" w:themeFillShade="D9"/>
            <w:vAlign w:val="center"/>
          </w:tcPr>
          <w:p w14:paraId="4DF3EC74" w14:textId="77777777" w:rsidR="00765CC7" w:rsidRPr="007C29ED" w:rsidRDefault="00765CC7" w:rsidP="00C824AA">
            <w:pPr>
              <w:jc w:val="center"/>
              <w:rPr>
                <w:rFonts w:cs="Times New Roman"/>
                <w:color w:val="000000"/>
                <w:sz w:val="16"/>
                <w:szCs w:val="16"/>
              </w:rPr>
            </w:pPr>
            <w:r>
              <w:rPr>
                <w:rFonts w:cs="Times New Roman"/>
                <w:color w:val="000000"/>
                <w:sz w:val="16"/>
                <w:szCs w:val="16"/>
              </w:rPr>
              <w:t>8%</w:t>
            </w:r>
          </w:p>
        </w:tc>
        <w:tc>
          <w:tcPr>
            <w:tcW w:w="589" w:type="dxa"/>
            <w:shd w:val="clear" w:color="auto" w:fill="D9D9D9" w:themeFill="background1" w:themeFillShade="D9"/>
            <w:vAlign w:val="center"/>
          </w:tcPr>
          <w:p w14:paraId="21C306D1"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8,2%</w:t>
            </w:r>
          </w:p>
        </w:tc>
        <w:tc>
          <w:tcPr>
            <w:tcW w:w="518" w:type="dxa"/>
            <w:shd w:val="clear" w:color="auto" w:fill="D9D9D9" w:themeFill="background1" w:themeFillShade="D9"/>
            <w:vAlign w:val="center"/>
          </w:tcPr>
          <w:p w14:paraId="51E95040"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8,0%</w:t>
            </w:r>
          </w:p>
        </w:tc>
        <w:tc>
          <w:tcPr>
            <w:tcW w:w="514" w:type="dxa"/>
            <w:shd w:val="clear" w:color="auto" w:fill="D9D9D9" w:themeFill="background1" w:themeFillShade="D9"/>
            <w:vAlign w:val="center"/>
          </w:tcPr>
          <w:p w14:paraId="7EB8764C"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8,0%</w:t>
            </w:r>
          </w:p>
        </w:tc>
        <w:tc>
          <w:tcPr>
            <w:tcW w:w="518" w:type="dxa"/>
            <w:shd w:val="clear" w:color="auto" w:fill="D9D9D9" w:themeFill="background1" w:themeFillShade="D9"/>
            <w:vAlign w:val="center"/>
          </w:tcPr>
          <w:p w14:paraId="059F33A7"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8,0%</w:t>
            </w:r>
          </w:p>
        </w:tc>
        <w:tc>
          <w:tcPr>
            <w:tcW w:w="530" w:type="dxa"/>
            <w:shd w:val="clear" w:color="auto" w:fill="D9D9D9" w:themeFill="background1" w:themeFillShade="D9"/>
            <w:vAlign w:val="center"/>
          </w:tcPr>
          <w:p w14:paraId="478D52D4"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8,3%</w:t>
            </w:r>
          </w:p>
        </w:tc>
      </w:tr>
      <w:tr w:rsidR="00FF65C2" w14:paraId="1EA4301B" w14:textId="77777777" w:rsidTr="00C824AA">
        <w:trPr>
          <w:trHeight w:val="283"/>
        </w:trPr>
        <w:tc>
          <w:tcPr>
            <w:tcW w:w="1304" w:type="dxa"/>
            <w:shd w:val="clear" w:color="auto" w:fill="DAEEF3" w:themeFill="accent5" w:themeFillTint="33"/>
            <w:vAlign w:val="center"/>
          </w:tcPr>
          <w:p w14:paraId="4959A21F" w14:textId="77777777" w:rsidR="00765CC7" w:rsidRPr="00F92F0C" w:rsidRDefault="00765CC7" w:rsidP="00C824AA">
            <w:pPr>
              <w:spacing w:line="276" w:lineRule="auto"/>
              <w:rPr>
                <w:rFonts w:cs="Times New Roman"/>
                <w:sz w:val="18"/>
                <w:szCs w:val="18"/>
              </w:rPr>
            </w:pPr>
            <w:r w:rsidRPr="00F92F0C">
              <w:rPr>
                <w:rFonts w:cs="Times New Roman"/>
                <w:sz w:val="18"/>
                <w:szCs w:val="18"/>
              </w:rPr>
              <w:t>Województwo Opolskie</w:t>
            </w:r>
          </w:p>
        </w:tc>
        <w:tc>
          <w:tcPr>
            <w:tcW w:w="474" w:type="dxa"/>
            <w:shd w:val="clear" w:color="auto" w:fill="DAEEF3" w:themeFill="accent5" w:themeFillTint="33"/>
            <w:vAlign w:val="center"/>
          </w:tcPr>
          <w:p w14:paraId="0EAD592E" w14:textId="77777777" w:rsidR="00765CC7" w:rsidRPr="00F92F0C" w:rsidRDefault="00765CC7" w:rsidP="00C824AA">
            <w:pPr>
              <w:spacing w:line="276" w:lineRule="auto"/>
              <w:jc w:val="center"/>
              <w:rPr>
                <w:rFonts w:cs="Times New Roman"/>
                <w:sz w:val="16"/>
                <w:szCs w:val="16"/>
              </w:rPr>
            </w:pPr>
            <w:r>
              <w:rPr>
                <w:rFonts w:cs="Times New Roman"/>
                <w:sz w:val="16"/>
                <w:szCs w:val="16"/>
              </w:rPr>
              <w:t>5,9%</w:t>
            </w:r>
          </w:p>
        </w:tc>
        <w:tc>
          <w:tcPr>
            <w:tcW w:w="587" w:type="dxa"/>
            <w:shd w:val="clear" w:color="auto" w:fill="DAEEF3" w:themeFill="accent5" w:themeFillTint="33"/>
            <w:vAlign w:val="center"/>
          </w:tcPr>
          <w:p w14:paraId="2B42EBFD" w14:textId="77777777" w:rsidR="00765CC7" w:rsidRPr="00F92F0C" w:rsidRDefault="00765CC7" w:rsidP="00C824AA">
            <w:pPr>
              <w:spacing w:line="276" w:lineRule="auto"/>
              <w:jc w:val="center"/>
              <w:rPr>
                <w:rFonts w:cs="Times New Roman"/>
                <w:sz w:val="16"/>
                <w:szCs w:val="16"/>
              </w:rPr>
            </w:pPr>
            <w:r>
              <w:rPr>
                <w:rFonts w:cs="Times New Roman"/>
                <w:sz w:val="16"/>
                <w:szCs w:val="16"/>
              </w:rPr>
              <w:t>6,3%</w:t>
            </w:r>
          </w:p>
        </w:tc>
        <w:tc>
          <w:tcPr>
            <w:tcW w:w="530" w:type="dxa"/>
            <w:shd w:val="clear" w:color="auto" w:fill="DAEEF3" w:themeFill="accent5" w:themeFillTint="33"/>
            <w:vAlign w:val="center"/>
          </w:tcPr>
          <w:p w14:paraId="41641E2E" w14:textId="77777777" w:rsidR="00765CC7" w:rsidRPr="00F92F0C" w:rsidRDefault="00765CC7" w:rsidP="00C824AA">
            <w:pPr>
              <w:spacing w:line="276" w:lineRule="auto"/>
              <w:jc w:val="center"/>
              <w:rPr>
                <w:rFonts w:cs="Times New Roman"/>
                <w:sz w:val="16"/>
                <w:szCs w:val="16"/>
              </w:rPr>
            </w:pPr>
            <w:r>
              <w:rPr>
                <w:rFonts w:cs="Times New Roman"/>
                <w:sz w:val="16"/>
                <w:szCs w:val="16"/>
              </w:rPr>
              <w:t>5,9%</w:t>
            </w:r>
          </w:p>
        </w:tc>
        <w:tc>
          <w:tcPr>
            <w:tcW w:w="509" w:type="dxa"/>
            <w:shd w:val="clear" w:color="auto" w:fill="DAEEF3" w:themeFill="accent5" w:themeFillTint="33"/>
            <w:vAlign w:val="center"/>
          </w:tcPr>
          <w:p w14:paraId="38E69950"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6,2%</w:t>
            </w:r>
          </w:p>
        </w:tc>
        <w:tc>
          <w:tcPr>
            <w:tcW w:w="514" w:type="dxa"/>
            <w:shd w:val="clear" w:color="auto" w:fill="DAEEF3" w:themeFill="accent5" w:themeFillTint="33"/>
            <w:vAlign w:val="center"/>
          </w:tcPr>
          <w:p w14:paraId="01945A4C"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6,2%</w:t>
            </w:r>
          </w:p>
        </w:tc>
        <w:tc>
          <w:tcPr>
            <w:tcW w:w="519" w:type="dxa"/>
            <w:shd w:val="clear" w:color="auto" w:fill="DAEEF3" w:themeFill="accent5" w:themeFillTint="33"/>
            <w:vAlign w:val="center"/>
          </w:tcPr>
          <w:p w14:paraId="3358CCFC"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6%</w:t>
            </w:r>
          </w:p>
        </w:tc>
        <w:tc>
          <w:tcPr>
            <w:tcW w:w="518" w:type="dxa"/>
            <w:shd w:val="clear" w:color="auto" w:fill="DAEEF3" w:themeFill="accent5" w:themeFillTint="33"/>
            <w:vAlign w:val="center"/>
          </w:tcPr>
          <w:p w14:paraId="70BC9BF0"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5,8%</w:t>
            </w:r>
          </w:p>
        </w:tc>
        <w:tc>
          <w:tcPr>
            <w:tcW w:w="514" w:type="dxa"/>
            <w:shd w:val="clear" w:color="auto" w:fill="DAEEF3" w:themeFill="accent5" w:themeFillTint="33"/>
            <w:vAlign w:val="center"/>
          </w:tcPr>
          <w:p w14:paraId="0EB73AF7" w14:textId="77777777" w:rsidR="00765CC7" w:rsidRPr="007C29ED" w:rsidRDefault="00765CC7" w:rsidP="00C824AA">
            <w:pPr>
              <w:jc w:val="center"/>
              <w:rPr>
                <w:rFonts w:cs="Times New Roman"/>
                <w:color w:val="000000"/>
                <w:sz w:val="16"/>
                <w:szCs w:val="16"/>
              </w:rPr>
            </w:pPr>
            <w:r>
              <w:rPr>
                <w:rFonts w:cs="Times New Roman"/>
                <w:color w:val="000000"/>
                <w:sz w:val="16"/>
                <w:szCs w:val="16"/>
              </w:rPr>
              <w:t>5,7%</w:t>
            </w:r>
          </w:p>
        </w:tc>
        <w:tc>
          <w:tcPr>
            <w:tcW w:w="518" w:type="dxa"/>
            <w:shd w:val="clear" w:color="auto" w:fill="DAEEF3" w:themeFill="accent5" w:themeFillTint="33"/>
            <w:vAlign w:val="center"/>
          </w:tcPr>
          <w:p w14:paraId="265DDFD6"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5,6%</w:t>
            </w:r>
          </w:p>
        </w:tc>
        <w:tc>
          <w:tcPr>
            <w:tcW w:w="530" w:type="dxa"/>
            <w:shd w:val="clear" w:color="auto" w:fill="DAEEF3" w:themeFill="accent5" w:themeFillTint="33"/>
            <w:vAlign w:val="center"/>
          </w:tcPr>
          <w:p w14:paraId="7A60E0DE"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5,7%</w:t>
            </w:r>
          </w:p>
        </w:tc>
        <w:tc>
          <w:tcPr>
            <w:tcW w:w="589" w:type="dxa"/>
            <w:shd w:val="clear" w:color="auto" w:fill="DAEEF3" w:themeFill="accent5" w:themeFillTint="33"/>
            <w:vAlign w:val="center"/>
          </w:tcPr>
          <w:p w14:paraId="719F9377"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5,8%</w:t>
            </w:r>
          </w:p>
        </w:tc>
        <w:tc>
          <w:tcPr>
            <w:tcW w:w="518" w:type="dxa"/>
            <w:shd w:val="clear" w:color="auto" w:fill="DAEEF3" w:themeFill="accent5" w:themeFillTint="33"/>
            <w:vAlign w:val="center"/>
          </w:tcPr>
          <w:p w14:paraId="11E92EF3"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5,7%</w:t>
            </w:r>
          </w:p>
        </w:tc>
        <w:tc>
          <w:tcPr>
            <w:tcW w:w="514" w:type="dxa"/>
            <w:shd w:val="clear" w:color="auto" w:fill="DAEEF3" w:themeFill="accent5" w:themeFillTint="33"/>
            <w:vAlign w:val="center"/>
          </w:tcPr>
          <w:p w14:paraId="39BAD75A"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5,7%</w:t>
            </w:r>
          </w:p>
        </w:tc>
        <w:tc>
          <w:tcPr>
            <w:tcW w:w="518" w:type="dxa"/>
            <w:shd w:val="clear" w:color="auto" w:fill="DAEEF3" w:themeFill="accent5" w:themeFillTint="33"/>
            <w:vAlign w:val="center"/>
          </w:tcPr>
          <w:p w14:paraId="4FE45E94"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5,7%</w:t>
            </w:r>
          </w:p>
        </w:tc>
        <w:tc>
          <w:tcPr>
            <w:tcW w:w="530" w:type="dxa"/>
            <w:shd w:val="clear" w:color="auto" w:fill="DAEEF3" w:themeFill="accent5" w:themeFillTint="33"/>
            <w:vAlign w:val="center"/>
          </w:tcPr>
          <w:p w14:paraId="070D272A"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5,</w:t>
            </w:r>
            <w:r>
              <w:rPr>
                <w:rFonts w:cs="Times New Roman"/>
                <w:color w:val="000000"/>
                <w:sz w:val="16"/>
                <w:szCs w:val="16"/>
              </w:rPr>
              <w:t>9</w:t>
            </w:r>
            <w:r w:rsidRPr="007C29ED">
              <w:rPr>
                <w:rFonts w:cs="Times New Roman"/>
                <w:color w:val="000000"/>
                <w:sz w:val="16"/>
                <w:szCs w:val="16"/>
              </w:rPr>
              <w:t>%</w:t>
            </w:r>
          </w:p>
        </w:tc>
      </w:tr>
      <w:tr w:rsidR="00FF65C2" w14:paraId="5002F23A" w14:textId="77777777" w:rsidTr="00C824AA">
        <w:trPr>
          <w:trHeight w:val="283"/>
        </w:trPr>
        <w:tc>
          <w:tcPr>
            <w:tcW w:w="1304" w:type="dxa"/>
            <w:shd w:val="clear" w:color="auto" w:fill="F2DBDB" w:themeFill="accent2" w:themeFillTint="33"/>
            <w:vAlign w:val="center"/>
          </w:tcPr>
          <w:p w14:paraId="1BD637FB" w14:textId="77777777" w:rsidR="00765CC7" w:rsidRPr="00F92F0C" w:rsidRDefault="00765CC7" w:rsidP="00C824AA">
            <w:pPr>
              <w:spacing w:line="276" w:lineRule="auto"/>
              <w:rPr>
                <w:rFonts w:cs="Times New Roman"/>
                <w:sz w:val="18"/>
                <w:szCs w:val="18"/>
              </w:rPr>
            </w:pPr>
            <w:r w:rsidRPr="00F92F0C">
              <w:rPr>
                <w:rFonts w:cs="Times New Roman"/>
                <w:sz w:val="18"/>
                <w:szCs w:val="18"/>
              </w:rPr>
              <w:t>Polska</w:t>
            </w:r>
          </w:p>
        </w:tc>
        <w:tc>
          <w:tcPr>
            <w:tcW w:w="474" w:type="dxa"/>
            <w:shd w:val="clear" w:color="auto" w:fill="F2DBDB" w:themeFill="accent2" w:themeFillTint="33"/>
            <w:vAlign w:val="center"/>
          </w:tcPr>
          <w:p w14:paraId="042E4632" w14:textId="77777777" w:rsidR="00765CC7" w:rsidRPr="00F92F0C" w:rsidRDefault="00765CC7" w:rsidP="00C824AA">
            <w:pPr>
              <w:spacing w:line="276" w:lineRule="auto"/>
              <w:jc w:val="center"/>
              <w:rPr>
                <w:rFonts w:cs="Times New Roman"/>
                <w:sz w:val="16"/>
                <w:szCs w:val="16"/>
              </w:rPr>
            </w:pPr>
            <w:r w:rsidRPr="00F92F0C">
              <w:rPr>
                <w:rFonts w:cs="Times New Roman"/>
                <w:sz w:val="16"/>
                <w:szCs w:val="16"/>
              </w:rPr>
              <w:t>5,2%</w:t>
            </w:r>
          </w:p>
        </w:tc>
        <w:tc>
          <w:tcPr>
            <w:tcW w:w="587" w:type="dxa"/>
            <w:shd w:val="clear" w:color="auto" w:fill="F2DBDB" w:themeFill="accent2" w:themeFillTint="33"/>
            <w:vAlign w:val="center"/>
          </w:tcPr>
          <w:p w14:paraId="7E478D81" w14:textId="77777777" w:rsidR="00765CC7" w:rsidRPr="00F92F0C" w:rsidRDefault="00765CC7" w:rsidP="00C824AA">
            <w:pPr>
              <w:spacing w:line="276" w:lineRule="auto"/>
              <w:jc w:val="center"/>
              <w:rPr>
                <w:rFonts w:cs="Times New Roman"/>
                <w:sz w:val="16"/>
                <w:szCs w:val="16"/>
              </w:rPr>
            </w:pPr>
            <w:r w:rsidRPr="00F92F0C">
              <w:rPr>
                <w:rFonts w:cs="Times New Roman"/>
                <w:sz w:val="16"/>
                <w:szCs w:val="16"/>
              </w:rPr>
              <w:t>5,5%</w:t>
            </w:r>
          </w:p>
        </w:tc>
        <w:tc>
          <w:tcPr>
            <w:tcW w:w="530" w:type="dxa"/>
            <w:shd w:val="clear" w:color="auto" w:fill="F2DBDB" w:themeFill="accent2" w:themeFillTint="33"/>
            <w:vAlign w:val="center"/>
          </w:tcPr>
          <w:p w14:paraId="1A0C878D" w14:textId="77777777" w:rsidR="00765CC7" w:rsidRPr="00F92F0C" w:rsidRDefault="00765CC7" w:rsidP="00C824AA">
            <w:pPr>
              <w:spacing w:line="276" w:lineRule="auto"/>
              <w:jc w:val="center"/>
              <w:rPr>
                <w:rFonts w:cs="Times New Roman"/>
                <w:sz w:val="16"/>
                <w:szCs w:val="16"/>
              </w:rPr>
            </w:pPr>
            <w:r w:rsidRPr="00F92F0C">
              <w:rPr>
                <w:rFonts w:cs="Times New Roman"/>
                <w:sz w:val="16"/>
                <w:szCs w:val="16"/>
              </w:rPr>
              <w:t>5,1%</w:t>
            </w:r>
          </w:p>
        </w:tc>
        <w:tc>
          <w:tcPr>
            <w:tcW w:w="509" w:type="dxa"/>
            <w:shd w:val="clear" w:color="auto" w:fill="F2DBDB" w:themeFill="accent2" w:themeFillTint="33"/>
            <w:vAlign w:val="center"/>
          </w:tcPr>
          <w:p w14:paraId="6DB8DF19"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5,4%</w:t>
            </w:r>
          </w:p>
        </w:tc>
        <w:tc>
          <w:tcPr>
            <w:tcW w:w="514" w:type="dxa"/>
            <w:shd w:val="clear" w:color="auto" w:fill="F2DBDB" w:themeFill="accent2" w:themeFillTint="33"/>
            <w:vAlign w:val="center"/>
          </w:tcPr>
          <w:p w14:paraId="6853A8BB"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5,4%</w:t>
            </w:r>
          </w:p>
        </w:tc>
        <w:tc>
          <w:tcPr>
            <w:tcW w:w="519" w:type="dxa"/>
            <w:shd w:val="clear" w:color="auto" w:fill="F2DBDB" w:themeFill="accent2" w:themeFillTint="33"/>
            <w:vAlign w:val="center"/>
          </w:tcPr>
          <w:p w14:paraId="6C7D0870"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5,3%</w:t>
            </w:r>
          </w:p>
        </w:tc>
        <w:tc>
          <w:tcPr>
            <w:tcW w:w="518" w:type="dxa"/>
            <w:shd w:val="clear" w:color="auto" w:fill="F2DBDB" w:themeFill="accent2" w:themeFillTint="33"/>
            <w:vAlign w:val="center"/>
          </w:tcPr>
          <w:p w14:paraId="13B9B038"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5,1%</w:t>
            </w:r>
          </w:p>
        </w:tc>
        <w:tc>
          <w:tcPr>
            <w:tcW w:w="514" w:type="dxa"/>
            <w:shd w:val="clear" w:color="auto" w:fill="F2DBDB" w:themeFill="accent2" w:themeFillTint="33"/>
            <w:vAlign w:val="center"/>
          </w:tcPr>
          <w:p w14:paraId="55AA0DD0"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5.0%</w:t>
            </w:r>
          </w:p>
        </w:tc>
        <w:tc>
          <w:tcPr>
            <w:tcW w:w="518" w:type="dxa"/>
            <w:shd w:val="clear" w:color="auto" w:fill="F2DBDB" w:themeFill="accent2" w:themeFillTint="33"/>
            <w:vAlign w:val="center"/>
          </w:tcPr>
          <w:p w14:paraId="77E0CA9D"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4,9%</w:t>
            </w:r>
          </w:p>
        </w:tc>
        <w:tc>
          <w:tcPr>
            <w:tcW w:w="530" w:type="dxa"/>
            <w:shd w:val="clear" w:color="auto" w:fill="F2DBDB" w:themeFill="accent2" w:themeFillTint="33"/>
            <w:vAlign w:val="center"/>
          </w:tcPr>
          <w:p w14:paraId="05C9D203"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5,0%</w:t>
            </w:r>
          </w:p>
        </w:tc>
        <w:tc>
          <w:tcPr>
            <w:tcW w:w="589" w:type="dxa"/>
            <w:shd w:val="clear" w:color="auto" w:fill="F2DBDB" w:themeFill="accent2" w:themeFillTint="33"/>
            <w:vAlign w:val="center"/>
          </w:tcPr>
          <w:p w14:paraId="2A8A8300"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5,0%</w:t>
            </w:r>
          </w:p>
        </w:tc>
        <w:tc>
          <w:tcPr>
            <w:tcW w:w="518" w:type="dxa"/>
            <w:shd w:val="clear" w:color="auto" w:fill="F2DBDB" w:themeFill="accent2" w:themeFillTint="33"/>
            <w:vAlign w:val="center"/>
          </w:tcPr>
          <w:p w14:paraId="1ED05C89"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5,0%</w:t>
            </w:r>
          </w:p>
        </w:tc>
        <w:tc>
          <w:tcPr>
            <w:tcW w:w="514" w:type="dxa"/>
            <w:shd w:val="clear" w:color="auto" w:fill="F2DBDB" w:themeFill="accent2" w:themeFillTint="33"/>
            <w:vAlign w:val="center"/>
          </w:tcPr>
          <w:p w14:paraId="3A7ABCD3"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4,9%</w:t>
            </w:r>
          </w:p>
        </w:tc>
        <w:tc>
          <w:tcPr>
            <w:tcW w:w="518" w:type="dxa"/>
            <w:shd w:val="clear" w:color="auto" w:fill="F2DBDB" w:themeFill="accent2" w:themeFillTint="33"/>
            <w:vAlign w:val="center"/>
          </w:tcPr>
          <w:p w14:paraId="11AAC851"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5,0%</w:t>
            </w:r>
          </w:p>
        </w:tc>
        <w:tc>
          <w:tcPr>
            <w:tcW w:w="530" w:type="dxa"/>
            <w:shd w:val="clear" w:color="auto" w:fill="F2DBDB" w:themeFill="accent2" w:themeFillTint="33"/>
            <w:vAlign w:val="center"/>
          </w:tcPr>
          <w:p w14:paraId="5FD380D9" w14:textId="77777777" w:rsidR="00765CC7" w:rsidRPr="007C29ED" w:rsidRDefault="00765CC7" w:rsidP="00C824AA">
            <w:pPr>
              <w:jc w:val="center"/>
              <w:rPr>
                <w:rFonts w:cs="Times New Roman"/>
                <w:color w:val="000000"/>
                <w:sz w:val="16"/>
                <w:szCs w:val="16"/>
              </w:rPr>
            </w:pPr>
            <w:r w:rsidRPr="007C29ED">
              <w:rPr>
                <w:rFonts w:cs="Times New Roman"/>
                <w:color w:val="000000"/>
                <w:sz w:val="16"/>
                <w:szCs w:val="16"/>
              </w:rPr>
              <w:t>5,1%</w:t>
            </w:r>
          </w:p>
        </w:tc>
      </w:tr>
    </w:tbl>
    <w:p w14:paraId="1C137C68" w14:textId="77777777" w:rsidR="00765CC7" w:rsidRPr="00F92F0C" w:rsidRDefault="00765CC7" w:rsidP="00765CC7">
      <w:pPr>
        <w:jc w:val="center"/>
        <w:rPr>
          <w:rFonts w:cs="Times New Roman"/>
          <w:b/>
          <w:szCs w:val="24"/>
        </w:rPr>
      </w:pPr>
    </w:p>
    <w:p w14:paraId="392CB705" w14:textId="77777777" w:rsidR="00765CC7" w:rsidRDefault="00765CC7" w:rsidP="001A48C7">
      <w:pPr>
        <w:spacing w:line="360" w:lineRule="auto"/>
        <w:jc w:val="both"/>
        <w:rPr>
          <w:rFonts w:cs="Times New Roman"/>
          <w:szCs w:val="24"/>
        </w:rPr>
        <w:sectPr w:rsidR="00765CC7" w:rsidSect="00FF65C2">
          <w:pgSz w:w="11906" w:h="16838"/>
          <w:pgMar w:top="567" w:right="1418" w:bottom="851" w:left="1418" w:header="708" w:footer="708" w:gutter="0"/>
          <w:cols w:space="708"/>
          <w:docGrid w:linePitch="360"/>
        </w:sectPr>
      </w:pPr>
    </w:p>
    <w:p w14:paraId="37DFA44C" w14:textId="76A00FC8" w:rsidR="00127A65" w:rsidRPr="00127A65" w:rsidRDefault="00E9526A" w:rsidP="005E4B33">
      <w:pPr>
        <w:pStyle w:val="Nagwek2"/>
        <w:numPr>
          <w:ilvl w:val="1"/>
          <w:numId w:val="115"/>
        </w:numPr>
        <w:shd w:val="clear" w:color="auto" w:fill="F2DBDB" w:themeFill="accent2" w:themeFillTint="33"/>
        <w:rPr>
          <w:rFonts w:ascii="Times New Roman" w:hAnsi="Times New Roman" w:cs="Times New Roman"/>
          <w:color w:val="auto"/>
        </w:rPr>
      </w:pPr>
      <w:bookmarkStart w:id="76" w:name="_Toc198621827"/>
      <w:r>
        <w:rPr>
          <w:rFonts w:ascii="Times New Roman" w:hAnsi="Times New Roman" w:cs="Times New Roman"/>
          <w:color w:val="auto"/>
        </w:rPr>
        <w:lastRenderedPageBreak/>
        <w:t>Struktura bezrobocia w powiecie b</w:t>
      </w:r>
      <w:r w:rsidR="00DF3643" w:rsidRPr="00D23AE6">
        <w:rPr>
          <w:rFonts w:ascii="Times New Roman" w:hAnsi="Times New Roman" w:cs="Times New Roman"/>
          <w:color w:val="auto"/>
        </w:rPr>
        <w:t>rzeskim w 20</w:t>
      </w:r>
      <w:r w:rsidR="000A1D3E">
        <w:rPr>
          <w:rFonts w:ascii="Times New Roman" w:hAnsi="Times New Roman" w:cs="Times New Roman"/>
          <w:color w:val="auto"/>
        </w:rPr>
        <w:t>2</w:t>
      </w:r>
      <w:r w:rsidR="00503A19">
        <w:rPr>
          <w:rFonts w:ascii="Times New Roman" w:hAnsi="Times New Roman" w:cs="Times New Roman"/>
          <w:color w:val="auto"/>
        </w:rPr>
        <w:t>4</w:t>
      </w:r>
      <w:r w:rsidR="00EA1EC1">
        <w:rPr>
          <w:rFonts w:ascii="Times New Roman" w:hAnsi="Times New Roman" w:cs="Times New Roman"/>
          <w:color w:val="auto"/>
        </w:rPr>
        <w:t xml:space="preserve"> </w:t>
      </w:r>
      <w:r w:rsidR="00DF3643" w:rsidRPr="00D23AE6">
        <w:rPr>
          <w:rFonts w:ascii="Times New Roman" w:hAnsi="Times New Roman" w:cs="Times New Roman"/>
          <w:color w:val="auto"/>
        </w:rPr>
        <w:t>r.</w:t>
      </w:r>
      <w:bookmarkEnd w:id="76"/>
    </w:p>
    <w:tbl>
      <w:tblPr>
        <w:tblpPr w:leftFromText="141" w:rightFromText="141" w:vertAnchor="text" w:horzAnchor="margin" w:tblpXSpec="center" w:tblpY="415"/>
        <w:tblW w:w="14742" w:type="dxa"/>
        <w:tblLayout w:type="fixed"/>
        <w:tblCellMar>
          <w:left w:w="70" w:type="dxa"/>
          <w:right w:w="70" w:type="dxa"/>
        </w:tblCellMar>
        <w:tblLook w:val="04A0" w:firstRow="1" w:lastRow="0" w:firstColumn="1" w:lastColumn="0" w:noHBand="0" w:noVBand="1"/>
      </w:tblPr>
      <w:tblGrid>
        <w:gridCol w:w="1330"/>
        <w:gridCol w:w="1261"/>
        <w:gridCol w:w="731"/>
        <w:gridCol w:w="1242"/>
        <w:gridCol w:w="1156"/>
        <w:gridCol w:w="904"/>
        <w:gridCol w:w="1146"/>
        <w:gridCol w:w="860"/>
        <w:gridCol w:w="1089"/>
        <w:gridCol w:w="1213"/>
        <w:gridCol w:w="968"/>
        <w:gridCol w:w="1030"/>
        <w:gridCol w:w="867"/>
        <w:gridCol w:w="945"/>
      </w:tblGrid>
      <w:tr w:rsidR="00503A19" w:rsidRPr="008802F0" w14:paraId="6631068B" w14:textId="77777777" w:rsidTr="00503A19">
        <w:trPr>
          <w:trHeight w:val="300"/>
        </w:trPr>
        <w:tc>
          <w:tcPr>
            <w:tcW w:w="133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0ED32EC" w14:textId="77777777" w:rsidR="00503A19" w:rsidRPr="008802F0" w:rsidRDefault="00503A19" w:rsidP="00503A19">
            <w:pPr>
              <w:spacing w:after="0"/>
              <w:jc w:val="center"/>
              <w:rPr>
                <w:rFonts w:eastAsia="Times New Roman" w:cs="Times New Roman"/>
                <w:color w:val="000000"/>
                <w:sz w:val="18"/>
                <w:szCs w:val="18"/>
              </w:rPr>
            </w:pPr>
            <w:r w:rsidRPr="008802F0">
              <w:rPr>
                <w:rFonts w:eastAsia="Times New Roman" w:cs="Times New Roman"/>
                <w:color w:val="000000"/>
                <w:sz w:val="18"/>
                <w:szCs w:val="18"/>
              </w:rPr>
              <w:t>Gmina/</w:t>
            </w:r>
            <w:r w:rsidRPr="008802F0">
              <w:rPr>
                <w:rFonts w:eastAsia="Times New Roman" w:cs="Times New Roman"/>
                <w:color w:val="000000"/>
                <w:sz w:val="18"/>
                <w:szCs w:val="18"/>
              </w:rPr>
              <w:br/>
              <w:t>Powiat</w:t>
            </w:r>
          </w:p>
        </w:tc>
        <w:tc>
          <w:tcPr>
            <w:tcW w:w="1261"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6C76E29" w14:textId="77777777" w:rsidR="00503A19" w:rsidRPr="008802F0" w:rsidRDefault="00503A19" w:rsidP="00503A19">
            <w:pPr>
              <w:spacing w:after="0"/>
              <w:jc w:val="center"/>
              <w:rPr>
                <w:rFonts w:eastAsia="Times New Roman" w:cs="Times New Roman"/>
                <w:color w:val="000000"/>
                <w:sz w:val="18"/>
                <w:szCs w:val="18"/>
              </w:rPr>
            </w:pPr>
            <w:r w:rsidRPr="008802F0">
              <w:rPr>
                <w:rFonts w:eastAsia="Times New Roman" w:cs="Times New Roman"/>
                <w:color w:val="000000"/>
                <w:sz w:val="18"/>
                <w:szCs w:val="18"/>
              </w:rPr>
              <w:t xml:space="preserve">Liczba </w:t>
            </w:r>
            <w:r w:rsidRPr="008802F0">
              <w:rPr>
                <w:rFonts w:eastAsia="Times New Roman" w:cs="Times New Roman"/>
                <w:color w:val="000000"/>
                <w:sz w:val="18"/>
                <w:szCs w:val="18"/>
              </w:rPr>
              <w:br/>
              <w:t xml:space="preserve">bezrobotnych </w:t>
            </w:r>
            <w:r w:rsidRPr="008802F0">
              <w:rPr>
                <w:rFonts w:eastAsia="Times New Roman" w:cs="Times New Roman"/>
                <w:color w:val="000000"/>
                <w:sz w:val="18"/>
                <w:szCs w:val="18"/>
              </w:rPr>
              <w:br/>
              <w:t>ogółem</w:t>
            </w:r>
          </w:p>
        </w:tc>
        <w:tc>
          <w:tcPr>
            <w:tcW w:w="8341" w:type="dxa"/>
            <w:gridSpan w:val="8"/>
            <w:tcBorders>
              <w:top w:val="single" w:sz="4" w:space="0" w:color="auto"/>
              <w:left w:val="nil"/>
              <w:bottom w:val="single" w:sz="4" w:space="0" w:color="auto"/>
              <w:right w:val="single" w:sz="4" w:space="0" w:color="000000"/>
            </w:tcBorders>
            <w:shd w:val="clear" w:color="auto" w:fill="D9D9D9" w:themeFill="background1" w:themeFillShade="D9"/>
            <w:noWrap/>
            <w:vAlign w:val="center"/>
            <w:hideMark/>
          </w:tcPr>
          <w:p w14:paraId="0BDA005A" w14:textId="77777777" w:rsidR="00503A19" w:rsidRPr="008802F0" w:rsidRDefault="00503A19" w:rsidP="00503A19">
            <w:pPr>
              <w:spacing w:after="0"/>
              <w:jc w:val="center"/>
              <w:rPr>
                <w:rFonts w:eastAsia="Times New Roman" w:cs="Times New Roman"/>
                <w:color w:val="000000"/>
                <w:sz w:val="18"/>
                <w:szCs w:val="18"/>
              </w:rPr>
            </w:pPr>
            <w:r w:rsidRPr="008802F0">
              <w:rPr>
                <w:rFonts w:eastAsia="Times New Roman" w:cs="Times New Roman"/>
                <w:color w:val="000000"/>
                <w:sz w:val="18"/>
                <w:szCs w:val="18"/>
              </w:rPr>
              <w:t>z kolumny 2.</w:t>
            </w:r>
          </w:p>
        </w:tc>
        <w:tc>
          <w:tcPr>
            <w:tcW w:w="968"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454C2DEC" w14:textId="77777777" w:rsidR="00503A19" w:rsidRPr="008802F0" w:rsidRDefault="00503A19" w:rsidP="00503A19">
            <w:pPr>
              <w:spacing w:after="0"/>
              <w:jc w:val="center"/>
              <w:rPr>
                <w:rFonts w:eastAsia="Times New Roman" w:cs="Times New Roman"/>
                <w:color w:val="000000"/>
                <w:sz w:val="18"/>
                <w:szCs w:val="18"/>
              </w:rPr>
            </w:pPr>
            <w:r w:rsidRPr="008802F0">
              <w:rPr>
                <w:rFonts w:eastAsia="Times New Roman" w:cs="Times New Roman"/>
                <w:color w:val="000000"/>
                <w:sz w:val="18"/>
                <w:szCs w:val="18"/>
              </w:rPr>
              <w:t>bezrobotni</w:t>
            </w:r>
          </w:p>
          <w:p w14:paraId="168A9D8A" w14:textId="77777777" w:rsidR="00503A19" w:rsidRPr="008802F0" w:rsidRDefault="00503A19" w:rsidP="00503A19">
            <w:pPr>
              <w:spacing w:after="0"/>
              <w:jc w:val="center"/>
              <w:rPr>
                <w:rFonts w:eastAsia="Times New Roman" w:cs="Times New Roman"/>
                <w:color w:val="000000"/>
                <w:sz w:val="18"/>
                <w:szCs w:val="18"/>
              </w:rPr>
            </w:pPr>
            <w:r w:rsidRPr="008802F0">
              <w:rPr>
                <w:rFonts w:eastAsia="Times New Roman" w:cs="Times New Roman"/>
                <w:color w:val="000000"/>
                <w:sz w:val="18"/>
                <w:szCs w:val="18"/>
              </w:rPr>
              <w:t>z prawem do zasiłku</w:t>
            </w:r>
          </w:p>
        </w:tc>
        <w:tc>
          <w:tcPr>
            <w:tcW w:w="1030"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5ECA72B3" w14:textId="77777777" w:rsidR="00503A19" w:rsidRPr="008802F0" w:rsidRDefault="00503A19" w:rsidP="00503A19">
            <w:pPr>
              <w:spacing w:after="0"/>
              <w:jc w:val="center"/>
              <w:rPr>
                <w:rFonts w:eastAsia="Times New Roman" w:cs="Times New Roman"/>
                <w:color w:val="000000"/>
                <w:sz w:val="18"/>
                <w:szCs w:val="18"/>
              </w:rPr>
            </w:pPr>
            <w:r w:rsidRPr="008802F0">
              <w:rPr>
                <w:rFonts w:eastAsia="Times New Roman" w:cs="Times New Roman"/>
                <w:color w:val="000000"/>
                <w:sz w:val="18"/>
                <w:szCs w:val="18"/>
              </w:rPr>
              <w:t>poszukujący pracy ogółem</w:t>
            </w:r>
          </w:p>
        </w:tc>
        <w:tc>
          <w:tcPr>
            <w:tcW w:w="86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79F2661" w14:textId="77777777" w:rsidR="00503A19" w:rsidRPr="008802F0" w:rsidRDefault="00503A19" w:rsidP="00503A19">
            <w:pPr>
              <w:spacing w:after="0"/>
              <w:jc w:val="center"/>
              <w:rPr>
                <w:rFonts w:eastAsia="Times New Roman" w:cs="Times New Roman"/>
                <w:color w:val="000000"/>
                <w:sz w:val="18"/>
                <w:szCs w:val="18"/>
              </w:rPr>
            </w:pPr>
            <w:r w:rsidRPr="008802F0">
              <w:rPr>
                <w:rFonts w:eastAsia="Times New Roman" w:cs="Times New Roman"/>
                <w:color w:val="000000"/>
                <w:sz w:val="18"/>
                <w:szCs w:val="18"/>
              </w:rPr>
              <w:t>z kol. 12.</w:t>
            </w:r>
          </w:p>
        </w:tc>
        <w:tc>
          <w:tcPr>
            <w:tcW w:w="945"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4F90198D" w14:textId="77777777" w:rsidR="00503A19" w:rsidRPr="008802F0" w:rsidRDefault="00503A19" w:rsidP="00503A19">
            <w:pPr>
              <w:spacing w:after="0"/>
              <w:jc w:val="center"/>
              <w:rPr>
                <w:rFonts w:eastAsia="Times New Roman" w:cs="Times New Roman"/>
                <w:color w:val="000000"/>
                <w:sz w:val="18"/>
                <w:szCs w:val="18"/>
              </w:rPr>
            </w:pPr>
            <w:r w:rsidRPr="008802F0">
              <w:rPr>
                <w:rFonts w:eastAsia="Times New Roman" w:cs="Times New Roman"/>
                <w:color w:val="000000"/>
                <w:sz w:val="18"/>
                <w:szCs w:val="18"/>
              </w:rPr>
              <w:t>Ogółem w rejestrach PUP</w:t>
            </w:r>
          </w:p>
        </w:tc>
      </w:tr>
      <w:tr w:rsidR="00503A19" w:rsidRPr="008802F0" w14:paraId="4431F96A" w14:textId="77777777" w:rsidTr="00503A19">
        <w:trPr>
          <w:trHeight w:val="300"/>
        </w:trPr>
        <w:tc>
          <w:tcPr>
            <w:tcW w:w="133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1D4F7EA" w14:textId="77777777" w:rsidR="00503A19" w:rsidRPr="008802F0" w:rsidRDefault="00503A19" w:rsidP="00503A19">
            <w:pPr>
              <w:spacing w:after="0"/>
              <w:jc w:val="center"/>
              <w:rPr>
                <w:rFonts w:eastAsia="Times New Roman" w:cs="Times New Roman"/>
                <w:color w:val="000000"/>
                <w:sz w:val="18"/>
                <w:szCs w:val="18"/>
              </w:rPr>
            </w:pPr>
          </w:p>
        </w:tc>
        <w:tc>
          <w:tcPr>
            <w:tcW w:w="1261"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2377152" w14:textId="77777777" w:rsidR="00503A19" w:rsidRPr="008802F0" w:rsidRDefault="00503A19" w:rsidP="00503A19">
            <w:pPr>
              <w:spacing w:after="0"/>
              <w:jc w:val="center"/>
              <w:rPr>
                <w:rFonts w:eastAsia="Times New Roman" w:cs="Times New Roman"/>
                <w:color w:val="000000"/>
                <w:sz w:val="18"/>
                <w:szCs w:val="18"/>
              </w:rPr>
            </w:pPr>
          </w:p>
        </w:tc>
        <w:tc>
          <w:tcPr>
            <w:tcW w:w="731" w:type="dxa"/>
            <w:vMerge w:val="restart"/>
            <w:tcBorders>
              <w:top w:val="nil"/>
              <w:left w:val="single" w:sz="4" w:space="0" w:color="auto"/>
              <w:bottom w:val="single" w:sz="4" w:space="0" w:color="000000"/>
              <w:right w:val="single" w:sz="4" w:space="0" w:color="auto"/>
            </w:tcBorders>
            <w:shd w:val="clear" w:color="auto" w:fill="D9D9D9" w:themeFill="background1" w:themeFillShade="D9"/>
            <w:noWrap/>
            <w:vAlign w:val="center"/>
            <w:hideMark/>
          </w:tcPr>
          <w:p w14:paraId="0403422B" w14:textId="77777777" w:rsidR="00503A19" w:rsidRPr="008802F0" w:rsidRDefault="00503A19" w:rsidP="00503A19">
            <w:pPr>
              <w:spacing w:after="0"/>
              <w:jc w:val="center"/>
              <w:rPr>
                <w:rFonts w:eastAsia="Times New Roman" w:cs="Times New Roman"/>
                <w:color w:val="000000"/>
                <w:sz w:val="18"/>
                <w:szCs w:val="18"/>
              </w:rPr>
            </w:pPr>
            <w:r w:rsidRPr="008802F0">
              <w:rPr>
                <w:rFonts w:eastAsia="Times New Roman" w:cs="Times New Roman"/>
                <w:color w:val="000000"/>
                <w:sz w:val="18"/>
                <w:szCs w:val="18"/>
              </w:rPr>
              <w:t>do 30 r.ż.</w:t>
            </w:r>
          </w:p>
        </w:tc>
        <w:tc>
          <w:tcPr>
            <w:tcW w:w="1242" w:type="dxa"/>
            <w:tcBorders>
              <w:top w:val="nil"/>
              <w:left w:val="nil"/>
              <w:bottom w:val="single" w:sz="4" w:space="0" w:color="auto"/>
              <w:right w:val="single" w:sz="4" w:space="0" w:color="auto"/>
            </w:tcBorders>
            <w:shd w:val="clear" w:color="auto" w:fill="D9D9D9" w:themeFill="background1" w:themeFillShade="D9"/>
            <w:noWrap/>
            <w:vAlign w:val="center"/>
            <w:hideMark/>
          </w:tcPr>
          <w:p w14:paraId="0C0E1AE8" w14:textId="77777777" w:rsidR="00503A19" w:rsidRPr="008802F0" w:rsidRDefault="00503A19" w:rsidP="00503A19">
            <w:pPr>
              <w:spacing w:after="0"/>
              <w:jc w:val="center"/>
              <w:rPr>
                <w:rFonts w:eastAsia="Times New Roman" w:cs="Times New Roman"/>
                <w:color w:val="000000"/>
                <w:sz w:val="18"/>
                <w:szCs w:val="18"/>
              </w:rPr>
            </w:pPr>
            <w:r w:rsidRPr="008802F0">
              <w:rPr>
                <w:rFonts w:eastAsia="Times New Roman" w:cs="Times New Roman"/>
                <w:color w:val="000000"/>
                <w:sz w:val="18"/>
                <w:szCs w:val="18"/>
              </w:rPr>
              <w:t>z kolumny 3.</w:t>
            </w:r>
          </w:p>
        </w:tc>
        <w:tc>
          <w:tcPr>
            <w:tcW w:w="1156" w:type="dxa"/>
            <w:vMerge w:val="restart"/>
            <w:tcBorders>
              <w:top w:val="nil"/>
              <w:left w:val="single" w:sz="4" w:space="0" w:color="auto"/>
              <w:bottom w:val="single" w:sz="4" w:space="0" w:color="000000"/>
              <w:right w:val="single" w:sz="4" w:space="0" w:color="auto"/>
            </w:tcBorders>
            <w:shd w:val="clear" w:color="auto" w:fill="D9D9D9" w:themeFill="background1" w:themeFillShade="D9"/>
            <w:vAlign w:val="center"/>
            <w:hideMark/>
          </w:tcPr>
          <w:p w14:paraId="142ADB00" w14:textId="77777777" w:rsidR="00503A19" w:rsidRPr="008802F0" w:rsidRDefault="00503A19" w:rsidP="00503A19">
            <w:pPr>
              <w:spacing w:after="0"/>
              <w:jc w:val="center"/>
              <w:rPr>
                <w:rFonts w:eastAsia="Times New Roman" w:cs="Times New Roman"/>
                <w:color w:val="000000"/>
                <w:sz w:val="18"/>
                <w:szCs w:val="18"/>
              </w:rPr>
            </w:pPr>
            <w:r w:rsidRPr="008802F0">
              <w:rPr>
                <w:rFonts w:eastAsia="Times New Roman" w:cs="Times New Roman"/>
                <w:color w:val="000000"/>
                <w:sz w:val="18"/>
                <w:szCs w:val="18"/>
              </w:rPr>
              <w:t xml:space="preserve">długotrwale </w:t>
            </w:r>
            <w:r w:rsidRPr="008802F0">
              <w:rPr>
                <w:rFonts w:eastAsia="Times New Roman" w:cs="Times New Roman"/>
                <w:color w:val="000000"/>
                <w:sz w:val="18"/>
                <w:szCs w:val="18"/>
              </w:rPr>
              <w:br/>
              <w:t>bezrobotni</w:t>
            </w:r>
          </w:p>
        </w:tc>
        <w:tc>
          <w:tcPr>
            <w:tcW w:w="904" w:type="dxa"/>
            <w:vMerge w:val="restart"/>
            <w:tcBorders>
              <w:top w:val="nil"/>
              <w:left w:val="single" w:sz="4" w:space="0" w:color="auto"/>
              <w:bottom w:val="single" w:sz="4" w:space="0" w:color="000000"/>
              <w:right w:val="single" w:sz="4" w:space="0" w:color="auto"/>
            </w:tcBorders>
            <w:shd w:val="clear" w:color="auto" w:fill="D9D9D9" w:themeFill="background1" w:themeFillShade="D9"/>
            <w:vAlign w:val="center"/>
            <w:hideMark/>
          </w:tcPr>
          <w:p w14:paraId="4B2042A0" w14:textId="77777777" w:rsidR="00503A19" w:rsidRPr="008802F0" w:rsidRDefault="00503A19" w:rsidP="00503A19">
            <w:pPr>
              <w:spacing w:after="0"/>
              <w:jc w:val="center"/>
              <w:rPr>
                <w:rFonts w:eastAsia="Times New Roman" w:cs="Times New Roman"/>
                <w:color w:val="000000"/>
                <w:sz w:val="18"/>
                <w:szCs w:val="18"/>
              </w:rPr>
            </w:pPr>
            <w:r w:rsidRPr="008802F0">
              <w:rPr>
                <w:rFonts w:eastAsia="Times New Roman" w:cs="Times New Roman"/>
                <w:color w:val="000000"/>
                <w:sz w:val="18"/>
                <w:szCs w:val="18"/>
              </w:rPr>
              <w:t>powyżej 50 r. ż.</w:t>
            </w:r>
          </w:p>
        </w:tc>
        <w:tc>
          <w:tcPr>
            <w:tcW w:w="1146" w:type="dxa"/>
            <w:vMerge w:val="restart"/>
            <w:tcBorders>
              <w:top w:val="nil"/>
              <w:left w:val="single" w:sz="4" w:space="0" w:color="auto"/>
              <w:bottom w:val="single" w:sz="4" w:space="0" w:color="000000"/>
              <w:right w:val="single" w:sz="4" w:space="0" w:color="auto"/>
            </w:tcBorders>
            <w:shd w:val="clear" w:color="auto" w:fill="D9D9D9" w:themeFill="background1" w:themeFillShade="D9"/>
            <w:vAlign w:val="center"/>
            <w:hideMark/>
          </w:tcPr>
          <w:p w14:paraId="2FA8D3BC" w14:textId="77777777" w:rsidR="00503A19" w:rsidRPr="008802F0" w:rsidRDefault="00503A19" w:rsidP="00503A19">
            <w:pPr>
              <w:spacing w:after="0"/>
              <w:jc w:val="center"/>
              <w:rPr>
                <w:rFonts w:eastAsia="Times New Roman" w:cs="Times New Roman"/>
                <w:color w:val="000000"/>
                <w:sz w:val="18"/>
                <w:szCs w:val="18"/>
              </w:rPr>
            </w:pPr>
            <w:r w:rsidRPr="008802F0">
              <w:rPr>
                <w:rFonts w:eastAsia="Times New Roman" w:cs="Times New Roman"/>
                <w:color w:val="000000"/>
                <w:sz w:val="18"/>
                <w:szCs w:val="18"/>
              </w:rPr>
              <w:t xml:space="preserve">posiadający co najmniej jedno  dziecko </w:t>
            </w:r>
            <w:r w:rsidRPr="008802F0">
              <w:rPr>
                <w:rFonts w:eastAsia="Times New Roman" w:cs="Times New Roman"/>
                <w:color w:val="000000"/>
                <w:sz w:val="18"/>
                <w:szCs w:val="18"/>
              </w:rPr>
              <w:br/>
              <w:t>do 6 r. ż.</w:t>
            </w:r>
          </w:p>
        </w:tc>
        <w:tc>
          <w:tcPr>
            <w:tcW w:w="860" w:type="dxa"/>
            <w:vMerge w:val="restart"/>
            <w:tcBorders>
              <w:top w:val="nil"/>
              <w:left w:val="single" w:sz="4" w:space="0" w:color="auto"/>
              <w:bottom w:val="single" w:sz="4" w:space="0" w:color="000000"/>
              <w:right w:val="single" w:sz="4" w:space="0" w:color="auto"/>
            </w:tcBorders>
            <w:shd w:val="clear" w:color="auto" w:fill="D9D9D9" w:themeFill="background1" w:themeFillShade="D9"/>
            <w:vAlign w:val="center"/>
            <w:hideMark/>
          </w:tcPr>
          <w:p w14:paraId="7ACFA471" w14:textId="77777777" w:rsidR="00503A19" w:rsidRPr="008802F0" w:rsidRDefault="00503A19" w:rsidP="00503A19">
            <w:pPr>
              <w:spacing w:after="0"/>
              <w:jc w:val="center"/>
              <w:rPr>
                <w:rFonts w:eastAsia="Times New Roman" w:cs="Times New Roman"/>
                <w:color w:val="000000"/>
                <w:sz w:val="18"/>
                <w:szCs w:val="18"/>
              </w:rPr>
            </w:pPr>
            <w:r w:rsidRPr="008802F0">
              <w:rPr>
                <w:rFonts w:eastAsia="Times New Roman" w:cs="Times New Roman"/>
                <w:color w:val="000000"/>
                <w:sz w:val="18"/>
                <w:szCs w:val="18"/>
              </w:rPr>
              <w:t>niepełno</w:t>
            </w:r>
            <w:r w:rsidRPr="008802F0">
              <w:rPr>
                <w:rFonts w:eastAsia="Times New Roman" w:cs="Times New Roman"/>
                <w:color w:val="000000"/>
                <w:sz w:val="18"/>
                <w:szCs w:val="18"/>
              </w:rPr>
              <w:br/>
              <w:t>-sprawni</w:t>
            </w:r>
          </w:p>
        </w:tc>
        <w:tc>
          <w:tcPr>
            <w:tcW w:w="1089" w:type="dxa"/>
            <w:vMerge w:val="restart"/>
            <w:tcBorders>
              <w:top w:val="nil"/>
              <w:left w:val="single" w:sz="4" w:space="0" w:color="auto"/>
              <w:bottom w:val="single" w:sz="4" w:space="0" w:color="000000"/>
              <w:right w:val="single" w:sz="4" w:space="0" w:color="auto"/>
            </w:tcBorders>
            <w:shd w:val="clear" w:color="auto" w:fill="D9D9D9" w:themeFill="background1" w:themeFillShade="D9"/>
            <w:vAlign w:val="center"/>
            <w:hideMark/>
          </w:tcPr>
          <w:p w14:paraId="0AE47864" w14:textId="77777777" w:rsidR="00503A19" w:rsidRPr="008802F0" w:rsidRDefault="00503A19" w:rsidP="00503A19">
            <w:pPr>
              <w:spacing w:after="0"/>
              <w:jc w:val="center"/>
              <w:rPr>
                <w:rFonts w:eastAsia="Times New Roman" w:cs="Times New Roman"/>
                <w:color w:val="000000"/>
                <w:sz w:val="18"/>
                <w:szCs w:val="18"/>
              </w:rPr>
            </w:pPr>
            <w:r w:rsidRPr="008802F0">
              <w:rPr>
                <w:rFonts w:eastAsia="Times New Roman" w:cs="Times New Roman"/>
                <w:color w:val="000000"/>
                <w:sz w:val="18"/>
                <w:szCs w:val="18"/>
              </w:rPr>
              <w:t>absolwenci *)</w:t>
            </w:r>
          </w:p>
        </w:tc>
        <w:tc>
          <w:tcPr>
            <w:tcW w:w="1213" w:type="dxa"/>
            <w:vMerge w:val="restart"/>
            <w:tcBorders>
              <w:top w:val="nil"/>
              <w:left w:val="single" w:sz="4" w:space="0" w:color="auto"/>
              <w:bottom w:val="single" w:sz="4" w:space="0" w:color="000000"/>
              <w:right w:val="single" w:sz="4" w:space="0" w:color="auto"/>
            </w:tcBorders>
            <w:shd w:val="clear" w:color="auto" w:fill="D9D9D9" w:themeFill="background1" w:themeFillShade="D9"/>
            <w:vAlign w:val="center"/>
            <w:hideMark/>
          </w:tcPr>
          <w:p w14:paraId="79EB592F" w14:textId="77777777" w:rsidR="00503A19" w:rsidRPr="008802F0" w:rsidRDefault="00503A19" w:rsidP="00503A19">
            <w:pPr>
              <w:spacing w:after="0"/>
              <w:jc w:val="center"/>
              <w:rPr>
                <w:rFonts w:eastAsia="Times New Roman" w:cs="Times New Roman"/>
                <w:color w:val="000000"/>
                <w:sz w:val="18"/>
                <w:szCs w:val="18"/>
              </w:rPr>
            </w:pPr>
            <w:r w:rsidRPr="008802F0">
              <w:rPr>
                <w:rFonts w:eastAsia="Times New Roman" w:cs="Times New Roman"/>
                <w:color w:val="000000"/>
                <w:sz w:val="18"/>
                <w:szCs w:val="18"/>
              </w:rPr>
              <w:t xml:space="preserve">bez </w:t>
            </w:r>
            <w:r w:rsidRPr="008802F0">
              <w:rPr>
                <w:rFonts w:eastAsia="Times New Roman" w:cs="Times New Roman"/>
                <w:color w:val="000000"/>
                <w:sz w:val="18"/>
                <w:szCs w:val="18"/>
              </w:rPr>
              <w:br/>
              <w:t>kwalifikacji zawodowych</w:t>
            </w:r>
          </w:p>
        </w:tc>
        <w:tc>
          <w:tcPr>
            <w:tcW w:w="968" w:type="dxa"/>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54C95D81" w14:textId="77777777" w:rsidR="00503A19" w:rsidRPr="008802F0" w:rsidRDefault="00503A19" w:rsidP="00503A19">
            <w:pPr>
              <w:spacing w:after="0"/>
              <w:jc w:val="center"/>
              <w:rPr>
                <w:rFonts w:eastAsia="Times New Roman" w:cs="Times New Roman"/>
                <w:color w:val="000000"/>
              </w:rPr>
            </w:pPr>
          </w:p>
        </w:tc>
        <w:tc>
          <w:tcPr>
            <w:tcW w:w="1030" w:type="dxa"/>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4C14FA66" w14:textId="77777777" w:rsidR="00503A19" w:rsidRPr="008802F0" w:rsidRDefault="00503A19" w:rsidP="00503A19">
            <w:pPr>
              <w:spacing w:after="0"/>
              <w:jc w:val="center"/>
              <w:rPr>
                <w:rFonts w:eastAsia="Times New Roman" w:cs="Times New Roman"/>
                <w:color w:val="000000"/>
              </w:rPr>
            </w:pPr>
          </w:p>
        </w:tc>
        <w:tc>
          <w:tcPr>
            <w:tcW w:w="867" w:type="dxa"/>
            <w:vMerge w:val="restart"/>
            <w:tcBorders>
              <w:top w:val="nil"/>
              <w:left w:val="single" w:sz="4" w:space="0" w:color="auto"/>
              <w:bottom w:val="single" w:sz="4" w:space="0" w:color="000000"/>
              <w:right w:val="single" w:sz="4" w:space="0" w:color="auto"/>
            </w:tcBorders>
            <w:shd w:val="clear" w:color="auto" w:fill="D9D9D9" w:themeFill="background1" w:themeFillShade="D9"/>
            <w:vAlign w:val="center"/>
            <w:hideMark/>
          </w:tcPr>
          <w:p w14:paraId="5BD70168" w14:textId="77777777" w:rsidR="00503A19" w:rsidRPr="008802F0" w:rsidRDefault="00503A19" w:rsidP="00503A19">
            <w:pPr>
              <w:spacing w:after="0"/>
              <w:jc w:val="center"/>
              <w:rPr>
                <w:rFonts w:eastAsia="Times New Roman" w:cs="Times New Roman"/>
                <w:color w:val="000000"/>
                <w:sz w:val="18"/>
                <w:szCs w:val="18"/>
              </w:rPr>
            </w:pPr>
            <w:r w:rsidRPr="008802F0">
              <w:rPr>
                <w:rFonts w:eastAsia="Times New Roman" w:cs="Times New Roman"/>
                <w:color w:val="000000"/>
                <w:sz w:val="18"/>
                <w:szCs w:val="18"/>
              </w:rPr>
              <w:t>niepełno</w:t>
            </w:r>
            <w:r w:rsidRPr="008802F0">
              <w:rPr>
                <w:rFonts w:eastAsia="Times New Roman" w:cs="Times New Roman"/>
                <w:color w:val="000000"/>
                <w:sz w:val="18"/>
                <w:szCs w:val="18"/>
              </w:rPr>
              <w:br/>
              <w:t>-sprawni</w:t>
            </w:r>
          </w:p>
        </w:tc>
        <w:tc>
          <w:tcPr>
            <w:tcW w:w="945" w:type="dxa"/>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625DD144" w14:textId="77777777" w:rsidR="00503A19" w:rsidRPr="008802F0" w:rsidRDefault="00503A19" w:rsidP="00503A19">
            <w:pPr>
              <w:spacing w:after="0"/>
              <w:jc w:val="center"/>
              <w:rPr>
                <w:rFonts w:eastAsia="Times New Roman" w:cs="Times New Roman"/>
                <w:color w:val="000000"/>
              </w:rPr>
            </w:pPr>
          </w:p>
        </w:tc>
      </w:tr>
      <w:tr w:rsidR="00503A19" w:rsidRPr="008802F0" w14:paraId="4FC07DE4" w14:textId="77777777" w:rsidTr="00503A19">
        <w:trPr>
          <w:trHeight w:val="1200"/>
        </w:trPr>
        <w:tc>
          <w:tcPr>
            <w:tcW w:w="133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C3A3DEF" w14:textId="77777777" w:rsidR="00503A19" w:rsidRPr="008802F0" w:rsidRDefault="00503A19" w:rsidP="00503A19">
            <w:pPr>
              <w:spacing w:after="0"/>
              <w:jc w:val="center"/>
              <w:rPr>
                <w:rFonts w:eastAsia="Times New Roman" w:cs="Times New Roman"/>
                <w:color w:val="000000"/>
              </w:rPr>
            </w:pPr>
          </w:p>
        </w:tc>
        <w:tc>
          <w:tcPr>
            <w:tcW w:w="1261"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166DF46" w14:textId="77777777" w:rsidR="00503A19" w:rsidRPr="008802F0" w:rsidRDefault="00503A19" w:rsidP="00503A19">
            <w:pPr>
              <w:spacing w:after="0"/>
              <w:jc w:val="center"/>
              <w:rPr>
                <w:rFonts w:eastAsia="Times New Roman" w:cs="Times New Roman"/>
                <w:color w:val="000000"/>
              </w:rPr>
            </w:pPr>
          </w:p>
        </w:tc>
        <w:tc>
          <w:tcPr>
            <w:tcW w:w="731" w:type="dxa"/>
            <w:vMerge/>
            <w:tcBorders>
              <w:top w:val="nil"/>
              <w:left w:val="single" w:sz="4" w:space="0" w:color="auto"/>
              <w:bottom w:val="single" w:sz="4" w:space="0" w:color="000000"/>
              <w:right w:val="single" w:sz="4" w:space="0" w:color="auto"/>
            </w:tcBorders>
            <w:shd w:val="clear" w:color="auto" w:fill="D9D9D9" w:themeFill="background1" w:themeFillShade="D9"/>
            <w:vAlign w:val="center"/>
            <w:hideMark/>
          </w:tcPr>
          <w:p w14:paraId="12907E63" w14:textId="77777777" w:rsidR="00503A19" w:rsidRPr="008802F0" w:rsidRDefault="00503A19" w:rsidP="00503A19">
            <w:pPr>
              <w:spacing w:after="0"/>
              <w:jc w:val="center"/>
              <w:rPr>
                <w:rFonts w:eastAsia="Times New Roman" w:cs="Times New Roman"/>
                <w:color w:val="000000"/>
              </w:rPr>
            </w:pPr>
          </w:p>
        </w:tc>
        <w:tc>
          <w:tcPr>
            <w:tcW w:w="1242" w:type="dxa"/>
            <w:tcBorders>
              <w:top w:val="nil"/>
              <w:left w:val="nil"/>
              <w:bottom w:val="single" w:sz="4" w:space="0" w:color="auto"/>
              <w:right w:val="single" w:sz="4" w:space="0" w:color="auto"/>
            </w:tcBorders>
            <w:shd w:val="clear" w:color="auto" w:fill="D9D9D9" w:themeFill="background1" w:themeFillShade="D9"/>
            <w:noWrap/>
            <w:vAlign w:val="center"/>
            <w:hideMark/>
          </w:tcPr>
          <w:p w14:paraId="4C4D5C7A" w14:textId="77777777" w:rsidR="00503A19" w:rsidRPr="008802F0" w:rsidRDefault="00503A19" w:rsidP="00503A19">
            <w:pPr>
              <w:spacing w:after="0"/>
              <w:jc w:val="center"/>
              <w:rPr>
                <w:rFonts w:eastAsia="Times New Roman" w:cs="Times New Roman"/>
                <w:color w:val="000000"/>
                <w:sz w:val="18"/>
                <w:szCs w:val="18"/>
              </w:rPr>
            </w:pPr>
            <w:r w:rsidRPr="008802F0">
              <w:rPr>
                <w:rFonts w:eastAsia="Times New Roman" w:cs="Times New Roman"/>
                <w:color w:val="000000"/>
                <w:sz w:val="18"/>
                <w:szCs w:val="18"/>
              </w:rPr>
              <w:t>do 25 r. ż.</w:t>
            </w:r>
          </w:p>
        </w:tc>
        <w:tc>
          <w:tcPr>
            <w:tcW w:w="1156" w:type="dxa"/>
            <w:vMerge/>
            <w:tcBorders>
              <w:top w:val="nil"/>
              <w:left w:val="single" w:sz="4" w:space="0" w:color="auto"/>
              <w:bottom w:val="single" w:sz="4" w:space="0" w:color="000000"/>
              <w:right w:val="single" w:sz="4" w:space="0" w:color="auto"/>
            </w:tcBorders>
            <w:shd w:val="clear" w:color="auto" w:fill="D9D9D9" w:themeFill="background1" w:themeFillShade="D9"/>
            <w:vAlign w:val="center"/>
            <w:hideMark/>
          </w:tcPr>
          <w:p w14:paraId="4EE19D38" w14:textId="77777777" w:rsidR="00503A19" w:rsidRPr="008802F0" w:rsidRDefault="00503A19" w:rsidP="00503A19">
            <w:pPr>
              <w:spacing w:after="0"/>
              <w:jc w:val="center"/>
              <w:rPr>
                <w:rFonts w:eastAsia="Times New Roman" w:cs="Times New Roman"/>
                <w:color w:val="000000"/>
              </w:rPr>
            </w:pPr>
          </w:p>
        </w:tc>
        <w:tc>
          <w:tcPr>
            <w:tcW w:w="904" w:type="dxa"/>
            <w:vMerge/>
            <w:tcBorders>
              <w:top w:val="nil"/>
              <w:left w:val="single" w:sz="4" w:space="0" w:color="auto"/>
              <w:bottom w:val="single" w:sz="4" w:space="0" w:color="000000"/>
              <w:right w:val="single" w:sz="4" w:space="0" w:color="auto"/>
            </w:tcBorders>
            <w:shd w:val="clear" w:color="auto" w:fill="D9D9D9" w:themeFill="background1" w:themeFillShade="D9"/>
            <w:vAlign w:val="center"/>
            <w:hideMark/>
          </w:tcPr>
          <w:p w14:paraId="40595292" w14:textId="77777777" w:rsidR="00503A19" w:rsidRPr="008802F0" w:rsidRDefault="00503A19" w:rsidP="00503A19">
            <w:pPr>
              <w:spacing w:after="0"/>
              <w:jc w:val="center"/>
              <w:rPr>
                <w:rFonts w:eastAsia="Times New Roman" w:cs="Times New Roman"/>
                <w:color w:val="000000"/>
              </w:rPr>
            </w:pPr>
          </w:p>
        </w:tc>
        <w:tc>
          <w:tcPr>
            <w:tcW w:w="1146" w:type="dxa"/>
            <w:vMerge/>
            <w:tcBorders>
              <w:top w:val="nil"/>
              <w:left w:val="single" w:sz="4" w:space="0" w:color="auto"/>
              <w:bottom w:val="single" w:sz="4" w:space="0" w:color="000000"/>
              <w:right w:val="single" w:sz="4" w:space="0" w:color="auto"/>
            </w:tcBorders>
            <w:shd w:val="clear" w:color="auto" w:fill="D9D9D9" w:themeFill="background1" w:themeFillShade="D9"/>
            <w:vAlign w:val="center"/>
            <w:hideMark/>
          </w:tcPr>
          <w:p w14:paraId="3DC19417" w14:textId="77777777" w:rsidR="00503A19" w:rsidRPr="008802F0" w:rsidRDefault="00503A19" w:rsidP="00503A19">
            <w:pPr>
              <w:spacing w:after="0"/>
              <w:jc w:val="center"/>
              <w:rPr>
                <w:rFonts w:eastAsia="Times New Roman" w:cs="Times New Roman"/>
                <w:color w:val="000000"/>
              </w:rPr>
            </w:pPr>
          </w:p>
        </w:tc>
        <w:tc>
          <w:tcPr>
            <w:tcW w:w="860" w:type="dxa"/>
            <w:vMerge/>
            <w:tcBorders>
              <w:top w:val="nil"/>
              <w:left w:val="single" w:sz="4" w:space="0" w:color="auto"/>
              <w:bottom w:val="single" w:sz="4" w:space="0" w:color="000000"/>
              <w:right w:val="single" w:sz="4" w:space="0" w:color="auto"/>
            </w:tcBorders>
            <w:shd w:val="clear" w:color="auto" w:fill="D9D9D9" w:themeFill="background1" w:themeFillShade="D9"/>
            <w:vAlign w:val="center"/>
            <w:hideMark/>
          </w:tcPr>
          <w:p w14:paraId="465B0328" w14:textId="77777777" w:rsidR="00503A19" w:rsidRPr="008802F0" w:rsidRDefault="00503A19" w:rsidP="00503A19">
            <w:pPr>
              <w:spacing w:after="0"/>
              <w:jc w:val="center"/>
              <w:rPr>
                <w:rFonts w:eastAsia="Times New Roman" w:cs="Times New Roman"/>
                <w:color w:val="000000"/>
              </w:rPr>
            </w:pPr>
          </w:p>
        </w:tc>
        <w:tc>
          <w:tcPr>
            <w:tcW w:w="1089" w:type="dxa"/>
            <w:vMerge/>
            <w:tcBorders>
              <w:top w:val="nil"/>
              <w:left w:val="single" w:sz="4" w:space="0" w:color="auto"/>
              <w:bottom w:val="single" w:sz="4" w:space="0" w:color="000000"/>
              <w:right w:val="single" w:sz="4" w:space="0" w:color="auto"/>
            </w:tcBorders>
            <w:shd w:val="clear" w:color="auto" w:fill="D9D9D9" w:themeFill="background1" w:themeFillShade="D9"/>
            <w:vAlign w:val="center"/>
            <w:hideMark/>
          </w:tcPr>
          <w:p w14:paraId="2C94F657" w14:textId="77777777" w:rsidR="00503A19" w:rsidRPr="008802F0" w:rsidRDefault="00503A19" w:rsidP="00503A19">
            <w:pPr>
              <w:spacing w:after="0"/>
              <w:jc w:val="center"/>
              <w:rPr>
                <w:rFonts w:eastAsia="Times New Roman" w:cs="Times New Roman"/>
                <w:color w:val="000000"/>
              </w:rPr>
            </w:pPr>
          </w:p>
        </w:tc>
        <w:tc>
          <w:tcPr>
            <w:tcW w:w="1213" w:type="dxa"/>
            <w:vMerge/>
            <w:tcBorders>
              <w:top w:val="nil"/>
              <w:left w:val="single" w:sz="4" w:space="0" w:color="auto"/>
              <w:bottom w:val="single" w:sz="4" w:space="0" w:color="000000"/>
              <w:right w:val="single" w:sz="4" w:space="0" w:color="auto"/>
            </w:tcBorders>
            <w:shd w:val="clear" w:color="auto" w:fill="D9D9D9" w:themeFill="background1" w:themeFillShade="D9"/>
            <w:vAlign w:val="center"/>
            <w:hideMark/>
          </w:tcPr>
          <w:p w14:paraId="69BB3527" w14:textId="77777777" w:rsidR="00503A19" w:rsidRPr="008802F0" w:rsidRDefault="00503A19" w:rsidP="00503A19">
            <w:pPr>
              <w:spacing w:after="0"/>
              <w:jc w:val="center"/>
              <w:rPr>
                <w:rFonts w:eastAsia="Times New Roman" w:cs="Times New Roman"/>
                <w:color w:val="000000"/>
              </w:rPr>
            </w:pPr>
          </w:p>
        </w:tc>
        <w:tc>
          <w:tcPr>
            <w:tcW w:w="968" w:type="dxa"/>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4DF3194B" w14:textId="77777777" w:rsidR="00503A19" w:rsidRPr="008802F0" w:rsidRDefault="00503A19" w:rsidP="00503A19">
            <w:pPr>
              <w:spacing w:after="0"/>
              <w:jc w:val="center"/>
              <w:rPr>
                <w:rFonts w:eastAsia="Times New Roman" w:cs="Times New Roman"/>
                <w:color w:val="000000"/>
              </w:rPr>
            </w:pPr>
          </w:p>
        </w:tc>
        <w:tc>
          <w:tcPr>
            <w:tcW w:w="1030" w:type="dxa"/>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021E4351" w14:textId="77777777" w:rsidR="00503A19" w:rsidRPr="008802F0" w:rsidRDefault="00503A19" w:rsidP="00503A19">
            <w:pPr>
              <w:spacing w:after="0"/>
              <w:jc w:val="center"/>
              <w:rPr>
                <w:rFonts w:eastAsia="Times New Roman" w:cs="Times New Roman"/>
                <w:color w:val="000000"/>
              </w:rPr>
            </w:pPr>
          </w:p>
        </w:tc>
        <w:tc>
          <w:tcPr>
            <w:tcW w:w="867" w:type="dxa"/>
            <w:vMerge/>
            <w:tcBorders>
              <w:top w:val="nil"/>
              <w:left w:val="single" w:sz="4" w:space="0" w:color="auto"/>
              <w:bottom w:val="single" w:sz="4" w:space="0" w:color="000000"/>
              <w:right w:val="single" w:sz="4" w:space="0" w:color="auto"/>
            </w:tcBorders>
            <w:shd w:val="clear" w:color="auto" w:fill="D9D9D9" w:themeFill="background1" w:themeFillShade="D9"/>
            <w:vAlign w:val="center"/>
            <w:hideMark/>
          </w:tcPr>
          <w:p w14:paraId="5E093192" w14:textId="77777777" w:rsidR="00503A19" w:rsidRPr="008802F0" w:rsidRDefault="00503A19" w:rsidP="00503A19">
            <w:pPr>
              <w:spacing w:after="0"/>
              <w:jc w:val="center"/>
              <w:rPr>
                <w:rFonts w:eastAsia="Times New Roman" w:cs="Times New Roman"/>
                <w:color w:val="000000"/>
              </w:rPr>
            </w:pPr>
          </w:p>
        </w:tc>
        <w:tc>
          <w:tcPr>
            <w:tcW w:w="945" w:type="dxa"/>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21BFA242" w14:textId="77777777" w:rsidR="00503A19" w:rsidRPr="008802F0" w:rsidRDefault="00503A19" w:rsidP="00503A19">
            <w:pPr>
              <w:spacing w:after="0"/>
              <w:jc w:val="center"/>
              <w:rPr>
                <w:rFonts w:eastAsia="Times New Roman" w:cs="Times New Roman"/>
                <w:color w:val="000000"/>
              </w:rPr>
            </w:pPr>
          </w:p>
        </w:tc>
      </w:tr>
      <w:tr w:rsidR="00503A19" w:rsidRPr="008802F0" w14:paraId="626E53AA" w14:textId="77777777" w:rsidTr="00503A19">
        <w:trPr>
          <w:trHeight w:val="225"/>
        </w:trPr>
        <w:tc>
          <w:tcPr>
            <w:tcW w:w="1330"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26AA6B59" w14:textId="77777777" w:rsidR="00503A19" w:rsidRPr="008802F0" w:rsidRDefault="00503A19" w:rsidP="00503A19">
            <w:pPr>
              <w:spacing w:after="0"/>
              <w:jc w:val="center"/>
              <w:rPr>
                <w:rFonts w:eastAsia="Times New Roman" w:cs="Times New Roman"/>
                <w:color w:val="000000"/>
                <w:sz w:val="16"/>
                <w:szCs w:val="16"/>
              </w:rPr>
            </w:pPr>
            <w:r w:rsidRPr="008802F0">
              <w:rPr>
                <w:rFonts w:eastAsia="Times New Roman" w:cs="Times New Roman"/>
                <w:color w:val="000000"/>
                <w:sz w:val="16"/>
                <w:szCs w:val="16"/>
              </w:rPr>
              <w:t>1.</w:t>
            </w:r>
          </w:p>
        </w:tc>
        <w:tc>
          <w:tcPr>
            <w:tcW w:w="1261" w:type="dxa"/>
            <w:tcBorders>
              <w:top w:val="nil"/>
              <w:left w:val="nil"/>
              <w:bottom w:val="single" w:sz="4" w:space="0" w:color="auto"/>
              <w:right w:val="single" w:sz="4" w:space="0" w:color="auto"/>
            </w:tcBorders>
            <w:shd w:val="clear" w:color="auto" w:fill="DBE5F1" w:themeFill="accent1" w:themeFillTint="33"/>
            <w:noWrap/>
            <w:vAlign w:val="center"/>
            <w:hideMark/>
          </w:tcPr>
          <w:p w14:paraId="72E4EECD" w14:textId="77777777" w:rsidR="00503A19" w:rsidRPr="008802F0" w:rsidRDefault="00503A19" w:rsidP="00503A19">
            <w:pPr>
              <w:spacing w:after="0"/>
              <w:jc w:val="center"/>
              <w:rPr>
                <w:rFonts w:eastAsia="Times New Roman" w:cs="Times New Roman"/>
                <w:color w:val="000000"/>
                <w:sz w:val="16"/>
                <w:szCs w:val="16"/>
              </w:rPr>
            </w:pPr>
            <w:r w:rsidRPr="008802F0">
              <w:rPr>
                <w:rFonts w:eastAsia="Times New Roman" w:cs="Times New Roman"/>
                <w:color w:val="000000"/>
                <w:sz w:val="16"/>
                <w:szCs w:val="16"/>
              </w:rPr>
              <w:t>2.</w:t>
            </w:r>
          </w:p>
        </w:tc>
        <w:tc>
          <w:tcPr>
            <w:tcW w:w="731" w:type="dxa"/>
            <w:tcBorders>
              <w:top w:val="nil"/>
              <w:left w:val="nil"/>
              <w:bottom w:val="single" w:sz="4" w:space="0" w:color="auto"/>
              <w:right w:val="single" w:sz="4" w:space="0" w:color="auto"/>
            </w:tcBorders>
            <w:shd w:val="clear" w:color="auto" w:fill="DBE5F1" w:themeFill="accent1" w:themeFillTint="33"/>
            <w:noWrap/>
            <w:vAlign w:val="center"/>
            <w:hideMark/>
          </w:tcPr>
          <w:p w14:paraId="53AA1486" w14:textId="77777777" w:rsidR="00503A19" w:rsidRPr="008802F0" w:rsidRDefault="00503A19" w:rsidP="00503A19">
            <w:pPr>
              <w:spacing w:after="0"/>
              <w:jc w:val="center"/>
              <w:rPr>
                <w:rFonts w:eastAsia="Times New Roman" w:cs="Times New Roman"/>
                <w:color w:val="000000"/>
                <w:sz w:val="16"/>
                <w:szCs w:val="16"/>
              </w:rPr>
            </w:pPr>
            <w:r w:rsidRPr="008802F0">
              <w:rPr>
                <w:rFonts w:eastAsia="Times New Roman" w:cs="Times New Roman"/>
                <w:color w:val="000000"/>
                <w:sz w:val="16"/>
                <w:szCs w:val="16"/>
              </w:rPr>
              <w:t>3.</w:t>
            </w:r>
          </w:p>
        </w:tc>
        <w:tc>
          <w:tcPr>
            <w:tcW w:w="1242" w:type="dxa"/>
            <w:tcBorders>
              <w:top w:val="nil"/>
              <w:left w:val="nil"/>
              <w:bottom w:val="single" w:sz="4" w:space="0" w:color="auto"/>
              <w:right w:val="single" w:sz="4" w:space="0" w:color="auto"/>
            </w:tcBorders>
            <w:shd w:val="clear" w:color="auto" w:fill="DBE5F1" w:themeFill="accent1" w:themeFillTint="33"/>
            <w:noWrap/>
            <w:vAlign w:val="center"/>
            <w:hideMark/>
          </w:tcPr>
          <w:p w14:paraId="3EE241CE" w14:textId="77777777" w:rsidR="00503A19" w:rsidRPr="008802F0" w:rsidRDefault="00503A19" w:rsidP="00503A19">
            <w:pPr>
              <w:spacing w:after="0"/>
              <w:jc w:val="center"/>
              <w:rPr>
                <w:rFonts w:eastAsia="Times New Roman" w:cs="Times New Roman"/>
                <w:color w:val="000000"/>
                <w:sz w:val="16"/>
                <w:szCs w:val="16"/>
              </w:rPr>
            </w:pPr>
            <w:r w:rsidRPr="008802F0">
              <w:rPr>
                <w:rFonts w:eastAsia="Times New Roman" w:cs="Times New Roman"/>
                <w:color w:val="000000"/>
                <w:sz w:val="16"/>
                <w:szCs w:val="16"/>
              </w:rPr>
              <w:t>4.</w:t>
            </w:r>
          </w:p>
        </w:tc>
        <w:tc>
          <w:tcPr>
            <w:tcW w:w="1156" w:type="dxa"/>
            <w:tcBorders>
              <w:top w:val="nil"/>
              <w:left w:val="nil"/>
              <w:bottom w:val="single" w:sz="4" w:space="0" w:color="auto"/>
              <w:right w:val="single" w:sz="4" w:space="0" w:color="auto"/>
            </w:tcBorders>
            <w:shd w:val="clear" w:color="auto" w:fill="DBE5F1" w:themeFill="accent1" w:themeFillTint="33"/>
            <w:noWrap/>
            <w:vAlign w:val="center"/>
            <w:hideMark/>
          </w:tcPr>
          <w:p w14:paraId="09034F9C" w14:textId="77777777" w:rsidR="00503A19" w:rsidRPr="008802F0" w:rsidRDefault="00503A19" w:rsidP="00503A19">
            <w:pPr>
              <w:spacing w:after="0"/>
              <w:jc w:val="center"/>
              <w:rPr>
                <w:rFonts w:eastAsia="Times New Roman" w:cs="Times New Roman"/>
                <w:color w:val="000000"/>
                <w:sz w:val="16"/>
                <w:szCs w:val="16"/>
              </w:rPr>
            </w:pPr>
            <w:r w:rsidRPr="008802F0">
              <w:rPr>
                <w:rFonts w:eastAsia="Times New Roman" w:cs="Times New Roman"/>
                <w:color w:val="000000"/>
                <w:sz w:val="16"/>
                <w:szCs w:val="16"/>
              </w:rPr>
              <w:t>5.</w:t>
            </w:r>
          </w:p>
        </w:tc>
        <w:tc>
          <w:tcPr>
            <w:tcW w:w="904" w:type="dxa"/>
            <w:tcBorders>
              <w:top w:val="nil"/>
              <w:left w:val="nil"/>
              <w:bottom w:val="single" w:sz="4" w:space="0" w:color="auto"/>
              <w:right w:val="single" w:sz="4" w:space="0" w:color="auto"/>
            </w:tcBorders>
            <w:shd w:val="clear" w:color="auto" w:fill="DBE5F1" w:themeFill="accent1" w:themeFillTint="33"/>
            <w:noWrap/>
            <w:vAlign w:val="center"/>
            <w:hideMark/>
          </w:tcPr>
          <w:p w14:paraId="5F11C9FE" w14:textId="77777777" w:rsidR="00503A19" w:rsidRPr="008802F0" w:rsidRDefault="00503A19" w:rsidP="00503A19">
            <w:pPr>
              <w:spacing w:after="0"/>
              <w:jc w:val="center"/>
              <w:rPr>
                <w:rFonts w:eastAsia="Times New Roman" w:cs="Times New Roman"/>
                <w:color w:val="000000"/>
                <w:sz w:val="16"/>
                <w:szCs w:val="16"/>
              </w:rPr>
            </w:pPr>
            <w:r w:rsidRPr="008802F0">
              <w:rPr>
                <w:rFonts w:eastAsia="Times New Roman" w:cs="Times New Roman"/>
                <w:color w:val="000000"/>
                <w:sz w:val="16"/>
                <w:szCs w:val="16"/>
              </w:rPr>
              <w:t>6.</w:t>
            </w:r>
          </w:p>
        </w:tc>
        <w:tc>
          <w:tcPr>
            <w:tcW w:w="1146" w:type="dxa"/>
            <w:tcBorders>
              <w:top w:val="nil"/>
              <w:left w:val="nil"/>
              <w:bottom w:val="single" w:sz="4" w:space="0" w:color="auto"/>
              <w:right w:val="single" w:sz="4" w:space="0" w:color="auto"/>
            </w:tcBorders>
            <w:shd w:val="clear" w:color="auto" w:fill="DBE5F1" w:themeFill="accent1" w:themeFillTint="33"/>
            <w:noWrap/>
            <w:vAlign w:val="center"/>
            <w:hideMark/>
          </w:tcPr>
          <w:p w14:paraId="487F0990" w14:textId="77777777" w:rsidR="00503A19" w:rsidRPr="008802F0" w:rsidRDefault="00503A19" w:rsidP="00503A19">
            <w:pPr>
              <w:spacing w:after="0"/>
              <w:jc w:val="center"/>
              <w:rPr>
                <w:rFonts w:eastAsia="Times New Roman" w:cs="Times New Roman"/>
                <w:color w:val="000000"/>
                <w:sz w:val="16"/>
                <w:szCs w:val="16"/>
              </w:rPr>
            </w:pPr>
            <w:r w:rsidRPr="008802F0">
              <w:rPr>
                <w:rFonts w:eastAsia="Times New Roman" w:cs="Times New Roman"/>
                <w:color w:val="000000"/>
                <w:sz w:val="16"/>
                <w:szCs w:val="16"/>
              </w:rPr>
              <w:t>7.</w:t>
            </w:r>
          </w:p>
        </w:tc>
        <w:tc>
          <w:tcPr>
            <w:tcW w:w="860" w:type="dxa"/>
            <w:tcBorders>
              <w:top w:val="nil"/>
              <w:left w:val="nil"/>
              <w:bottom w:val="single" w:sz="4" w:space="0" w:color="auto"/>
              <w:right w:val="single" w:sz="4" w:space="0" w:color="auto"/>
            </w:tcBorders>
            <w:shd w:val="clear" w:color="auto" w:fill="DBE5F1" w:themeFill="accent1" w:themeFillTint="33"/>
            <w:noWrap/>
            <w:vAlign w:val="center"/>
            <w:hideMark/>
          </w:tcPr>
          <w:p w14:paraId="4C9EAF8E" w14:textId="77777777" w:rsidR="00503A19" w:rsidRPr="008802F0" w:rsidRDefault="00503A19" w:rsidP="00503A19">
            <w:pPr>
              <w:spacing w:after="0"/>
              <w:jc w:val="center"/>
              <w:rPr>
                <w:rFonts w:eastAsia="Times New Roman" w:cs="Times New Roman"/>
                <w:color w:val="000000"/>
                <w:sz w:val="16"/>
                <w:szCs w:val="16"/>
              </w:rPr>
            </w:pPr>
            <w:r w:rsidRPr="008802F0">
              <w:rPr>
                <w:rFonts w:eastAsia="Times New Roman" w:cs="Times New Roman"/>
                <w:color w:val="000000"/>
                <w:sz w:val="16"/>
                <w:szCs w:val="16"/>
              </w:rPr>
              <w:t>8.</w:t>
            </w:r>
          </w:p>
        </w:tc>
        <w:tc>
          <w:tcPr>
            <w:tcW w:w="1089" w:type="dxa"/>
            <w:tcBorders>
              <w:top w:val="nil"/>
              <w:left w:val="nil"/>
              <w:bottom w:val="single" w:sz="4" w:space="0" w:color="auto"/>
              <w:right w:val="single" w:sz="4" w:space="0" w:color="auto"/>
            </w:tcBorders>
            <w:shd w:val="clear" w:color="auto" w:fill="DBE5F1" w:themeFill="accent1" w:themeFillTint="33"/>
            <w:noWrap/>
            <w:vAlign w:val="center"/>
            <w:hideMark/>
          </w:tcPr>
          <w:p w14:paraId="7EC1B70B" w14:textId="77777777" w:rsidR="00503A19" w:rsidRPr="008802F0" w:rsidRDefault="00503A19" w:rsidP="00503A19">
            <w:pPr>
              <w:spacing w:after="0"/>
              <w:jc w:val="center"/>
              <w:rPr>
                <w:rFonts w:eastAsia="Times New Roman" w:cs="Times New Roman"/>
                <w:color w:val="000000"/>
                <w:sz w:val="16"/>
                <w:szCs w:val="16"/>
              </w:rPr>
            </w:pPr>
            <w:r w:rsidRPr="008802F0">
              <w:rPr>
                <w:rFonts w:eastAsia="Times New Roman" w:cs="Times New Roman"/>
                <w:color w:val="000000"/>
                <w:sz w:val="16"/>
                <w:szCs w:val="16"/>
              </w:rPr>
              <w:t>9.</w:t>
            </w:r>
          </w:p>
        </w:tc>
        <w:tc>
          <w:tcPr>
            <w:tcW w:w="1213" w:type="dxa"/>
            <w:tcBorders>
              <w:top w:val="nil"/>
              <w:left w:val="nil"/>
              <w:bottom w:val="single" w:sz="4" w:space="0" w:color="auto"/>
              <w:right w:val="single" w:sz="4" w:space="0" w:color="auto"/>
            </w:tcBorders>
            <w:shd w:val="clear" w:color="auto" w:fill="DBE5F1" w:themeFill="accent1" w:themeFillTint="33"/>
            <w:noWrap/>
            <w:vAlign w:val="center"/>
            <w:hideMark/>
          </w:tcPr>
          <w:p w14:paraId="689826BE" w14:textId="77777777" w:rsidR="00503A19" w:rsidRPr="008802F0" w:rsidRDefault="00503A19" w:rsidP="00503A19">
            <w:pPr>
              <w:spacing w:after="0"/>
              <w:jc w:val="center"/>
              <w:rPr>
                <w:rFonts w:eastAsia="Times New Roman" w:cs="Times New Roman"/>
                <w:color w:val="000000"/>
                <w:sz w:val="16"/>
                <w:szCs w:val="16"/>
              </w:rPr>
            </w:pPr>
            <w:r w:rsidRPr="008802F0">
              <w:rPr>
                <w:rFonts w:eastAsia="Times New Roman" w:cs="Times New Roman"/>
                <w:color w:val="000000"/>
                <w:sz w:val="16"/>
                <w:szCs w:val="16"/>
              </w:rPr>
              <w:t>10.</w:t>
            </w:r>
          </w:p>
        </w:tc>
        <w:tc>
          <w:tcPr>
            <w:tcW w:w="968" w:type="dxa"/>
            <w:tcBorders>
              <w:top w:val="nil"/>
              <w:left w:val="nil"/>
              <w:bottom w:val="single" w:sz="4" w:space="0" w:color="auto"/>
              <w:right w:val="single" w:sz="4" w:space="0" w:color="auto"/>
            </w:tcBorders>
            <w:shd w:val="clear" w:color="auto" w:fill="DBE5F1" w:themeFill="accent1" w:themeFillTint="33"/>
            <w:noWrap/>
            <w:vAlign w:val="center"/>
            <w:hideMark/>
          </w:tcPr>
          <w:p w14:paraId="301329B5" w14:textId="77777777" w:rsidR="00503A19" w:rsidRPr="008802F0" w:rsidRDefault="00503A19" w:rsidP="00503A19">
            <w:pPr>
              <w:spacing w:after="0"/>
              <w:jc w:val="center"/>
              <w:rPr>
                <w:rFonts w:eastAsia="Times New Roman" w:cs="Times New Roman"/>
                <w:color w:val="000000"/>
                <w:sz w:val="16"/>
                <w:szCs w:val="16"/>
              </w:rPr>
            </w:pPr>
            <w:r w:rsidRPr="008802F0">
              <w:rPr>
                <w:rFonts w:eastAsia="Times New Roman" w:cs="Times New Roman"/>
                <w:color w:val="000000"/>
                <w:sz w:val="16"/>
                <w:szCs w:val="16"/>
              </w:rPr>
              <w:t>11.</w:t>
            </w:r>
          </w:p>
        </w:tc>
        <w:tc>
          <w:tcPr>
            <w:tcW w:w="1030" w:type="dxa"/>
            <w:tcBorders>
              <w:top w:val="nil"/>
              <w:left w:val="nil"/>
              <w:bottom w:val="single" w:sz="4" w:space="0" w:color="auto"/>
              <w:right w:val="single" w:sz="4" w:space="0" w:color="auto"/>
            </w:tcBorders>
            <w:shd w:val="clear" w:color="auto" w:fill="DBE5F1" w:themeFill="accent1" w:themeFillTint="33"/>
            <w:noWrap/>
            <w:vAlign w:val="center"/>
            <w:hideMark/>
          </w:tcPr>
          <w:p w14:paraId="6A33C0B2" w14:textId="77777777" w:rsidR="00503A19" w:rsidRPr="008802F0" w:rsidRDefault="00503A19" w:rsidP="00503A19">
            <w:pPr>
              <w:spacing w:after="0"/>
              <w:jc w:val="center"/>
              <w:rPr>
                <w:rFonts w:eastAsia="Times New Roman" w:cs="Times New Roman"/>
                <w:color w:val="000000"/>
                <w:sz w:val="16"/>
                <w:szCs w:val="16"/>
              </w:rPr>
            </w:pPr>
            <w:r w:rsidRPr="008802F0">
              <w:rPr>
                <w:rFonts w:eastAsia="Times New Roman" w:cs="Times New Roman"/>
                <w:color w:val="000000"/>
                <w:sz w:val="16"/>
                <w:szCs w:val="16"/>
              </w:rPr>
              <w:t>12.</w:t>
            </w:r>
          </w:p>
        </w:tc>
        <w:tc>
          <w:tcPr>
            <w:tcW w:w="867" w:type="dxa"/>
            <w:tcBorders>
              <w:top w:val="nil"/>
              <w:left w:val="nil"/>
              <w:bottom w:val="single" w:sz="4" w:space="0" w:color="auto"/>
              <w:right w:val="single" w:sz="4" w:space="0" w:color="auto"/>
            </w:tcBorders>
            <w:shd w:val="clear" w:color="auto" w:fill="DBE5F1" w:themeFill="accent1" w:themeFillTint="33"/>
            <w:noWrap/>
            <w:vAlign w:val="center"/>
            <w:hideMark/>
          </w:tcPr>
          <w:p w14:paraId="5E74527D" w14:textId="77777777" w:rsidR="00503A19" w:rsidRPr="008802F0" w:rsidRDefault="00503A19" w:rsidP="00503A19">
            <w:pPr>
              <w:spacing w:after="0"/>
              <w:jc w:val="center"/>
              <w:rPr>
                <w:rFonts w:eastAsia="Times New Roman" w:cs="Times New Roman"/>
                <w:color w:val="000000"/>
                <w:sz w:val="16"/>
                <w:szCs w:val="16"/>
              </w:rPr>
            </w:pPr>
            <w:r w:rsidRPr="008802F0">
              <w:rPr>
                <w:rFonts w:eastAsia="Times New Roman" w:cs="Times New Roman"/>
                <w:color w:val="000000"/>
                <w:sz w:val="16"/>
                <w:szCs w:val="16"/>
              </w:rPr>
              <w:t>13.</w:t>
            </w:r>
          </w:p>
        </w:tc>
        <w:tc>
          <w:tcPr>
            <w:tcW w:w="945" w:type="dxa"/>
            <w:tcBorders>
              <w:top w:val="nil"/>
              <w:left w:val="nil"/>
              <w:bottom w:val="single" w:sz="4" w:space="0" w:color="auto"/>
              <w:right w:val="single" w:sz="4" w:space="0" w:color="auto"/>
            </w:tcBorders>
            <w:shd w:val="clear" w:color="auto" w:fill="DBE5F1" w:themeFill="accent1" w:themeFillTint="33"/>
            <w:noWrap/>
            <w:vAlign w:val="center"/>
            <w:hideMark/>
          </w:tcPr>
          <w:p w14:paraId="2F8D7FD8" w14:textId="77777777" w:rsidR="00503A19" w:rsidRPr="008802F0" w:rsidRDefault="00503A19" w:rsidP="00503A19">
            <w:pPr>
              <w:spacing w:after="0"/>
              <w:jc w:val="center"/>
              <w:rPr>
                <w:rFonts w:eastAsia="Times New Roman" w:cs="Times New Roman"/>
                <w:color w:val="000000"/>
                <w:sz w:val="16"/>
                <w:szCs w:val="16"/>
              </w:rPr>
            </w:pPr>
            <w:r w:rsidRPr="008802F0">
              <w:rPr>
                <w:rFonts w:eastAsia="Times New Roman" w:cs="Times New Roman"/>
                <w:color w:val="000000"/>
                <w:sz w:val="16"/>
                <w:szCs w:val="16"/>
              </w:rPr>
              <w:t>14.</w:t>
            </w:r>
          </w:p>
        </w:tc>
      </w:tr>
      <w:tr w:rsidR="00503A19" w:rsidRPr="008802F0" w14:paraId="7F02F3E5" w14:textId="77777777" w:rsidTr="00503A19">
        <w:trPr>
          <w:trHeight w:val="340"/>
        </w:trPr>
        <w:tc>
          <w:tcPr>
            <w:tcW w:w="1330" w:type="dxa"/>
            <w:tcBorders>
              <w:top w:val="nil"/>
              <w:left w:val="single" w:sz="4" w:space="0" w:color="auto"/>
              <w:bottom w:val="single" w:sz="4" w:space="0" w:color="auto"/>
              <w:right w:val="single" w:sz="4" w:space="0" w:color="auto"/>
            </w:tcBorders>
            <w:shd w:val="clear" w:color="auto" w:fill="auto"/>
            <w:noWrap/>
            <w:vAlign w:val="center"/>
            <w:hideMark/>
          </w:tcPr>
          <w:p w14:paraId="3D8C8490" w14:textId="77777777" w:rsidR="00503A19" w:rsidRPr="008802F0" w:rsidRDefault="00503A19" w:rsidP="00503A19">
            <w:pPr>
              <w:spacing w:after="0"/>
              <w:rPr>
                <w:rFonts w:eastAsia="Times New Roman" w:cs="Times New Roman"/>
                <w:color w:val="000000"/>
              </w:rPr>
            </w:pPr>
            <w:r w:rsidRPr="008802F0">
              <w:rPr>
                <w:rFonts w:eastAsia="Times New Roman" w:cs="Times New Roman"/>
                <w:color w:val="000000"/>
              </w:rPr>
              <w:t>Grodków</w:t>
            </w:r>
          </w:p>
        </w:tc>
        <w:tc>
          <w:tcPr>
            <w:tcW w:w="1261" w:type="dxa"/>
            <w:tcBorders>
              <w:top w:val="nil"/>
              <w:left w:val="nil"/>
              <w:bottom w:val="single" w:sz="4" w:space="0" w:color="auto"/>
              <w:right w:val="single" w:sz="4" w:space="0" w:color="auto"/>
            </w:tcBorders>
            <w:shd w:val="clear" w:color="auto" w:fill="auto"/>
            <w:noWrap/>
            <w:vAlign w:val="center"/>
            <w:hideMark/>
          </w:tcPr>
          <w:p w14:paraId="52C6600D"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555</w:t>
            </w:r>
          </w:p>
        </w:tc>
        <w:tc>
          <w:tcPr>
            <w:tcW w:w="731" w:type="dxa"/>
            <w:tcBorders>
              <w:top w:val="nil"/>
              <w:left w:val="nil"/>
              <w:bottom w:val="single" w:sz="4" w:space="0" w:color="auto"/>
              <w:right w:val="single" w:sz="4" w:space="0" w:color="auto"/>
            </w:tcBorders>
            <w:shd w:val="clear" w:color="auto" w:fill="auto"/>
            <w:noWrap/>
            <w:vAlign w:val="center"/>
            <w:hideMark/>
          </w:tcPr>
          <w:p w14:paraId="1F5FC777"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125</w:t>
            </w:r>
          </w:p>
        </w:tc>
        <w:tc>
          <w:tcPr>
            <w:tcW w:w="1242" w:type="dxa"/>
            <w:tcBorders>
              <w:top w:val="nil"/>
              <w:left w:val="nil"/>
              <w:bottom w:val="single" w:sz="4" w:space="0" w:color="auto"/>
              <w:right w:val="single" w:sz="4" w:space="0" w:color="auto"/>
            </w:tcBorders>
            <w:shd w:val="clear" w:color="auto" w:fill="auto"/>
            <w:noWrap/>
            <w:vAlign w:val="center"/>
            <w:hideMark/>
          </w:tcPr>
          <w:p w14:paraId="3873D38F"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64</w:t>
            </w:r>
          </w:p>
        </w:tc>
        <w:tc>
          <w:tcPr>
            <w:tcW w:w="1156" w:type="dxa"/>
            <w:tcBorders>
              <w:top w:val="nil"/>
              <w:left w:val="nil"/>
              <w:bottom w:val="single" w:sz="4" w:space="0" w:color="auto"/>
              <w:right w:val="single" w:sz="4" w:space="0" w:color="auto"/>
            </w:tcBorders>
            <w:shd w:val="clear" w:color="auto" w:fill="auto"/>
            <w:noWrap/>
            <w:vAlign w:val="center"/>
            <w:hideMark/>
          </w:tcPr>
          <w:p w14:paraId="4E87D8AF"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320</w:t>
            </w:r>
          </w:p>
        </w:tc>
        <w:tc>
          <w:tcPr>
            <w:tcW w:w="904" w:type="dxa"/>
            <w:tcBorders>
              <w:top w:val="nil"/>
              <w:left w:val="nil"/>
              <w:bottom w:val="single" w:sz="4" w:space="0" w:color="auto"/>
              <w:right w:val="single" w:sz="4" w:space="0" w:color="auto"/>
            </w:tcBorders>
            <w:shd w:val="clear" w:color="auto" w:fill="auto"/>
            <w:noWrap/>
            <w:vAlign w:val="center"/>
            <w:hideMark/>
          </w:tcPr>
          <w:p w14:paraId="4C909335"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154</w:t>
            </w:r>
          </w:p>
        </w:tc>
        <w:tc>
          <w:tcPr>
            <w:tcW w:w="1146" w:type="dxa"/>
            <w:tcBorders>
              <w:top w:val="nil"/>
              <w:left w:val="nil"/>
              <w:bottom w:val="single" w:sz="4" w:space="0" w:color="auto"/>
              <w:right w:val="single" w:sz="4" w:space="0" w:color="auto"/>
            </w:tcBorders>
            <w:shd w:val="clear" w:color="auto" w:fill="auto"/>
            <w:noWrap/>
            <w:vAlign w:val="center"/>
            <w:hideMark/>
          </w:tcPr>
          <w:p w14:paraId="616C25BA"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76</w:t>
            </w:r>
          </w:p>
        </w:tc>
        <w:tc>
          <w:tcPr>
            <w:tcW w:w="860" w:type="dxa"/>
            <w:tcBorders>
              <w:top w:val="nil"/>
              <w:left w:val="nil"/>
              <w:bottom w:val="single" w:sz="4" w:space="0" w:color="auto"/>
              <w:right w:val="single" w:sz="4" w:space="0" w:color="auto"/>
            </w:tcBorders>
            <w:shd w:val="clear" w:color="auto" w:fill="auto"/>
            <w:noWrap/>
            <w:vAlign w:val="center"/>
            <w:hideMark/>
          </w:tcPr>
          <w:p w14:paraId="0CF049BC"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30</w:t>
            </w:r>
          </w:p>
        </w:tc>
        <w:tc>
          <w:tcPr>
            <w:tcW w:w="1089" w:type="dxa"/>
            <w:tcBorders>
              <w:top w:val="nil"/>
              <w:left w:val="nil"/>
              <w:bottom w:val="single" w:sz="4" w:space="0" w:color="auto"/>
              <w:right w:val="single" w:sz="4" w:space="0" w:color="auto"/>
            </w:tcBorders>
            <w:shd w:val="clear" w:color="auto" w:fill="auto"/>
            <w:noWrap/>
            <w:vAlign w:val="center"/>
            <w:hideMark/>
          </w:tcPr>
          <w:p w14:paraId="794959C1"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21</w:t>
            </w:r>
          </w:p>
        </w:tc>
        <w:tc>
          <w:tcPr>
            <w:tcW w:w="1213" w:type="dxa"/>
            <w:tcBorders>
              <w:top w:val="nil"/>
              <w:left w:val="nil"/>
              <w:bottom w:val="single" w:sz="4" w:space="0" w:color="auto"/>
              <w:right w:val="single" w:sz="4" w:space="0" w:color="auto"/>
            </w:tcBorders>
            <w:shd w:val="clear" w:color="auto" w:fill="auto"/>
            <w:noWrap/>
            <w:vAlign w:val="center"/>
            <w:hideMark/>
          </w:tcPr>
          <w:p w14:paraId="0E05449E"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268</w:t>
            </w:r>
          </w:p>
        </w:tc>
        <w:tc>
          <w:tcPr>
            <w:tcW w:w="968" w:type="dxa"/>
            <w:tcBorders>
              <w:top w:val="nil"/>
              <w:left w:val="nil"/>
              <w:bottom w:val="single" w:sz="4" w:space="0" w:color="auto"/>
              <w:right w:val="single" w:sz="4" w:space="0" w:color="auto"/>
            </w:tcBorders>
            <w:shd w:val="clear" w:color="auto" w:fill="auto"/>
            <w:noWrap/>
            <w:vAlign w:val="center"/>
            <w:hideMark/>
          </w:tcPr>
          <w:p w14:paraId="7B260C7B"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89</w:t>
            </w:r>
          </w:p>
        </w:tc>
        <w:tc>
          <w:tcPr>
            <w:tcW w:w="1030" w:type="dxa"/>
            <w:tcBorders>
              <w:top w:val="nil"/>
              <w:left w:val="nil"/>
              <w:bottom w:val="single" w:sz="4" w:space="0" w:color="auto"/>
              <w:right w:val="single" w:sz="4" w:space="0" w:color="auto"/>
            </w:tcBorders>
            <w:shd w:val="clear" w:color="auto" w:fill="auto"/>
            <w:noWrap/>
            <w:vAlign w:val="center"/>
            <w:hideMark/>
          </w:tcPr>
          <w:p w14:paraId="7DB9B587"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2</w:t>
            </w:r>
          </w:p>
        </w:tc>
        <w:tc>
          <w:tcPr>
            <w:tcW w:w="867" w:type="dxa"/>
            <w:tcBorders>
              <w:top w:val="nil"/>
              <w:left w:val="nil"/>
              <w:bottom w:val="single" w:sz="4" w:space="0" w:color="auto"/>
              <w:right w:val="single" w:sz="4" w:space="0" w:color="auto"/>
            </w:tcBorders>
            <w:shd w:val="clear" w:color="auto" w:fill="auto"/>
            <w:noWrap/>
            <w:vAlign w:val="center"/>
            <w:hideMark/>
          </w:tcPr>
          <w:p w14:paraId="5875FD25"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0</w:t>
            </w:r>
          </w:p>
        </w:tc>
        <w:tc>
          <w:tcPr>
            <w:tcW w:w="945" w:type="dxa"/>
            <w:tcBorders>
              <w:top w:val="nil"/>
              <w:left w:val="nil"/>
              <w:bottom w:val="single" w:sz="4" w:space="0" w:color="auto"/>
              <w:right w:val="single" w:sz="4" w:space="0" w:color="auto"/>
            </w:tcBorders>
            <w:shd w:val="clear" w:color="auto" w:fill="auto"/>
            <w:noWrap/>
            <w:vAlign w:val="center"/>
            <w:hideMark/>
          </w:tcPr>
          <w:p w14:paraId="417D4D15"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557</w:t>
            </w:r>
          </w:p>
        </w:tc>
      </w:tr>
      <w:tr w:rsidR="00503A19" w:rsidRPr="008802F0" w14:paraId="3F2DDF92" w14:textId="77777777" w:rsidTr="00503A19">
        <w:trPr>
          <w:trHeight w:val="340"/>
        </w:trPr>
        <w:tc>
          <w:tcPr>
            <w:tcW w:w="1330" w:type="dxa"/>
            <w:tcBorders>
              <w:top w:val="nil"/>
              <w:left w:val="single" w:sz="4" w:space="0" w:color="auto"/>
              <w:bottom w:val="single" w:sz="4" w:space="0" w:color="auto"/>
              <w:right w:val="single" w:sz="4" w:space="0" w:color="auto"/>
            </w:tcBorders>
            <w:shd w:val="clear" w:color="auto" w:fill="auto"/>
            <w:noWrap/>
            <w:vAlign w:val="center"/>
            <w:hideMark/>
          </w:tcPr>
          <w:p w14:paraId="2F538D28" w14:textId="77777777" w:rsidR="00503A19" w:rsidRPr="008802F0" w:rsidRDefault="00503A19" w:rsidP="00503A19">
            <w:pPr>
              <w:spacing w:after="0"/>
              <w:rPr>
                <w:rFonts w:eastAsia="Times New Roman" w:cs="Times New Roman"/>
                <w:color w:val="000000"/>
              </w:rPr>
            </w:pPr>
            <w:r w:rsidRPr="008802F0">
              <w:rPr>
                <w:rFonts w:eastAsia="Times New Roman" w:cs="Times New Roman"/>
                <w:color w:val="000000"/>
              </w:rPr>
              <w:t>Lewin Brzeski</w:t>
            </w:r>
          </w:p>
        </w:tc>
        <w:tc>
          <w:tcPr>
            <w:tcW w:w="1261" w:type="dxa"/>
            <w:tcBorders>
              <w:top w:val="nil"/>
              <w:left w:val="nil"/>
              <w:bottom w:val="single" w:sz="4" w:space="0" w:color="auto"/>
              <w:right w:val="single" w:sz="4" w:space="0" w:color="auto"/>
            </w:tcBorders>
            <w:shd w:val="clear" w:color="auto" w:fill="auto"/>
            <w:noWrap/>
            <w:vAlign w:val="center"/>
            <w:hideMark/>
          </w:tcPr>
          <w:p w14:paraId="335AFFD7"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298</w:t>
            </w:r>
          </w:p>
        </w:tc>
        <w:tc>
          <w:tcPr>
            <w:tcW w:w="731" w:type="dxa"/>
            <w:tcBorders>
              <w:top w:val="nil"/>
              <w:left w:val="nil"/>
              <w:bottom w:val="single" w:sz="4" w:space="0" w:color="auto"/>
              <w:right w:val="single" w:sz="4" w:space="0" w:color="auto"/>
            </w:tcBorders>
            <w:shd w:val="clear" w:color="auto" w:fill="auto"/>
            <w:noWrap/>
            <w:vAlign w:val="center"/>
            <w:hideMark/>
          </w:tcPr>
          <w:p w14:paraId="45159972"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75</w:t>
            </w:r>
          </w:p>
        </w:tc>
        <w:tc>
          <w:tcPr>
            <w:tcW w:w="1242" w:type="dxa"/>
            <w:tcBorders>
              <w:top w:val="nil"/>
              <w:left w:val="nil"/>
              <w:bottom w:val="single" w:sz="4" w:space="0" w:color="auto"/>
              <w:right w:val="single" w:sz="4" w:space="0" w:color="auto"/>
            </w:tcBorders>
            <w:shd w:val="clear" w:color="auto" w:fill="auto"/>
            <w:noWrap/>
            <w:vAlign w:val="center"/>
            <w:hideMark/>
          </w:tcPr>
          <w:p w14:paraId="68AC890C"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34</w:t>
            </w:r>
          </w:p>
        </w:tc>
        <w:tc>
          <w:tcPr>
            <w:tcW w:w="1156" w:type="dxa"/>
            <w:tcBorders>
              <w:top w:val="nil"/>
              <w:left w:val="nil"/>
              <w:bottom w:val="single" w:sz="4" w:space="0" w:color="auto"/>
              <w:right w:val="single" w:sz="4" w:space="0" w:color="auto"/>
            </w:tcBorders>
            <w:shd w:val="clear" w:color="auto" w:fill="auto"/>
            <w:noWrap/>
            <w:vAlign w:val="center"/>
            <w:hideMark/>
          </w:tcPr>
          <w:p w14:paraId="3E127B02"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138</w:t>
            </w:r>
          </w:p>
        </w:tc>
        <w:tc>
          <w:tcPr>
            <w:tcW w:w="904" w:type="dxa"/>
            <w:tcBorders>
              <w:top w:val="nil"/>
              <w:left w:val="nil"/>
              <w:bottom w:val="single" w:sz="4" w:space="0" w:color="auto"/>
              <w:right w:val="single" w:sz="4" w:space="0" w:color="auto"/>
            </w:tcBorders>
            <w:shd w:val="clear" w:color="auto" w:fill="auto"/>
            <w:noWrap/>
            <w:vAlign w:val="center"/>
            <w:hideMark/>
          </w:tcPr>
          <w:p w14:paraId="6605D9E9"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82</w:t>
            </w:r>
          </w:p>
        </w:tc>
        <w:tc>
          <w:tcPr>
            <w:tcW w:w="1146" w:type="dxa"/>
            <w:tcBorders>
              <w:top w:val="nil"/>
              <w:left w:val="nil"/>
              <w:bottom w:val="single" w:sz="4" w:space="0" w:color="auto"/>
              <w:right w:val="single" w:sz="4" w:space="0" w:color="auto"/>
            </w:tcBorders>
            <w:shd w:val="clear" w:color="auto" w:fill="auto"/>
            <w:noWrap/>
            <w:vAlign w:val="center"/>
            <w:hideMark/>
          </w:tcPr>
          <w:p w14:paraId="0985A5DA"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39</w:t>
            </w:r>
          </w:p>
        </w:tc>
        <w:tc>
          <w:tcPr>
            <w:tcW w:w="860" w:type="dxa"/>
            <w:tcBorders>
              <w:top w:val="nil"/>
              <w:left w:val="nil"/>
              <w:bottom w:val="single" w:sz="4" w:space="0" w:color="auto"/>
              <w:right w:val="single" w:sz="4" w:space="0" w:color="auto"/>
            </w:tcBorders>
            <w:shd w:val="clear" w:color="auto" w:fill="auto"/>
            <w:noWrap/>
            <w:vAlign w:val="center"/>
            <w:hideMark/>
          </w:tcPr>
          <w:p w14:paraId="67384661"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16</w:t>
            </w:r>
          </w:p>
        </w:tc>
        <w:tc>
          <w:tcPr>
            <w:tcW w:w="1089" w:type="dxa"/>
            <w:tcBorders>
              <w:top w:val="nil"/>
              <w:left w:val="nil"/>
              <w:bottom w:val="single" w:sz="4" w:space="0" w:color="auto"/>
              <w:right w:val="single" w:sz="4" w:space="0" w:color="auto"/>
            </w:tcBorders>
            <w:shd w:val="clear" w:color="auto" w:fill="auto"/>
            <w:noWrap/>
            <w:vAlign w:val="center"/>
            <w:hideMark/>
          </w:tcPr>
          <w:p w14:paraId="74F0DB31"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8</w:t>
            </w:r>
          </w:p>
        </w:tc>
        <w:tc>
          <w:tcPr>
            <w:tcW w:w="1213" w:type="dxa"/>
            <w:tcBorders>
              <w:top w:val="nil"/>
              <w:left w:val="nil"/>
              <w:bottom w:val="single" w:sz="4" w:space="0" w:color="auto"/>
              <w:right w:val="single" w:sz="4" w:space="0" w:color="auto"/>
            </w:tcBorders>
            <w:shd w:val="clear" w:color="auto" w:fill="auto"/>
            <w:noWrap/>
            <w:vAlign w:val="center"/>
            <w:hideMark/>
          </w:tcPr>
          <w:p w14:paraId="5715CC7A"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92</w:t>
            </w:r>
          </w:p>
        </w:tc>
        <w:tc>
          <w:tcPr>
            <w:tcW w:w="968" w:type="dxa"/>
            <w:tcBorders>
              <w:top w:val="nil"/>
              <w:left w:val="nil"/>
              <w:bottom w:val="single" w:sz="4" w:space="0" w:color="auto"/>
              <w:right w:val="single" w:sz="4" w:space="0" w:color="auto"/>
            </w:tcBorders>
            <w:shd w:val="clear" w:color="auto" w:fill="auto"/>
            <w:noWrap/>
            <w:vAlign w:val="center"/>
            <w:hideMark/>
          </w:tcPr>
          <w:p w14:paraId="7A5250E3"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58</w:t>
            </w:r>
          </w:p>
        </w:tc>
        <w:tc>
          <w:tcPr>
            <w:tcW w:w="1030" w:type="dxa"/>
            <w:tcBorders>
              <w:top w:val="nil"/>
              <w:left w:val="nil"/>
              <w:bottom w:val="single" w:sz="4" w:space="0" w:color="auto"/>
              <w:right w:val="single" w:sz="4" w:space="0" w:color="auto"/>
            </w:tcBorders>
            <w:shd w:val="clear" w:color="auto" w:fill="auto"/>
            <w:noWrap/>
            <w:vAlign w:val="center"/>
            <w:hideMark/>
          </w:tcPr>
          <w:p w14:paraId="42F61C3C"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4</w:t>
            </w:r>
          </w:p>
        </w:tc>
        <w:tc>
          <w:tcPr>
            <w:tcW w:w="867" w:type="dxa"/>
            <w:tcBorders>
              <w:top w:val="nil"/>
              <w:left w:val="nil"/>
              <w:bottom w:val="single" w:sz="4" w:space="0" w:color="auto"/>
              <w:right w:val="single" w:sz="4" w:space="0" w:color="auto"/>
            </w:tcBorders>
            <w:shd w:val="clear" w:color="auto" w:fill="auto"/>
            <w:noWrap/>
            <w:vAlign w:val="center"/>
            <w:hideMark/>
          </w:tcPr>
          <w:p w14:paraId="76A608BA"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1</w:t>
            </w:r>
          </w:p>
        </w:tc>
        <w:tc>
          <w:tcPr>
            <w:tcW w:w="945" w:type="dxa"/>
            <w:tcBorders>
              <w:top w:val="nil"/>
              <w:left w:val="nil"/>
              <w:bottom w:val="single" w:sz="4" w:space="0" w:color="auto"/>
              <w:right w:val="single" w:sz="4" w:space="0" w:color="auto"/>
            </w:tcBorders>
            <w:shd w:val="clear" w:color="auto" w:fill="auto"/>
            <w:noWrap/>
            <w:vAlign w:val="center"/>
            <w:hideMark/>
          </w:tcPr>
          <w:p w14:paraId="5AA9CD17"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302</w:t>
            </w:r>
          </w:p>
        </w:tc>
      </w:tr>
      <w:tr w:rsidR="00503A19" w:rsidRPr="008802F0" w14:paraId="2090DA14" w14:textId="77777777" w:rsidTr="00503A19">
        <w:trPr>
          <w:trHeight w:val="340"/>
        </w:trPr>
        <w:tc>
          <w:tcPr>
            <w:tcW w:w="1330" w:type="dxa"/>
            <w:tcBorders>
              <w:top w:val="nil"/>
              <w:left w:val="single" w:sz="4" w:space="0" w:color="auto"/>
              <w:bottom w:val="single" w:sz="4" w:space="0" w:color="auto"/>
              <w:right w:val="single" w:sz="4" w:space="0" w:color="auto"/>
            </w:tcBorders>
            <w:shd w:val="clear" w:color="auto" w:fill="auto"/>
            <w:noWrap/>
            <w:vAlign w:val="center"/>
            <w:hideMark/>
          </w:tcPr>
          <w:p w14:paraId="5DE6B350" w14:textId="77777777" w:rsidR="00503A19" w:rsidRPr="008802F0" w:rsidRDefault="00503A19" w:rsidP="00503A19">
            <w:pPr>
              <w:spacing w:after="0"/>
              <w:rPr>
                <w:rFonts w:eastAsia="Times New Roman" w:cs="Times New Roman"/>
                <w:color w:val="000000"/>
              </w:rPr>
            </w:pPr>
            <w:r w:rsidRPr="008802F0">
              <w:rPr>
                <w:rFonts w:eastAsia="Times New Roman" w:cs="Times New Roman"/>
                <w:color w:val="000000"/>
              </w:rPr>
              <w:t>Lubsza</w:t>
            </w:r>
          </w:p>
        </w:tc>
        <w:tc>
          <w:tcPr>
            <w:tcW w:w="1261" w:type="dxa"/>
            <w:tcBorders>
              <w:top w:val="nil"/>
              <w:left w:val="nil"/>
              <w:bottom w:val="single" w:sz="4" w:space="0" w:color="auto"/>
              <w:right w:val="single" w:sz="4" w:space="0" w:color="auto"/>
            </w:tcBorders>
            <w:shd w:val="clear" w:color="auto" w:fill="auto"/>
            <w:noWrap/>
            <w:vAlign w:val="center"/>
            <w:hideMark/>
          </w:tcPr>
          <w:p w14:paraId="7679E4A4"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216</w:t>
            </w:r>
          </w:p>
        </w:tc>
        <w:tc>
          <w:tcPr>
            <w:tcW w:w="731" w:type="dxa"/>
            <w:tcBorders>
              <w:top w:val="nil"/>
              <w:left w:val="nil"/>
              <w:bottom w:val="single" w:sz="4" w:space="0" w:color="auto"/>
              <w:right w:val="single" w:sz="4" w:space="0" w:color="auto"/>
            </w:tcBorders>
            <w:shd w:val="clear" w:color="auto" w:fill="auto"/>
            <w:noWrap/>
            <w:vAlign w:val="center"/>
            <w:hideMark/>
          </w:tcPr>
          <w:p w14:paraId="3D456CF3"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60</w:t>
            </w:r>
          </w:p>
        </w:tc>
        <w:tc>
          <w:tcPr>
            <w:tcW w:w="1242" w:type="dxa"/>
            <w:tcBorders>
              <w:top w:val="nil"/>
              <w:left w:val="nil"/>
              <w:bottom w:val="single" w:sz="4" w:space="0" w:color="auto"/>
              <w:right w:val="single" w:sz="4" w:space="0" w:color="auto"/>
            </w:tcBorders>
            <w:shd w:val="clear" w:color="auto" w:fill="auto"/>
            <w:noWrap/>
            <w:vAlign w:val="center"/>
            <w:hideMark/>
          </w:tcPr>
          <w:p w14:paraId="2B718C68"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35</w:t>
            </w:r>
          </w:p>
        </w:tc>
        <w:tc>
          <w:tcPr>
            <w:tcW w:w="1156" w:type="dxa"/>
            <w:tcBorders>
              <w:top w:val="nil"/>
              <w:left w:val="nil"/>
              <w:bottom w:val="single" w:sz="4" w:space="0" w:color="auto"/>
              <w:right w:val="single" w:sz="4" w:space="0" w:color="auto"/>
            </w:tcBorders>
            <w:shd w:val="clear" w:color="auto" w:fill="auto"/>
            <w:noWrap/>
            <w:vAlign w:val="center"/>
            <w:hideMark/>
          </w:tcPr>
          <w:p w14:paraId="3E243B5C"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106</w:t>
            </w:r>
          </w:p>
        </w:tc>
        <w:tc>
          <w:tcPr>
            <w:tcW w:w="904" w:type="dxa"/>
            <w:tcBorders>
              <w:top w:val="nil"/>
              <w:left w:val="nil"/>
              <w:bottom w:val="single" w:sz="4" w:space="0" w:color="auto"/>
              <w:right w:val="single" w:sz="4" w:space="0" w:color="auto"/>
            </w:tcBorders>
            <w:shd w:val="clear" w:color="auto" w:fill="auto"/>
            <w:noWrap/>
            <w:vAlign w:val="center"/>
            <w:hideMark/>
          </w:tcPr>
          <w:p w14:paraId="0F062080"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64</w:t>
            </w:r>
          </w:p>
        </w:tc>
        <w:tc>
          <w:tcPr>
            <w:tcW w:w="1146" w:type="dxa"/>
            <w:tcBorders>
              <w:top w:val="nil"/>
              <w:left w:val="nil"/>
              <w:bottom w:val="single" w:sz="4" w:space="0" w:color="auto"/>
              <w:right w:val="single" w:sz="4" w:space="0" w:color="auto"/>
            </w:tcBorders>
            <w:shd w:val="clear" w:color="auto" w:fill="auto"/>
            <w:noWrap/>
            <w:vAlign w:val="center"/>
            <w:hideMark/>
          </w:tcPr>
          <w:p w14:paraId="79198D70"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22</w:t>
            </w:r>
          </w:p>
        </w:tc>
        <w:tc>
          <w:tcPr>
            <w:tcW w:w="860" w:type="dxa"/>
            <w:tcBorders>
              <w:top w:val="nil"/>
              <w:left w:val="nil"/>
              <w:bottom w:val="single" w:sz="4" w:space="0" w:color="auto"/>
              <w:right w:val="single" w:sz="4" w:space="0" w:color="auto"/>
            </w:tcBorders>
            <w:shd w:val="clear" w:color="auto" w:fill="auto"/>
            <w:noWrap/>
            <w:vAlign w:val="center"/>
            <w:hideMark/>
          </w:tcPr>
          <w:p w14:paraId="6453F1B4"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14</w:t>
            </w:r>
          </w:p>
        </w:tc>
        <w:tc>
          <w:tcPr>
            <w:tcW w:w="1089" w:type="dxa"/>
            <w:tcBorders>
              <w:top w:val="nil"/>
              <w:left w:val="nil"/>
              <w:bottom w:val="single" w:sz="4" w:space="0" w:color="auto"/>
              <w:right w:val="single" w:sz="4" w:space="0" w:color="auto"/>
            </w:tcBorders>
            <w:shd w:val="clear" w:color="auto" w:fill="auto"/>
            <w:noWrap/>
            <w:vAlign w:val="center"/>
            <w:hideMark/>
          </w:tcPr>
          <w:p w14:paraId="036C7583"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13</w:t>
            </w:r>
          </w:p>
        </w:tc>
        <w:tc>
          <w:tcPr>
            <w:tcW w:w="1213" w:type="dxa"/>
            <w:tcBorders>
              <w:top w:val="nil"/>
              <w:left w:val="nil"/>
              <w:bottom w:val="single" w:sz="4" w:space="0" w:color="auto"/>
              <w:right w:val="single" w:sz="4" w:space="0" w:color="auto"/>
            </w:tcBorders>
            <w:shd w:val="clear" w:color="auto" w:fill="auto"/>
            <w:noWrap/>
            <w:vAlign w:val="center"/>
            <w:hideMark/>
          </w:tcPr>
          <w:p w14:paraId="72E4E460"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44</w:t>
            </w:r>
          </w:p>
        </w:tc>
        <w:tc>
          <w:tcPr>
            <w:tcW w:w="968" w:type="dxa"/>
            <w:tcBorders>
              <w:top w:val="nil"/>
              <w:left w:val="nil"/>
              <w:bottom w:val="single" w:sz="4" w:space="0" w:color="auto"/>
              <w:right w:val="single" w:sz="4" w:space="0" w:color="auto"/>
            </w:tcBorders>
            <w:shd w:val="clear" w:color="auto" w:fill="auto"/>
            <w:noWrap/>
            <w:vAlign w:val="center"/>
            <w:hideMark/>
          </w:tcPr>
          <w:p w14:paraId="521A2325"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45</w:t>
            </w:r>
          </w:p>
        </w:tc>
        <w:tc>
          <w:tcPr>
            <w:tcW w:w="1030" w:type="dxa"/>
            <w:tcBorders>
              <w:top w:val="nil"/>
              <w:left w:val="nil"/>
              <w:bottom w:val="single" w:sz="4" w:space="0" w:color="auto"/>
              <w:right w:val="single" w:sz="4" w:space="0" w:color="auto"/>
            </w:tcBorders>
            <w:shd w:val="clear" w:color="auto" w:fill="auto"/>
            <w:noWrap/>
            <w:vAlign w:val="center"/>
            <w:hideMark/>
          </w:tcPr>
          <w:p w14:paraId="4FC32E6A"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1</w:t>
            </w:r>
          </w:p>
        </w:tc>
        <w:tc>
          <w:tcPr>
            <w:tcW w:w="867" w:type="dxa"/>
            <w:tcBorders>
              <w:top w:val="nil"/>
              <w:left w:val="nil"/>
              <w:bottom w:val="single" w:sz="4" w:space="0" w:color="auto"/>
              <w:right w:val="single" w:sz="4" w:space="0" w:color="auto"/>
            </w:tcBorders>
            <w:shd w:val="clear" w:color="auto" w:fill="auto"/>
            <w:noWrap/>
            <w:vAlign w:val="center"/>
            <w:hideMark/>
          </w:tcPr>
          <w:p w14:paraId="0DD86889"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0</w:t>
            </w:r>
          </w:p>
        </w:tc>
        <w:tc>
          <w:tcPr>
            <w:tcW w:w="945" w:type="dxa"/>
            <w:tcBorders>
              <w:top w:val="nil"/>
              <w:left w:val="nil"/>
              <w:bottom w:val="single" w:sz="4" w:space="0" w:color="auto"/>
              <w:right w:val="single" w:sz="4" w:space="0" w:color="auto"/>
            </w:tcBorders>
            <w:shd w:val="clear" w:color="auto" w:fill="auto"/>
            <w:noWrap/>
            <w:vAlign w:val="center"/>
            <w:hideMark/>
          </w:tcPr>
          <w:p w14:paraId="422F02F2"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217</w:t>
            </w:r>
          </w:p>
        </w:tc>
      </w:tr>
      <w:tr w:rsidR="00503A19" w:rsidRPr="008802F0" w14:paraId="5CAEDF66" w14:textId="77777777" w:rsidTr="00503A19">
        <w:trPr>
          <w:trHeight w:val="340"/>
        </w:trPr>
        <w:tc>
          <w:tcPr>
            <w:tcW w:w="1330" w:type="dxa"/>
            <w:tcBorders>
              <w:top w:val="nil"/>
              <w:left w:val="single" w:sz="4" w:space="0" w:color="auto"/>
              <w:bottom w:val="single" w:sz="4" w:space="0" w:color="auto"/>
              <w:right w:val="single" w:sz="4" w:space="0" w:color="auto"/>
            </w:tcBorders>
            <w:shd w:val="clear" w:color="auto" w:fill="auto"/>
            <w:noWrap/>
            <w:vAlign w:val="center"/>
            <w:hideMark/>
          </w:tcPr>
          <w:p w14:paraId="700AF4C6" w14:textId="77777777" w:rsidR="00503A19" w:rsidRPr="008802F0" w:rsidRDefault="00503A19" w:rsidP="00503A19">
            <w:pPr>
              <w:spacing w:after="0"/>
              <w:rPr>
                <w:rFonts w:eastAsia="Times New Roman" w:cs="Times New Roman"/>
                <w:color w:val="000000"/>
              </w:rPr>
            </w:pPr>
            <w:r w:rsidRPr="008802F0">
              <w:rPr>
                <w:rFonts w:eastAsia="Times New Roman" w:cs="Times New Roman"/>
                <w:color w:val="000000"/>
              </w:rPr>
              <w:t>Olszanka</w:t>
            </w:r>
          </w:p>
        </w:tc>
        <w:tc>
          <w:tcPr>
            <w:tcW w:w="1261" w:type="dxa"/>
            <w:tcBorders>
              <w:top w:val="nil"/>
              <w:left w:val="nil"/>
              <w:bottom w:val="single" w:sz="4" w:space="0" w:color="auto"/>
              <w:right w:val="single" w:sz="4" w:space="0" w:color="auto"/>
            </w:tcBorders>
            <w:shd w:val="clear" w:color="auto" w:fill="auto"/>
            <w:noWrap/>
            <w:vAlign w:val="center"/>
            <w:hideMark/>
          </w:tcPr>
          <w:p w14:paraId="6F5D4304"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112</w:t>
            </w:r>
          </w:p>
        </w:tc>
        <w:tc>
          <w:tcPr>
            <w:tcW w:w="731" w:type="dxa"/>
            <w:tcBorders>
              <w:top w:val="nil"/>
              <w:left w:val="nil"/>
              <w:bottom w:val="single" w:sz="4" w:space="0" w:color="auto"/>
              <w:right w:val="single" w:sz="4" w:space="0" w:color="auto"/>
            </w:tcBorders>
            <w:shd w:val="clear" w:color="auto" w:fill="auto"/>
            <w:noWrap/>
            <w:vAlign w:val="center"/>
            <w:hideMark/>
          </w:tcPr>
          <w:p w14:paraId="67E0F0A7"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25</w:t>
            </w:r>
          </w:p>
        </w:tc>
        <w:tc>
          <w:tcPr>
            <w:tcW w:w="1242" w:type="dxa"/>
            <w:tcBorders>
              <w:top w:val="nil"/>
              <w:left w:val="nil"/>
              <w:bottom w:val="single" w:sz="4" w:space="0" w:color="auto"/>
              <w:right w:val="single" w:sz="4" w:space="0" w:color="auto"/>
            </w:tcBorders>
            <w:shd w:val="clear" w:color="auto" w:fill="auto"/>
            <w:noWrap/>
            <w:vAlign w:val="center"/>
            <w:hideMark/>
          </w:tcPr>
          <w:p w14:paraId="3B7D2EC7"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11</w:t>
            </w:r>
          </w:p>
        </w:tc>
        <w:tc>
          <w:tcPr>
            <w:tcW w:w="1156" w:type="dxa"/>
            <w:tcBorders>
              <w:top w:val="nil"/>
              <w:left w:val="nil"/>
              <w:bottom w:val="single" w:sz="4" w:space="0" w:color="auto"/>
              <w:right w:val="single" w:sz="4" w:space="0" w:color="auto"/>
            </w:tcBorders>
            <w:shd w:val="clear" w:color="auto" w:fill="auto"/>
            <w:noWrap/>
            <w:vAlign w:val="center"/>
            <w:hideMark/>
          </w:tcPr>
          <w:p w14:paraId="4C7868A6"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49</w:t>
            </w:r>
          </w:p>
        </w:tc>
        <w:tc>
          <w:tcPr>
            <w:tcW w:w="904" w:type="dxa"/>
            <w:tcBorders>
              <w:top w:val="nil"/>
              <w:left w:val="nil"/>
              <w:bottom w:val="single" w:sz="4" w:space="0" w:color="auto"/>
              <w:right w:val="single" w:sz="4" w:space="0" w:color="auto"/>
            </w:tcBorders>
            <w:shd w:val="clear" w:color="auto" w:fill="auto"/>
            <w:noWrap/>
            <w:vAlign w:val="center"/>
            <w:hideMark/>
          </w:tcPr>
          <w:p w14:paraId="425398C6"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23</w:t>
            </w:r>
          </w:p>
        </w:tc>
        <w:tc>
          <w:tcPr>
            <w:tcW w:w="1146" w:type="dxa"/>
            <w:tcBorders>
              <w:top w:val="nil"/>
              <w:left w:val="nil"/>
              <w:bottom w:val="single" w:sz="4" w:space="0" w:color="auto"/>
              <w:right w:val="single" w:sz="4" w:space="0" w:color="auto"/>
            </w:tcBorders>
            <w:shd w:val="clear" w:color="auto" w:fill="auto"/>
            <w:noWrap/>
            <w:vAlign w:val="center"/>
            <w:hideMark/>
          </w:tcPr>
          <w:p w14:paraId="1C18B00F"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14</w:t>
            </w:r>
          </w:p>
        </w:tc>
        <w:tc>
          <w:tcPr>
            <w:tcW w:w="860" w:type="dxa"/>
            <w:tcBorders>
              <w:top w:val="nil"/>
              <w:left w:val="nil"/>
              <w:bottom w:val="single" w:sz="4" w:space="0" w:color="auto"/>
              <w:right w:val="single" w:sz="4" w:space="0" w:color="auto"/>
            </w:tcBorders>
            <w:shd w:val="clear" w:color="auto" w:fill="auto"/>
            <w:noWrap/>
            <w:vAlign w:val="center"/>
            <w:hideMark/>
          </w:tcPr>
          <w:p w14:paraId="7A26F7E7"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7</w:t>
            </w:r>
          </w:p>
        </w:tc>
        <w:tc>
          <w:tcPr>
            <w:tcW w:w="1089" w:type="dxa"/>
            <w:tcBorders>
              <w:top w:val="nil"/>
              <w:left w:val="nil"/>
              <w:bottom w:val="single" w:sz="4" w:space="0" w:color="auto"/>
              <w:right w:val="single" w:sz="4" w:space="0" w:color="auto"/>
            </w:tcBorders>
            <w:shd w:val="clear" w:color="auto" w:fill="auto"/>
            <w:noWrap/>
            <w:vAlign w:val="center"/>
            <w:hideMark/>
          </w:tcPr>
          <w:p w14:paraId="44014B8F"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5</w:t>
            </w:r>
          </w:p>
        </w:tc>
        <w:tc>
          <w:tcPr>
            <w:tcW w:w="1213" w:type="dxa"/>
            <w:tcBorders>
              <w:top w:val="nil"/>
              <w:left w:val="nil"/>
              <w:bottom w:val="single" w:sz="4" w:space="0" w:color="auto"/>
              <w:right w:val="single" w:sz="4" w:space="0" w:color="auto"/>
            </w:tcBorders>
            <w:shd w:val="clear" w:color="auto" w:fill="auto"/>
            <w:noWrap/>
            <w:vAlign w:val="center"/>
            <w:hideMark/>
          </w:tcPr>
          <w:p w14:paraId="00BC837F"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26</w:t>
            </w:r>
          </w:p>
        </w:tc>
        <w:tc>
          <w:tcPr>
            <w:tcW w:w="968" w:type="dxa"/>
            <w:tcBorders>
              <w:top w:val="nil"/>
              <w:left w:val="nil"/>
              <w:bottom w:val="single" w:sz="4" w:space="0" w:color="auto"/>
              <w:right w:val="single" w:sz="4" w:space="0" w:color="auto"/>
            </w:tcBorders>
            <w:shd w:val="clear" w:color="auto" w:fill="auto"/>
            <w:noWrap/>
            <w:vAlign w:val="center"/>
            <w:hideMark/>
          </w:tcPr>
          <w:p w14:paraId="5B0D4ABE"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21</w:t>
            </w:r>
          </w:p>
        </w:tc>
        <w:tc>
          <w:tcPr>
            <w:tcW w:w="1030" w:type="dxa"/>
            <w:tcBorders>
              <w:top w:val="nil"/>
              <w:left w:val="nil"/>
              <w:bottom w:val="single" w:sz="4" w:space="0" w:color="auto"/>
              <w:right w:val="single" w:sz="4" w:space="0" w:color="auto"/>
            </w:tcBorders>
            <w:shd w:val="clear" w:color="auto" w:fill="auto"/>
            <w:noWrap/>
            <w:vAlign w:val="center"/>
            <w:hideMark/>
          </w:tcPr>
          <w:p w14:paraId="27F9504A"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1</w:t>
            </w:r>
          </w:p>
        </w:tc>
        <w:tc>
          <w:tcPr>
            <w:tcW w:w="867" w:type="dxa"/>
            <w:tcBorders>
              <w:top w:val="nil"/>
              <w:left w:val="nil"/>
              <w:bottom w:val="single" w:sz="4" w:space="0" w:color="auto"/>
              <w:right w:val="single" w:sz="4" w:space="0" w:color="auto"/>
            </w:tcBorders>
            <w:shd w:val="clear" w:color="auto" w:fill="auto"/>
            <w:noWrap/>
            <w:vAlign w:val="center"/>
            <w:hideMark/>
          </w:tcPr>
          <w:p w14:paraId="2289F017"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0</w:t>
            </w:r>
          </w:p>
        </w:tc>
        <w:tc>
          <w:tcPr>
            <w:tcW w:w="945" w:type="dxa"/>
            <w:tcBorders>
              <w:top w:val="nil"/>
              <w:left w:val="nil"/>
              <w:bottom w:val="single" w:sz="4" w:space="0" w:color="auto"/>
              <w:right w:val="single" w:sz="4" w:space="0" w:color="auto"/>
            </w:tcBorders>
            <w:shd w:val="clear" w:color="auto" w:fill="auto"/>
            <w:noWrap/>
            <w:vAlign w:val="center"/>
            <w:hideMark/>
          </w:tcPr>
          <w:p w14:paraId="20CC6797"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113</w:t>
            </w:r>
          </w:p>
        </w:tc>
      </w:tr>
      <w:tr w:rsidR="00503A19" w:rsidRPr="008802F0" w14:paraId="360B3E32" w14:textId="77777777" w:rsidTr="00503A19">
        <w:trPr>
          <w:trHeight w:val="340"/>
        </w:trPr>
        <w:tc>
          <w:tcPr>
            <w:tcW w:w="1330" w:type="dxa"/>
            <w:tcBorders>
              <w:top w:val="nil"/>
              <w:left w:val="single" w:sz="4" w:space="0" w:color="auto"/>
              <w:bottom w:val="single" w:sz="4" w:space="0" w:color="auto"/>
              <w:right w:val="single" w:sz="4" w:space="0" w:color="auto"/>
            </w:tcBorders>
            <w:shd w:val="clear" w:color="auto" w:fill="auto"/>
            <w:noWrap/>
            <w:vAlign w:val="center"/>
            <w:hideMark/>
          </w:tcPr>
          <w:p w14:paraId="3BBD3A33" w14:textId="77777777" w:rsidR="00503A19" w:rsidRPr="008802F0" w:rsidRDefault="00503A19" w:rsidP="00503A19">
            <w:pPr>
              <w:spacing w:after="0"/>
              <w:rPr>
                <w:rFonts w:eastAsia="Times New Roman" w:cs="Times New Roman"/>
                <w:color w:val="000000"/>
              </w:rPr>
            </w:pPr>
            <w:r w:rsidRPr="008802F0">
              <w:rPr>
                <w:rFonts w:eastAsia="Times New Roman" w:cs="Times New Roman"/>
                <w:color w:val="000000"/>
              </w:rPr>
              <w:t>Skarbimierz</w:t>
            </w:r>
          </w:p>
        </w:tc>
        <w:tc>
          <w:tcPr>
            <w:tcW w:w="1261" w:type="dxa"/>
            <w:tcBorders>
              <w:top w:val="nil"/>
              <w:left w:val="nil"/>
              <w:bottom w:val="single" w:sz="4" w:space="0" w:color="auto"/>
              <w:right w:val="single" w:sz="4" w:space="0" w:color="auto"/>
            </w:tcBorders>
            <w:shd w:val="clear" w:color="auto" w:fill="auto"/>
            <w:noWrap/>
            <w:vAlign w:val="center"/>
            <w:hideMark/>
          </w:tcPr>
          <w:p w14:paraId="656E90D0"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207</w:t>
            </w:r>
          </w:p>
        </w:tc>
        <w:tc>
          <w:tcPr>
            <w:tcW w:w="731" w:type="dxa"/>
            <w:tcBorders>
              <w:top w:val="nil"/>
              <w:left w:val="nil"/>
              <w:bottom w:val="single" w:sz="4" w:space="0" w:color="auto"/>
              <w:right w:val="single" w:sz="4" w:space="0" w:color="auto"/>
            </w:tcBorders>
            <w:shd w:val="clear" w:color="auto" w:fill="auto"/>
            <w:noWrap/>
            <w:vAlign w:val="center"/>
            <w:hideMark/>
          </w:tcPr>
          <w:p w14:paraId="5DB6770B"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47</w:t>
            </w:r>
          </w:p>
        </w:tc>
        <w:tc>
          <w:tcPr>
            <w:tcW w:w="1242" w:type="dxa"/>
            <w:tcBorders>
              <w:top w:val="nil"/>
              <w:left w:val="nil"/>
              <w:bottom w:val="single" w:sz="4" w:space="0" w:color="auto"/>
              <w:right w:val="single" w:sz="4" w:space="0" w:color="auto"/>
            </w:tcBorders>
            <w:shd w:val="clear" w:color="auto" w:fill="auto"/>
            <w:noWrap/>
            <w:vAlign w:val="center"/>
            <w:hideMark/>
          </w:tcPr>
          <w:p w14:paraId="3C01C806"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22</w:t>
            </w:r>
          </w:p>
        </w:tc>
        <w:tc>
          <w:tcPr>
            <w:tcW w:w="1156" w:type="dxa"/>
            <w:tcBorders>
              <w:top w:val="nil"/>
              <w:left w:val="nil"/>
              <w:bottom w:val="single" w:sz="4" w:space="0" w:color="auto"/>
              <w:right w:val="single" w:sz="4" w:space="0" w:color="auto"/>
            </w:tcBorders>
            <w:shd w:val="clear" w:color="auto" w:fill="auto"/>
            <w:noWrap/>
            <w:vAlign w:val="center"/>
            <w:hideMark/>
          </w:tcPr>
          <w:p w14:paraId="2B635EA7"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86</w:t>
            </w:r>
          </w:p>
        </w:tc>
        <w:tc>
          <w:tcPr>
            <w:tcW w:w="904" w:type="dxa"/>
            <w:tcBorders>
              <w:top w:val="nil"/>
              <w:left w:val="nil"/>
              <w:bottom w:val="single" w:sz="4" w:space="0" w:color="auto"/>
              <w:right w:val="single" w:sz="4" w:space="0" w:color="auto"/>
            </w:tcBorders>
            <w:shd w:val="clear" w:color="auto" w:fill="auto"/>
            <w:noWrap/>
            <w:vAlign w:val="center"/>
            <w:hideMark/>
          </w:tcPr>
          <w:p w14:paraId="1E3309A8"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53</w:t>
            </w:r>
          </w:p>
        </w:tc>
        <w:tc>
          <w:tcPr>
            <w:tcW w:w="1146" w:type="dxa"/>
            <w:tcBorders>
              <w:top w:val="nil"/>
              <w:left w:val="nil"/>
              <w:bottom w:val="single" w:sz="4" w:space="0" w:color="auto"/>
              <w:right w:val="single" w:sz="4" w:space="0" w:color="auto"/>
            </w:tcBorders>
            <w:shd w:val="clear" w:color="auto" w:fill="auto"/>
            <w:noWrap/>
            <w:vAlign w:val="center"/>
            <w:hideMark/>
          </w:tcPr>
          <w:p w14:paraId="27063578"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20</w:t>
            </w:r>
          </w:p>
        </w:tc>
        <w:tc>
          <w:tcPr>
            <w:tcW w:w="860" w:type="dxa"/>
            <w:tcBorders>
              <w:top w:val="nil"/>
              <w:left w:val="nil"/>
              <w:bottom w:val="single" w:sz="4" w:space="0" w:color="auto"/>
              <w:right w:val="single" w:sz="4" w:space="0" w:color="auto"/>
            </w:tcBorders>
            <w:shd w:val="clear" w:color="auto" w:fill="auto"/>
            <w:noWrap/>
            <w:vAlign w:val="center"/>
            <w:hideMark/>
          </w:tcPr>
          <w:p w14:paraId="343E025A"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19</w:t>
            </w:r>
          </w:p>
        </w:tc>
        <w:tc>
          <w:tcPr>
            <w:tcW w:w="1089" w:type="dxa"/>
            <w:tcBorders>
              <w:top w:val="nil"/>
              <w:left w:val="nil"/>
              <w:bottom w:val="single" w:sz="4" w:space="0" w:color="auto"/>
              <w:right w:val="single" w:sz="4" w:space="0" w:color="auto"/>
            </w:tcBorders>
            <w:shd w:val="clear" w:color="auto" w:fill="auto"/>
            <w:noWrap/>
            <w:vAlign w:val="center"/>
            <w:hideMark/>
          </w:tcPr>
          <w:p w14:paraId="49ED14A8"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13</w:t>
            </w:r>
          </w:p>
        </w:tc>
        <w:tc>
          <w:tcPr>
            <w:tcW w:w="1213" w:type="dxa"/>
            <w:tcBorders>
              <w:top w:val="nil"/>
              <w:left w:val="nil"/>
              <w:bottom w:val="single" w:sz="4" w:space="0" w:color="auto"/>
              <w:right w:val="single" w:sz="4" w:space="0" w:color="auto"/>
            </w:tcBorders>
            <w:shd w:val="clear" w:color="auto" w:fill="auto"/>
            <w:noWrap/>
            <w:vAlign w:val="center"/>
            <w:hideMark/>
          </w:tcPr>
          <w:p w14:paraId="273E4255"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54</w:t>
            </w:r>
          </w:p>
        </w:tc>
        <w:tc>
          <w:tcPr>
            <w:tcW w:w="968" w:type="dxa"/>
            <w:tcBorders>
              <w:top w:val="nil"/>
              <w:left w:val="nil"/>
              <w:bottom w:val="single" w:sz="4" w:space="0" w:color="auto"/>
              <w:right w:val="single" w:sz="4" w:space="0" w:color="auto"/>
            </w:tcBorders>
            <w:shd w:val="clear" w:color="auto" w:fill="auto"/>
            <w:noWrap/>
            <w:vAlign w:val="center"/>
            <w:hideMark/>
          </w:tcPr>
          <w:p w14:paraId="1A836D6E"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37</w:t>
            </w:r>
          </w:p>
        </w:tc>
        <w:tc>
          <w:tcPr>
            <w:tcW w:w="1030" w:type="dxa"/>
            <w:tcBorders>
              <w:top w:val="nil"/>
              <w:left w:val="nil"/>
              <w:bottom w:val="single" w:sz="4" w:space="0" w:color="auto"/>
              <w:right w:val="single" w:sz="4" w:space="0" w:color="auto"/>
            </w:tcBorders>
            <w:shd w:val="clear" w:color="auto" w:fill="auto"/>
            <w:noWrap/>
            <w:vAlign w:val="center"/>
            <w:hideMark/>
          </w:tcPr>
          <w:p w14:paraId="3F09D16E"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7</w:t>
            </w:r>
          </w:p>
        </w:tc>
        <w:tc>
          <w:tcPr>
            <w:tcW w:w="867" w:type="dxa"/>
            <w:tcBorders>
              <w:top w:val="nil"/>
              <w:left w:val="nil"/>
              <w:bottom w:val="single" w:sz="4" w:space="0" w:color="auto"/>
              <w:right w:val="single" w:sz="4" w:space="0" w:color="auto"/>
            </w:tcBorders>
            <w:shd w:val="clear" w:color="auto" w:fill="auto"/>
            <w:noWrap/>
            <w:vAlign w:val="center"/>
            <w:hideMark/>
          </w:tcPr>
          <w:p w14:paraId="76B432D6"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1</w:t>
            </w:r>
          </w:p>
        </w:tc>
        <w:tc>
          <w:tcPr>
            <w:tcW w:w="945" w:type="dxa"/>
            <w:tcBorders>
              <w:top w:val="nil"/>
              <w:left w:val="nil"/>
              <w:bottom w:val="single" w:sz="4" w:space="0" w:color="auto"/>
              <w:right w:val="single" w:sz="4" w:space="0" w:color="auto"/>
            </w:tcBorders>
            <w:shd w:val="clear" w:color="auto" w:fill="auto"/>
            <w:noWrap/>
            <w:vAlign w:val="center"/>
            <w:hideMark/>
          </w:tcPr>
          <w:p w14:paraId="7A0F3FB0"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214</w:t>
            </w:r>
          </w:p>
        </w:tc>
      </w:tr>
      <w:tr w:rsidR="00503A19" w:rsidRPr="008802F0" w14:paraId="07B997F8" w14:textId="77777777" w:rsidTr="00503A19">
        <w:trPr>
          <w:trHeight w:val="340"/>
        </w:trPr>
        <w:tc>
          <w:tcPr>
            <w:tcW w:w="1330" w:type="dxa"/>
            <w:tcBorders>
              <w:top w:val="nil"/>
              <w:left w:val="single" w:sz="4" w:space="0" w:color="auto"/>
              <w:bottom w:val="single" w:sz="4" w:space="0" w:color="auto"/>
              <w:right w:val="single" w:sz="4" w:space="0" w:color="auto"/>
            </w:tcBorders>
            <w:shd w:val="clear" w:color="000000" w:fill="D9D9D9"/>
            <w:noWrap/>
            <w:vAlign w:val="center"/>
            <w:hideMark/>
          </w:tcPr>
          <w:p w14:paraId="685DD65C" w14:textId="77777777" w:rsidR="00503A19" w:rsidRPr="008802F0" w:rsidRDefault="00503A19" w:rsidP="00503A19">
            <w:pPr>
              <w:spacing w:after="0"/>
              <w:rPr>
                <w:rFonts w:eastAsia="Times New Roman" w:cs="Times New Roman"/>
                <w:color w:val="000000"/>
              </w:rPr>
            </w:pPr>
            <w:r w:rsidRPr="008802F0">
              <w:rPr>
                <w:rFonts w:eastAsia="Times New Roman" w:cs="Times New Roman"/>
                <w:color w:val="000000"/>
              </w:rPr>
              <w:t>Powiat Brzeski</w:t>
            </w:r>
          </w:p>
        </w:tc>
        <w:tc>
          <w:tcPr>
            <w:tcW w:w="1261" w:type="dxa"/>
            <w:tcBorders>
              <w:top w:val="nil"/>
              <w:left w:val="nil"/>
              <w:bottom w:val="single" w:sz="4" w:space="0" w:color="auto"/>
              <w:right w:val="single" w:sz="4" w:space="0" w:color="auto"/>
            </w:tcBorders>
            <w:shd w:val="clear" w:color="000000" w:fill="D9D9D9"/>
            <w:noWrap/>
            <w:vAlign w:val="center"/>
            <w:hideMark/>
          </w:tcPr>
          <w:p w14:paraId="72F56B39"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1 388</w:t>
            </w:r>
          </w:p>
        </w:tc>
        <w:tc>
          <w:tcPr>
            <w:tcW w:w="731" w:type="dxa"/>
            <w:tcBorders>
              <w:top w:val="nil"/>
              <w:left w:val="nil"/>
              <w:bottom w:val="single" w:sz="4" w:space="0" w:color="auto"/>
              <w:right w:val="single" w:sz="4" w:space="0" w:color="auto"/>
            </w:tcBorders>
            <w:shd w:val="clear" w:color="000000" w:fill="D9D9D9"/>
            <w:noWrap/>
            <w:vAlign w:val="center"/>
            <w:hideMark/>
          </w:tcPr>
          <w:p w14:paraId="4C1F67D0"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332</w:t>
            </w:r>
          </w:p>
        </w:tc>
        <w:tc>
          <w:tcPr>
            <w:tcW w:w="1242" w:type="dxa"/>
            <w:tcBorders>
              <w:top w:val="nil"/>
              <w:left w:val="nil"/>
              <w:bottom w:val="single" w:sz="4" w:space="0" w:color="auto"/>
              <w:right w:val="single" w:sz="4" w:space="0" w:color="auto"/>
            </w:tcBorders>
            <w:shd w:val="clear" w:color="000000" w:fill="D9D9D9"/>
            <w:noWrap/>
            <w:vAlign w:val="center"/>
            <w:hideMark/>
          </w:tcPr>
          <w:p w14:paraId="6BDE6503"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166</w:t>
            </w:r>
          </w:p>
        </w:tc>
        <w:tc>
          <w:tcPr>
            <w:tcW w:w="1156" w:type="dxa"/>
            <w:tcBorders>
              <w:top w:val="nil"/>
              <w:left w:val="nil"/>
              <w:bottom w:val="single" w:sz="4" w:space="0" w:color="auto"/>
              <w:right w:val="single" w:sz="4" w:space="0" w:color="auto"/>
            </w:tcBorders>
            <w:shd w:val="clear" w:color="000000" w:fill="D9D9D9"/>
            <w:noWrap/>
            <w:vAlign w:val="center"/>
            <w:hideMark/>
          </w:tcPr>
          <w:p w14:paraId="4DD604BF"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699</w:t>
            </w:r>
          </w:p>
        </w:tc>
        <w:tc>
          <w:tcPr>
            <w:tcW w:w="904" w:type="dxa"/>
            <w:tcBorders>
              <w:top w:val="nil"/>
              <w:left w:val="nil"/>
              <w:bottom w:val="single" w:sz="4" w:space="0" w:color="auto"/>
              <w:right w:val="single" w:sz="4" w:space="0" w:color="auto"/>
            </w:tcBorders>
            <w:shd w:val="clear" w:color="000000" w:fill="D9D9D9"/>
            <w:noWrap/>
            <w:vAlign w:val="center"/>
            <w:hideMark/>
          </w:tcPr>
          <w:p w14:paraId="2680F984"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376</w:t>
            </w:r>
          </w:p>
        </w:tc>
        <w:tc>
          <w:tcPr>
            <w:tcW w:w="1146" w:type="dxa"/>
            <w:tcBorders>
              <w:top w:val="nil"/>
              <w:left w:val="nil"/>
              <w:bottom w:val="single" w:sz="4" w:space="0" w:color="auto"/>
              <w:right w:val="single" w:sz="4" w:space="0" w:color="auto"/>
            </w:tcBorders>
            <w:shd w:val="clear" w:color="000000" w:fill="D9D9D9"/>
            <w:noWrap/>
            <w:vAlign w:val="center"/>
            <w:hideMark/>
          </w:tcPr>
          <w:p w14:paraId="3CF10689"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171</w:t>
            </w:r>
          </w:p>
        </w:tc>
        <w:tc>
          <w:tcPr>
            <w:tcW w:w="860" w:type="dxa"/>
            <w:tcBorders>
              <w:top w:val="nil"/>
              <w:left w:val="nil"/>
              <w:bottom w:val="single" w:sz="4" w:space="0" w:color="auto"/>
              <w:right w:val="single" w:sz="4" w:space="0" w:color="auto"/>
            </w:tcBorders>
            <w:shd w:val="clear" w:color="000000" w:fill="D9D9D9"/>
            <w:noWrap/>
            <w:vAlign w:val="center"/>
            <w:hideMark/>
          </w:tcPr>
          <w:p w14:paraId="0594777C"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86</w:t>
            </w:r>
          </w:p>
        </w:tc>
        <w:tc>
          <w:tcPr>
            <w:tcW w:w="1089" w:type="dxa"/>
            <w:tcBorders>
              <w:top w:val="nil"/>
              <w:left w:val="nil"/>
              <w:bottom w:val="single" w:sz="4" w:space="0" w:color="auto"/>
              <w:right w:val="single" w:sz="4" w:space="0" w:color="auto"/>
            </w:tcBorders>
            <w:shd w:val="clear" w:color="000000" w:fill="D9D9D9"/>
            <w:noWrap/>
            <w:vAlign w:val="center"/>
            <w:hideMark/>
          </w:tcPr>
          <w:p w14:paraId="2BB88EFD"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60</w:t>
            </w:r>
          </w:p>
        </w:tc>
        <w:tc>
          <w:tcPr>
            <w:tcW w:w="1213" w:type="dxa"/>
            <w:tcBorders>
              <w:top w:val="nil"/>
              <w:left w:val="nil"/>
              <w:bottom w:val="single" w:sz="4" w:space="0" w:color="auto"/>
              <w:right w:val="single" w:sz="4" w:space="0" w:color="auto"/>
            </w:tcBorders>
            <w:shd w:val="clear" w:color="000000" w:fill="D9D9D9"/>
            <w:noWrap/>
            <w:vAlign w:val="center"/>
            <w:hideMark/>
          </w:tcPr>
          <w:p w14:paraId="62524990"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484</w:t>
            </w:r>
          </w:p>
        </w:tc>
        <w:tc>
          <w:tcPr>
            <w:tcW w:w="968" w:type="dxa"/>
            <w:tcBorders>
              <w:top w:val="nil"/>
              <w:left w:val="nil"/>
              <w:bottom w:val="single" w:sz="4" w:space="0" w:color="auto"/>
              <w:right w:val="single" w:sz="4" w:space="0" w:color="auto"/>
            </w:tcBorders>
            <w:shd w:val="clear" w:color="000000" w:fill="D9D9D9"/>
            <w:noWrap/>
            <w:vAlign w:val="center"/>
            <w:hideMark/>
          </w:tcPr>
          <w:p w14:paraId="09DD085C"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250</w:t>
            </w:r>
          </w:p>
        </w:tc>
        <w:tc>
          <w:tcPr>
            <w:tcW w:w="1030" w:type="dxa"/>
            <w:tcBorders>
              <w:top w:val="nil"/>
              <w:left w:val="nil"/>
              <w:bottom w:val="single" w:sz="4" w:space="0" w:color="auto"/>
              <w:right w:val="single" w:sz="4" w:space="0" w:color="auto"/>
            </w:tcBorders>
            <w:shd w:val="clear" w:color="000000" w:fill="D9D9D9"/>
            <w:noWrap/>
            <w:vAlign w:val="center"/>
            <w:hideMark/>
          </w:tcPr>
          <w:p w14:paraId="7F966C3D"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15</w:t>
            </w:r>
          </w:p>
        </w:tc>
        <w:tc>
          <w:tcPr>
            <w:tcW w:w="867" w:type="dxa"/>
            <w:tcBorders>
              <w:top w:val="nil"/>
              <w:left w:val="nil"/>
              <w:bottom w:val="single" w:sz="4" w:space="0" w:color="auto"/>
              <w:right w:val="single" w:sz="4" w:space="0" w:color="auto"/>
            </w:tcBorders>
            <w:shd w:val="clear" w:color="000000" w:fill="D9D9D9"/>
            <w:noWrap/>
            <w:vAlign w:val="center"/>
            <w:hideMark/>
          </w:tcPr>
          <w:p w14:paraId="48C3508D"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2</w:t>
            </w:r>
          </w:p>
        </w:tc>
        <w:tc>
          <w:tcPr>
            <w:tcW w:w="945" w:type="dxa"/>
            <w:tcBorders>
              <w:top w:val="nil"/>
              <w:left w:val="nil"/>
              <w:bottom w:val="single" w:sz="4" w:space="0" w:color="auto"/>
              <w:right w:val="single" w:sz="4" w:space="0" w:color="auto"/>
            </w:tcBorders>
            <w:shd w:val="clear" w:color="000000" w:fill="D9D9D9"/>
            <w:noWrap/>
            <w:vAlign w:val="center"/>
            <w:hideMark/>
          </w:tcPr>
          <w:p w14:paraId="07F61CC0"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1 403</w:t>
            </w:r>
          </w:p>
        </w:tc>
      </w:tr>
      <w:tr w:rsidR="00503A19" w:rsidRPr="008802F0" w14:paraId="30D2046B" w14:textId="77777777" w:rsidTr="00503A19">
        <w:trPr>
          <w:trHeight w:val="340"/>
        </w:trPr>
        <w:tc>
          <w:tcPr>
            <w:tcW w:w="1330" w:type="dxa"/>
            <w:tcBorders>
              <w:top w:val="nil"/>
              <w:left w:val="single" w:sz="4" w:space="0" w:color="auto"/>
              <w:bottom w:val="single" w:sz="4" w:space="0" w:color="auto"/>
              <w:right w:val="single" w:sz="4" w:space="0" w:color="auto"/>
            </w:tcBorders>
            <w:shd w:val="clear" w:color="auto" w:fill="auto"/>
            <w:noWrap/>
            <w:vAlign w:val="center"/>
            <w:hideMark/>
          </w:tcPr>
          <w:p w14:paraId="7607AAA1" w14:textId="77777777" w:rsidR="00503A19" w:rsidRPr="008802F0" w:rsidRDefault="00503A19" w:rsidP="00503A19">
            <w:pPr>
              <w:spacing w:after="0"/>
              <w:rPr>
                <w:rFonts w:eastAsia="Times New Roman" w:cs="Times New Roman"/>
                <w:color w:val="000000"/>
              </w:rPr>
            </w:pPr>
            <w:r w:rsidRPr="008802F0">
              <w:rPr>
                <w:rFonts w:eastAsia="Times New Roman" w:cs="Times New Roman"/>
                <w:color w:val="000000"/>
              </w:rPr>
              <w:t>M. Brzeg</w:t>
            </w:r>
          </w:p>
        </w:tc>
        <w:tc>
          <w:tcPr>
            <w:tcW w:w="1261" w:type="dxa"/>
            <w:tcBorders>
              <w:top w:val="nil"/>
              <w:left w:val="nil"/>
              <w:bottom w:val="single" w:sz="4" w:space="0" w:color="auto"/>
              <w:right w:val="single" w:sz="4" w:space="0" w:color="auto"/>
            </w:tcBorders>
            <w:shd w:val="clear" w:color="auto" w:fill="auto"/>
            <w:noWrap/>
            <w:vAlign w:val="center"/>
            <w:hideMark/>
          </w:tcPr>
          <w:p w14:paraId="1F29E2C5"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874</w:t>
            </w:r>
          </w:p>
        </w:tc>
        <w:tc>
          <w:tcPr>
            <w:tcW w:w="731" w:type="dxa"/>
            <w:tcBorders>
              <w:top w:val="nil"/>
              <w:left w:val="nil"/>
              <w:bottom w:val="single" w:sz="4" w:space="0" w:color="auto"/>
              <w:right w:val="single" w:sz="4" w:space="0" w:color="auto"/>
            </w:tcBorders>
            <w:shd w:val="clear" w:color="auto" w:fill="auto"/>
            <w:noWrap/>
            <w:vAlign w:val="center"/>
            <w:hideMark/>
          </w:tcPr>
          <w:p w14:paraId="24ED51D8"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174</w:t>
            </w:r>
          </w:p>
        </w:tc>
        <w:tc>
          <w:tcPr>
            <w:tcW w:w="1242" w:type="dxa"/>
            <w:tcBorders>
              <w:top w:val="nil"/>
              <w:left w:val="nil"/>
              <w:bottom w:val="single" w:sz="4" w:space="0" w:color="auto"/>
              <w:right w:val="single" w:sz="4" w:space="0" w:color="auto"/>
            </w:tcBorders>
            <w:shd w:val="clear" w:color="auto" w:fill="auto"/>
            <w:noWrap/>
            <w:vAlign w:val="center"/>
            <w:hideMark/>
          </w:tcPr>
          <w:p w14:paraId="3F69A0BD"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86</w:t>
            </w:r>
          </w:p>
        </w:tc>
        <w:tc>
          <w:tcPr>
            <w:tcW w:w="1156" w:type="dxa"/>
            <w:tcBorders>
              <w:top w:val="nil"/>
              <w:left w:val="nil"/>
              <w:bottom w:val="single" w:sz="4" w:space="0" w:color="auto"/>
              <w:right w:val="single" w:sz="4" w:space="0" w:color="auto"/>
            </w:tcBorders>
            <w:shd w:val="clear" w:color="auto" w:fill="auto"/>
            <w:noWrap/>
            <w:vAlign w:val="center"/>
            <w:hideMark/>
          </w:tcPr>
          <w:p w14:paraId="52484142"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371</w:t>
            </w:r>
          </w:p>
        </w:tc>
        <w:tc>
          <w:tcPr>
            <w:tcW w:w="904" w:type="dxa"/>
            <w:tcBorders>
              <w:top w:val="nil"/>
              <w:left w:val="nil"/>
              <w:bottom w:val="single" w:sz="4" w:space="0" w:color="auto"/>
              <w:right w:val="single" w:sz="4" w:space="0" w:color="auto"/>
            </w:tcBorders>
            <w:shd w:val="clear" w:color="auto" w:fill="auto"/>
            <w:noWrap/>
            <w:vAlign w:val="center"/>
            <w:hideMark/>
          </w:tcPr>
          <w:p w14:paraId="38FC6F92"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263</w:t>
            </w:r>
          </w:p>
        </w:tc>
        <w:tc>
          <w:tcPr>
            <w:tcW w:w="1146" w:type="dxa"/>
            <w:tcBorders>
              <w:top w:val="nil"/>
              <w:left w:val="nil"/>
              <w:bottom w:val="single" w:sz="4" w:space="0" w:color="auto"/>
              <w:right w:val="single" w:sz="4" w:space="0" w:color="auto"/>
            </w:tcBorders>
            <w:shd w:val="clear" w:color="auto" w:fill="auto"/>
            <w:noWrap/>
            <w:vAlign w:val="center"/>
            <w:hideMark/>
          </w:tcPr>
          <w:p w14:paraId="475111C6"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97</w:t>
            </w:r>
          </w:p>
        </w:tc>
        <w:tc>
          <w:tcPr>
            <w:tcW w:w="860" w:type="dxa"/>
            <w:tcBorders>
              <w:top w:val="nil"/>
              <w:left w:val="nil"/>
              <w:bottom w:val="single" w:sz="4" w:space="0" w:color="auto"/>
              <w:right w:val="single" w:sz="4" w:space="0" w:color="auto"/>
            </w:tcBorders>
            <w:shd w:val="clear" w:color="auto" w:fill="auto"/>
            <w:noWrap/>
            <w:vAlign w:val="center"/>
            <w:hideMark/>
          </w:tcPr>
          <w:p w14:paraId="0C23BBB0"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72</w:t>
            </w:r>
          </w:p>
        </w:tc>
        <w:tc>
          <w:tcPr>
            <w:tcW w:w="1089" w:type="dxa"/>
            <w:tcBorders>
              <w:top w:val="nil"/>
              <w:left w:val="nil"/>
              <w:bottom w:val="single" w:sz="4" w:space="0" w:color="auto"/>
              <w:right w:val="single" w:sz="4" w:space="0" w:color="auto"/>
            </w:tcBorders>
            <w:shd w:val="clear" w:color="auto" w:fill="auto"/>
            <w:noWrap/>
            <w:vAlign w:val="center"/>
            <w:hideMark/>
          </w:tcPr>
          <w:p w14:paraId="51E411D9"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33</w:t>
            </w:r>
          </w:p>
        </w:tc>
        <w:tc>
          <w:tcPr>
            <w:tcW w:w="1213" w:type="dxa"/>
            <w:tcBorders>
              <w:top w:val="nil"/>
              <w:left w:val="nil"/>
              <w:bottom w:val="single" w:sz="4" w:space="0" w:color="auto"/>
              <w:right w:val="single" w:sz="4" w:space="0" w:color="auto"/>
            </w:tcBorders>
            <w:shd w:val="clear" w:color="auto" w:fill="auto"/>
            <w:noWrap/>
            <w:vAlign w:val="center"/>
            <w:hideMark/>
          </w:tcPr>
          <w:p w14:paraId="358D938A"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268</w:t>
            </w:r>
          </w:p>
        </w:tc>
        <w:tc>
          <w:tcPr>
            <w:tcW w:w="968" w:type="dxa"/>
            <w:tcBorders>
              <w:top w:val="nil"/>
              <w:left w:val="nil"/>
              <w:bottom w:val="single" w:sz="4" w:space="0" w:color="auto"/>
              <w:right w:val="single" w:sz="4" w:space="0" w:color="auto"/>
            </w:tcBorders>
            <w:shd w:val="clear" w:color="auto" w:fill="auto"/>
            <w:noWrap/>
            <w:vAlign w:val="center"/>
            <w:hideMark/>
          </w:tcPr>
          <w:p w14:paraId="1361E994"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192</w:t>
            </w:r>
          </w:p>
        </w:tc>
        <w:tc>
          <w:tcPr>
            <w:tcW w:w="1030" w:type="dxa"/>
            <w:tcBorders>
              <w:top w:val="nil"/>
              <w:left w:val="nil"/>
              <w:bottom w:val="single" w:sz="4" w:space="0" w:color="auto"/>
              <w:right w:val="single" w:sz="4" w:space="0" w:color="auto"/>
            </w:tcBorders>
            <w:shd w:val="clear" w:color="auto" w:fill="auto"/>
            <w:noWrap/>
            <w:vAlign w:val="center"/>
            <w:hideMark/>
          </w:tcPr>
          <w:p w14:paraId="2E4AA171"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26</w:t>
            </w:r>
          </w:p>
        </w:tc>
        <w:tc>
          <w:tcPr>
            <w:tcW w:w="867" w:type="dxa"/>
            <w:tcBorders>
              <w:top w:val="nil"/>
              <w:left w:val="nil"/>
              <w:bottom w:val="single" w:sz="4" w:space="0" w:color="auto"/>
              <w:right w:val="single" w:sz="4" w:space="0" w:color="auto"/>
            </w:tcBorders>
            <w:shd w:val="clear" w:color="auto" w:fill="auto"/>
            <w:noWrap/>
            <w:vAlign w:val="center"/>
            <w:hideMark/>
          </w:tcPr>
          <w:p w14:paraId="00203B41"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3</w:t>
            </w:r>
          </w:p>
        </w:tc>
        <w:tc>
          <w:tcPr>
            <w:tcW w:w="945" w:type="dxa"/>
            <w:tcBorders>
              <w:top w:val="nil"/>
              <w:left w:val="nil"/>
              <w:bottom w:val="single" w:sz="4" w:space="0" w:color="auto"/>
              <w:right w:val="single" w:sz="4" w:space="0" w:color="auto"/>
            </w:tcBorders>
            <w:shd w:val="clear" w:color="auto" w:fill="auto"/>
            <w:noWrap/>
            <w:vAlign w:val="center"/>
            <w:hideMark/>
          </w:tcPr>
          <w:p w14:paraId="6F8DDFDD"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900</w:t>
            </w:r>
          </w:p>
        </w:tc>
      </w:tr>
      <w:tr w:rsidR="00503A19" w:rsidRPr="008802F0" w14:paraId="1D8F6656" w14:textId="77777777" w:rsidTr="00503A19">
        <w:trPr>
          <w:trHeight w:val="340"/>
        </w:trPr>
        <w:tc>
          <w:tcPr>
            <w:tcW w:w="1330"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04004ABA" w14:textId="77777777" w:rsidR="00503A19" w:rsidRPr="008802F0" w:rsidRDefault="00503A19" w:rsidP="00503A19">
            <w:pPr>
              <w:spacing w:after="0"/>
              <w:rPr>
                <w:rFonts w:eastAsia="Times New Roman" w:cs="Times New Roman"/>
                <w:color w:val="000000"/>
              </w:rPr>
            </w:pPr>
            <w:r w:rsidRPr="008802F0">
              <w:rPr>
                <w:rFonts w:eastAsia="Times New Roman" w:cs="Times New Roman"/>
                <w:color w:val="000000"/>
              </w:rPr>
              <w:t xml:space="preserve">Powiat Brzeski </w:t>
            </w:r>
            <w:r w:rsidRPr="008802F0">
              <w:rPr>
                <w:rFonts w:eastAsia="Times New Roman" w:cs="Times New Roman"/>
                <w:color w:val="000000"/>
              </w:rPr>
              <w:br/>
              <w:t>ogółem</w:t>
            </w:r>
          </w:p>
        </w:tc>
        <w:tc>
          <w:tcPr>
            <w:tcW w:w="1261" w:type="dxa"/>
            <w:tcBorders>
              <w:top w:val="nil"/>
              <w:left w:val="nil"/>
              <w:bottom w:val="single" w:sz="4" w:space="0" w:color="auto"/>
              <w:right w:val="single" w:sz="4" w:space="0" w:color="auto"/>
            </w:tcBorders>
            <w:shd w:val="clear" w:color="auto" w:fill="DBE5F1" w:themeFill="accent1" w:themeFillTint="33"/>
            <w:noWrap/>
            <w:vAlign w:val="center"/>
            <w:hideMark/>
          </w:tcPr>
          <w:p w14:paraId="1A3F6A7C"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2 262</w:t>
            </w:r>
          </w:p>
        </w:tc>
        <w:tc>
          <w:tcPr>
            <w:tcW w:w="731" w:type="dxa"/>
            <w:tcBorders>
              <w:top w:val="nil"/>
              <w:left w:val="nil"/>
              <w:bottom w:val="single" w:sz="4" w:space="0" w:color="auto"/>
              <w:right w:val="single" w:sz="4" w:space="0" w:color="auto"/>
            </w:tcBorders>
            <w:shd w:val="clear" w:color="auto" w:fill="DBE5F1" w:themeFill="accent1" w:themeFillTint="33"/>
            <w:noWrap/>
            <w:vAlign w:val="center"/>
            <w:hideMark/>
          </w:tcPr>
          <w:p w14:paraId="0DE4D145"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506</w:t>
            </w:r>
          </w:p>
        </w:tc>
        <w:tc>
          <w:tcPr>
            <w:tcW w:w="1242" w:type="dxa"/>
            <w:tcBorders>
              <w:top w:val="nil"/>
              <w:left w:val="nil"/>
              <w:bottom w:val="single" w:sz="4" w:space="0" w:color="auto"/>
              <w:right w:val="single" w:sz="4" w:space="0" w:color="auto"/>
            </w:tcBorders>
            <w:shd w:val="clear" w:color="auto" w:fill="DBE5F1" w:themeFill="accent1" w:themeFillTint="33"/>
            <w:noWrap/>
            <w:vAlign w:val="center"/>
            <w:hideMark/>
          </w:tcPr>
          <w:p w14:paraId="1E3CFCB7"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252</w:t>
            </w:r>
          </w:p>
        </w:tc>
        <w:tc>
          <w:tcPr>
            <w:tcW w:w="1156" w:type="dxa"/>
            <w:tcBorders>
              <w:top w:val="nil"/>
              <w:left w:val="nil"/>
              <w:bottom w:val="single" w:sz="4" w:space="0" w:color="auto"/>
              <w:right w:val="single" w:sz="4" w:space="0" w:color="auto"/>
            </w:tcBorders>
            <w:shd w:val="clear" w:color="auto" w:fill="DBE5F1" w:themeFill="accent1" w:themeFillTint="33"/>
            <w:noWrap/>
            <w:vAlign w:val="center"/>
            <w:hideMark/>
          </w:tcPr>
          <w:p w14:paraId="24B7B83F"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1 070</w:t>
            </w:r>
          </w:p>
        </w:tc>
        <w:tc>
          <w:tcPr>
            <w:tcW w:w="904" w:type="dxa"/>
            <w:tcBorders>
              <w:top w:val="nil"/>
              <w:left w:val="nil"/>
              <w:bottom w:val="single" w:sz="4" w:space="0" w:color="auto"/>
              <w:right w:val="single" w:sz="4" w:space="0" w:color="auto"/>
            </w:tcBorders>
            <w:shd w:val="clear" w:color="auto" w:fill="DBE5F1" w:themeFill="accent1" w:themeFillTint="33"/>
            <w:noWrap/>
            <w:vAlign w:val="center"/>
            <w:hideMark/>
          </w:tcPr>
          <w:p w14:paraId="37241278"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639</w:t>
            </w:r>
          </w:p>
        </w:tc>
        <w:tc>
          <w:tcPr>
            <w:tcW w:w="1146" w:type="dxa"/>
            <w:tcBorders>
              <w:top w:val="nil"/>
              <w:left w:val="nil"/>
              <w:bottom w:val="single" w:sz="4" w:space="0" w:color="auto"/>
              <w:right w:val="single" w:sz="4" w:space="0" w:color="auto"/>
            </w:tcBorders>
            <w:shd w:val="clear" w:color="auto" w:fill="DBE5F1" w:themeFill="accent1" w:themeFillTint="33"/>
            <w:noWrap/>
            <w:vAlign w:val="center"/>
            <w:hideMark/>
          </w:tcPr>
          <w:p w14:paraId="7DE5474D"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268</w:t>
            </w:r>
          </w:p>
        </w:tc>
        <w:tc>
          <w:tcPr>
            <w:tcW w:w="860" w:type="dxa"/>
            <w:tcBorders>
              <w:top w:val="nil"/>
              <w:left w:val="nil"/>
              <w:bottom w:val="single" w:sz="4" w:space="0" w:color="auto"/>
              <w:right w:val="single" w:sz="4" w:space="0" w:color="auto"/>
            </w:tcBorders>
            <w:shd w:val="clear" w:color="auto" w:fill="DBE5F1" w:themeFill="accent1" w:themeFillTint="33"/>
            <w:noWrap/>
            <w:vAlign w:val="center"/>
            <w:hideMark/>
          </w:tcPr>
          <w:p w14:paraId="5FED60A3"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158</w:t>
            </w:r>
          </w:p>
        </w:tc>
        <w:tc>
          <w:tcPr>
            <w:tcW w:w="1089" w:type="dxa"/>
            <w:tcBorders>
              <w:top w:val="nil"/>
              <w:left w:val="nil"/>
              <w:bottom w:val="single" w:sz="4" w:space="0" w:color="auto"/>
              <w:right w:val="single" w:sz="4" w:space="0" w:color="auto"/>
            </w:tcBorders>
            <w:shd w:val="clear" w:color="auto" w:fill="DBE5F1" w:themeFill="accent1" w:themeFillTint="33"/>
            <w:noWrap/>
            <w:vAlign w:val="center"/>
            <w:hideMark/>
          </w:tcPr>
          <w:p w14:paraId="30A13D3C"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93</w:t>
            </w:r>
          </w:p>
        </w:tc>
        <w:tc>
          <w:tcPr>
            <w:tcW w:w="1213" w:type="dxa"/>
            <w:tcBorders>
              <w:top w:val="nil"/>
              <w:left w:val="nil"/>
              <w:bottom w:val="single" w:sz="4" w:space="0" w:color="auto"/>
              <w:right w:val="single" w:sz="4" w:space="0" w:color="auto"/>
            </w:tcBorders>
            <w:shd w:val="clear" w:color="auto" w:fill="DBE5F1" w:themeFill="accent1" w:themeFillTint="33"/>
            <w:noWrap/>
            <w:vAlign w:val="center"/>
            <w:hideMark/>
          </w:tcPr>
          <w:p w14:paraId="34B6EF7A"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752</w:t>
            </w:r>
          </w:p>
        </w:tc>
        <w:tc>
          <w:tcPr>
            <w:tcW w:w="968" w:type="dxa"/>
            <w:tcBorders>
              <w:top w:val="nil"/>
              <w:left w:val="nil"/>
              <w:bottom w:val="single" w:sz="4" w:space="0" w:color="auto"/>
              <w:right w:val="single" w:sz="4" w:space="0" w:color="auto"/>
            </w:tcBorders>
            <w:shd w:val="clear" w:color="auto" w:fill="DBE5F1" w:themeFill="accent1" w:themeFillTint="33"/>
            <w:noWrap/>
            <w:vAlign w:val="center"/>
            <w:hideMark/>
          </w:tcPr>
          <w:p w14:paraId="690DFC80"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442</w:t>
            </w:r>
          </w:p>
        </w:tc>
        <w:tc>
          <w:tcPr>
            <w:tcW w:w="1030" w:type="dxa"/>
            <w:tcBorders>
              <w:top w:val="nil"/>
              <w:left w:val="nil"/>
              <w:bottom w:val="single" w:sz="4" w:space="0" w:color="auto"/>
              <w:right w:val="single" w:sz="4" w:space="0" w:color="auto"/>
            </w:tcBorders>
            <w:shd w:val="clear" w:color="auto" w:fill="DBE5F1" w:themeFill="accent1" w:themeFillTint="33"/>
            <w:noWrap/>
            <w:vAlign w:val="center"/>
            <w:hideMark/>
          </w:tcPr>
          <w:p w14:paraId="589CAAE4"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41</w:t>
            </w:r>
          </w:p>
        </w:tc>
        <w:tc>
          <w:tcPr>
            <w:tcW w:w="867" w:type="dxa"/>
            <w:tcBorders>
              <w:top w:val="nil"/>
              <w:left w:val="nil"/>
              <w:bottom w:val="single" w:sz="4" w:space="0" w:color="auto"/>
              <w:right w:val="single" w:sz="4" w:space="0" w:color="auto"/>
            </w:tcBorders>
            <w:shd w:val="clear" w:color="auto" w:fill="DBE5F1" w:themeFill="accent1" w:themeFillTint="33"/>
            <w:noWrap/>
            <w:vAlign w:val="center"/>
            <w:hideMark/>
          </w:tcPr>
          <w:p w14:paraId="0D54D85B"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5</w:t>
            </w:r>
          </w:p>
        </w:tc>
        <w:tc>
          <w:tcPr>
            <w:tcW w:w="945" w:type="dxa"/>
            <w:tcBorders>
              <w:top w:val="nil"/>
              <w:left w:val="nil"/>
              <w:bottom w:val="single" w:sz="4" w:space="0" w:color="auto"/>
              <w:right w:val="single" w:sz="4" w:space="0" w:color="auto"/>
            </w:tcBorders>
            <w:shd w:val="clear" w:color="auto" w:fill="DBE5F1" w:themeFill="accent1" w:themeFillTint="33"/>
            <w:noWrap/>
            <w:vAlign w:val="center"/>
            <w:hideMark/>
          </w:tcPr>
          <w:p w14:paraId="0AFCC147" w14:textId="77777777" w:rsidR="00503A19" w:rsidRPr="008802F0" w:rsidRDefault="00503A19" w:rsidP="00503A19">
            <w:pPr>
              <w:spacing w:after="0"/>
              <w:jc w:val="center"/>
              <w:rPr>
                <w:rFonts w:eastAsia="Times New Roman" w:cs="Times New Roman"/>
                <w:color w:val="000000"/>
              </w:rPr>
            </w:pPr>
            <w:r w:rsidRPr="008802F0">
              <w:rPr>
                <w:rFonts w:eastAsia="Times New Roman" w:cs="Times New Roman"/>
                <w:color w:val="000000"/>
              </w:rPr>
              <w:t>2 303</w:t>
            </w:r>
          </w:p>
        </w:tc>
      </w:tr>
      <w:tr w:rsidR="00503A19" w:rsidRPr="008802F0" w14:paraId="7EAA4F4D" w14:textId="77777777" w:rsidTr="00503A19">
        <w:trPr>
          <w:trHeight w:val="340"/>
        </w:trPr>
        <w:tc>
          <w:tcPr>
            <w:tcW w:w="7770" w:type="dxa"/>
            <w:gridSpan w:val="7"/>
            <w:tcBorders>
              <w:top w:val="single" w:sz="4" w:space="0" w:color="auto"/>
            </w:tcBorders>
            <w:shd w:val="clear" w:color="auto" w:fill="FFFFFF" w:themeFill="background1"/>
            <w:vAlign w:val="center"/>
            <w:hideMark/>
          </w:tcPr>
          <w:p w14:paraId="2155A4CC" w14:textId="77777777" w:rsidR="00503A19" w:rsidRPr="008802F0" w:rsidRDefault="00503A19" w:rsidP="00503A19">
            <w:pPr>
              <w:spacing w:after="0"/>
              <w:rPr>
                <w:rFonts w:eastAsia="Times New Roman" w:cs="Times New Roman"/>
                <w:color w:val="000000"/>
              </w:rPr>
            </w:pPr>
          </w:p>
          <w:p w14:paraId="6D9FD862" w14:textId="77777777" w:rsidR="00503A19" w:rsidRPr="008802F0" w:rsidRDefault="00503A19" w:rsidP="00503A19">
            <w:pPr>
              <w:spacing w:after="0"/>
              <w:rPr>
                <w:rFonts w:eastAsia="Times New Roman" w:cs="Times New Roman"/>
                <w:color w:val="000000"/>
              </w:rPr>
            </w:pPr>
            <w:r w:rsidRPr="008802F0">
              <w:rPr>
                <w:rFonts w:eastAsia="Times New Roman" w:cs="Times New Roman"/>
                <w:color w:val="000000"/>
              </w:rPr>
              <w:t>*) - do 12 miesięcy od dnia ukończenia nauki</w:t>
            </w:r>
          </w:p>
        </w:tc>
        <w:tc>
          <w:tcPr>
            <w:tcW w:w="860" w:type="dxa"/>
            <w:tcBorders>
              <w:top w:val="single" w:sz="4" w:space="0" w:color="auto"/>
            </w:tcBorders>
            <w:shd w:val="clear" w:color="auto" w:fill="FFFFFF" w:themeFill="background1"/>
            <w:noWrap/>
            <w:vAlign w:val="center"/>
            <w:hideMark/>
          </w:tcPr>
          <w:p w14:paraId="283D233C" w14:textId="77777777" w:rsidR="00503A19" w:rsidRPr="008802F0" w:rsidRDefault="00503A19" w:rsidP="00503A19">
            <w:pPr>
              <w:spacing w:after="0"/>
              <w:jc w:val="center"/>
              <w:rPr>
                <w:rFonts w:eastAsia="Times New Roman" w:cs="Times New Roman"/>
                <w:color w:val="000000"/>
              </w:rPr>
            </w:pPr>
          </w:p>
        </w:tc>
        <w:tc>
          <w:tcPr>
            <w:tcW w:w="1089" w:type="dxa"/>
            <w:tcBorders>
              <w:top w:val="single" w:sz="4" w:space="0" w:color="auto"/>
            </w:tcBorders>
            <w:shd w:val="clear" w:color="auto" w:fill="FFFFFF" w:themeFill="background1"/>
            <w:noWrap/>
            <w:vAlign w:val="center"/>
            <w:hideMark/>
          </w:tcPr>
          <w:p w14:paraId="4C7D838C" w14:textId="77777777" w:rsidR="00503A19" w:rsidRPr="008802F0" w:rsidRDefault="00503A19" w:rsidP="00503A19">
            <w:pPr>
              <w:spacing w:after="0"/>
              <w:jc w:val="center"/>
              <w:rPr>
                <w:rFonts w:eastAsia="Times New Roman" w:cs="Times New Roman"/>
                <w:color w:val="000000"/>
              </w:rPr>
            </w:pPr>
          </w:p>
        </w:tc>
        <w:tc>
          <w:tcPr>
            <w:tcW w:w="1213" w:type="dxa"/>
            <w:tcBorders>
              <w:top w:val="single" w:sz="4" w:space="0" w:color="auto"/>
            </w:tcBorders>
            <w:shd w:val="clear" w:color="auto" w:fill="FFFFFF" w:themeFill="background1"/>
            <w:noWrap/>
            <w:vAlign w:val="center"/>
            <w:hideMark/>
          </w:tcPr>
          <w:p w14:paraId="062C6808" w14:textId="77777777" w:rsidR="00503A19" w:rsidRPr="008802F0" w:rsidRDefault="00503A19" w:rsidP="00503A19">
            <w:pPr>
              <w:spacing w:after="0"/>
              <w:jc w:val="center"/>
              <w:rPr>
                <w:rFonts w:eastAsia="Times New Roman" w:cs="Times New Roman"/>
                <w:color w:val="000000"/>
              </w:rPr>
            </w:pPr>
          </w:p>
        </w:tc>
        <w:tc>
          <w:tcPr>
            <w:tcW w:w="968" w:type="dxa"/>
            <w:tcBorders>
              <w:top w:val="single" w:sz="4" w:space="0" w:color="auto"/>
            </w:tcBorders>
            <w:shd w:val="clear" w:color="auto" w:fill="FFFFFF" w:themeFill="background1"/>
            <w:noWrap/>
            <w:vAlign w:val="center"/>
            <w:hideMark/>
          </w:tcPr>
          <w:p w14:paraId="709FAA09" w14:textId="77777777" w:rsidR="00503A19" w:rsidRPr="008802F0" w:rsidRDefault="00503A19" w:rsidP="00503A19">
            <w:pPr>
              <w:spacing w:after="0"/>
              <w:jc w:val="center"/>
              <w:rPr>
                <w:rFonts w:eastAsia="Times New Roman" w:cs="Times New Roman"/>
                <w:color w:val="000000"/>
              </w:rPr>
            </w:pPr>
          </w:p>
        </w:tc>
        <w:tc>
          <w:tcPr>
            <w:tcW w:w="1030" w:type="dxa"/>
            <w:tcBorders>
              <w:top w:val="single" w:sz="4" w:space="0" w:color="auto"/>
            </w:tcBorders>
            <w:shd w:val="clear" w:color="auto" w:fill="FFFFFF" w:themeFill="background1"/>
            <w:noWrap/>
            <w:vAlign w:val="center"/>
            <w:hideMark/>
          </w:tcPr>
          <w:p w14:paraId="384AFEC6" w14:textId="77777777" w:rsidR="00503A19" w:rsidRPr="008802F0" w:rsidRDefault="00503A19" w:rsidP="00503A19">
            <w:pPr>
              <w:spacing w:after="0"/>
              <w:jc w:val="center"/>
              <w:rPr>
                <w:rFonts w:eastAsia="Times New Roman" w:cs="Times New Roman"/>
                <w:color w:val="000000"/>
              </w:rPr>
            </w:pPr>
          </w:p>
        </w:tc>
        <w:tc>
          <w:tcPr>
            <w:tcW w:w="867" w:type="dxa"/>
            <w:tcBorders>
              <w:top w:val="single" w:sz="4" w:space="0" w:color="auto"/>
            </w:tcBorders>
            <w:shd w:val="clear" w:color="auto" w:fill="FFFFFF" w:themeFill="background1"/>
            <w:noWrap/>
            <w:vAlign w:val="center"/>
            <w:hideMark/>
          </w:tcPr>
          <w:p w14:paraId="301CD429" w14:textId="77777777" w:rsidR="00503A19" w:rsidRPr="008802F0" w:rsidRDefault="00503A19" w:rsidP="00503A19">
            <w:pPr>
              <w:spacing w:after="0"/>
              <w:jc w:val="center"/>
              <w:rPr>
                <w:rFonts w:eastAsia="Times New Roman" w:cs="Times New Roman"/>
                <w:color w:val="000000"/>
              </w:rPr>
            </w:pPr>
          </w:p>
        </w:tc>
        <w:tc>
          <w:tcPr>
            <w:tcW w:w="945" w:type="dxa"/>
            <w:tcBorders>
              <w:top w:val="single" w:sz="4" w:space="0" w:color="auto"/>
            </w:tcBorders>
            <w:shd w:val="clear" w:color="auto" w:fill="FFFFFF" w:themeFill="background1"/>
            <w:noWrap/>
            <w:vAlign w:val="center"/>
            <w:hideMark/>
          </w:tcPr>
          <w:p w14:paraId="5D0407C1" w14:textId="77777777" w:rsidR="00503A19" w:rsidRPr="008802F0" w:rsidRDefault="00503A19" w:rsidP="00503A19">
            <w:pPr>
              <w:spacing w:after="0"/>
              <w:jc w:val="center"/>
              <w:rPr>
                <w:rFonts w:eastAsia="Times New Roman" w:cs="Times New Roman"/>
                <w:color w:val="000000"/>
              </w:rPr>
            </w:pPr>
          </w:p>
        </w:tc>
      </w:tr>
    </w:tbl>
    <w:p w14:paraId="70CB729C" w14:textId="77777777" w:rsidR="00503A19" w:rsidRDefault="00503A19" w:rsidP="0066647B">
      <w:pPr>
        <w:spacing w:line="360" w:lineRule="auto"/>
        <w:jc w:val="both"/>
        <w:rPr>
          <w:rFonts w:cs="Times New Roman"/>
          <w:szCs w:val="24"/>
        </w:rPr>
      </w:pPr>
    </w:p>
    <w:p w14:paraId="5B69FD99" w14:textId="1E98295F" w:rsidR="00503A19" w:rsidRDefault="00503A19" w:rsidP="0066647B">
      <w:pPr>
        <w:spacing w:line="360" w:lineRule="auto"/>
        <w:jc w:val="both"/>
        <w:rPr>
          <w:rFonts w:cs="Times New Roman"/>
          <w:szCs w:val="24"/>
        </w:rPr>
        <w:sectPr w:rsidR="00503A19" w:rsidSect="00EF2BE1">
          <w:pgSz w:w="16838" w:h="11906" w:orient="landscape"/>
          <w:pgMar w:top="1418" w:right="567" w:bottom="1418" w:left="851" w:header="709" w:footer="709" w:gutter="0"/>
          <w:cols w:space="708"/>
          <w:docGrid w:linePitch="360"/>
        </w:sectPr>
      </w:pPr>
    </w:p>
    <w:p w14:paraId="50E283A4" w14:textId="77777777" w:rsidR="00503A19" w:rsidRPr="00353C8A" w:rsidRDefault="00503A19" w:rsidP="00503A19">
      <w:pPr>
        <w:ind w:firstLine="708"/>
        <w:jc w:val="both"/>
        <w:rPr>
          <w:rFonts w:cs="Times New Roman"/>
          <w:szCs w:val="24"/>
        </w:rPr>
      </w:pPr>
      <w:r w:rsidRPr="00353C8A">
        <w:rPr>
          <w:rFonts w:cs="Times New Roman"/>
          <w:szCs w:val="24"/>
        </w:rPr>
        <w:lastRenderedPageBreak/>
        <w:t>Największą grupę osób bezrobotnych na koniec grudnia 202</w:t>
      </w:r>
      <w:r>
        <w:rPr>
          <w:rFonts w:cs="Times New Roman"/>
          <w:szCs w:val="24"/>
        </w:rPr>
        <w:t xml:space="preserve">4 </w:t>
      </w:r>
      <w:r w:rsidRPr="00353C8A">
        <w:rPr>
          <w:rFonts w:cs="Times New Roman"/>
          <w:szCs w:val="24"/>
        </w:rPr>
        <w:t xml:space="preserve">r. </w:t>
      </w:r>
      <w:r>
        <w:rPr>
          <w:rFonts w:cs="Times New Roman"/>
          <w:szCs w:val="24"/>
        </w:rPr>
        <w:t xml:space="preserve">stanowiły osoby długotrwale bezrobotne </w:t>
      </w:r>
      <w:r w:rsidRPr="0054032A">
        <w:rPr>
          <w:rFonts w:cs="Times New Roman"/>
          <w:b/>
          <w:szCs w:val="24"/>
        </w:rPr>
        <w:t>47,30</w:t>
      </w:r>
      <w:r>
        <w:rPr>
          <w:rFonts w:cs="Times New Roman"/>
          <w:b/>
          <w:szCs w:val="24"/>
        </w:rPr>
        <w:t xml:space="preserve"> </w:t>
      </w:r>
      <w:r w:rsidRPr="0054032A">
        <w:rPr>
          <w:rFonts w:cs="Times New Roman"/>
          <w:b/>
          <w:szCs w:val="24"/>
        </w:rPr>
        <w:t>%</w:t>
      </w:r>
      <w:r>
        <w:rPr>
          <w:rFonts w:cs="Times New Roman"/>
          <w:szCs w:val="24"/>
        </w:rPr>
        <w:t xml:space="preserve">, mieszkańcy wsi </w:t>
      </w:r>
      <w:r w:rsidRPr="0054032A">
        <w:rPr>
          <w:rFonts w:cs="Times New Roman"/>
          <w:b/>
          <w:szCs w:val="24"/>
        </w:rPr>
        <w:t>45,18</w:t>
      </w:r>
      <w:r>
        <w:rPr>
          <w:rFonts w:cs="Times New Roman"/>
          <w:b/>
          <w:szCs w:val="24"/>
        </w:rPr>
        <w:t xml:space="preserve"> </w:t>
      </w:r>
      <w:r w:rsidRPr="0054032A">
        <w:rPr>
          <w:rFonts w:cs="Times New Roman"/>
          <w:b/>
          <w:szCs w:val="24"/>
        </w:rPr>
        <w:t>%</w:t>
      </w:r>
      <w:r>
        <w:rPr>
          <w:rFonts w:cs="Times New Roman"/>
          <w:szCs w:val="24"/>
        </w:rPr>
        <w:t xml:space="preserve">, bez kwalifikacji zawodowych </w:t>
      </w:r>
      <w:r w:rsidRPr="0054032A">
        <w:rPr>
          <w:rFonts w:cs="Times New Roman"/>
          <w:b/>
          <w:szCs w:val="24"/>
        </w:rPr>
        <w:t>33,24</w:t>
      </w:r>
      <w:r>
        <w:rPr>
          <w:rFonts w:cs="Times New Roman"/>
          <w:b/>
          <w:szCs w:val="24"/>
        </w:rPr>
        <w:t xml:space="preserve"> </w:t>
      </w:r>
      <w:r w:rsidRPr="0054032A">
        <w:rPr>
          <w:rFonts w:cs="Times New Roman"/>
          <w:b/>
          <w:szCs w:val="24"/>
        </w:rPr>
        <w:t>%</w:t>
      </w:r>
      <w:r>
        <w:rPr>
          <w:rFonts w:cs="Times New Roman"/>
          <w:szCs w:val="24"/>
        </w:rPr>
        <w:t xml:space="preserve">, natomiast najmniej było absolwentów </w:t>
      </w:r>
      <w:r w:rsidRPr="0054032A">
        <w:rPr>
          <w:rFonts w:cs="Times New Roman"/>
          <w:b/>
          <w:szCs w:val="24"/>
        </w:rPr>
        <w:t>4,11 %</w:t>
      </w:r>
      <w:r>
        <w:rPr>
          <w:rFonts w:cs="Times New Roman"/>
          <w:szCs w:val="24"/>
        </w:rPr>
        <w:t>.</w:t>
      </w:r>
      <w:r w:rsidRPr="00353C8A">
        <w:rPr>
          <w:rFonts w:cs="Times New Roman"/>
          <w:szCs w:val="24"/>
        </w:rPr>
        <w:t xml:space="preserve"> </w:t>
      </w:r>
    </w:p>
    <w:p w14:paraId="1CE10B8A" w14:textId="77777777" w:rsidR="00503A19" w:rsidRPr="00353C8A" w:rsidRDefault="00503A19" w:rsidP="00503A19">
      <w:pPr>
        <w:spacing w:after="0"/>
        <w:ind w:firstLine="708"/>
        <w:jc w:val="both"/>
        <w:rPr>
          <w:rFonts w:cs="Times New Roman"/>
          <w:szCs w:val="24"/>
        </w:rPr>
      </w:pPr>
      <w:r w:rsidRPr="00353C8A">
        <w:rPr>
          <w:rFonts w:cs="Times New Roman"/>
          <w:szCs w:val="24"/>
        </w:rPr>
        <w:t>Biorąc pod uwagę wiek bezrobotnych najliczniejszą grupą były osoby w wieku od 35 do 44 roku życia (</w:t>
      </w:r>
      <w:r>
        <w:rPr>
          <w:rFonts w:cs="Times New Roman"/>
          <w:szCs w:val="24"/>
        </w:rPr>
        <w:t>592</w:t>
      </w:r>
      <w:r w:rsidRPr="00353C8A">
        <w:rPr>
          <w:rFonts w:cs="Times New Roman"/>
          <w:szCs w:val="24"/>
        </w:rPr>
        <w:t xml:space="preserve"> os</w:t>
      </w:r>
      <w:r>
        <w:rPr>
          <w:rFonts w:cs="Times New Roman"/>
          <w:szCs w:val="24"/>
        </w:rPr>
        <w:t>o</w:t>
      </w:r>
      <w:r w:rsidRPr="00353C8A">
        <w:rPr>
          <w:rFonts w:cs="Times New Roman"/>
          <w:szCs w:val="24"/>
        </w:rPr>
        <w:t>b</w:t>
      </w:r>
      <w:r>
        <w:rPr>
          <w:rFonts w:cs="Times New Roman"/>
          <w:szCs w:val="24"/>
        </w:rPr>
        <w:t>y</w:t>
      </w:r>
      <w:r w:rsidRPr="00353C8A">
        <w:rPr>
          <w:rFonts w:cs="Times New Roman"/>
          <w:szCs w:val="24"/>
        </w:rPr>
        <w:t xml:space="preserve"> bezrobotn</w:t>
      </w:r>
      <w:r>
        <w:rPr>
          <w:rFonts w:cs="Times New Roman"/>
          <w:szCs w:val="24"/>
        </w:rPr>
        <w:t>e</w:t>
      </w:r>
      <w:r w:rsidRPr="00353C8A">
        <w:rPr>
          <w:rFonts w:cs="Times New Roman"/>
          <w:szCs w:val="24"/>
        </w:rPr>
        <w:t>), natomiast najmniejszą grupę stanowiły osoby powyżej 60 roku życia (</w:t>
      </w:r>
      <w:r>
        <w:rPr>
          <w:rFonts w:cs="Times New Roman"/>
          <w:szCs w:val="24"/>
        </w:rPr>
        <w:t>182</w:t>
      </w:r>
      <w:r w:rsidRPr="00353C8A">
        <w:rPr>
          <w:rFonts w:cs="Times New Roman"/>
          <w:szCs w:val="24"/>
        </w:rPr>
        <w:t xml:space="preserve"> </w:t>
      </w:r>
      <w:r>
        <w:rPr>
          <w:rFonts w:cs="Times New Roman"/>
          <w:szCs w:val="24"/>
        </w:rPr>
        <w:t>osoby bezrobotne</w:t>
      </w:r>
      <w:r w:rsidRPr="00353C8A">
        <w:rPr>
          <w:rFonts w:cs="Times New Roman"/>
          <w:szCs w:val="24"/>
        </w:rPr>
        <w:t>).</w:t>
      </w:r>
    </w:p>
    <w:p w14:paraId="00846243" w14:textId="77777777" w:rsidR="00503A19" w:rsidRPr="00353C8A" w:rsidRDefault="00503A19" w:rsidP="00503A19">
      <w:pPr>
        <w:pStyle w:val="Legenda"/>
        <w:spacing w:line="276" w:lineRule="auto"/>
        <w:rPr>
          <w:rFonts w:ascii="Times New Roman" w:hAnsi="Times New Roman" w:cs="Times New Roman"/>
          <w:b/>
          <w:bCs/>
          <w:sz w:val="24"/>
          <w:szCs w:val="24"/>
        </w:rPr>
      </w:pPr>
    </w:p>
    <w:p w14:paraId="71BA4F7F" w14:textId="77777777" w:rsidR="00503A19" w:rsidRDefault="00503A19" w:rsidP="00503A19">
      <w:pPr>
        <w:ind w:hanging="567"/>
        <w:jc w:val="right"/>
        <w:rPr>
          <w:rFonts w:cs="Times New Roman"/>
          <w:szCs w:val="24"/>
        </w:rPr>
      </w:pPr>
      <w:r w:rsidRPr="00353C8A">
        <w:rPr>
          <w:rFonts w:cs="Times New Roman"/>
          <w:noProof/>
          <w:szCs w:val="24"/>
        </w:rPr>
        <w:drawing>
          <wp:inline distT="0" distB="0" distL="0" distR="0" wp14:anchorId="64560021" wp14:editId="524FD26C">
            <wp:extent cx="5760000" cy="2954867"/>
            <wp:effectExtent l="0" t="0" r="0" b="0"/>
            <wp:docPr id="1139648497" name="Wykres 113964849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388ACF5" w14:textId="77777777" w:rsidR="00503A19" w:rsidRPr="00353C8A" w:rsidRDefault="00503A19" w:rsidP="00503A19">
      <w:pPr>
        <w:ind w:firstLine="708"/>
        <w:jc w:val="both"/>
        <w:rPr>
          <w:rFonts w:cs="Times New Roman"/>
          <w:szCs w:val="24"/>
        </w:rPr>
      </w:pPr>
      <w:r w:rsidRPr="00353C8A">
        <w:rPr>
          <w:rFonts w:cs="Times New Roman"/>
          <w:szCs w:val="24"/>
        </w:rPr>
        <w:t>Osoby z wykształceniem średnim ogólnokształcącym oraz wyższym stanowiły po</w:t>
      </w:r>
      <w:r>
        <w:rPr>
          <w:rFonts w:cs="Times New Roman"/>
          <w:szCs w:val="24"/>
        </w:rPr>
        <w:t xml:space="preserve"> ~</w:t>
      </w:r>
      <w:r w:rsidRPr="00353C8A">
        <w:rPr>
          <w:rFonts w:cs="Times New Roman"/>
          <w:b/>
          <w:szCs w:val="24"/>
        </w:rPr>
        <w:t>1</w:t>
      </w:r>
      <w:r>
        <w:rPr>
          <w:rFonts w:cs="Times New Roman"/>
          <w:b/>
          <w:szCs w:val="24"/>
        </w:rPr>
        <w:t>2 </w:t>
      </w:r>
      <w:r w:rsidRPr="00353C8A">
        <w:rPr>
          <w:rFonts w:cs="Times New Roman"/>
          <w:b/>
          <w:szCs w:val="24"/>
        </w:rPr>
        <w:t>%</w:t>
      </w:r>
      <w:r w:rsidRPr="00353C8A">
        <w:rPr>
          <w:rFonts w:cs="Times New Roman"/>
          <w:szCs w:val="24"/>
        </w:rPr>
        <w:t xml:space="preserve"> ogółu zarejestrowanych be</w:t>
      </w:r>
      <w:r>
        <w:rPr>
          <w:rFonts w:cs="Times New Roman"/>
          <w:szCs w:val="24"/>
        </w:rPr>
        <w:t xml:space="preserve">zrobotnych, natomiast największa grupa osób zarejestrowanych to osoby posiadające </w:t>
      </w:r>
      <w:r w:rsidRPr="00353C8A">
        <w:rPr>
          <w:rFonts w:cs="Times New Roman"/>
          <w:szCs w:val="24"/>
        </w:rPr>
        <w:t>wyksz</w:t>
      </w:r>
      <w:r>
        <w:rPr>
          <w:rFonts w:cs="Times New Roman"/>
          <w:szCs w:val="24"/>
        </w:rPr>
        <w:t xml:space="preserve">tałcenie policealne i średnie zawodowe branżowe </w:t>
      </w:r>
      <w:r>
        <w:rPr>
          <w:rFonts w:cs="Times New Roman"/>
          <w:b/>
          <w:szCs w:val="24"/>
        </w:rPr>
        <w:t xml:space="preserve">- </w:t>
      </w:r>
      <w:r>
        <w:rPr>
          <w:rFonts w:cs="Times New Roman"/>
          <w:szCs w:val="24"/>
        </w:rPr>
        <w:t xml:space="preserve">około </w:t>
      </w:r>
      <w:r>
        <w:rPr>
          <w:rFonts w:cs="Times New Roman"/>
          <w:b/>
          <w:szCs w:val="24"/>
        </w:rPr>
        <w:t>26</w:t>
      </w:r>
      <w:r w:rsidRPr="00353C8A">
        <w:rPr>
          <w:rFonts w:cs="Times New Roman"/>
          <w:b/>
          <w:szCs w:val="24"/>
        </w:rPr>
        <w:t xml:space="preserve"> %</w:t>
      </w:r>
      <w:r w:rsidRPr="00353C8A">
        <w:rPr>
          <w:rFonts w:cs="Times New Roman"/>
          <w:szCs w:val="24"/>
        </w:rPr>
        <w:t>.</w:t>
      </w:r>
    </w:p>
    <w:p w14:paraId="7D5FEEB8" w14:textId="77777777" w:rsidR="00503A19" w:rsidRDefault="00503A19" w:rsidP="00503A19">
      <w:pPr>
        <w:jc w:val="center"/>
        <w:rPr>
          <w:rFonts w:cs="Times New Roman"/>
          <w:szCs w:val="24"/>
        </w:rPr>
      </w:pPr>
      <w:r w:rsidRPr="00353C8A">
        <w:rPr>
          <w:rFonts w:cs="Times New Roman"/>
          <w:noProof/>
          <w:szCs w:val="24"/>
        </w:rPr>
        <w:drawing>
          <wp:inline distT="0" distB="0" distL="0" distR="0" wp14:anchorId="5B484A4E" wp14:editId="7F5780B4">
            <wp:extent cx="5760085" cy="3115733"/>
            <wp:effectExtent l="19050" t="0" r="12065" b="8467"/>
            <wp:docPr id="16" name="Wykres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EAEB209" w14:textId="77777777" w:rsidR="009F5F24" w:rsidRPr="005D3093" w:rsidRDefault="009F5F24" w:rsidP="00762C87">
      <w:pPr>
        <w:shd w:val="clear" w:color="auto" w:fill="FFFFFF" w:themeFill="background1"/>
        <w:spacing w:after="0" w:line="360" w:lineRule="auto"/>
        <w:jc w:val="both"/>
        <w:rPr>
          <w:rFonts w:cs="Times New Roman"/>
          <w:b/>
          <w:szCs w:val="24"/>
        </w:rPr>
      </w:pPr>
      <w:r w:rsidRPr="005D3093">
        <w:rPr>
          <w:rFonts w:cs="Times New Roman"/>
          <w:b/>
          <w:szCs w:val="24"/>
        </w:rPr>
        <w:lastRenderedPageBreak/>
        <w:t>Pośrednictwo pracy</w:t>
      </w:r>
    </w:p>
    <w:p w14:paraId="1D757987" w14:textId="43C966B4" w:rsidR="00C91388" w:rsidRDefault="00C91388" w:rsidP="0044677E">
      <w:pPr>
        <w:spacing w:line="360" w:lineRule="auto"/>
        <w:ind w:firstLine="708"/>
        <w:jc w:val="both"/>
        <w:rPr>
          <w:rFonts w:eastAsia="Calibri" w:cs="Times New Roman"/>
          <w:szCs w:val="24"/>
        </w:rPr>
      </w:pPr>
      <w:r w:rsidRPr="008E3A75">
        <w:rPr>
          <w:rFonts w:eastAsia="Calibri" w:cs="Times New Roman"/>
          <w:szCs w:val="24"/>
        </w:rPr>
        <w:t xml:space="preserve">Pośrednictwo pracy jest jedną z podstawowych usług rynku pracy, realizowaną przez pośredników pracy - doradców klienta na rzecz aktywizacji zawodowej osób bezrobotnych, poszukujących pracy i pracodawców. Usługa jest realizowana na podstawie ustalonych wcześniej Indywidualnych Planów Działania. Pośrednicy </w:t>
      </w:r>
      <w:r>
        <w:rPr>
          <w:rFonts w:eastAsia="Calibri" w:cs="Times New Roman"/>
          <w:szCs w:val="24"/>
        </w:rPr>
        <w:t>Pracy/Doradcy Klienta zgodnie z </w:t>
      </w:r>
      <w:r w:rsidRPr="008E3A75">
        <w:rPr>
          <w:rFonts w:eastAsia="Calibri" w:cs="Times New Roman"/>
          <w:szCs w:val="24"/>
        </w:rPr>
        <w:t>obowiązującymi przepisami podejmują oraz utrzymują kontakty z zarejestrowanymi osobami bezrobotnymi oraz poszukującymi pracy. W 202</w:t>
      </w:r>
      <w:r>
        <w:rPr>
          <w:rFonts w:eastAsia="Calibri" w:cs="Times New Roman"/>
          <w:szCs w:val="24"/>
        </w:rPr>
        <w:t>4</w:t>
      </w:r>
      <w:r w:rsidRPr="008E3A75">
        <w:rPr>
          <w:rFonts w:eastAsia="Calibri" w:cs="Times New Roman"/>
          <w:szCs w:val="24"/>
        </w:rPr>
        <w:t xml:space="preserve">r. zarejestrowano </w:t>
      </w:r>
      <w:r w:rsidRPr="00985BEB">
        <w:rPr>
          <w:rFonts w:eastAsia="Calibri" w:cs="Times New Roman"/>
          <w:b/>
          <w:szCs w:val="24"/>
        </w:rPr>
        <w:t xml:space="preserve">25 482 </w:t>
      </w:r>
      <w:r>
        <w:rPr>
          <w:rFonts w:eastAsia="Calibri" w:cs="Times New Roman"/>
          <w:bCs/>
          <w:szCs w:val="24"/>
        </w:rPr>
        <w:t xml:space="preserve">kontaktów </w:t>
      </w:r>
      <w:r w:rsidR="0044677E">
        <w:rPr>
          <w:rFonts w:eastAsia="Calibri" w:cs="Times New Roman"/>
          <w:bCs/>
          <w:szCs w:val="24"/>
        </w:rPr>
        <w:br/>
      </w:r>
      <w:r>
        <w:rPr>
          <w:rFonts w:eastAsia="Calibri" w:cs="Times New Roman"/>
          <w:bCs/>
          <w:szCs w:val="24"/>
        </w:rPr>
        <w:t xml:space="preserve">z </w:t>
      </w:r>
      <w:r w:rsidRPr="008E3A75">
        <w:rPr>
          <w:rFonts w:eastAsia="Calibri" w:cs="Times New Roman"/>
          <w:bCs/>
          <w:szCs w:val="24"/>
        </w:rPr>
        <w:t xml:space="preserve">klientami Urzędu. </w:t>
      </w:r>
      <w:r w:rsidRPr="008E3A75">
        <w:rPr>
          <w:rFonts w:eastAsia="Calibri" w:cs="Times New Roman"/>
          <w:szCs w:val="24"/>
        </w:rPr>
        <w:t>Każdy Doradca Klienta wspólnie z osobą bezrobotną przeprowadza „Kwestionariusz Wywiadu” oraz tworzy Indywidualny Plan Działania</w:t>
      </w:r>
      <w:r>
        <w:rPr>
          <w:rFonts w:eastAsia="Calibri" w:cs="Times New Roman"/>
          <w:szCs w:val="24"/>
        </w:rPr>
        <w:t xml:space="preserve">. </w:t>
      </w:r>
      <w:r w:rsidRPr="00E83F01">
        <w:rPr>
          <w:rFonts w:eastAsia="Calibri" w:cs="Times New Roman"/>
          <w:b/>
          <w:szCs w:val="24"/>
        </w:rPr>
        <w:t>W 2024r.</w:t>
      </w:r>
      <w:r w:rsidRPr="008E3A75">
        <w:rPr>
          <w:rFonts w:eastAsia="Calibri" w:cs="Times New Roman"/>
          <w:szCs w:val="24"/>
        </w:rPr>
        <w:t xml:space="preserve"> przygotowano </w:t>
      </w:r>
      <w:r w:rsidRPr="008D225A">
        <w:rPr>
          <w:rFonts w:eastAsia="Calibri" w:cs="Times New Roman"/>
          <w:b/>
          <w:bCs/>
          <w:szCs w:val="24"/>
        </w:rPr>
        <w:t>3</w:t>
      </w:r>
      <w:r>
        <w:rPr>
          <w:rFonts w:eastAsia="Calibri" w:cs="Times New Roman"/>
          <w:b/>
          <w:bCs/>
          <w:szCs w:val="24"/>
        </w:rPr>
        <w:t xml:space="preserve"> </w:t>
      </w:r>
      <w:r w:rsidRPr="008D225A">
        <w:rPr>
          <w:rFonts w:eastAsia="Calibri" w:cs="Times New Roman"/>
          <w:b/>
          <w:bCs/>
          <w:szCs w:val="24"/>
        </w:rPr>
        <w:t>672</w:t>
      </w:r>
      <w:r>
        <w:rPr>
          <w:rFonts w:eastAsia="Calibri" w:cs="Times New Roman"/>
          <w:b/>
          <w:bCs/>
          <w:szCs w:val="24"/>
        </w:rPr>
        <w:t xml:space="preserve"> </w:t>
      </w:r>
      <w:r w:rsidRPr="008E3A75">
        <w:rPr>
          <w:rFonts w:eastAsia="Calibri" w:cs="Times New Roman"/>
          <w:szCs w:val="24"/>
        </w:rPr>
        <w:t>Planów Działania. W wyniku r</w:t>
      </w:r>
      <w:r>
        <w:rPr>
          <w:rFonts w:eastAsia="Calibri" w:cs="Times New Roman"/>
          <w:szCs w:val="24"/>
        </w:rPr>
        <w:t xml:space="preserve">ealizacji zaplanowanych działań </w:t>
      </w:r>
      <w:r w:rsidRPr="00985BEB">
        <w:rPr>
          <w:rFonts w:eastAsia="Calibri" w:cs="Times New Roman"/>
          <w:b/>
          <w:szCs w:val="24"/>
        </w:rPr>
        <w:t>2</w:t>
      </w:r>
      <w:r>
        <w:rPr>
          <w:rFonts w:eastAsia="Calibri" w:cs="Times New Roman"/>
          <w:b/>
          <w:szCs w:val="24"/>
        </w:rPr>
        <w:t xml:space="preserve"> </w:t>
      </w:r>
      <w:r w:rsidRPr="00985BEB">
        <w:rPr>
          <w:rFonts w:eastAsia="Calibri" w:cs="Times New Roman"/>
          <w:b/>
          <w:szCs w:val="24"/>
        </w:rPr>
        <w:t>114</w:t>
      </w:r>
      <w:r w:rsidRPr="00985BEB">
        <w:rPr>
          <w:rFonts w:eastAsia="Calibri" w:cs="Times New Roman"/>
          <w:szCs w:val="24"/>
        </w:rPr>
        <w:t xml:space="preserve"> osób</w:t>
      </w:r>
      <w:r w:rsidRPr="008E3A75">
        <w:rPr>
          <w:rFonts w:eastAsia="Calibri" w:cs="Times New Roman"/>
          <w:szCs w:val="24"/>
        </w:rPr>
        <w:t xml:space="preserve"> bezrobotnych zostało wyłączonych z ewidencji PUP z powodu podjęcia pracy lub rozpoczęcia działalności gospodarczej. </w:t>
      </w:r>
    </w:p>
    <w:p w14:paraId="3EC40503" w14:textId="77777777" w:rsidR="00C91388" w:rsidRPr="008E3A75" w:rsidRDefault="00C91388" w:rsidP="0044677E">
      <w:pPr>
        <w:spacing w:line="360" w:lineRule="auto"/>
        <w:ind w:firstLine="708"/>
        <w:jc w:val="both"/>
        <w:rPr>
          <w:rFonts w:eastAsia="Calibri" w:cs="Times New Roman"/>
          <w:szCs w:val="24"/>
        </w:rPr>
      </w:pPr>
      <w:r w:rsidRPr="008E3A75">
        <w:rPr>
          <w:rFonts w:eastAsia="Calibri" w:cs="Times New Roman"/>
          <w:bCs/>
          <w:iCs/>
          <w:szCs w:val="24"/>
        </w:rPr>
        <w:t>W 202</w:t>
      </w:r>
      <w:r>
        <w:rPr>
          <w:rFonts w:eastAsia="Calibri" w:cs="Times New Roman"/>
          <w:bCs/>
          <w:iCs/>
          <w:szCs w:val="24"/>
        </w:rPr>
        <w:t>4</w:t>
      </w:r>
      <w:r w:rsidRPr="008E3A75">
        <w:rPr>
          <w:rFonts w:eastAsia="Calibri" w:cs="Times New Roman"/>
          <w:bCs/>
          <w:iCs/>
          <w:szCs w:val="24"/>
        </w:rPr>
        <w:t xml:space="preserve">r. Powiatowy Urząd Pracy w Brzegu pozyskał </w:t>
      </w:r>
      <w:r w:rsidRPr="008D225A">
        <w:rPr>
          <w:rFonts w:eastAsia="Times New Roman" w:cs="Times New Roman"/>
          <w:b/>
          <w:szCs w:val="24"/>
        </w:rPr>
        <w:t>1</w:t>
      </w:r>
      <w:r>
        <w:rPr>
          <w:rFonts w:eastAsia="Times New Roman" w:cs="Times New Roman"/>
          <w:b/>
          <w:szCs w:val="24"/>
        </w:rPr>
        <w:t> </w:t>
      </w:r>
      <w:r w:rsidRPr="008D225A">
        <w:rPr>
          <w:rFonts w:eastAsia="Times New Roman" w:cs="Times New Roman"/>
          <w:b/>
          <w:szCs w:val="24"/>
        </w:rPr>
        <w:t>197</w:t>
      </w:r>
      <w:r>
        <w:rPr>
          <w:rFonts w:eastAsia="Times New Roman" w:cs="Times New Roman"/>
          <w:b/>
          <w:szCs w:val="24"/>
        </w:rPr>
        <w:t xml:space="preserve"> </w:t>
      </w:r>
      <w:r w:rsidRPr="008E3A75">
        <w:rPr>
          <w:rFonts w:eastAsia="Calibri" w:cs="Times New Roman"/>
          <w:bCs/>
          <w:iCs/>
          <w:szCs w:val="24"/>
        </w:rPr>
        <w:t>ofert pracy i miejsc aktywizacji zawodowej kie</w:t>
      </w:r>
      <w:r>
        <w:rPr>
          <w:rFonts w:eastAsia="Calibri" w:cs="Times New Roman"/>
          <w:bCs/>
          <w:iCs/>
          <w:szCs w:val="24"/>
        </w:rPr>
        <w:t>rując na nie osoby bezrobotne i </w:t>
      </w:r>
      <w:r w:rsidRPr="008E3A75">
        <w:rPr>
          <w:rFonts w:eastAsia="Calibri" w:cs="Times New Roman"/>
          <w:bCs/>
          <w:iCs/>
          <w:szCs w:val="24"/>
        </w:rPr>
        <w:t>poszukujące pracy. Ponadto tut.</w:t>
      </w:r>
      <w:r>
        <w:rPr>
          <w:rFonts w:eastAsia="Calibri" w:cs="Times New Roman"/>
          <w:bCs/>
          <w:iCs/>
          <w:szCs w:val="24"/>
        </w:rPr>
        <w:t xml:space="preserve"> Urząd Pracy w Brzegu posiadał </w:t>
      </w:r>
      <w:r w:rsidRPr="008E3A75">
        <w:rPr>
          <w:rFonts w:eastAsia="Calibri" w:cs="Times New Roman"/>
          <w:bCs/>
          <w:iCs/>
          <w:szCs w:val="24"/>
        </w:rPr>
        <w:t xml:space="preserve">w dyspozycji </w:t>
      </w:r>
      <w:r w:rsidRPr="00985BEB">
        <w:rPr>
          <w:rFonts w:eastAsia="Calibri" w:cs="Times New Roman"/>
          <w:b/>
          <w:bCs/>
          <w:iCs/>
          <w:szCs w:val="24"/>
        </w:rPr>
        <w:t xml:space="preserve">417 </w:t>
      </w:r>
      <w:r w:rsidRPr="00985BEB">
        <w:rPr>
          <w:rFonts w:eastAsia="Calibri" w:cs="Times New Roman"/>
          <w:bCs/>
          <w:iCs/>
          <w:szCs w:val="24"/>
        </w:rPr>
        <w:t>wakatów</w:t>
      </w:r>
      <w:r w:rsidRPr="008E3A75">
        <w:rPr>
          <w:rFonts w:eastAsia="Calibri" w:cs="Times New Roman"/>
          <w:bCs/>
          <w:iCs/>
          <w:szCs w:val="24"/>
        </w:rPr>
        <w:t xml:space="preserve"> u pracodawców</w:t>
      </w:r>
      <w:r>
        <w:rPr>
          <w:rFonts w:eastAsia="Calibri" w:cs="Times New Roman"/>
          <w:bCs/>
          <w:iCs/>
          <w:szCs w:val="24"/>
        </w:rPr>
        <w:t xml:space="preserve"> na terenie Unii Europejskiej w </w:t>
      </w:r>
      <w:r w:rsidRPr="008E3A75">
        <w:rPr>
          <w:rFonts w:eastAsia="Calibri" w:cs="Times New Roman"/>
          <w:bCs/>
          <w:iCs/>
          <w:szCs w:val="24"/>
        </w:rPr>
        <w:t>ramach Europejskich Służb Zatrudnienia</w:t>
      </w:r>
      <w:r w:rsidRPr="008E3A75">
        <w:rPr>
          <w:rFonts w:eastAsia="Calibri" w:cs="Times New Roman"/>
          <w:szCs w:val="24"/>
        </w:rPr>
        <w:t>.</w:t>
      </w:r>
    </w:p>
    <w:p w14:paraId="01011D2F" w14:textId="77777777" w:rsidR="00C91388" w:rsidRDefault="00C91388" w:rsidP="00C91388">
      <w:pPr>
        <w:jc w:val="center"/>
        <w:rPr>
          <w:rFonts w:eastAsia="Calibri" w:cs="Times New Roman"/>
          <w:b/>
          <w:szCs w:val="24"/>
        </w:rPr>
      </w:pPr>
      <w:r w:rsidRPr="008E3A75">
        <w:rPr>
          <w:rFonts w:eastAsia="Calibri" w:cs="Times New Roman"/>
          <w:b/>
          <w:bCs/>
          <w:szCs w:val="24"/>
        </w:rPr>
        <w:t>Liczba</w:t>
      </w:r>
      <w:r w:rsidRPr="008E3A75">
        <w:rPr>
          <w:rFonts w:eastAsia="Calibri" w:cs="Times New Roman"/>
          <w:szCs w:val="24"/>
        </w:rPr>
        <w:t xml:space="preserve"> </w:t>
      </w:r>
      <w:r w:rsidRPr="008E3A75">
        <w:rPr>
          <w:rFonts w:eastAsia="Calibri" w:cs="Times New Roman"/>
          <w:b/>
          <w:szCs w:val="24"/>
        </w:rPr>
        <w:t>zgłoszonych wolnych miejs</w:t>
      </w:r>
      <w:r>
        <w:rPr>
          <w:rFonts w:eastAsia="Calibri" w:cs="Times New Roman"/>
          <w:b/>
          <w:szCs w:val="24"/>
        </w:rPr>
        <w:t>c pracy i aktywizacji zawodowej</w:t>
      </w:r>
      <w:r w:rsidRPr="008E3A75">
        <w:rPr>
          <w:rFonts w:eastAsia="Calibri" w:cs="Times New Roman"/>
          <w:b/>
          <w:szCs w:val="24"/>
        </w:rPr>
        <w:t xml:space="preserve"> w okresie</w:t>
      </w:r>
    </w:p>
    <w:p w14:paraId="22C9466E" w14:textId="77777777" w:rsidR="00C91388" w:rsidRPr="008E3A75" w:rsidRDefault="00C91388" w:rsidP="00C91388">
      <w:pPr>
        <w:jc w:val="center"/>
        <w:rPr>
          <w:rFonts w:eastAsia="Calibri" w:cs="Times New Roman"/>
          <w:b/>
          <w:szCs w:val="24"/>
        </w:rPr>
      </w:pPr>
      <w:r w:rsidRPr="008E3A75">
        <w:rPr>
          <w:rFonts w:eastAsia="Calibri" w:cs="Times New Roman"/>
          <w:b/>
          <w:szCs w:val="24"/>
        </w:rPr>
        <w:t>od 01.01</w:t>
      </w:r>
      <w:r>
        <w:rPr>
          <w:rFonts w:eastAsia="Calibri" w:cs="Times New Roman"/>
          <w:b/>
          <w:szCs w:val="24"/>
        </w:rPr>
        <w:t xml:space="preserve"> </w:t>
      </w:r>
      <w:r w:rsidRPr="008E3A75">
        <w:rPr>
          <w:rFonts w:eastAsia="Calibri" w:cs="Times New Roman"/>
          <w:b/>
          <w:szCs w:val="24"/>
        </w:rPr>
        <w:t>- 31.12.202</w:t>
      </w:r>
      <w:r>
        <w:rPr>
          <w:rFonts w:eastAsia="Calibri" w:cs="Times New Roman"/>
          <w:b/>
          <w:szCs w:val="24"/>
        </w:rPr>
        <w:t>4</w:t>
      </w:r>
      <w:r w:rsidRPr="008E3A75">
        <w:rPr>
          <w:rFonts w:eastAsia="Calibri" w:cs="Times New Roman"/>
          <w:b/>
          <w:szCs w:val="24"/>
        </w:rPr>
        <w:t>r.</w:t>
      </w:r>
    </w:p>
    <w:tbl>
      <w:tblPr>
        <w:tblW w:w="9600" w:type="dxa"/>
        <w:tblInd w:w="-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817"/>
        <w:gridCol w:w="7366"/>
        <w:gridCol w:w="1417"/>
      </w:tblGrid>
      <w:tr w:rsidR="00C91388" w:rsidRPr="00F76CC7" w14:paraId="0C8214AE" w14:textId="77777777" w:rsidTr="00C824AA">
        <w:tc>
          <w:tcPr>
            <w:tcW w:w="817"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1E9F9FD7" w14:textId="77777777" w:rsidR="00C91388" w:rsidRPr="006B7E46" w:rsidRDefault="00C91388" w:rsidP="00C824AA">
            <w:pPr>
              <w:spacing w:after="0"/>
              <w:jc w:val="both"/>
              <w:rPr>
                <w:rFonts w:eastAsia="Times New Roman" w:cs="Times New Roman"/>
                <w:b/>
                <w:szCs w:val="24"/>
              </w:rPr>
            </w:pPr>
            <w:r w:rsidRPr="006B7E46">
              <w:rPr>
                <w:rFonts w:eastAsia="Times New Roman" w:cs="Times New Roman"/>
                <w:b/>
                <w:szCs w:val="24"/>
              </w:rPr>
              <w:t>Lp.</w:t>
            </w:r>
          </w:p>
        </w:tc>
        <w:tc>
          <w:tcPr>
            <w:tcW w:w="7366"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6CC3AAB8" w14:textId="77777777" w:rsidR="00C91388" w:rsidRPr="006B7E46" w:rsidRDefault="00C91388" w:rsidP="00C824AA">
            <w:pPr>
              <w:spacing w:after="0"/>
              <w:jc w:val="both"/>
              <w:rPr>
                <w:rFonts w:eastAsia="Times New Roman" w:cs="Times New Roman"/>
                <w:b/>
                <w:szCs w:val="24"/>
              </w:rPr>
            </w:pPr>
          </w:p>
          <w:p w14:paraId="29795276" w14:textId="77777777" w:rsidR="00C91388" w:rsidRPr="006B7E46" w:rsidRDefault="00C91388" w:rsidP="00C824AA">
            <w:pPr>
              <w:spacing w:after="0"/>
              <w:jc w:val="both"/>
              <w:rPr>
                <w:rFonts w:eastAsia="Times New Roman" w:cs="Times New Roman"/>
                <w:b/>
                <w:szCs w:val="24"/>
              </w:rPr>
            </w:pPr>
            <w:r w:rsidRPr="006B7E46">
              <w:rPr>
                <w:rFonts w:eastAsia="Times New Roman" w:cs="Times New Roman"/>
                <w:b/>
                <w:szCs w:val="24"/>
              </w:rPr>
              <w:t>Rodzaj zgłoszonego miejsca pracy</w:t>
            </w:r>
          </w:p>
          <w:p w14:paraId="2E5D539B" w14:textId="77777777" w:rsidR="00C91388" w:rsidRPr="006B7E46" w:rsidRDefault="00C91388" w:rsidP="00C824AA">
            <w:pPr>
              <w:spacing w:after="0"/>
              <w:jc w:val="both"/>
              <w:rPr>
                <w:rFonts w:eastAsia="Times New Roman" w:cs="Times New Roman"/>
                <w:b/>
                <w:szCs w:val="24"/>
              </w:rPr>
            </w:pPr>
          </w:p>
        </w:tc>
        <w:tc>
          <w:tcPr>
            <w:tcW w:w="1417"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4D5D39E0" w14:textId="77777777" w:rsidR="00C91388" w:rsidRPr="006B7E46" w:rsidRDefault="00C91388" w:rsidP="00C824AA">
            <w:pPr>
              <w:spacing w:after="0"/>
              <w:jc w:val="both"/>
              <w:rPr>
                <w:rFonts w:eastAsia="Times New Roman" w:cs="Times New Roman"/>
                <w:b/>
                <w:szCs w:val="24"/>
              </w:rPr>
            </w:pPr>
            <w:r w:rsidRPr="006B7E46">
              <w:rPr>
                <w:rFonts w:eastAsia="Times New Roman" w:cs="Times New Roman"/>
                <w:b/>
                <w:szCs w:val="24"/>
              </w:rPr>
              <w:t>Ogółem</w:t>
            </w:r>
          </w:p>
        </w:tc>
      </w:tr>
      <w:tr w:rsidR="00C91388" w:rsidRPr="00F76CC7" w14:paraId="634F9585" w14:textId="77777777" w:rsidTr="00C824AA">
        <w:tc>
          <w:tcPr>
            <w:tcW w:w="8183" w:type="dxa"/>
            <w:gridSpan w:val="2"/>
            <w:tcBorders>
              <w:top w:val="single" w:sz="4" w:space="0" w:color="000000"/>
              <w:left w:val="single" w:sz="4" w:space="0" w:color="000000"/>
              <w:bottom w:val="single" w:sz="4" w:space="0" w:color="000000"/>
              <w:right w:val="single" w:sz="4" w:space="0" w:color="000000"/>
            </w:tcBorders>
            <w:shd w:val="clear" w:color="auto" w:fill="FFFF00"/>
            <w:vAlign w:val="center"/>
            <w:hideMark/>
          </w:tcPr>
          <w:p w14:paraId="75600391" w14:textId="77777777" w:rsidR="00C91388" w:rsidRPr="006B7E46" w:rsidRDefault="00C91388" w:rsidP="00C824AA">
            <w:pPr>
              <w:spacing w:after="0"/>
              <w:jc w:val="both"/>
              <w:rPr>
                <w:rFonts w:eastAsia="Times New Roman" w:cs="Times New Roman"/>
                <w:szCs w:val="24"/>
              </w:rPr>
            </w:pPr>
            <w:r w:rsidRPr="006B7E46">
              <w:rPr>
                <w:rFonts w:eastAsia="Times New Roman" w:cs="Times New Roman"/>
                <w:b/>
                <w:szCs w:val="24"/>
              </w:rPr>
              <w:t>Oferty pracy subsydiowane</w:t>
            </w:r>
            <w:r w:rsidRPr="006B7E46">
              <w:rPr>
                <w:rFonts w:eastAsia="Times New Roman" w:cs="Times New Roman"/>
                <w:szCs w:val="24"/>
              </w:rPr>
              <w:t>, w tym:</w:t>
            </w:r>
          </w:p>
        </w:tc>
        <w:tc>
          <w:tcPr>
            <w:tcW w:w="1417" w:type="dxa"/>
            <w:tcBorders>
              <w:top w:val="single" w:sz="4" w:space="0" w:color="000000"/>
              <w:left w:val="single" w:sz="4" w:space="0" w:color="000000"/>
              <w:bottom w:val="single" w:sz="4" w:space="0" w:color="000000"/>
              <w:right w:val="single" w:sz="4" w:space="0" w:color="000000"/>
            </w:tcBorders>
            <w:shd w:val="clear" w:color="auto" w:fill="FFFF00"/>
            <w:vAlign w:val="center"/>
            <w:hideMark/>
          </w:tcPr>
          <w:p w14:paraId="7F75BFE4" w14:textId="77777777" w:rsidR="00C91388" w:rsidRPr="006B7E46" w:rsidRDefault="00C91388" w:rsidP="00C824AA">
            <w:pPr>
              <w:spacing w:after="0"/>
              <w:jc w:val="center"/>
              <w:rPr>
                <w:rFonts w:eastAsia="Times New Roman" w:cs="Times New Roman"/>
                <w:b/>
                <w:szCs w:val="24"/>
              </w:rPr>
            </w:pPr>
            <w:r w:rsidRPr="006B7E46">
              <w:rPr>
                <w:rFonts w:eastAsia="Times New Roman" w:cs="Times New Roman"/>
                <w:b/>
                <w:szCs w:val="24"/>
              </w:rPr>
              <w:t>559</w:t>
            </w:r>
          </w:p>
        </w:tc>
      </w:tr>
      <w:tr w:rsidR="00C91388" w:rsidRPr="00F76CC7" w14:paraId="5592AC12" w14:textId="77777777" w:rsidTr="00C824AA">
        <w:tc>
          <w:tcPr>
            <w:tcW w:w="817"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7F280DB8" w14:textId="77777777" w:rsidR="00C91388" w:rsidRPr="006B7E46" w:rsidRDefault="00C91388" w:rsidP="00C824AA">
            <w:pPr>
              <w:spacing w:after="0"/>
              <w:jc w:val="both"/>
              <w:rPr>
                <w:rFonts w:eastAsia="Times New Roman" w:cs="Times New Roman"/>
                <w:szCs w:val="24"/>
              </w:rPr>
            </w:pPr>
            <w:r w:rsidRPr="006B7E46">
              <w:rPr>
                <w:rFonts w:eastAsia="Times New Roman" w:cs="Times New Roman"/>
                <w:szCs w:val="24"/>
              </w:rPr>
              <w:t>1</w:t>
            </w:r>
          </w:p>
        </w:tc>
        <w:tc>
          <w:tcPr>
            <w:tcW w:w="7366" w:type="dxa"/>
            <w:tcBorders>
              <w:top w:val="single" w:sz="4" w:space="0" w:color="000000"/>
              <w:left w:val="single" w:sz="4" w:space="0" w:color="000000"/>
              <w:bottom w:val="single" w:sz="4" w:space="0" w:color="000000"/>
              <w:right w:val="single" w:sz="4" w:space="0" w:color="000000"/>
            </w:tcBorders>
            <w:vAlign w:val="center"/>
            <w:hideMark/>
          </w:tcPr>
          <w:p w14:paraId="3EA33618" w14:textId="77777777" w:rsidR="00C91388" w:rsidRPr="006B7E46" w:rsidRDefault="00C91388" w:rsidP="00C824AA">
            <w:pPr>
              <w:spacing w:after="0"/>
              <w:jc w:val="both"/>
              <w:rPr>
                <w:rFonts w:eastAsia="Times New Roman" w:cs="Times New Roman"/>
                <w:szCs w:val="24"/>
              </w:rPr>
            </w:pPr>
            <w:r w:rsidRPr="006B7E46">
              <w:rPr>
                <w:rFonts w:eastAsia="Times New Roman" w:cs="Times New Roman"/>
                <w:szCs w:val="24"/>
              </w:rPr>
              <w:t>Prace interwencyjne</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165F0014" w14:textId="77777777" w:rsidR="00C91388" w:rsidRPr="006B7E46" w:rsidRDefault="00C91388" w:rsidP="00C824AA">
            <w:pPr>
              <w:spacing w:after="0"/>
              <w:jc w:val="center"/>
              <w:rPr>
                <w:rFonts w:eastAsia="Times New Roman" w:cs="Times New Roman"/>
                <w:szCs w:val="24"/>
              </w:rPr>
            </w:pPr>
            <w:r w:rsidRPr="006B7E46">
              <w:rPr>
                <w:rFonts w:eastAsia="Times New Roman" w:cs="Times New Roman"/>
                <w:szCs w:val="24"/>
              </w:rPr>
              <w:t>17</w:t>
            </w:r>
          </w:p>
        </w:tc>
      </w:tr>
      <w:tr w:rsidR="00C91388" w:rsidRPr="00F76CC7" w14:paraId="3BD7CDFA" w14:textId="77777777" w:rsidTr="00C824AA">
        <w:tc>
          <w:tcPr>
            <w:tcW w:w="817"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76E02034" w14:textId="77777777" w:rsidR="00C91388" w:rsidRPr="006B7E46" w:rsidRDefault="00C91388" w:rsidP="00C824AA">
            <w:pPr>
              <w:spacing w:after="0"/>
              <w:jc w:val="both"/>
              <w:rPr>
                <w:rFonts w:eastAsia="Times New Roman" w:cs="Times New Roman"/>
                <w:szCs w:val="24"/>
              </w:rPr>
            </w:pPr>
            <w:r w:rsidRPr="006B7E46">
              <w:rPr>
                <w:rFonts w:eastAsia="Times New Roman" w:cs="Times New Roman"/>
                <w:szCs w:val="24"/>
              </w:rPr>
              <w:t>2</w:t>
            </w:r>
          </w:p>
        </w:tc>
        <w:tc>
          <w:tcPr>
            <w:tcW w:w="7366" w:type="dxa"/>
            <w:tcBorders>
              <w:top w:val="single" w:sz="4" w:space="0" w:color="000000"/>
              <w:left w:val="single" w:sz="4" w:space="0" w:color="000000"/>
              <w:bottom w:val="single" w:sz="4" w:space="0" w:color="000000"/>
              <w:right w:val="single" w:sz="4" w:space="0" w:color="000000"/>
            </w:tcBorders>
            <w:vAlign w:val="center"/>
            <w:hideMark/>
          </w:tcPr>
          <w:p w14:paraId="0F4059CA" w14:textId="77777777" w:rsidR="00C91388" w:rsidRPr="006B7E46" w:rsidRDefault="00C91388" w:rsidP="00C824AA">
            <w:pPr>
              <w:spacing w:after="0"/>
              <w:jc w:val="both"/>
              <w:rPr>
                <w:rFonts w:eastAsia="Times New Roman" w:cs="Times New Roman"/>
                <w:szCs w:val="24"/>
              </w:rPr>
            </w:pPr>
            <w:r w:rsidRPr="006B7E46">
              <w:rPr>
                <w:rFonts w:eastAsia="Times New Roman" w:cs="Times New Roman"/>
                <w:szCs w:val="24"/>
              </w:rPr>
              <w:t xml:space="preserve">Roboty publiczne </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32C14744" w14:textId="77777777" w:rsidR="00C91388" w:rsidRPr="006B7E46" w:rsidRDefault="00C91388" w:rsidP="00C824AA">
            <w:pPr>
              <w:spacing w:after="0"/>
              <w:jc w:val="center"/>
              <w:rPr>
                <w:rFonts w:eastAsia="Times New Roman" w:cs="Times New Roman"/>
                <w:szCs w:val="24"/>
              </w:rPr>
            </w:pPr>
            <w:r w:rsidRPr="006B7E46">
              <w:rPr>
                <w:rFonts w:eastAsia="Times New Roman" w:cs="Times New Roman"/>
                <w:szCs w:val="24"/>
              </w:rPr>
              <w:t>59</w:t>
            </w:r>
          </w:p>
        </w:tc>
      </w:tr>
      <w:tr w:rsidR="00C91388" w:rsidRPr="00F76CC7" w14:paraId="33DF99E9" w14:textId="77777777" w:rsidTr="00C824AA">
        <w:tc>
          <w:tcPr>
            <w:tcW w:w="817"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6105B43A" w14:textId="77777777" w:rsidR="00C91388" w:rsidRPr="006B7E46" w:rsidRDefault="00C91388" w:rsidP="00C824AA">
            <w:pPr>
              <w:spacing w:after="0"/>
              <w:jc w:val="both"/>
              <w:rPr>
                <w:rFonts w:eastAsia="Times New Roman" w:cs="Times New Roman"/>
                <w:szCs w:val="24"/>
              </w:rPr>
            </w:pPr>
            <w:r w:rsidRPr="006B7E46">
              <w:rPr>
                <w:rFonts w:eastAsia="Times New Roman" w:cs="Times New Roman"/>
                <w:szCs w:val="24"/>
              </w:rPr>
              <w:t>3</w:t>
            </w:r>
          </w:p>
        </w:tc>
        <w:tc>
          <w:tcPr>
            <w:tcW w:w="7366" w:type="dxa"/>
            <w:tcBorders>
              <w:top w:val="single" w:sz="4" w:space="0" w:color="000000"/>
              <w:left w:val="single" w:sz="4" w:space="0" w:color="000000"/>
              <w:bottom w:val="single" w:sz="4" w:space="0" w:color="000000"/>
              <w:right w:val="single" w:sz="4" w:space="0" w:color="000000"/>
            </w:tcBorders>
            <w:vAlign w:val="center"/>
            <w:hideMark/>
          </w:tcPr>
          <w:p w14:paraId="32E00F0E" w14:textId="77777777" w:rsidR="00C91388" w:rsidRPr="006B7E46" w:rsidRDefault="00C91388" w:rsidP="00C824AA">
            <w:pPr>
              <w:spacing w:after="0"/>
              <w:jc w:val="both"/>
              <w:rPr>
                <w:rFonts w:eastAsia="Times New Roman" w:cs="Times New Roman"/>
                <w:szCs w:val="24"/>
              </w:rPr>
            </w:pPr>
            <w:r w:rsidRPr="006B7E46">
              <w:rPr>
                <w:rFonts w:eastAsia="Times New Roman" w:cs="Times New Roman"/>
                <w:szCs w:val="24"/>
              </w:rPr>
              <w:t xml:space="preserve">Staże dla osób poniżej 30 r.ż.  </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58AE5AD6" w14:textId="77777777" w:rsidR="00C91388" w:rsidRPr="006B7E46" w:rsidRDefault="00C91388" w:rsidP="00C824AA">
            <w:pPr>
              <w:spacing w:after="0"/>
              <w:jc w:val="center"/>
              <w:rPr>
                <w:rFonts w:eastAsia="Times New Roman" w:cs="Times New Roman"/>
                <w:szCs w:val="24"/>
              </w:rPr>
            </w:pPr>
            <w:r w:rsidRPr="006B7E46">
              <w:rPr>
                <w:rFonts w:eastAsia="Times New Roman" w:cs="Times New Roman"/>
                <w:szCs w:val="24"/>
              </w:rPr>
              <w:t>158</w:t>
            </w:r>
          </w:p>
        </w:tc>
      </w:tr>
      <w:tr w:rsidR="00C91388" w:rsidRPr="00F76CC7" w14:paraId="22A1AF44" w14:textId="77777777" w:rsidTr="00C824AA">
        <w:tc>
          <w:tcPr>
            <w:tcW w:w="817"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24205524" w14:textId="77777777" w:rsidR="00C91388" w:rsidRPr="006B7E46" w:rsidRDefault="00C91388" w:rsidP="00C824AA">
            <w:pPr>
              <w:spacing w:after="0"/>
              <w:jc w:val="both"/>
              <w:rPr>
                <w:rFonts w:eastAsia="Times New Roman" w:cs="Times New Roman"/>
                <w:szCs w:val="24"/>
              </w:rPr>
            </w:pPr>
            <w:r w:rsidRPr="006B7E46">
              <w:rPr>
                <w:rFonts w:eastAsia="Times New Roman" w:cs="Times New Roman"/>
                <w:szCs w:val="24"/>
              </w:rPr>
              <w:t>4</w:t>
            </w:r>
          </w:p>
        </w:tc>
        <w:tc>
          <w:tcPr>
            <w:tcW w:w="7366" w:type="dxa"/>
            <w:tcBorders>
              <w:top w:val="single" w:sz="4" w:space="0" w:color="000000"/>
              <w:left w:val="single" w:sz="4" w:space="0" w:color="000000"/>
              <w:bottom w:val="single" w:sz="4" w:space="0" w:color="000000"/>
              <w:right w:val="single" w:sz="4" w:space="0" w:color="000000"/>
            </w:tcBorders>
            <w:vAlign w:val="center"/>
            <w:hideMark/>
          </w:tcPr>
          <w:p w14:paraId="076F0339" w14:textId="77777777" w:rsidR="00C91388" w:rsidRPr="006B7E46" w:rsidRDefault="00C91388" w:rsidP="00C824AA">
            <w:pPr>
              <w:spacing w:after="0"/>
              <w:jc w:val="both"/>
              <w:rPr>
                <w:rFonts w:eastAsia="Times New Roman" w:cs="Times New Roman"/>
                <w:szCs w:val="24"/>
              </w:rPr>
            </w:pPr>
            <w:r w:rsidRPr="006B7E46">
              <w:rPr>
                <w:rFonts w:eastAsia="Times New Roman" w:cs="Times New Roman"/>
                <w:szCs w:val="24"/>
              </w:rPr>
              <w:t>Staże dla osób powyżej 30 r.ż.</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48DB5D93" w14:textId="77777777" w:rsidR="00C91388" w:rsidRPr="006B7E46" w:rsidRDefault="00C91388" w:rsidP="00C824AA">
            <w:pPr>
              <w:spacing w:after="0"/>
              <w:jc w:val="center"/>
              <w:rPr>
                <w:rFonts w:eastAsia="Times New Roman" w:cs="Times New Roman"/>
                <w:szCs w:val="24"/>
              </w:rPr>
            </w:pPr>
            <w:r w:rsidRPr="006B7E46">
              <w:rPr>
                <w:rFonts w:eastAsia="Times New Roman" w:cs="Times New Roman"/>
                <w:szCs w:val="24"/>
              </w:rPr>
              <w:t>262</w:t>
            </w:r>
          </w:p>
        </w:tc>
      </w:tr>
      <w:tr w:rsidR="00C91388" w:rsidRPr="00F76CC7" w14:paraId="64A79B1C" w14:textId="77777777" w:rsidTr="00C824AA">
        <w:tc>
          <w:tcPr>
            <w:tcW w:w="817"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2FCD7588" w14:textId="77777777" w:rsidR="00C91388" w:rsidRPr="006B7E46" w:rsidRDefault="00C91388" w:rsidP="00C824AA">
            <w:pPr>
              <w:spacing w:after="0"/>
              <w:jc w:val="both"/>
              <w:rPr>
                <w:rFonts w:eastAsia="Times New Roman" w:cs="Times New Roman"/>
                <w:szCs w:val="24"/>
              </w:rPr>
            </w:pPr>
            <w:r w:rsidRPr="006B7E46">
              <w:rPr>
                <w:rFonts w:eastAsia="Times New Roman" w:cs="Times New Roman"/>
                <w:szCs w:val="24"/>
              </w:rPr>
              <w:t>5</w:t>
            </w:r>
          </w:p>
        </w:tc>
        <w:tc>
          <w:tcPr>
            <w:tcW w:w="7366" w:type="dxa"/>
            <w:tcBorders>
              <w:top w:val="single" w:sz="4" w:space="0" w:color="000000"/>
              <w:left w:val="single" w:sz="4" w:space="0" w:color="000000"/>
              <w:bottom w:val="single" w:sz="4" w:space="0" w:color="000000"/>
              <w:right w:val="single" w:sz="4" w:space="0" w:color="000000"/>
            </w:tcBorders>
            <w:vAlign w:val="center"/>
            <w:hideMark/>
          </w:tcPr>
          <w:p w14:paraId="7822B43A" w14:textId="77777777" w:rsidR="00C91388" w:rsidRPr="006B7E46" w:rsidRDefault="00C91388" w:rsidP="00C824AA">
            <w:pPr>
              <w:spacing w:after="0"/>
              <w:jc w:val="both"/>
              <w:rPr>
                <w:rFonts w:eastAsia="Times New Roman" w:cs="Times New Roman"/>
                <w:szCs w:val="24"/>
              </w:rPr>
            </w:pPr>
            <w:r w:rsidRPr="006B7E46">
              <w:rPr>
                <w:rFonts w:eastAsia="Times New Roman" w:cs="Times New Roman"/>
                <w:szCs w:val="24"/>
              </w:rPr>
              <w:t>Prace społecznie użyteczne</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6668FC65" w14:textId="77777777" w:rsidR="00C91388" w:rsidRPr="006B7E46" w:rsidRDefault="00C91388" w:rsidP="00C824AA">
            <w:pPr>
              <w:spacing w:after="0"/>
              <w:jc w:val="center"/>
              <w:rPr>
                <w:rFonts w:eastAsia="Times New Roman" w:cs="Times New Roman"/>
                <w:szCs w:val="24"/>
              </w:rPr>
            </w:pPr>
            <w:r w:rsidRPr="006B7E46">
              <w:rPr>
                <w:rFonts w:eastAsia="Times New Roman" w:cs="Times New Roman"/>
                <w:szCs w:val="24"/>
              </w:rPr>
              <w:t>17</w:t>
            </w:r>
          </w:p>
        </w:tc>
      </w:tr>
      <w:tr w:rsidR="00C91388" w:rsidRPr="00F76CC7" w14:paraId="35DA213E" w14:textId="77777777" w:rsidTr="00C824AA">
        <w:tc>
          <w:tcPr>
            <w:tcW w:w="817"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0CF67B02" w14:textId="77777777" w:rsidR="00C91388" w:rsidRPr="006B7E46" w:rsidRDefault="00C91388" w:rsidP="00C824AA">
            <w:pPr>
              <w:spacing w:after="0"/>
              <w:jc w:val="both"/>
              <w:rPr>
                <w:rFonts w:eastAsia="Times New Roman" w:cs="Times New Roman"/>
                <w:szCs w:val="24"/>
              </w:rPr>
            </w:pPr>
            <w:r w:rsidRPr="006B7E46">
              <w:rPr>
                <w:rFonts w:eastAsia="Times New Roman" w:cs="Times New Roman"/>
                <w:szCs w:val="24"/>
              </w:rPr>
              <w:t>6</w:t>
            </w:r>
          </w:p>
        </w:tc>
        <w:tc>
          <w:tcPr>
            <w:tcW w:w="7366" w:type="dxa"/>
            <w:tcBorders>
              <w:top w:val="single" w:sz="4" w:space="0" w:color="000000"/>
              <w:left w:val="single" w:sz="4" w:space="0" w:color="000000"/>
              <w:bottom w:val="single" w:sz="4" w:space="0" w:color="000000"/>
              <w:right w:val="single" w:sz="4" w:space="0" w:color="000000"/>
            </w:tcBorders>
            <w:vAlign w:val="center"/>
            <w:hideMark/>
          </w:tcPr>
          <w:p w14:paraId="66D9BC8A" w14:textId="77777777" w:rsidR="00C91388" w:rsidRPr="006B7E46" w:rsidRDefault="00C91388" w:rsidP="00C824AA">
            <w:pPr>
              <w:spacing w:after="0"/>
              <w:jc w:val="both"/>
              <w:rPr>
                <w:rFonts w:eastAsia="Times New Roman" w:cs="Times New Roman"/>
                <w:szCs w:val="24"/>
              </w:rPr>
            </w:pPr>
            <w:r w:rsidRPr="006B7E46">
              <w:rPr>
                <w:rFonts w:eastAsia="Times New Roman" w:cs="Times New Roman"/>
                <w:szCs w:val="24"/>
              </w:rPr>
              <w:t>Doposażenie stanowiska pracy</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4A22D88B" w14:textId="77777777" w:rsidR="00C91388" w:rsidRPr="006B7E46" w:rsidRDefault="00C91388" w:rsidP="00C824AA">
            <w:pPr>
              <w:spacing w:after="0"/>
              <w:jc w:val="center"/>
              <w:rPr>
                <w:rFonts w:eastAsia="Times New Roman" w:cs="Times New Roman"/>
                <w:szCs w:val="24"/>
              </w:rPr>
            </w:pPr>
            <w:r w:rsidRPr="006B7E46">
              <w:rPr>
                <w:rFonts w:eastAsia="Times New Roman" w:cs="Times New Roman"/>
                <w:szCs w:val="24"/>
              </w:rPr>
              <w:t>38</w:t>
            </w:r>
          </w:p>
        </w:tc>
      </w:tr>
      <w:tr w:rsidR="00C91388" w:rsidRPr="00F76CC7" w14:paraId="1FE0FFD2" w14:textId="77777777" w:rsidTr="00C824AA">
        <w:tc>
          <w:tcPr>
            <w:tcW w:w="817"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0C3A0BB6" w14:textId="77777777" w:rsidR="00C91388" w:rsidRPr="006B7E46" w:rsidRDefault="00C91388" w:rsidP="00C824AA">
            <w:pPr>
              <w:spacing w:after="0"/>
              <w:jc w:val="both"/>
              <w:rPr>
                <w:rFonts w:eastAsia="Times New Roman" w:cs="Times New Roman"/>
                <w:szCs w:val="24"/>
              </w:rPr>
            </w:pPr>
            <w:r w:rsidRPr="006B7E46">
              <w:rPr>
                <w:rFonts w:eastAsia="Times New Roman" w:cs="Times New Roman"/>
                <w:szCs w:val="24"/>
              </w:rPr>
              <w:t>7</w:t>
            </w:r>
          </w:p>
        </w:tc>
        <w:tc>
          <w:tcPr>
            <w:tcW w:w="7366" w:type="dxa"/>
            <w:tcBorders>
              <w:top w:val="single" w:sz="4" w:space="0" w:color="000000"/>
              <w:left w:val="single" w:sz="4" w:space="0" w:color="000000"/>
              <w:bottom w:val="single" w:sz="4" w:space="0" w:color="000000"/>
              <w:right w:val="single" w:sz="4" w:space="0" w:color="000000"/>
            </w:tcBorders>
            <w:vAlign w:val="center"/>
            <w:hideMark/>
          </w:tcPr>
          <w:p w14:paraId="29E003D5" w14:textId="77777777" w:rsidR="00C91388" w:rsidRPr="006B7E46" w:rsidRDefault="00C91388" w:rsidP="00C824AA">
            <w:pPr>
              <w:spacing w:after="0"/>
              <w:jc w:val="both"/>
              <w:rPr>
                <w:rFonts w:eastAsia="Times New Roman" w:cs="Times New Roman"/>
                <w:szCs w:val="24"/>
              </w:rPr>
            </w:pPr>
            <w:r w:rsidRPr="006B7E46">
              <w:rPr>
                <w:rFonts w:eastAsia="Times New Roman" w:cs="Times New Roman"/>
                <w:szCs w:val="24"/>
              </w:rPr>
              <w:t>Dofinansowanie wynagrodzenia za zatrudnienie osób powyżej 50r.ż.</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11FFDD7F" w14:textId="77777777" w:rsidR="00C91388" w:rsidRPr="006B7E46" w:rsidRDefault="00C91388" w:rsidP="00C824AA">
            <w:pPr>
              <w:spacing w:after="0"/>
              <w:jc w:val="center"/>
              <w:rPr>
                <w:rFonts w:eastAsia="Times New Roman" w:cs="Times New Roman"/>
                <w:szCs w:val="24"/>
              </w:rPr>
            </w:pPr>
            <w:r w:rsidRPr="006B7E46">
              <w:rPr>
                <w:rFonts w:eastAsia="Times New Roman" w:cs="Times New Roman"/>
                <w:szCs w:val="24"/>
              </w:rPr>
              <w:t>8</w:t>
            </w:r>
          </w:p>
        </w:tc>
      </w:tr>
      <w:tr w:rsidR="00C91388" w:rsidRPr="00F76CC7" w14:paraId="177FEDB1" w14:textId="77777777" w:rsidTr="00C824AA">
        <w:tc>
          <w:tcPr>
            <w:tcW w:w="8183" w:type="dxa"/>
            <w:gridSpan w:val="2"/>
            <w:tcBorders>
              <w:top w:val="single" w:sz="4" w:space="0" w:color="000000"/>
              <w:left w:val="single" w:sz="4" w:space="0" w:color="000000"/>
              <w:bottom w:val="single" w:sz="4" w:space="0" w:color="000000"/>
              <w:right w:val="single" w:sz="4" w:space="0" w:color="000000"/>
            </w:tcBorders>
            <w:shd w:val="clear" w:color="auto" w:fill="FFFF00"/>
            <w:hideMark/>
          </w:tcPr>
          <w:p w14:paraId="15C2D4FD" w14:textId="77777777" w:rsidR="00C91388" w:rsidRPr="006B7E46" w:rsidRDefault="00C91388" w:rsidP="00C824AA">
            <w:pPr>
              <w:spacing w:after="0"/>
              <w:jc w:val="both"/>
              <w:rPr>
                <w:rFonts w:eastAsia="Times New Roman" w:cs="Times New Roman"/>
                <w:b/>
                <w:szCs w:val="24"/>
              </w:rPr>
            </w:pPr>
            <w:r w:rsidRPr="006B7E46">
              <w:rPr>
                <w:rFonts w:eastAsia="Times New Roman" w:cs="Times New Roman"/>
                <w:b/>
                <w:szCs w:val="24"/>
              </w:rPr>
              <w:t>Oferty pracy niesubsydiowane</w:t>
            </w:r>
          </w:p>
        </w:tc>
        <w:tc>
          <w:tcPr>
            <w:tcW w:w="1417" w:type="dxa"/>
            <w:tcBorders>
              <w:top w:val="single" w:sz="4" w:space="0" w:color="000000"/>
              <w:left w:val="single" w:sz="4" w:space="0" w:color="000000"/>
              <w:bottom w:val="single" w:sz="4" w:space="0" w:color="000000"/>
              <w:right w:val="single" w:sz="4" w:space="0" w:color="000000"/>
            </w:tcBorders>
            <w:shd w:val="clear" w:color="auto" w:fill="FFFF00"/>
            <w:vAlign w:val="center"/>
            <w:hideMark/>
          </w:tcPr>
          <w:p w14:paraId="6E719C23" w14:textId="77777777" w:rsidR="00C91388" w:rsidRPr="006B7E46" w:rsidRDefault="00C91388" w:rsidP="00C824AA">
            <w:pPr>
              <w:spacing w:after="0"/>
              <w:jc w:val="center"/>
              <w:rPr>
                <w:rFonts w:eastAsia="Times New Roman" w:cs="Times New Roman"/>
                <w:b/>
                <w:szCs w:val="24"/>
              </w:rPr>
            </w:pPr>
            <w:r w:rsidRPr="006B7E46">
              <w:rPr>
                <w:rFonts w:eastAsia="Times New Roman" w:cs="Times New Roman"/>
                <w:b/>
                <w:szCs w:val="24"/>
              </w:rPr>
              <w:t>638</w:t>
            </w:r>
          </w:p>
        </w:tc>
      </w:tr>
      <w:tr w:rsidR="00C91388" w:rsidRPr="00F76CC7" w14:paraId="1766C635" w14:textId="77777777" w:rsidTr="00C824AA">
        <w:tc>
          <w:tcPr>
            <w:tcW w:w="817" w:type="dxa"/>
            <w:tcBorders>
              <w:top w:val="single" w:sz="4" w:space="0" w:color="000000"/>
              <w:left w:val="single" w:sz="4" w:space="0" w:color="000000"/>
              <w:bottom w:val="single" w:sz="4" w:space="0" w:color="000000"/>
              <w:right w:val="single" w:sz="4" w:space="0" w:color="000000"/>
            </w:tcBorders>
            <w:shd w:val="clear" w:color="auto" w:fill="00B0F0"/>
          </w:tcPr>
          <w:p w14:paraId="21CE6643" w14:textId="77777777" w:rsidR="00C91388" w:rsidRPr="006B7E46" w:rsidRDefault="00C91388" w:rsidP="00C824AA">
            <w:pPr>
              <w:spacing w:after="0"/>
              <w:jc w:val="both"/>
              <w:rPr>
                <w:rFonts w:eastAsia="Times New Roman" w:cs="Times New Roman"/>
                <w:szCs w:val="24"/>
              </w:rPr>
            </w:pPr>
          </w:p>
        </w:tc>
        <w:tc>
          <w:tcPr>
            <w:tcW w:w="7366"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0635CC58" w14:textId="77777777" w:rsidR="00C91388" w:rsidRPr="006B7E46" w:rsidRDefault="00C91388" w:rsidP="00C824AA">
            <w:pPr>
              <w:spacing w:after="0"/>
              <w:jc w:val="both"/>
              <w:rPr>
                <w:rFonts w:eastAsia="Times New Roman" w:cs="Times New Roman"/>
                <w:b/>
                <w:szCs w:val="24"/>
              </w:rPr>
            </w:pPr>
            <w:r w:rsidRPr="006B7E46">
              <w:rPr>
                <w:rFonts w:eastAsia="Times New Roman" w:cs="Times New Roman"/>
                <w:b/>
                <w:szCs w:val="24"/>
              </w:rPr>
              <w:t>OGÓŁEM</w:t>
            </w:r>
          </w:p>
        </w:tc>
        <w:tc>
          <w:tcPr>
            <w:tcW w:w="1417"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58ED01B1" w14:textId="77777777" w:rsidR="00C91388" w:rsidRPr="006B7E46" w:rsidRDefault="00C91388" w:rsidP="00C824AA">
            <w:pPr>
              <w:spacing w:after="0"/>
              <w:jc w:val="center"/>
              <w:rPr>
                <w:rFonts w:eastAsia="Times New Roman" w:cs="Times New Roman"/>
                <w:b/>
                <w:szCs w:val="24"/>
              </w:rPr>
            </w:pPr>
            <w:r w:rsidRPr="006B7E46">
              <w:rPr>
                <w:rFonts w:eastAsia="Times New Roman" w:cs="Times New Roman"/>
                <w:b/>
                <w:szCs w:val="24"/>
              </w:rPr>
              <w:t>1 197</w:t>
            </w:r>
          </w:p>
        </w:tc>
      </w:tr>
    </w:tbl>
    <w:p w14:paraId="49A83B50" w14:textId="77777777" w:rsidR="009F5F24" w:rsidRDefault="009F5F24" w:rsidP="00743EFF">
      <w:pPr>
        <w:spacing w:after="0" w:line="360" w:lineRule="auto"/>
        <w:jc w:val="both"/>
        <w:rPr>
          <w:rFonts w:cs="Times New Roman"/>
          <w:szCs w:val="24"/>
        </w:rPr>
      </w:pPr>
    </w:p>
    <w:p w14:paraId="5BE6CF0C" w14:textId="77777777" w:rsidR="00B05229" w:rsidRPr="00EF5CAF" w:rsidRDefault="00B05229" w:rsidP="004E0D65">
      <w:pPr>
        <w:spacing w:line="360" w:lineRule="auto"/>
        <w:jc w:val="both"/>
        <w:rPr>
          <w:rFonts w:cs="Times New Roman"/>
          <w:b/>
          <w:szCs w:val="24"/>
        </w:rPr>
      </w:pPr>
      <w:r w:rsidRPr="00775EFB">
        <w:rPr>
          <w:rFonts w:cs="Times New Roman"/>
          <w:b/>
          <w:szCs w:val="24"/>
        </w:rPr>
        <w:t xml:space="preserve">Legalne zatrudnienie cudzoziemców w powiecie brzeskim </w:t>
      </w:r>
    </w:p>
    <w:p w14:paraId="3E7E07C6" w14:textId="7F403FF5" w:rsidR="00616BBF" w:rsidRDefault="00616BBF" w:rsidP="008E2C93">
      <w:pPr>
        <w:spacing w:line="360" w:lineRule="auto"/>
        <w:jc w:val="both"/>
        <w:rPr>
          <w:rFonts w:eastAsia="Calibri" w:cs="Times New Roman"/>
          <w:bCs/>
          <w:szCs w:val="24"/>
        </w:rPr>
      </w:pPr>
      <w:bookmarkStart w:id="77" w:name="_Toc160802544"/>
      <w:r w:rsidRPr="008E3A75">
        <w:rPr>
          <w:rFonts w:eastAsia="Calibri" w:cs="Times New Roman"/>
          <w:bCs/>
          <w:szCs w:val="24"/>
        </w:rPr>
        <w:t>W 202</w:t>
      </w:r>
      <w:r>
        <w:rPr>
          <w:rFonts w:eastAsia="Calibri" w:cs="Times New Roman"/>
          <w:bCs/>
          <w:szCs w:val="24"/>
        </w:rPr>
        <w:t>4</w:t>
      </w:r>
      <w:r w:rsidRPr="008E3A75">
        <w:rPr>
          <w:rFonts w:eastAsia="Calibri" w:cs="Times New Roman"/>
          <w:bCs/>
          <w:szCs w:val="24"/>
        </w:rPr>
        <w:t>r.</w:t>
      </w:r>
      <w:r w:rsidRPr="008E3A75">
        <w:rPr>
          <w:rFonts w:eastAsia="Calibri" w:cs="Times New Roman"/>
          <w:b/>
          <w:bCs/>
          <w:szCs w:val="24"/>
        </w:rPr>
        <w:t xml:space="preserve"> </w:t>
      </w:r>
      <w:r w:rsidRPr="008E3A75">
        <w:rPr>
          <w:rFonts w:eastAsia="Calibri" w:cs="Times New Roman"/>
          <w:bCs/>
          <w:szCs w:val="24"/>
        </w:rPr>
        <w:t>Powiatowy Urząd Pracy w Brzegu</w:t>
      </w:r>
      <w:r w:rsidRPr="008E3A75">
        <w:rPr>
          <w:rFonts w:eastAsia="Calibri" w:cs="Times New Roman"/>
          <w:b/>
          <w:bCs/>
          <w:szCs w:val="24"/>
        </w:rPr>
        <w:t xml:space="preserve"> </w:t>
      </w:r>
      <w:r>
        <w:rPr>
          <w:rFonts w:eastAsia="Calibri" w:cs="Times New Roman"/>
          <w:bCs/>
          <w:szCs w:val="24"/>
        </w:rPr>
        <w:t xml:space="preserve">realizował zadania </w:t>
      </w:r>
      <w:r w:rsidRPr="008E3A75">
        <w:rPr>
          <w:rFonts w:eastAsia="Calibri" w:cs="Times New Roman"/>
          <w:bCs/>
          <w:szCs w:val="24"/>
        </w:rPr>
        <w:t>w zakresie legalizacji</w:t>
      </w:r>
      <w:r w:rsidRPr="008E3A75">
        <w:rPr>
          <w:rFonts w:eastAsia="Calibri" w:cs="Times New Roman"/>
          <w:b/>
          <w:bCs/>
          <w:szCs w:val="24"/>
        </w:rPr>
        <w:t xml:space="preserve"> </w:t>
      </w:r>
      <w:r>
        <w:rPr>
          <w:rFonts w:eastAsia="Calibri" w:cs="Times New Roman"/>
          <w:bCs/>
          <w:szCs w:val="24"/>
        </w:rPr>
        <w:t xml:space="preserve">zatrudnienia cudzoziemców. </w:t>
      </w:r>
      <w:r w:rsidRPr="00083CCB">
        <w:rPr>
          <w:rFonts w:eastAsia="Calibri" w:cs="Times New Roman"/>
          <w:bCs/>
          <w:szCs w:val="24"/>
        </w:rPr>
        <w:t xml:space="preserve">Zatrudnienie cudzoziemca przez pracodawcę wymaga </w:t>
      </w:r>
      <w:r w:rsidRPr="00083CCB">
        <w:rPr>
          <w:rFonts w:eastAsia="Calibri" w:cs="Times New Roman"/>
          <w:bCs/>
          <w:szCs w:val="24"/>
        </w:rPr>
        <w:lastRenderedPageBreak/>
        <w:t>przeprowadzenia procedur określonych przepisami. Formalności związane z legalnym zatrudnieniem cudzoziemca w Polsce są uzależnione od tego, jaki jest jego kraj pochodzenia</w:t>
      </w:r>
      <w:r w:rsidRPr="00083CCB">
        <w:rPr>
          <w:rFonts w:eastAsia="Calibri" w:cs="Times New Roman"/>
          <w:b/>
          <w:bCs/>
          <w:szCs w:val="24"/>
        </w:rPr>
        <w:t xml:space="preserve">. </w:t>
      </w:r>
      <w:r w:rsidRPr="00083CCB">
        <w:rPr>
          <w:rFonts w:eastAsia="Calibri" w:cs="Times New Roman"/>
          <w:b/>
          <w:bCs/>
          <w:szCs w:val="24"/>
        </w:rPr>
        <w:br/>
      </w:r>
      <w:r w:rsidRPr="00083CCB">
        <w:rPr>
          <w:rFonts w:eastAsia="Calibri" w:cs="Times New Roman"/>
          <w:bCs/>
          <w:szCs w:val="24"/>
        </w:rPr>
        <w:t>Podstawowa zasada obowiązująca pracodawców na terenie Polski, którzy chcą zatrudnić cudzoziemca:</w:t>
      </w:r>
      <w:r w:rsidRPr="00083CCB">
        <w:rPr>
          <w:rFonts w:eastAsia="Calibri" w:cs="Times New Roman"/>
          <w:b/>
          <w:bCs/>
          <w:szCs w:val="24"/>
        </w:rPr>
        <w:t xml:space="preserve"> </w:t>
      </w:r>
      <w:r w:rsidRPr="00083CCB">
        <w:rPr>
          <w:rFonts w:eastAsia="Calibri" w:cs="Times New Roman"/>
          <w:bCs/>
          <w:szCs w:val="24"/>
        </w:rPr>
        <w:t xml:space="preserve">„Legalny pobyt </w:t>
      </w:r>
      <w:r>
        <w:rPr>
          <w:rFonts w:eastAsia="Calibri" w:cs="Times New Roman"/>
          <w:bCs/>
          <w:szCs w:val="24"/>
        </w:rPr>
        <w:t>+ Zezwolenie na pracę = Legalna</w:t>
      </w:r>
      <w:r w:rsidR="00762C87">
        <w:rPr>
          <w:rFonts w:eastAsia="Calibri" w:cs="Times New Roman"/>
          <w:bCs/>
          <w:szCs w:val="24"/>
        </w:rPr>
        <w:t xml:space="preserve"> </w:t>
      </w:r>
      <w:hyperlink r:id="rId46" w:history="1">
        <w:r w:rsidRPr="00762C87">
          <w:rPr>
            <w:rStyle w:val="Hipercze"/>
            <w:rFonts w:eastAsia="Calibri" w:cs="Times New Roman"/>
            <w:bCs/>
            <w:color w:val="auto"/>
            <w:szCs w:val="24"/>
          </w:rPr>
          <w:t>praca</w:t>
        </w:r>
      </w:hyperlink>
      <w:r w:rsidRPr="00083CCB">
        <w:rPr>
          <w:rFonts w:eastAsia="Calibri" w:cs="Times New Roman"/>
          <w:bCs/>
          <w:szCs w:val="24"/>
        </w:rPr>
        <w:t>” </w:t>
      </w:r>
      <w:r>
        <w:rPr>
          <w:rFonts w:eastAsia="Calibri" w:cs="Times New Roman"/>
          <w:bCs/>
          <w:szCs w:val="24"/>
        </w:rPr>
        <w:br/>
        <w:t>W omawianym okresie o</w:t>
      </w:r>
      <w:r w:rsidRPr="00D84EAF">
        <w:rPr>
          <w:rFonts w:eastAsia="Calibri" w:cs="Times New Roman"/>
          <w:bCs/>
          <w:szCs w:val="24"/>
        </w:rPr>
        <w:t xml:space="preserve">rgan </w:t>
      </w:r>
      <w:r>
        <w:rPr>
          <w:rFonts w:eastAsia="Calibri" w:cs="Times New Roman"/>
          <w:bCs/>
          <w:szCs w:val="24"/>
        </w:rPr>
        <w:t xml:space="preserve">realizując powyższe zadanie </w:t>
      </w:r>
      <w:r w:rsidRPr="00D84EAF">
        <w:rPr>
          <w:rFonts w:eastAsia="Calibri" w:cs="Times New Roman"/>
          <w:bCs/>
          <w:szCs w:val="24"/>
        </w:rPr>
        <w:t xml:space="preserve">prowadził postępowania administracyjne </w:t>
      </w:r>
      <w:r>
        <w:rPr>
          <w:rFonts w:eastAsia="Calibri" w:cs="Times New Roman"/>
          <w:bCs/>
          <w:szCs w:val="24"/>
        </w:rPr>
        <w:t>w formach</w:t>
      </w:r>
      <w:r w:rsidRPr="00D84EAF">
        <w:rPr>
          <w:rFonts w:eastAsia="Calibri" w:cs="Times New Roman"/>
          <w:bCs/>
          <w:szCs w:val="24"/>
        </w:rPr>
        <w:t>:</w:t>
      </w:r>
    </w:p>
    <w:p w14:paraId="03FD1664" w14:textId="77777777" w:rsidR="00616BBF" w:rsidRPr="00D244C0" w:rsidRDefault="00616BBF" w:rsidP="008E2C93">
      <w:pPr>
        <w:pStyle w:val="Akapitzlist"/>
        <w:numPr>
          <w:ilvl w:val="0"/>
          <w:numId w:val="68"/>
        </w:numPr>
        <w:spacing w:line="360" w:lineRule="auto"/>
        <w:jc w:val="both"/>
        <w:rPr>
          <w:rFonts w:eastAsia="Calibri" w:cs="Times New Roman"/>
          <w:b/>
          <w:bCs/>
          <w:szCs w:val="24"/>
        </w:rPr>
      </w:pPr>
      <w:r w:rsidRPr="00D244C0">
        <w:rPr>
          <w:rFonts w:eastAsia="Calibri" w:cs="Times New Roman"/>
          <w:b/>
          <w:bCs/>
          <w:szCs w:val="24"/>
        </w:rPr>
        <w:t>Rejestracji oświadczeń o powierzeniu wykonywania pracy wpisane do ewidencji oświadczeń:</w:t>
      </w:r>
    </w:p>
    <w:p w14:paraId="1F50BD8B" w14:textId="77777777" w:rsidR="00616BBF" w:rsidRPr="00083CCB" w:rsidRDefault="00616BBF" w:rsidP="008E2C93">
      <w:pPr>
        <w:pStyle w:val="Akapitzlist"/>
        <w:numPr>
          <w:ilvl w:val="0"/>
          <w:numId w:val="69"/>
        </w:numPr>
        <w:spacing w:line="360" w:lineRule="auto"/>
        <w:jc w:val="both"/>
        <w:rPr>
          <w:rFonts w:eastAsia="Calibri" w:cs="Times New Roman"/>
          <w:bCs/>
          <w:szCs w:val="24"/>
        </w:rPr>
      </w:pPr>
      <w:r w:rsidRPr="00083CCB">
        <w:rPr>
          <w:rFonts w:eastAsia="Calibri" w:cs="Times New Roman"/>
          <w:bCs/>
          <w:szCs w:val="24"/>
        </w:rPr>
        <w:t>Wpisan</w:t>
      </w:r>
      <w:r>
        <w:rPr>
          <w:rFonts w:eastAsia="Calibri" w:cs="Times New Roman"/>
          <w:bCs/>
          <w:szCs w:val="24"/>
        </w:rPr>
        <w:t>ie oświadczeń</w:t>
      </w:r>
      <w:r w:rsidRPr="00083CCB">
        <w:rPr>
          <w:rFonts w:eastAsia="Calibri" w:cs="Times New Roman"/>
          <w:bCs/>
          <w:szCs w:val="24"/>
        </w:rPr>
        <w:t xml:space="preserve"> do ewidencji – </w:t>
      </w:r>
      <w:r w:rsidRPr="00083CCB">
        <w:rPr>
          <w:rFonts w:eastAsia="Calibri" w:cs="Times New Roman"/>
          <w:b/>
          <w:bCs/>
          <w:szCs w:val="24"/>
        </w:rPr>
        <w:t>254</w:t>
      </w:r>
      <w:r w:rsidRPr="00F73AF4">
        <w:rPr>
          <w:rFonts w:eastAsia="Calibri" w:cs="Times New Roman"/>
          <w:bCs/>
          <w:szCs w:val="24"/>
        </w:rPr>
        <w:t>,</w:t>
      </w:r>
    </w:p>
    <w:p w14:paraId="77842E59" w14:textId="77777777" w:rsidR="00616BBF" w:rsidRDefault="00616BBF" w:rsidP="008E2C93">
      <w:pPr>
        <w:pStyle w:val="Akapitzlist"/>
        <w:numPr>
          <w:ilvl w:val="0"/>
          <w:numId w:val="69"/>
        </w:numPr>
        <w:spacing w:line="360" w:lineRule="auto"/>
        <w:jc w:val="both"/>
        <w:rPr>
          <w:rFonts w:eastAsia="Calibri" w:cs="Times New Roman"/>
          <w:bCs/>
          <w:szCs w:val="24"/>
        </w:rPr>
      </w:pPr>
      <w:r w:rsidRPr="00083CCB">
        <w:rPr>
          <w:rFonts w:eastAsia="Calibri" w:cs="Times New Roman"/>
          <w:bCs/>
          <w:szCs w:val="24"/>
        </w:rPr>
        <w:t xml:space="preserve">Anulowane – </w:t>
      </w:r>
      <w:r w:rsidRPr="00083CCB">
        <w:rPr>
          <w:rFonts w:eastAsia="Calibri" w:cs="Times New Roman"/>
          <w:b/>
          <w:bCs/>
          <w:szCs w:val="24"/>
        </w:rPr>
        <w:t>4</w:t>
      </w:r>
      <w:r w:rsidRPr="00083CCB">
        <w:rPr>
          <w:rFonts w:eastAsia="Calibri" w:cs="Times New Roman"/>
          <w:bCs/>
          <w:szCs w:val="24"/>
        </w:rPr>
        <w:t>,</w:t>
      </w:r>
    </w:p>
    <w:p w14:paraId="24F2F6A8" w14:textId="77777777" w:rsidR="00616BBF" w:rsidRDefault="00616BBF" w:rsidP="008E2C93">
      <w:pPr>
        <w:pStyle w:val="Akapitzlist"/>
        <w:numPr>
          <w:ilvl w:val="0"/>
          <w:numId w:val="69"/>
        </w:numPr>
        <w:spacing w:line="360" w:lineRule="auto"/>
        <w:jc w:val="both"/>
        <w:rPr>
          <w:rFonts w:eastAsia="Calibri" w:cs="Times New Roman"/>
          <w:bCs/>
          <w:szCs w:val="24"/>
        </w:rPr>
      </w:pPr>
      <w:r w:rsidRPr="00083CCB">
        <w:rPr>
          <w:rFonts w:eastAsia="Calibri" w:cs="Times New Roman"/>
          <w:bCs/>
          <w:szCs w:val="24"/>
        </w:rPr>
        <w:t xml:space="preserve">Bez rozpoznania – </w:t>
      </w:r>
      <w:r w:rsidRPr="00083CCB">
        <w:rPr>
          <w:rFonts w:eastAsia="Calibri" w:cs="Times New Roman"/>
          <w:b/>
          <w:bCs/>
          <w:szCs w:val="24"/>
        </w:rPr>
        <w:t>6</w:t>
      </w:r>
      <w:r>
        <w:rPr>
          <w:rFonts w:eastAsia="Calibri" w:cs="Times New Roman"/>
          <w:bCs/>
          <w:szCs w:val="24"/>
        </w:rPr>
        <w:t>,</w:t>
      </w:r>
    </w:p>
    <w:p w14:paraId="17ED5B48" w14:textId="77777777" w:rsidR="00616BBF" w:rsidRPr="0057326B" w:rsidRDefault="00616BBF" w:rsidP="008E2C93">
      <w:pPr>
        <w:pStyle w:val="Akapitzlist"/>
        <w:numPr>
          <w:ilvl w:val="0"/>
          <w:numId w:val="69"/>
        </w:numPr>
        <w:spacing w:line="360" w:lineRule="auto"/>
        <w:jc w:val="both"/>
        <w:rPr>
          <w:rFonts w:eastAsia="Calibri" w:cs="Times New Roman"/>
          <w:bCs/>
          <w:szCs w:val="24"/>
        </w:rPr>
      </w:pPr>
      <w:r w:rsidRPr="0057326B">
        <w:rPr>
          <w:rFonts w:eastAsia="Calibri" w:cs="Times New Roman"/>
          <w:bCs/>
          <w:szCs w:val="24"/>
        </w:rPr>
        <w:t>Odmowy</w:t>
      </w:r>
      <w:r>
        <w:rPr>
          <w:rFonts w:eastAsia="Calibri" w:cs="Times New Roman"/>
          <w:bCs/>
          <w:szCs w:val="24"/>
        </w:rPr>
        <w:t xml:space="preserve"> rejestracji, </w:t>
      </w:r>
      <w:r w:rsidRPr="0057326B">
        <w:rPr>
          <w:rFonts w:eastAsia="Calibri" w:cs="Times New Roman"/>
          <w:bCs/>
          <w:szCs w:val="24"/>
        </w:rPr>
        <w:t xml:space="preserve">zakończone wydaniem decyzji administracyjnej o odmowie wpisania do ewidencji oświadczeń o powierzeniu wykonywania pracy </w:t>
      </w:r>
      <w:r w:rsidRPr="0057326B">
        <w:rPr>
          <w:rFonts w:eastAsia="Calibri" w:cs="Times New Roman"/>
          <w:b/>
          <w:bCs/>
          <w:szCs w:val="24"/>
        </w:rPr>
        <w:t>– 21</w:t>
      </w:r>
      <w:r w:rsidRPr="00F73AF4">
        <w:rPr>
          <w:rFonts w:eastAsia="Calibri" w:cs="Times New Roman"/>
          <w:bCs/>
          <w:szCs w:val="24"/>
        </w:rPr>
        <w:t>.</w:t>
      </w:r>
    </w:p>
    <w:p w14:paraId="07D3A13E" w14:textId="77777777" w:rsidR="00616BBF" w:rsidRPr="00D244C0" w:rsidRDefault="00616BBF" w:rsidP="008E2C93">
      <w:pPr>
        <w:pStyle w:val="Akapitzlist"/>
        <w:numPr>
          <w:ilvl w:val="0"/>
          <w:numId w:val="68"/>
        </w:numPr>
        <w:spacing w:line="360" w:lineRule="auto"/>
        <w:jc w:val="both"/>
        <w:rPr>
          <w:rFonts w:eastAsia="Calibri" w:cs="Times New Roman"/>
          <w:b/>
          <w:bCs/>
          <w:szCs w:val="24"/>
        </w:rPr>
      </w:pPr>
      <w:r w:rsidRPr="00D244C0">
        <w:rPr>
          <w:rFonts w:eastAsia="Calibri" w:cs="Times New Roman"/>
          <w:b/>
          <w:bCs/>
          <w:szCs w:val="24"/>
        </w:rPr>
        <w:t>Wydania decyzji zezwolenia na pracę sezonową</w:t>
      </w:r>
      <w:r w:rsidRPr="00D244C0">
        <w:rPr>
          <w:rFonts w:eastAsia="Calibri" w:cs="Times New Roman"/>
          <w:bCs/>
          <w:szCs w:val="24"/>
        </w:rPr>
        <w:t xml:space="preserve"> typu S</w:t>
      </w:r>
      <w:r>
        <w:rPr>
          <w:rFonts w:eastAsia="Calibri" w:cs="Times New Roman"/>
          <w:bCs/>
          <w:szCs w:val="24"/>
        </w:rPr>
        <w:t xml:space="preserve"> </w:t>
      </w:r>
      <w:r w:rsidRPr="00D244C0">
        <w:rPr>
          <w:rFonts w:eastAsia="Calibri" w:cs="Times New Roman"/>
          <w:bCs/>
          <w:szCs w:val="24"/>
        </w:rPr>
        <w:t xml:space="preserve">– </w:t>
      </w:r>
      <w:r w:rsidRPr="00D244C0">
        <w:rPr>
          <w:rFonts w:eastAsia="Calibri" w:cs="Times New Roman"/>
          <w:b/>
          <w:bCs/>
          <w:szCs w:val="24"/>
        </w:rPr>
        <w:t xml:space="preserve">2 </w:t>
      </w:r>
      <w:r w:rsidRPr="00D244C0">
        <w:rPr>
          <w:rFonts w:eastAsia="Calibri" w:cs="Times New Roman"/>
          <w:bCs/>
          <w:szCs w:val="24"/>
        </w:rPr>
        <w:t>(zezwolenia wydane na podstawie wniosków złożonych w ubiegłym roku).</w:t>
      </w:r>
    </w:p>
    <w:p w14:paraId="5CDD70F5" w14:textId="77777777" w:rsidR="00616BBF" w:rsidRPr="00CA3A5A" w:rsidRDefault="00616BBF" w:rsidP="008E2C93">
      <w:pPr>
        <w:pStyle w:val="Akapitzlist"/>
        <w:numPr>
          <w:ilvl w:val="0"/>
          <w:numId w:val="68"/>
        </w:numPr>
        <w:spacing w:line="360" w:lineRule="auto"/>
        <w:jc w:val="both"/>
        <w:rPr>
          <w:rFonts w:eastAsia="Calibri" w:cs="Times New Roman"/>
          <w:bCs/>
          <w:szCs w:val="24"/>
        </w:rPr>
      </w:pPr>
      <w:r w:rsidRPr="00D244C0">
        <w:rPr>
          <w:rFonts w:eastAsia="Calibri" w:cs="Times New Roman"/>
          <w:b/>
          <w:bCs/>
          <w:szCs w:val="24"/>
        </w:rPr>
        <w:t>Prowadzenia elektronicznego rejestru powiadomienia o powierzeniu wykonywaniu pracy obywatelom Ukrain</w:t>
      </w:r>
      <w:r w:rsidRPr="00D244C0">
        <w:rPr>
          <w:rFonts w:eastAsia="Calibri" w:cs="Times New Roman"/>
          <w:bCs/>
          <w:szCs w:val="24"/>
        </w:rPr>
        <w:t xml:space="preserve">y – </w:t>
      </w:r>
      <w:r w:rsidRPr="00D244C0">
        <w:rPr>
          <w:rFonts w:eastAsia="Calibri" w:cs="Times New Roman"/>
          <w:b/>
          <w:bCs/>
          <w:szCs w:val="24"/>
        </w:rPr>
        <w:t>1</w:t>
      </w:r>
      <w:r>
        <w:rPr>
          <w:rFonts w:eastAsia="Calibri" w:cs="Times New Roman"/>
          <w:b/>
          <w:bCs/>
          <w:szCs w:val="24"/>
        </w:rPr>
        <w:t xml:space="preserve"> </w:t>
      </w:r>
      <w:r w:rsidRPr="00D244C0">
        <w:rPr>
          <w:rFonts w:eastAsia="Calibri" w:cs="Times New Roman"/>
          <w:b/>
          <w:bCs/>
          <w:szCs w:val="24"/>
        </w:rPr>
        <w:t>088</w:t>
      </w:r>
      <w:r w:rsidRPr="00D244C0">
        <w:rPr>
          <w:rFonts w:eastAsia="Calibri" w:cs="Times New Roman"/>
          <w:bCs/>
          <w:szCs w:val="24"/>
        </w:rPr>
        <w:t>. Powiadomieni</w:t>
      </w:r>
      <w:r>
        <w:rPr>
          <w:rFonts w:eastAsia="Calibri" w:cs="Times New Roman"/>
          <w:bCs/>
          <w:szCs w:val="24"/>
        </w:rPr>
        <w:t>a</w:t>
      </w:r>
      <w:r w:rsidRPr="00D244C0">
        <w:rPr>
          <w:rFonts w:eastAsia="Calibri" w:cs="Times New Roman"/>
          <w:bCs/>
          <w:szCs w:val="24"/>
        </w:rPr>
        <w:t xml:space="preserve"> składane są wyłącznie elektronicznie za pośrednictwem portalu </w:t>
      </w:r>
      <w:r w:rsidRPr="00D244C0">
        <w:rPr>
          <w:rFonts w:eastAsia="Calibri" w:cs="Times New Roman"/>
          <w:b/>
          <w:bCs/>
          <w:szCs w:val="24"/>
        </w:rPr>
        <w:t>praca.gov.pl</w:t>
      </w:r>
      <w:r w:rsidRPr="00CA3A5A">
        <w:rPr>
          <w:rFonts w:eastAsia="Calibri" w:cs="Times New Roman"/>
          <w:bCs/>
          <w:szCs w:val="24"/>
        </w:rPr>
        <w:t>.</w:t>
      </w:r>
    </w:p>
    <w:p w14:paraId="36435201" w14:textId="77777777" w:rsidR="00616BBF" w:rsidRPr="00D244C0" w:rsidRDefault="00616BBF" w:rsidP="008E2C93">
      <w:pPr>
        <w:pStyle w:val="Akapitzlist"/>
        <w:numPr>
          <w:ilvl w:val="0"/>
          <w:numId w:val="68"/>
        </w:numPr>
        <w:spacing w:line="360" w:lineRule="auto"/>
        <w:jc w:val="both"/>
        <w:rPr>
          <w:rFonts w:eastAsia="Calibri" w:cs="Times New Roman"/>
          <w:bCs/>
          <w:szCs w:val="24"/>
        </w:rPr>
      </w:pPr>
      <w:r w:rsidRPr="00D244C0">
        <w:rPr>
          <w:rFonts w:eastAsia="Calibri" w:cs="Times New Roman"/>
          <w:bCs/>
          <w:szCs w:val="24"/>
        </w:rPr>
        <w:t xml:space="preserve">Badanie rynku pracy z informacją starosty – </w:t>
      </w:r>
      <w:r w:rsidRPr="00D244C0">
        <w:rPr>
          <w:rFonts w:eastAsia="Calibri" w:cs="Times New Roman"/>
          <w:b/>
          <w:bCs/>
          <w:szCs w:val="24"/>
        </w:rPr>
        <w:t>29</w:t>
      </w:r>
      <w:r>
        <w:rPr>
          <w:rFonts w:eastAsia="Calibri" w:cs="Times New Roman"/>
          <w:bCs/>
          <w:szCs w:val="24"/>
        </w:rPr>
        <w:t>.</w:t>
      </w:r>
    </w:p>
    <w:p w14:paraId="2A3588FF" w14:textId="77777777" w:rsidR="00127A65" w:rsidRPr="008E3A75" w:rsidRDefault="00127A65" w:rsidP="008E2C93">
      <w:pPr>
        <w:spacing w:line="360" w:lineRule="auto"/>
        <w:jc w:val="both"/>
        <w:rPr>
          <w:rFonts w:eastAsia="Calibri" w:cs="Times New Roman"/>
          <w:b/>
          <w:bCs/>
          <w:szCs w:val="24"/>
        </w:rPr>
      </w:pPr>
      <w:r w:rsidRPr="008E3A75">
        <w:rPr>
          <w:rFonts w:eastAsia="Calibri" w:cs="Times New Roman"/>
          <w:b/>
          <w:bCs/>
          <w:szCs w:val="24"/>
        </w:rPr>
        <w:t>Realizacja usług pośrednictwa pracy w ramach Europejskiej Sieci EURES</w:t>
      </w:r>
      <w:bookmarkStart w:id="78" w:name="_Toc160609863"/>
      <w:bookmarkEnd w:id="77"/>
    </w:p>
    <w:p w14:paraId="3073FB31" w14:textId="77777777" w:rsidR="00616BBF" w:rsidRDefault="00616BBF" w:rsidP="008E2C93">
      <w:pPr>
        <w:spacing w:line="360" w:lineRule="auto"/>
        <w:jc w:val="both"/>
        <w:rPr>
          <w:rFonts w:eastAsia="Calibri" w:cs="Times New Roman"/>
          <w:bCs/>
          <w:szCs w:val="24"/>
        </w:rPr>
      </w:pPr>
      <w:bookmarkStart w:id="79" w:name="_Toc160802543"/>
      <w:bookmarkEnd w:id="78"/>
      <w:r w:rsidRPr="000954B3">
        <w:rPr>
          <w:rFonts w:eastAsia="Calibri" w:cs="Times New Roman"/>
          <w:bCs/>
          <w:szCs w:val="24"/>
        </w:rPr>
        <w:t>Publiczne służby zatrudnienia w Polsce są członkiem europejskiej sieci EURES</w:t>
      </w:r>
      <w:r>
        <w:rPr>
          <w:rFonts w:eastAsia="Calibri" w:cs="Times New Roman"/>
          <w:bCs/>
          <w:szCs w:val="24"/>
        </w:rPr>
        <w:t>. W</w:t>
      </w:r>
      <w:r w:rsidRPr="00A42ED2">
        <w:rPr>
          <w:rFonts w:eastAsia="Calibri" w:cs="Times New Roman"/>
          <w:bCs/>
          <w:szCs w:val="24"/>
        </w:rPr>
        <w:t xml:space="preserve"> ramach Europejskich Służb Zatrudnienia</w:t>
      </w:r>
      <w:r>
        <w:rPr>
          <w:rFonts w:eastAsia="Calibri" w:cs="Times New Roman"/>
          <w:bCs/>
          <w:szCs w:val="24"/>
        </w:rPr>
        <w:t xml:space="preserve"> pośrednicy pracy udostępnili 417 wakatów zagranicznych </w:t>
      </w:r>
      <w:r w:rsidRPr="00A42ED2">
        <w:rPr>
          <w:rFonts w:eastAsia="Calibri" w:cs="Times New Roman"/>
          <w:bCs/>
          <w:szCs w:val="24"/>
        </w:rPr>
        <w:t xml:space="preserve">pracodawców na terenie Unii Europejskiej. Oferty te były kierowane do osób </w:t>
      </w:r>
      <w:r>
        <w:rPr>
          <w:rFonts w:eastAsia="Calibri" w:cs="Times New Roman"/>
          <w:bCs/>
          <w:szCs w:val="24"/>
        </w:rPr>
        <w:br/>
      </w:r>
      <w:r w:rsidRPr="00A42ED2">
        <w:rPr>
          <w:rFonts w:eastAsia="Calibri" w:cs="Times New Roman"/>
          <w:bCs/>
          <w:szCs w:val="24"/>
        </w:rPr>
        <w:t>o określonych kwalifikacjach a nade wszystko z dobrą znajomością języka kraju, w któr</w:t>
      </w:r>
      <w:r>
        <w:rPr>
          <w:rFonts w:eastAsia="Calibri" w:cs="Times New Roman"/>
          <w:bCs/>
          <w:szCs w:val="24"/>
        </w:rPr>
        <w:t xml:space="preserve">ym praca miała być wykonywana. </w:t>
      </w:r>
      <w:r w:rsidRPr="00230F33">
        <w:rPr>
          <w:rFonts w:eastAsia="Calibri" w:cs="Times New Roman"/>
          <w:bCs/>
          <w:szCs w:val="24"/>
        </w:rPr>
        <w:t xml:space="preserve">W 2024r. </w:t>
      </w:r>
      <w:r>
        <w:rPr>
          <w:rFonts w:eastAsia="Calibri" w:cs="Times New Roman"/>
          <w:bCs/>
          <w:szCs w:val="24"/>
        </w:rPr>
        <w:t xml:space="preserve">z usług EURES skorzystało </w:t>
      </w:r>
      <w:r w:rsidRPr="00230F33">
        <w:rPr>
          <w:rFonts w:eastAsia="Calibri" w:cs="Times New Roman"/>
          <w:b/>
          <w:bCs/>
          <w:szCs w:val="24"/>
        </w:rPr>
        <w:t xml:space="preserve">257 </w:t>
      </w:r>
      <w:r>
        <w:rPr>
          <w:rFonts w:eastAsia="Calibri" w:cs="Times New Roman"/>
          <w:bCs/>
          <w:szCs w:val="24"/>
        </w:rPr>
        <w:t xml:space="preserve">osób, oraz </w:t>
      </w:r>
      <w:r w:rsidRPr="00230F33">
        <w:rPr>
          <w:rFonts w:eastAsia="Calibri" w:cs="Times New Roman"/>
          <w:b/>
          <w:bCs/>
          <w:szCs w:val="24"/>
        </w:rPr>
        <w:t>19</w:t>
      </w:r>
      <w:r w:rsidRPr="00230F33">
        <w:rPr>
          <w:rFonts w:eastAsia="Calibri" w:cs="Times New Roman"/>
          <w:bCs/>
          <w:szCs w:val="24"/>
        </w:rPr>
        <w:t xml:space="preserve"> pracodawców polskich. </w:t>
      </w:r>
      <w:r>
        <w:rPr>
          <w:rFonts w:eastAsia="Calibri" w:cs="Times New Roman"/>
          <w:bCs/>
          <w:szCs w:val="24"/>
        </w:rPr>
        <w:t xml:space="preserve">Usługi EURES są realizowane jako ustawowe i dodatkowe zadania przez pośredników pracy. </w:t>
      </w:r>
      <w:r w:rsidRPr="00230F33">
        <w:rPr>
          <w:rFonts w:eastAsia="Calibri" w:cs="Times New Roman"/>
          <w:bCs/>
          <w:szCs w:val="24"/>
        </w:rPr>
        <w:t xml:space="preserve">W ramach </w:t>
      </w:r>
      <w:r>
        <w:rPr>
          <w:rFonts w:eastAsia="Calibri" w:cs="Times New Roman"/>
          <w:bCs/>
          <w:szCs w:val="24"/>
        </w:rPr>
        <w:t>świadczonych usług obywatele P</w:t>
      </w:r>
      <w:r w:rsidRPr="00230F33">
        <w:rPr>
          <w:rFonts w:eastAsia="Calibri" w:cs="Times New Roman"/>
          <w:bCs/>
          <w:szCs w:val="24"/>
        </w:rPr>
        <w:t xml:space="preserve">olscy uzyskali informacje ogólne o </w:t>
      </w:r>
      <w:r>
        <w:rPr>
          <w:rFonts w:eastAsia="Calibri" w:cs="Times New Roman"/>
          <w:bCs/>
          <w:szCs w:val="24"/>
        </w:rPr>
        <w:t>EURES,</w:t>
      </w:r>
      <w:r w:rsidRPr="00230F33">
        <w:rPr>
          <w:rFonts w:eastAsia="Calibri" w:cs="Times New Roman"/>
          <w:bCs/>
          <w:szCs w:val="24"/>
        </w:rPr>
        <w:t xml:space="preserve"> natomiast obywatele Ukrainy</w:t>
      </w:r>
      <w:r>
        <w:rPr>
          <w:rFonts w:eastAsia="Calibri" w:cs="Times New Roman"/>
          <w:bCs/>
          <w:szCs w:val="24"/>
        </w:rPr>
        <w:t xml:space="preserve"> (16)</w:t>
      </w:r>
      <w:r w:rsidRPr="00230F33">
        <w:rPr>
          <w:rFonts w:eastAsia="Calibri" w:cs="Times New Roman"/>
          <w:bCs/>
          <w:szCs w:val="24"/>
        </w:rPr>
        <w:t xml:space="preserve"> pozyskali informację na temat </w:t>
      </w:r>
      <w:r w:rsidRPr="00E63544">
        <w:rPr>
          <w:rFonts w:eastAsia="Calibri" w:cs="Times New Roman"/>
          <w:bCs/>
          <w:szCs w:val="24"/>
        </w:rPr>
        <w:t xml:space="preserve">warunków życia i pracy </w:t>
      </w:r>
      <w:r>
        <w:rPr>
          <w:rFonts w:eastAsia="Calibri" w:cs="Times New Roman"/>
          <w:bCs/>
          <w:szCs w:val="24"/>
        </w:rPr>
        <w:t>w Polsce.</w:t>
      </w:r>
    </w:p>
    <w:p w14:paraId="6C7863B6" w14:textId="77777777" w:rsidR="00616BBF" w:rsidRPr="00230F33" w:rsidRDefault="00616BBF" w:rsidP="008E2C93">
      <w:pPr>
        <w:spacing w:line="360" w:lineRule="auto"/>
        <w:jc w:val="both"/>
        <w:rPr>
          <w:rFonts w:eastAsia="Calibri" w:cs="Times New Roman"/>
          <w:bCs/>
          <w:szCs w:val="24"/>
        </w:rPr>
      </w:pPr>
      <w:r w:rsidRPr="00230F33">
        <w:rPr>
          <w:rFonts w:eastAsia="Calibri" w:cs="Times New Roman"/>
          <w:bCs/>
          <w:szCs w:val="24"/>
        </w:rPr>
        <w:t>W omawianym okresie doradcy klienta zorganizowali wydarzenia grupowe o charakterze informacyjnym</w:t>
      </w:r>
      <w:r>
        <w:rPr>
          <w:rFonts w:eastAsia="Calibri" w:cs="Times New Roman"/>
          <w:bCs/>
          <w:szCs w:val="24"/>
        </w:rPr>
        <w:t>:</w:t>
      </w:r>
    </w:p>
    <w:p w14:paraId="61961FF2" w14:textId="77777777" w:rsidR="00616BBF" w:rsidRDefault="00616BBF" w:rsidP="008E2C93">
      <w:pPr>
        <w:numPr>
          <w:ilvl w:val="0"/>
          <w:numId w:val="70"/>
        </w:numPr>
        <w:spacing w:line="360" w:lineRule="auto"/>
        <w:jc w:val="both"/>
        <w:rPr>
          <w:rFonts w:eastAsia="Calibri" w:cs="Times New Roman"/>
          <w:bCs/>
          <w:szCs w:val="24"/>
        </w:rPr>
      </w:pPr>
      <w:r w:rsidRPr="00751626">
        <w:rPr>
          <w:rFonts w:eastAsia="Calibri" w:cs="Times New Roman"/>
          <w:bCs/>
          <w:szCs w:val="24"/>
        </w:rPr>
        <w:lastRenderedPageBreak/>
        <w:t xml:space="preserve">Organizacja prelekcji dla młodzieży nt. </w:t>
      </w:r>
      <w:r w:rsidRPr="00751626">
        <w:rPr>
          <w:rFonts w:eastAsia="Calibri" w:cs="Times New Roman"/>
          <w:bCs/>
          <w:i/>
          <w:szCs w:val="24"/>
        </w:rPr>
        <w:t>Bezpiecznej pracy za granicą wygłoszonej przez Doradcę EURES  Wojewódzkiego Urzędu Pracy w Opolu</w:t>
      </w:r>
      <w:r w:rsidRPr="00751626">
        <w:rPr>
          <w:rFonts w:eastAsia="Calibri" w:cs="Times New Roman"/>
          <w:bCs/>
          <w:szCs w:val="24"/>
        </w:rPr>
        <w:t xml:space="preserve"> w ra</w:t>
      </w:r>
      <w:r>
        <w:rPr>
          <w:rFonts w:eastAsia="Calibri" w:cs="Times New Roman"/>
          <w:bCs/>
          <w:szCs w:val="24"/>
        </w:rPr>
        <w:t>mach jubileuszu 30</w:t>
      </w:r>
      <w:r w:rsidRPr="004C387F">
        <w:rPr>
          <w:rFonts w:eastAsia="Calibri" w:cs="Times New Roman"/>
          <w:bCs/>
          <w:szCs w:val="24"/>
        </w:rPr>
        <w:t>–</w:t>
      </w:r>
      <w:proofErr w:type="spellStart"/>
      <w:r>
        <w:rPr>
          <w:rFonts w:eastAsia="Calibri" w:cs="Times New Roman"/>
          <w:bCs/>
          <w:szCs w:val="24"/>
        </w:rPr>
        <w:t>lecia</w:t>
      </w:r>
      <w:proofErr w:type="spellEnd"/>
      <w:r>
        <w:rPr>
          <w:rFonts w:eastAsia="Calibri" w:cs="Times New Roman"/>
          <w:bCs/>
          <w:szCs w:val="24"/>
        </w:rPr>
        <w:t xml:space="preserve"> EURES </w:t>
      </w:r>
      <w:r w:rsidRPr="00751626">
        <w:rPr>
          <w:rFonts w:eastAsia="Calibri" w:cs="Times New Roman"/>
          <w:bCs/>
          <w:szCs w:val="24"/>
        </w:rPr>
        <w:t>w Europie i 20</w:t>
      </w:r>
      <w:r w:rsidRPr="004C387F">
        <w:rPr>
          <w:rFonts w:eastAsia="Calibri" w:cs="Times New Roman"/>
          <w:bCs/>
          <w:szCs w:val="24"/>
        </w:rPr>
        <w:t>–</w:t>
      </w:r>
      <w:proofErr w:type="spellStart"/>
      <w:r w:rsidRPr="00751626">
        <w:rPr>
          <w:rFonts w:eastAsia="Calibri" w:cs="Times New Roman"/>
          <w:bCs/>
          <w:szCs w:val="24"/>
        </w:rPr>
        <w:t>lecia</w:t>
      </w:r>
      <w:proofErr w:type="spellEnd"/>
      <w:r w:rsidRPr="00751626">
        <w:rPr>
          <w:rFonts w:eastAsia="Calibri" w:cs="Times New Roman"/>
          <w:bCs/>
          <w:szCs w:val="24"/>
        </w:rPr>
        <w:t xml:space="preserve"> EURES w Polsce.</w:t>
      </w:r>
    </w:p>
    <w:p w14:paraId="77479E4B" w14:textId="1D74BFC6" w:rsidR="004E0D65" w:rsidRPr="00616BBF" w:rsidRDefault="00616BBF" w:rsidP="008E2C93">
      <w:pPr>
        <w:numPr>
          <w:ilvl w:val="0"/>
          <w:numId w:val="70"/>
        </w:numPr>
        <w:spacing w:line="360" w:lineRule="auto"/>
        <w:jc w:val="both"/>
        <w:rPr>
          <w:rFonts w:eastAsia="Calibri" w:cs="Times New Roman"/>
          <w:bCs/>
          <w:szCs w:val="24"/>
        </w:rPr>
      </w:pPr>
      <w:r w:rsidRPr="00751626">
        <w:rPr>
          <w:rFonts w:eastAsia="Calibri" w:cs="Times New Roman"/>
          <w:bCs/>
          <w:szCs w:val="24"/>
        </w:rPr>
        <w:t>Organizacj</w:t>
      </w:r>
      <w:r>
        <w:rPr>
          <w:rFonts w:eastAsia="Calibri" w:cs="Times New Roman"/>
          <w:bCs/>
          <w:szCs w:val="24"/>
        </w:rPr>
        <w:t xml:space="preserve">a 2 spotkań informacyjnych pn. </w:t>
      </w:r>
      <w:r w:rsidRPr="004C387F">
        <w:rPr>
          <w:rFonts w:eastAsia="Calibri" w:cs="Times New Roman"/>
          <w:bCs/>
          <w:i/>
          <w:szCs w:val="24"/>
        </w:rPr>
        <w:t>„STOP Handlu Ludźmi”</w:t>
      </w:r>
      <w:r w:rsidRPr="00751626">
        <w:rPr>
          <w:rFonts w:eastAsia="Calibri" w:cs="Times New Roman"/>
          <w:bCs/>
          <w:szCs w:val="24"/>
        </w:rPr>
        <w:t>.</w:t>
      </w:r>
      <w:r>
        <w:rPr>
          <w:rFonts w:eastAsia="Calibri" w:cs="Times New Roman"/>
          <w:bCs/>
          <w:szCs w:val="24"/>
        </w:rPr>
        <w:t xml:space="preserve"> </w:t>
      </w:r>
      <w:r w:rsidRPr="00751626">
        <w:rPr>
          <w:rFonts w:eastAsia="Calibri" w:cs="Times New Roman"/>
          <w:bCs/>
          <w:szCs w:val="24"/>
        </w:rPr>
        <w:t xml:space="preserve">Wydarzenie zrealizowano w </w:t>
      </w:r>
      <w:r>
        <w:rPr>
          <w:rFonts w:eastAsia="Calibri" w:cs="Times New Roman"/>
          <w:bCs/>
          <w:szCs w:val="24"/>
        </w:rPr>
        <w:t>formie grupowych zajęć w ramach</w:t>
      </w:r>
      <w:r w:rsidRPr="00751626">
        <w:rPr>
          <w:rFonts w:eastAsia="Calibri" w:cs="Times New Roman"/>
          <w:bCs/>
          <w:szCs w:val="24"/>
        </w:rPr>
        <w:t xml:space="preserve"> których przedstawiono następujące bloki informacyjne</w:t>
      </w:r>
      <w:r>
        <w:rPr>
          <w:rFonts w:eastAsia="Calibri" w:cs="Times New Roman"/>
          <w:bCs/>
          <w:szCs w:val="24"/>
        </w:rPr>
        <w:t>: bezpieczne poszukiwanie pracy</w:t>
      </w:r>
      <w:r w:rsidRPr="00751626">
        <w:rPr>
          <w:rFonts w:eastAsia="Calibri" w:cs="Times New Roman"/>
          <w:bCs/>
          <w:szCs w:val="24"/>
        </w:rPr>
        <w:t>, zjawisko handlu ludźmi, zasady legalności za</w:t>
      </w:r>
      <w:r>
        <w:rPr>
          <w:rFonts w:eastAsia="Calibri" w:cs="Times New Roman"/>
          <w:bCs/>
          <w:szCs w:val="24"/>
        </w:rPr>
        <w:t>trudnienia, poszukiwanie</w:t>
      </w:r>
      <w:r w:rsidRPr="00751626">
        <w:rPr>
          <w:rFonts w:eastAsia="Calibri" w:cs="Times New Roman"/>
          <w:bCs/>
          <w:szCs w:val="24"/>
        </w:rPr>
        <w:t xml:space="preserve"> pracy na stronac</w:t>
      </w:r>
      <w:r>
        <w:rPr>
          <w:rFonts w:eastAsia="Calibri" w:cs="Times New Roman"/>
          <w:bCs/>
          <w:szCs w:val="24"/>
        </w:rPr>
        <w:t xml:space="preserve">h EURES i CBOP. Adresatem było 40 osób młodych wchodzących </w:t>
      </w:r>
      <w:r w:rsidRPr="00751626">
        <w:rPr>
          <w:rFonts w:eastAsia="Calibri" w:cs="Times New Roman"/>
          <w:bCs/>
          <w:szCs w:val="24"/>
        </w:rPr>
        <w:t>na rynek pracy.</w:t>
      </w:r>
    </w:p>
    <w:p w14:paraId="1ED93A22" w14:textId="77777777" w:rsidR="00127A65" w:rsidRPr="008E3A75" w:rsidRDefault="00127A65" w:rsidP="008E2C93">
      <w:pPr>
        <w:spacing w:line="360" w:lineRule="auto"/>
        <w:jc w:val="both"/>
        <w:rPr>
          <w:rFonts w:eastAsia="Calibri" w:cs="Times New Roman"/>
          <w:b/>
          <w:szCs w:val="24"/>
        </w:rPr>
      </w:pPr>
      <w:r w:rsidRPr="008E3A75">
        <w:rPr>
          <w:rFonts w:eastAsia="Calibri" w:cs="Times New Roman"/>
          <w:b/>
          <w:szCs w:val="24"/>
        </w:rPr>
        <w:t>Wydarzenia aktywizujące rynek pracy</w:t>
      </w:r>
      <w:bookmarkEnd w:id="79"/>
    </w:p>
    <w:p w14:paraId="0CD8FAD1" w14:textId="77777777" w:rsidR="00616BBF" w:rsidRPr="008E3A75" w:rsidRDefault="00616BBF" w:rsidP="008E2C93">
      <w:pPr>
        <w:numPr>
          <w:ilvl w:val="0"/>
          <w:numId w:val="64"/>
        </w:numPr>
        <w:spacing w:line="360" w:lineRule="auto"/>
        <w:jc w:val="both"/>
        <w:rPr>
          <w:rFonts w:eastAsia="Calibri" w:cs="Times New Roman"/>
          <w:b/>
          <w:szCs w:val="24"/>
        </w:rPr>
      </w:pPr>
      <w:r>
        <w:rPr>
          <w:rFonts w:eastAsia="Calibri" w:cs="Times New Roman"/>
          <w:b/>
          <w:szCs w:val="24"/>
        </w:rPr>
        <w:t>Giełdy pracy i grupowe spotkania</w:t>
      </w:r>
      <w:r w:rsidRPr="008E3A75">
        <w:rPr>
          <w:rFonts w:eastAsia="Calibri" w:cs="Times New Roman"/>
          <w:b/>
          <w:szCs w:val="24"/>
        </w:rPr>
        <w:t xml:space="preserve"> z pracodawcami i instytucjami </w:t>
      </w:r>
    </w:p>
    <w:p w14:paraId="7B1AD287" w14:textId="77777777" w:rsidR="00616BBF" w:rsidRPr="008E3A75" w:rsidRDefault="00616BBF" w:rsidP="008E2C93">
      <w:pPr>
        <w:spacing w:line="360" w:lineRule="auto"/>
        <w:jc w:val="both"/>
        <w:rPr>
          <w:rFonts w:eastAsia="Calibri" w:cs="Times New Roman"/>
          <w:szCs w:val="24"/>
        </w:rPr>
      </w:pPr>
      <w:r w:rsidRPr="008E3A75">
        <w:rPr>
          <w:rFonts w:eastAsia="Calibri" w:cs="Times New Roman"/>
          <w:szCs w:val="24"/>
        </w:rPr>
        <w:t>Jedną z form realizacji usług pośrednictwa pracy jest zorganizowanie dla pracodawcy spotkania rekrutacyjnego z wybranymi kandydatami do pracy, tzw. Giełda Pracy. Na wniosek pracodawców oraz partnerów rynku</w:t>
      </w:r>
      <w:r>
        <w:rPr>
          <w:rFonts w:eastAsia="Calibri" w:cs="Times New Roman"/>
          <w:szCs w:val="24"/>
        </w:rPr>
        <w:t xml:space="preserve"> pracy organizowaliśmy spotkania</w:t>
      </w:r>
      <w:r w:rsidRPr="008E3A75">
        <w:rPr>
          <w:rFonts w:eastAsia="Calibri" w:cs="Times New Roman"/>
          <w:szCs w:val="24"/>
        </w:rPr>
        <w:t xml:space="preserve"> informacyjne w celu przedstawienie warunków zatrudnienia i możliwości rozwoju. Tabela poniżej przedstawia zorga</w:t>
      </w:r>
      <w:r>
        <w:rPr>
          <w:rFonts w:eastAsia="Calibri" w:cs="Times New Roman"/>
          <w:szCs w:val="24"/>
        </w:rPr>
        <w:t>nizowane spotkania informacyjne z osobami bezrobotnymi</w:t>
      </w:r>
      <w:r w:rsidRPr="008E3A75">
        <w:rPr>
          <w:rFonts w:eastAsia="Calibri" w:cs="Times New Roman"/>
          <w:szCs w:val="24"/>
        </w:rPr>
        <w:t xml:space="preserve"> w 202</w:t>
      </w:r>
      <w:r>
        <w:rPr>
          <w:rFonts w:eastAsia="Calibri" w:cs="Times New Roman"/>
          <w:szCs w:val="24"/>
        </w:rPr>
        <w:t>4</w:t>
      </w:r>
      <w:r w:rsidRPr="008E3A75">
        <w:rPr>
          <w:rFonts w:eastAsia="Calibri" w:cs="Times New Roman"/>
          <w:szCs w:val="24"/>
        </w:rPr>
        <w:t>r.</w:t>
      </w:r>
    </w:p>
    <w:tbl>
      <w:tblPr>
        <w:tblW w:w="10611" w:type="dxa"/>
        <w:tblInd w:w="-580" w:type="dxa"/>
        <w:tblBorders>
          <w:top w:val="thinThickLargeGap" w:sz="24" w:space="0" w:color="auto"/>
          <w:left w:val="thinThickLargeGap" w:sz="24" w:space="0" w:color="auto"/>
          <w:bottom w:val="thinThickLargeGap" w:sz="24" w:space="0" w:color="auto"/>
          <w:right w:val="thinThickLargeGap" w:sz="24" w:space="0" w:color="auto"/>
          <w:insideH w:val="thinThickLargeGap" w:sz="24" w:space="0" w:color="auto"/>
          <w:insideV w:val="thinThickLargeGap" w:sz="24" w:space="0" w:color="auto"/>
        </w:tblBorders>
        <w:tblLayout w:type="fixed"/>
        <w:tblLook w:val="04A0" w:firstRow="1" w:lastRow="0" w:firstColumn="1" w:lastColumn="0" w:noHBand="0" w:noVBand="1"/>
      </w:tblPr>
      <w:tblGrid>
        <w:gridCol w:w="1822"/>
        <w:gridCol w:w="2020"/>
        <w:gridCol w:w="2942"/>
        <w:gridCol w:w="2126"/>
        <w:gridCol w:w="1701"/>
      </w:tblGrid>
      <w:tr w:rsidR="00616BBF" w:rsidRPr="006B7E46" w14:paraId="4354CEC9" w14:textId="77777777" w:rsidTr="00C824AA">
        <w:trPr>
          <w:trHeight w:val="1163"/>
          <w:tblHeader/>
        </w:trPr>
        <w:tc>
          <w:tcPr>
            <w:tcW w:w="1822" w:type="dxa"/>
            <w:shd w:val="clear" w:color="auto" w:fill="92D050"/>
            <w:vAlign w:val="center"/>
          </w:tcPr>
          <w:p w14:paraId="4F0B847F" w14:textId="77777777" w:rsidR="00616BBF" w:rsidRPr="006B7E46" w:rsidRDefault="00616BBF" w:rsidP="00C824AA">
            <w:pPr>
              <w:jc w:val="center"/>
              <w:rPr>
                <w:rFonts w:eastAsia="Calibri" w:cs="Times New Roman"/>
                <w:szCs w:val="24"/>
              </w:rPr>
            </w:pPr>
            <w:r w:rsidRPr="006B7E46">
              <w:rPr>
                <w:rFonts w:eastAsia="Calibri" w:cs="Times New Roman"/>
                <w:szCs w:val="24"/>
              </w:rPr>
              <w:t>Nazwa pracodawcy</w:t>
            </w:r>
          </w:p>
        </w:tc>
        <w:tc>
          <w:tcPr>
            <w:tcW w:w="2020" w:type="dxa"/>
            <w:shd w:val="clear" w:color="auto" w:fill="92D050"/>
            <w:vAlign w:val="center"/>
          </w:tcPr>
          <w:p w14:paraId="07E6D4EE" w14:textId="77777777" w:rsidR="00616BBF" w:rsidRPr="006B7E46" w:rsidRDefault="00616BBF" w:rsidP="00C824AA">
            <w:pPr>
              <w:jc w:val="center"/>
              <w:rPr>
                <w:rFonts w:eastAsia="Calibri" w:cs="Times New Roman"/>
                <w:szCs w:val="24"/>
              </w:rPr>
            </w:pPr>
            <w:r w:rsidRPr="006B7E46">
              <w:rPr>
                <w:rFonts w:eastAsia="Calibri" w:cs="Times New Roman"/>
                <w:szCs w:val="24"/>
              </w:rPr>
              <w:t>Data zorganizowania spotkania informacyjnego</w:t>
            </w:r>
          </w:p>
        </w:tc>
        <w:tc>
          <w:tcPr>
            <w:tcW w:w="2942" w:type="dxa"/>
            <w:shd w:val="clear" w:color="auto" w:fill="92D050"/>
            <w:vAlign w:val="center"/>
          </w:tcPr>
          <w:p w14:paraId="3D836B4E" w14:textId="77777777" w:rsidR="00616BBF" w:rsidRPr="006B7E46" w:rsidRDefault="00616BBF" w:rsidP="00C824AA">
            <w:pPr>
              <w:jc w:val="center"/>
              <w:rPr>
                <w:rFonts w:eastAsia="Calibri" w:cs="Times New Roman"/>
                <w:szCs w:val="24"/>
              </w:rPr>
            </w:pPr>
            <w:r w:rsidRPr="006B7E46">
              <w:rPr>
                <w:rFonts w:eastAsia="Calibri" w:cs="Times New Roman"/>
                <w:szCs w:val="24"/>
              </w:rPr>
              <w:t>Cel spotkania</w:t>
            </w:r>
          </w:p>
        </w:tc>
        <w:tc>
          <w:tcPr>
            <w:tcW w:w="2126" w:type="dxa"/>
            <w:shd w:val="clear" w:color="auto" w:fill="92D050"/>
            <w:vAlign w:val="center"/>
          </w:tcPr>
          <w:p w14:paraId="75B855B1" w14:textId="77777777" w:rsidR="00616BBF" w:rsidRPr="006B7E46" w:rsidRDefault="00616BBF" w:rsidP="00C824AA">
            <w:pPr>
              <w:jc w:val="center"/>
              <w:rPr>
                <w:rFonts w:eastAsia="Calibri" w:cs="Times New Roman"/>
                <w:szCs w:val="24"/>
              </w:rPr>
            </w:pPr>
            <w:r w:rsidRPr="006B7E46">
              <w:rPr>
                <w:rFonts w:eastAsia="Calibri" w:cs="Times New Roman"/>
                <w:szCs w:val="24"/>
              </w:rPr>
              <w:t xml:space="preserve">Ilość osób uczestniczących </w:t>
            </w:r>
            <w:r w:rsidRPr="006B7E46">
              <w:rPr>
                <w:rFonts w:eastAsia="Calibri" w:cs="Times New Roman"/>
                <w:szCs w:val="24"/>
              </w:rPr>
              <w:br/>
              <w:t>w spotkaniu informacyjnym</w:t>
            </w:r>
          </w:p>
        </w:tc>
        <w:tc>
          <w:tcPr>
            <w:tcW w:w="1701" w:type="dxa"/>
            <w:shd w:val="clear" w:color="auto" w:fill="92D050"/>
            <w:vAlign w:val="center"/>
          </w:tcPr>
          <w:p w14:paraId="3BBC56A5" w14:textId="77777777" w:rsidR="00616BBF" w:rsidRPr="006B7E46" w:rsidRDefault="00616BBF" w:rsidP="00C824AA">
            <w:pPr>
              <w:jc w:val="center"/>
              <w:rPr>
                <w:rFonts w:eastAsia="Calibri" w:cs="Times New Roman"/>
                <w:szCs w:val="24"/>
              </w:rPr>
            </w:pPr>
            <w:r w:rsidRPr="006B7E46">
              <w:rPr>
                <w:rFonts w:eastAsia="Calibri" w:cs="Times New Roman"/>
                <w:szCs w:val="24"/>
              </w:rPr>
              <w:t>Organizator</w:t>
            </w:r>
          </w:p>
        </w:tc>
      </w:tr>
    </w:tbl>
    <w:tbl>
      <w:tblPr>
        <w:tblStyle w:val="Tabela-Siatka1"/>
        <w:tblW w:w="10611" w:type="dxa"/>
        <w:tblInd w:w="-580" w:type="dxa"/>
        <w:tblBorders>
          <w:top w:val="thinThickLargeGap" w:sz="24" w:space="0" w:color="auto"/>
          <w:left w:val="thinThickLargeGap" w:sz="24" w:space="0" w:color="auto"/>
          <w:bottom w:val="thinThickLargeGap" w:sz="24" w:space="0" w:color="auto"/>
          <w:right w:val="thinThickLargeGap" w:sz="24" w:space="0" w:color="auto"/>
          <w:insideH w:val="thinThickLargeGap" w:sz="24" w:space="0" w:color="auto"/>
          <w:insideV w:val="thinThickLargeGap" w:sz="24" w:space="0" w:color="auto"/>
        </w:tblBorders>
        <w:tblLayout w:type="fixed"/>
        <w:tblLook w:val="04A0" w:firstRow="1" w:lastRow="0" w:firstColumn="1" w:lastColumn="0" w:noHBand="0" w:noVBand="1"/>
      </w:tblPr>
      <w:tblGrid>
        <w:gridCol w:w="1821"/>
        <w:gridCol w:w="1984"/>
        <w:gridCol w:w="2979"/>
        <w:gridCol w:w="2126"/>
        <w:gridCol w:w="1701"/>
      </w:tblGrid>
      <w:tr w:rsidR="00616BBF" w:rsidRPr="006B7E46" w14:paraId="3E2F15E3" w14:textId="77777777" w:rsidTr="00C824AA">
        <w:trPr>
          <w:trHeight w:val="1104"/>
        </w:trPr>
        <w:tc>
          <w:tcPr>
            <w:tcW w:w="1821"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278DBC81" w14:textId="2295897D" w:rsidR="00616BBF" w:rsidRPr="006B7E46" w:rsidRDefault="00616BBF" w:rsidP="00762C87">
            <w:pPr>
              <w:rPr>
                <w:szCs w:val="24"/>
                <w:lang w:val="en-US"/>
              </w:rPr>
            </w:pPr>
            <w:proofErr w:type="spellStart"/>
            <w:r w:rsidRPr="006B7E46">
              <w:rPr>
                <w:szCs w:val="24"/>
                <w:lang w:val="en-US"/>
              </w:rPr>
              <w:t>Firma</w:t>
            </w:r>
            <w:proofErr w:type="spellEnd"/>
            <w:r w:rsidRPr="006B7E46">
              <w:rPr>
                <w:szCs w:val="24"/>
                <w:lang w:val="en-US"/>
              </w:rPr>
              <w:t xml:space="preserve"> </w:t>
            </w:r>
            <w:proofErr w:type="spellStart"/>
            <w:r w:rsidRPr="006B7E46">
              <w:rPr>
                <w:szCs w:val="24"/>
                <w:lang w:val="en-US"/>
              </w:rPr>
              <w:t>Usługowo</w:t>
            </w:r>
            <w:proofErr w:type="spellEnd"/>
            <w:r w:rsidRPr="006B7E46">
              <w:rPr>
                <w:szCs w:val="24"/>
                <w:lang w:val="en-US"/>
              </w:rPr>
              <w:t xml:space="preserve"> –</w:t>
            </w:r>
            <w:r w:rsidR="00762C87">
              <w:rPr>
                <w:szCs w:val="24"/>
                <w:lang w:val="en-US"/>
              </w:rPr>
              <w:t xml:space="preserve"> </w:t>
            </w:r>
            <w:proofErr w:type="spellStart"/>
            <w:r w:rsidRPr="006B7E46">
              <w:rPr>
                <w:szCs w:val="24"/>
                <w:lang w:val="en-US"/>
              </w:rPr>
              <w:t>Handlowa</w:t>
            </w:r>
            <w:proofErr w:type="spellEnd"/>
            <w:r w:rsidRPr="006B7E46">
              <w:rPr>
                <w:szCs w:val="24"/>
                <w:lang w:val="en-US"/>
              </w:rPr>
              <w:t xml:space="preserve"> KARAS Paweł Karaszewski</w:t>
            </w:r>
          </w:p>
        </w:tc>
        <w:tc>
          <w:tcPr>
            <w:tcW w:w="1984"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03855F48" w14:textId="77777777" w:rsidR="00616BBF" w:rsidRPr="006B7E46" w:rsidRDefault="00616BBF" w:rsidP="00C824AA">
            <w:pPr>
              <w:jc w:val="center"/>
              <w:rPr>
                <w:szCs w:val="24"/>
              </w:rPr>
            </w:pPr>
            <w:r w:rsidRPr="006B7E46">
              <w:rPr>
                <w:szCs w:val="24"/>
              </w:rPr>
              <w:t>18.01.2024</w:t>
            </w:r>
          </w:p>
        </w:tc>
        <w:tc>
          <w:tcPr>
            <w:tcW w:w="2979"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2EA50C66" w14:textId="77777777" w:rsidR="00616BBF" w:rsidRPr="006B7E46" w:rsidRDefault="00616BBF" w:rsidP="00C824AA">
            <w:pPr>
              <w:jc w:val="both"/>
              <w:rPr>
                <w:szCs w:val="24"/>
              </w:rPr>
            </w:pPr>
            <w:r w:rsidRPr="006B7E46">
              <w:rPr>
                <w:szCs w:val="24"/>
              </w:rPr>
              <w:t xml:space="preserve">Prezentacja warunków pracy i płacy na stanowisku: </w:t>
            </w:r>
          </w:p>
          <w:p w14:paraId="0CD96439" w14:textId="77777777" w:rsidR="00616BBF" w:rsidRPr="006B7E46" w:rsidRDefault="00616BBF" w:rsidP="00C824AA">
            <w:pPr>
              <w:jc w:val="both"/>
              <w:rPr>
                <w:szCs w:val="24"/>
              </w:rPr>
            </w:pPr>
            <w:r w:rsidRPr="006B7E46">
              <w:rPr>
                <w:szCs w:val="24"/>
              </w:rPr>
              <w:t>Monter rusztowań</w:t>
            </w:r>
          </w:p>
        </w:tc>
        <w:tc>
          <w:tcPr>
            <w:tcW w:w="2126"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0AE696E8" w14:textId="77777777" w:rsidR="00616BBF" w:rsidRPr="006B7E46" w:rsidRDefault="00616BBF" w:rsidP="00C824AA">
            <w:pPr>
              <w:jc w:val="center"/>
              <w:rPr>
                <w:szCs w:val="24"/>
              </w:rPr>
            </w:pPr>
            <w:r w:rsidRPr="006B7E46">
              <w:rPr>
                <w:szCs w:val="24"/>
              </w:rPr>
              <w:t>16</w:t>
            </w:r>
          </w:p>
        </w:tc>
        <w:tc>
          <w:tcPr>
            <w:tcW w:w="1701"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4B37FE99" w14:textId="77777777" w:rsidR="00616BBF" w:rsidRPr="006B7E46" w:rsidRDefault="00616BBF" w:rsidP="00C824AA">
            <w:pPr>
              <w:jc w:val="center"/>
              <w:rPr>
                <w:szCs w:val="24"/>
              </w:rPr>
            </w:pPr>
            <w:r w:rsidRPr="006B7E46">
              <w:rPr>
                <w:szCs w:val="24"/>
              </w:rPr>
              <w:t>PUP Brzeg</w:t>
            </w:r>
          </w:p>
        </w:tc>
      </w:tr>
      <w:tr w:rsidR="00616BBF" w:rsidRPr="006B7E46" w14:paraId="1CDBEFBA" w14:textId="77777777" w:rsidTr="00C824AA">
        <w:trPr>
          <w:trHeight w:val="1036"/>
        </w:trPr>
        <w:tc>
          <w:tcPr>
            <w:tcW w:w="1821"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2F678B4B" w14:textId="77777777" w:rsidR="00616BBF" w:rsidRPr="006B7E46" w:rsidRDefault="00616BBF" w:rsidP="00C824AA">
            <w:pPr>
              <w:jc w:val="both"/>
              <w:rPr>
                <w:szCs w:val="24"/>
                <w:lang w:val="en-US"/>
              </w:rPr>
            </w:pPr>
            <w:r w:rsidRPr="006B7E46">
              <w:rPr>
                <w:szCs w:val="24"/>
                <w:lang w:val="en-US"/>
              </w:rPr>
              <w:t xml:space="preserve">HRKO </w:t>
            </w:r>
            <w:r w:rsidRPr="006B7E46">
              <w:rPr>
                <w:szCs w:val="24"/>
                <w:lang w:val="en-US"/>
              </w:rPr>
              <w:br/>
              <w:t xml:space="preserve">Sp. z </w:t>
            </w:r>
            <w:proofErr w:type="spellStart"/>
            <w:r w:rsidRPr="006B7E46">
              <w:rPr>
                <w:szCs w:val="24"/>
                <w:lang w:val="en-US"/>
              </w:rPr>
              <w:t>o.o.</w:t>
            </w:r>
            <w:proofErr w:type="spellEnd"/>
          </w:p>
        </w:tc>
        <w:tc>
          <w:tcPr>
            <w:tcW w:w="1984"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32579051" w14:textId="77777777" w:rsidR="00616BBF" w:rsidRPr="006B7E46" w:rsidRDefault="00616BBF" w:rsidP="00C824AA">
            <w:pPr>
              <w:jc w:val="center"/>
              <w:rPr>
                <w:szCs w:val="24"/>
              </w:rPr>
            </w:pPr>
            <w:r w:rsidRPr="006B7E46">
              <w:rPr>
                <w:szCs w:val="24"/>
              </w:rPr>
              <w:t>17.04.2024</w:t>
            </w:r>
          </w:p>
        </w:tc>
        <w:tc>
          <w:tcPr>
            <w:tcW w:w="2979"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6448459F" w14:textId="77777777" w:rsidR="00616BBF" w:rsidRPr="006B7E46" w:rsidRDefault="00616BBF" w:rsidP="00C824AA">
            <w:pPr>
              <w:jc w:val="both"/>
              <w:rPr>
                <w:szCs w:val="24"/>
              </w:rPr>
            </w:pPr>
            <w:r w:rsidRPr="006B7E46">
              <w:rPr>
                <w:szCs w:val="24"/>
              </w:rPr>
              <w:t xml:space="preserve">Prezentacja warunków pracy i płacy na stanowisku: </w:t>
            </w:r>
          </w:p>
          <w:p w14:paraId="43A3C891" w14:textId="77777777" w:rsidR="00616BBF" w:rsidRPr="006B7E46" w:rsidRDefault="00616BBF" w:rsidP="00C824AA">
            <w:pPr>
              <w:jc w:val="both"/>
              <w:rPr>
                <w:szCs w:val="24"/>
              </w:rPr>
            </w:pPr>
            <w:r w:rsidRPr="006B7E46">
              <w:rPr>
                <w:szCs w:val="24"/>
              </w:rPr>
              <w:t>Pracownik wspomagający procesy produkcyjne</w:t>
            </w:r>
          </w:p>
        </w:tc>
        <w:tc>
          <w:tcPr>
            <w:tcW w:w="2126"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7D523A6A" w14:textId="77777777" w:rsidR="00616BBF" w:rsidRPr="006B7E46" w:rsidRDefault="00616BBF" w:rsidP="00C824AA">
            <w:pPr>
              <w:jc w:val="center"/>
              <w:rPr>
                <w:szCs w:val="24"/>
              </w:rPr>
            </w:pPr>
            <w:r w:rsidRPr="006B7E46">
              <w:rPr>
                <w:szCs w:val="24"/>
              </w:rPr>
              <w:t>3</w:t>
            </w:r>
          </w:p>
        </w:tc>
        <w:tc>
          <w:tcPr>
            <w:tcW w:w="1701"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5697E93F" w14:textId="77777777" w:rsidR="00616BBF" w:rsidRPr="006B7E46" w:rsidRDefault="00616BBF" w:rsidP="00C824AA">
            <w:pPr>
              <w:jc w:val="center"/>
              <w:rPr>
                <w:szCs w:val="24"/>
              </w:rPr>
            </w:pPr>
            <w:r w:rsidRPr="006B7E46">
              <w:rPr>
                <w:szCs w:val="24"/>
              </w:rPr>
              <w:t>PUP Brzeg</w:t>
            </w:r>
          </w:p>
        </w:tc>
      </w:tr>
      <w:tr w:rsidR="00616BBF" w:rsidRPr="006B7E46" w14:paraId="60D84C55" w14:textId="77777777" w:rsidTr="00C824AA">
        <w:trPr>
          <w:trHeight w:val="742"/>
        </w:trPr>
        <w:tc>
          <w:tcPr>
            <w:tcW w:w="1821"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3C88843E" w14:textId="77777777" w:rsidR="00616BBF" w:rsidRPr="006B7E46" w:rsidRDefault="00616BBF" w:rsidP="00C824AA">
            <w:pPr>
              <w:jc w:val="both"/>
              <w:rPr>
                <w:szCs w:val="24"/>
                <w:lang w:val="en-US"/>
              </w:rPr>
            </w:pPr>
            <w:proofErr w:type="spellStart"/>
            <w:r w:rsidRPr="006B7E46">
              <w:rPr>
                <w:szCs w:val="24"/>
                <w:lang w:val="en-US"/>
              </w:rPr>
              <w:t>InterKadra</w:t>
            </w:r>
            <w:proofErr w:type="spellEnd"/>
            <w:r w:rsidRPr="006B7E46">
              <w:rPr>
                <w:szCs w:val="24"/>
                <w:lang w:val="en-US"/>
              </w:rPr>
              <w:t xml:space="preserve"> </w:t>
            </w:r>
          </w:p>
          <w:p w14:paraId="5C4617E9" w14:textId="77777777" w:rsidR="00616BBF" w:rsidRPr="006B7E46" w:rsidRDefault="00616BBF" w:rsidP="00C824AA">
            <w:pPr>
              <w:jc w:val="both"/>
              <w:rPr>
                <w:szCs w:val="24"/>
                <w:lang w:val="en-US"/>
              </w:rPr>
            </w:pPr>
            <w:r w:rsidRPr="006B7E46">
              <w:rPr>
                <w:szCs w:val="24"/>
                <w:lang w:val="en-US"/>
              </w:rPr>
              <w:t xml:space="preserve">Sp. z </w:t>
            </w:r>
            <w:proofErr w:type="spellStart"/>
            <w:r w:rsidRPr="006B7E46">
              <w:rPr>
                <w:szCs w:val="24"/>
                <w:lang w:val="en-US"/>
              </w:rPr>
              <w:t>o.o.</w:t>
            </w:r>
            <w:proofErr w:type="spellEnd"/>
          </w:p>
        </w:tc>
        <w:tc>
          <w:tcPr>
            <w:tcW w:w="1984"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08103A3D" w14:textId="77777777" w:rsidR="00616BBF" w:rsidRPr="006B7E46" w:rsidRDefault="00616BBF" w:rsidP="00C824AA">
            <w:pPr>
              <w:jc w:val="center"/>
              <w:rPr>
                <w:szCs w:val="24"/>
              </w:rPr>
            </w:pPr>
            <w:r w:rsidRPr="006B7E46">
              <w:rPr>
                <w:szCs w:val="24"/>
              </w:rPr>
              <w:t>15.05.2024</w:t>
            </w:r>
          </w:p>
        </w:tc>
        <w:tc>
          <w:tcPr>
            <w:tcW w:w="2979"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7196DB8C" w14:textId="77777777" w:rsidR="00616BBF" w:rsidRPr="006B7E46" w:rsidRDefault="00616BBF" w:rsidP="00C824AA">
            <w:pPr>
              <w:jc w:val="both"/>
              <w:rPr>
                <w:szCs w:val="24"/>
              </w:rPr>
            </w:pPr>
            <w:r w:rsidRPr="006B7E46">
              <w:rPr>
                <w:szCs w:val="24"/>
              </w:rPr>
              <w:t xml:space="preserve">Prezentacja warunków pracy i płacy na stanowisku: </w:t>
            </w:r>
          </w:p>
          <w:p w14:paraId="43717C33" w14:textId="77777777" w:rsidR="00616BBF" w:rsidRPr="006B7E46" w:rsidRDefault="00616BBF" w:rsidP="00C824AA">
            <w:pPr>
              <w:jc w:val="both"/>
              <w:rPr>
                <w:szCs w:val="24"/>
              </w:rPr>
            </w:pPr>
            <w:r w:rsidRPr="006B7E46">
              <w:rPr>
                <w:szCs w:val="24"/>
              </w:rPr>
              <w:t>Operator - monter</w:t>
            </w:r>
          </w:p>
        </w:tc>
        <w:tc>
          <w:tcPr>
            <w:tcW w:w="2126"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73B6918F" w14:textId="77777777" w:rsidR="00616BBF" w:rsidRPr="006B7E46" w:rsidRDefault="00616BBF" w:rsidP="00C824AA">
            <w:pPr>
              <w:jc w:val="center"/>
              <w:rPr>
                <w:szCs w:val="24"/>
              </w:rPr>
            </w:pPr>
            <w:r w:rsidRPr="006B7E46">
              <w:rPr>
                <w:szCs w:val="24"/>
              </w:rPr>
              <w:t>30</w:t>
            </w:r>
          </w:p>
        </w:tc>
        <w:tc>
          <w:tcPr>
            <w:tcW w:w="1701"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3DFAFD68" w14:textId="77777777" w:rsidR="00616BBF" w:rsidRPr="006B7E46" w:rsidRDefault="00616BBF" w:rsidP="00C824AA">
            <w:pPr>
              <w:jc w:val="center"/>
              <w:rPr>
                <w:szCs w:val="24"/>
              </w:rPr>
            </w:pPr>
            <w:r w:rsidRPr="006B7E46">
              <w:rPr>
                <w:szCs w:val="24"/>
              </w:rPr>
              <w:t>PUP Brzeg</w:t>
            </w:r>
          </w:p>
        </w:tc>
      </w:tr>
      <w:tr w:rsidR="00616BBF" w:rsidRPr="006B7E46" w14:paraId="55A47193" w14:textId="77777777" w:rsidTr="00C824AA">
        <w:trPr>
          <w:trHeight w:val="317"/>
        </w:trPr>
        <w:tc>
          <w:tcPr>
            <w:tcW w:w="1821" w:type="dxa"/>
            <w:vMerge w:val="restart"/>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64F532A4" w14:textId="77777777" w:rsidR="00616BBF" w:rsidRPr="006B7E46" w:rsidRDefault="00616BBF" w:rsidP="00C824AA">
            <w:pPr>
              <w:jc w:val="both"/>
              <w:rPr>
                <w:szCs w:val="24"/>
                <w:lang w:val="en-US"/>
              </w:rPr>
            </w:pPr>
            <w:proofErr w:type="spellStart"/>
            <w:r w:rsidRPr="006B7E46">
              <w:rPr>
                <w:szCs w:val="24"/>
                <w:lang w:val="en-US"/>
              </w:rPr>
              <w:t>Multidealer</w:t>
            </w:r>
            <w:proofErr w:type="spellEnd"/>
            <w:r w:rsidRPr="006B7E46">
              <w:rPr>
                <w:szCs w:val="24"/>
                <w:lang w:val="en-US"/>
              </w:rPr>
              <w:t xml:space="preserve"> </w:t>
            </w:r>
          </w:p>
          <w:p w14:paraId="2DA4AEA5" w14:textId="77777777" w:rsidR="00616BBF" w:rsidRPr="006B7E46" w:rsidRDefault="00616BBF" w:rsidP="00C824AA">
            <w:pPr>
              <w:jc w:val="both"/>
              <w:rPr>
                <w:szCs w:val="24"/>
                <w:lang w:val="en-US"/>
              </w:rPr>
            </w:pPr>
            <w:r w:rsidRPr="006B7E46">
              <w:rPr>
                <w:szCs w:val="24"/>
                <w:lang w:val="en-US"/>
              </w:rPr>
              <w:t xml:space="preserve">Sp. z </w:t>
            </w:r>
            <w:proofErr w:type="spellStart"/>
            <w:r w:rsidRPr="006B7E46">
              <w:rPr>
                <w:szCs w:val="24"/>
                <w:lang w:val="en-US"/>
              </w:rPr>
              <w:t>o.o.</w:t>
            </w:r>
            <w:proofErr w:type="spellEnd"/>
          </w:p>
        </w:tc>
        <w:tc>
          <w:tcPr>
            <w:tcW w:w="1984" w:type="dxa"/>
            <w:vMerge w:val="restart"/>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21CCCD74" w14:textId="77777777" w:rsidR="00616BBF" w:rsidRPr="006B7E46" w:rsidRDefault="00616BBF" w:rsidP="00C824AA">
            <w:pPr>
              <w:jc w:val="center"/>
              <w:rPr>
                <w:szCs w:val="24"/>
              </w:rPr>
            </w:pPr>
            <w:r w:rsidRPr="006B7E46">
              <w:rPr>
                <w:szCs w:val="24"/>
              </w:rPr>
              <w:t>09.08.2024</w:t>
            </w:r>
          </w:p>
        </w:tc>
        <w:tc>
          <w:tcPr>
            <w:tcW w:w="2979"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48F2A8FE" w14:textId="77777777" w:rsidR="00616BBF" w:rsidRPr="006B7E46" w:rsidRDefault="00616BBF" w:rsidP="00C824AA">
            <w:pPr>
              <w:jc w:val="both"/>
              <w:rPr>
                <w:szCs w:val="24"/>
              </w:rPr>
            </w:pPr>
            <w:r w:rsidRPr="006B7E46">
              <w:rPr>
                <w:szCs w:val="24"/>
              </w:rPr>
              <w:t xml:space="preserve">Prezentacja warunków pracy i płacy na stanowisku: </w:t>
            </w:r>
          </w:p>
          <w:p w14:paraId="2049E78D" w14:textId="77777777" w:rsidR="00616BBF" w:rsidRPr="006B7E46" w:rsidRDefault="00616BBF" w:rsidP="00C824AA">
            <w:pPr>
              <w:jc w:val="both"/>
              <w:rPr>
                <w:szCs w:val="24"/>
              </w:rPr>
            </w:pPr>
            <w:r w:rsidRPr="006B7E46">
              <w:rPr>
                <w:szCs w:val="24"/>
              </w:rPr>
              <w:t>Elektryk</w:t>
            </w:r>
          </w:p>
        </w:tc>
        <w:tc>
          <w:tcPr>
            <w:tcW w:w="2126" w:type="dxa"/>
            <w:vMerge w:val="restart"/>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4E44C671" w14:textId="77777777" w:rsidR="00616BBF" w:rsidRPr="006B7E46" w:rsidRDefault="00616BBF" w:rsidP="00C824AA">
            <w:pPr>
              <w:jc w:val="center"/>
              <w:rPr>
                <w:szCs w:val="24"/>
              </w:rPr>
            </w:pPr>
            <w:r w:rsidRPr="006B7E46">
              <w:rPr>
                <w:szCs w:val="24"/>
              </w:rPr>
              <w:t>3</w:t>
            </w:r>
          </w:p>
        </w:tc>
        <w:tc>
          <w:tcPr>
            <w:tcW w:w="1701" w:type="dxa"/>
            <w:vMerge w:val="restart"/>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3F7DBC0F" w14:textId="77777777" w:rsidR="00616BBF" w:rsidRPr="006B7E46" w:rsidRDefault="00616BBF" w:rsidP="00C824AA">
            <w:pPr>
              <w:jc w:val="center"/>
              <w:rPr>
                <w:szCs w:val="24"/>
              </w:rPr>
            </w:pPr>
            <w:r w:rsidRPr="006B7E46">
              <w:rPr>
                <w:szCs w:val="24"/>
              </w:rPr>
              <w:t>PUP Brzeg</w:t>
            </w:r>
          </w:p>
        </w:tc>
      </w:tr>
      <w:tr w:rsidR="00616BBF" w:rsidRPr="006B7E46" w14:paraId="0BEA3CCF" w14:textId="77777777" w:rsidTr="00C824AA">
        <w:trPr>
          <w:trHeight w:val="324"/>
        </w:trPr>
        <w:tc>
          <w:tcPr>
            <w:tcW w:w="1821"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20A60459" w14:textId="77777777" w:rsidR="00616BBF" w:rsidRPr="006B7E46" w:rsidRDefault="00616BBF" w:rsidP="00C824AA">
            <w:pPr>
              <w:jc w:val="both"/>
              <w:rPr>
                <w:szCs w:val="24"/>
                <w:lang w:val="en-US"/>
              </w:rPr>
            </w:pPr>
          </w:p>
        </w:tc>
        <w:tc>
          <w:tcPr>
            <w:tcW w:w="1984"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1C018C0C" w14:textId="77777777" w:rsidR="00616BBF" w:rsidRPr="006B7E46" w:rsidRDefault="00616BBF" w:rsidP="00C824AA">
            <w:pPr>
              <w:jc w:val="center"/>
              <w:rPr>
                <w:szCs w:val="24"/>
              </w:rPr>
            </w:pPr>
          </w:p>
        </w:tc>
        <w:tc>
          <w:tcPr>
            <w:tcW w:w="2979"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0266674E" w14:textId="77777777" w:rsidR="00616BBF" w:rsidRPr="006B7E46" w:rsidRDefault="00616BBF" w:rsidP="00C824AA">
            <w:pPr>
              <w:jc w:val="both"/>
              <w:rPr>
                <w:szCs w:val="24"/>
              </w:rPr>
            </w:pPr>
            <w:r w:rsidRPr="006B7E46">
              <w:rPr>
                <w:szCs w:val="24"/>
              </w:rPr>
              <w:t>Mechanik</w:t>
            </w:r>
          </w:p>
        </w:tc>
        <w:tc>
          <w:tcPr>
            <w:tcW w:w="2126"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2D95BEA1" w14:textId="77777777" w:rsidR="00616BBF" w:rsidRPr="006B7E46" w:rsidRDefault="00616BBF" w:rsidP="00C824AA">
            <w:pPr>
              <w:jc w:val="center"/>
              <w:rPr>
                <w:szCs w:val="24"/>
              </w:rPr>
            </w:pPr>
          </w:p>
        </w:tc>
        <w:tc>
          <w:tcPr>
            <w:tcW w:w="1701"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64BEEF2B" w14:textId="77777777" w:rsidR="00616BBF" w:rsidRPr="006B7E46" w:rsidRDefault="00616BBF" w:rsidP="00C824AA">
            <w:pPr>
              <w:jc w:val="center"/>
              <w:rPr>
                <w:szCs w:val="24"/>
              </w:rPr>
            </w:pPr>
          </w:p>
        </w:tc>
      </w:tr>
      <w:tr w:rsidR="00616BBF" w:rsidRPr="006B7E46" w14:paraId="2191E054" w14:textId="77777777" w:rsidTr="00C824AA">
        <w:trPr>
          <w:trHeight w:val="316"/>
        </w:trPr>
        <w:tc>
          <w:tcPr>
            <w:tcW w:w="1821"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342B922A" w14:textId="77777777" w:rsidR="00616BBF" w:rsidRPr="006B7E46" w:rsidRDefault="00616BBF" w:rsidP="00C824AA">
            <w:pPr>
              <w:jc w:val="both"/>
              <w:rPr>
                <w:szCs w:val="24"/>
                <w:lang w:val="en-US"/>
              </w:rPr>
            </w:pPr>
          </w:p>
        </w:tc>
        <w:tc>
          <w:tcPr>
            <w:tcW w:w="1984"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06931B3F" w14:textId="77777777" w:rsidR="00616BBF" w:rsidRPr="006B7E46" w:rsidRDefault="00616BBF" w:rsidP="00C824AA">
            <w:pPr>
              <w:jc w:val="center"/>
              <w:rPr>
                <w:szCs w:val="24"/>
              </w:rPr>
            </w:pPr>
          </w:p>
        </w:tc>
        <w:tc>
          <w:tcPr>
            <w:tcW w:w="2979"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5488E606" w14:textId="77777777" w:rsidR="00616BBF" w:rsidRPr="006B7E46" w:rsidRDefault="00616BBF" w:rsidP="00C824AA">
            <w:pPr>
              <w:jc w:val="both"/>
              <w:rPr>
                <w:szCs w:val="24"/>
              </w:rPr>
            </w:pPr>
            <w:r w:rsidRPr="006B7E46">
              <w:rPr>
                <w:szCs w:val="24"/>
              </w:rPr>
              <w:t>Spawacz</w:t>
            </w:r>
          </w:p>
        </w:tc>
        <w:tc>
          <w:tcPr>
            <w:tcW w:w="2126"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22ED5F7B" w14:textId="77777777" w:rsidR="00616BBF" w:rsidRPr="006B7E46" w:rsidRDefault="00616BBF" w:rsidP="00C824AA">
            <w:pPr>
              <w:jc w:val="center"/>
              <w:rPr>
                <w:szCs w:val="24"/>
              </w:rPr>
            </w:pPr>
          </w:p>
        </w:tc>
        <w:tc>
          <w:tcPr>
            <w:tcW w:w="1701"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0774A95C" w14:textId="77777777" w:rsidR="00616BBF" w:rsidRPr="006B7E46" w:rsidRDefault="00616BBF" w:rsidP="00C824AA">
            <w:pPr>
              <w:jc w:val="center"/>
              <w:rPr>
                <w:szCs w:val="24"/>
              </w:rPr>
            </w:pPr>
          </w:p>
        </w:tc>
      </w:tr>
      <w:tr w:rsidR="00616BBF" w:rsidRPr="006B7E46" w14:paraId="0667348B" w14:textId="77777777" w:rsidTr="00C824AA">
        <w:trPr>
          <w:trHeight w:val="318"/>
        </w:trPr>
        <w:tc>
          <w:tcPr>
            <w:tcW w:w="1821"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7457A8F1" w14:textId="77777777" w:rsidR="00616BBF" w:rsidRPr="006B7E46" w:rsidRDefault="00616BBF" w:rsidP="00C824AA">
            <w:pPr>
              <w:jc w:val="both"/>
              <w:rPr>
                <w:szCs w:val="24"/>
                <w:lang w:val="en-US"/>
              </w:rPr>
            </w:pPr>
          </w:p>
        </w:tc>
        <w:tc>
          <w:tcPr>
            <w:tcW w:w="1984"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61F908C1" w14:textId="77777777" w:rsidR="00616BBF" w:rsidRPr="006B7E46" w:rsidRDefault="00616BBF" w:rsidP="00C824AA">
            <w:pPr>
              <w:jc w:val="center"/>
              <w:rPr>
                <w:szCs w:val="24"/>
              </w:rPr>
            </w:pPr>
          </w:p>
        </w:tc>
        <w:tc>
          <w:tcPr>
            <w:tcW w:w="2979"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29D1C0D6" w14:textId="77777777" w:rsidR="00616BBF" w:rsidRPr="006B7E46" w:rsidRDefault="00616BBF" w:rsidP="00C824AA">
            <w:pPr>
              <w:jc w:val="both"/>
              <w:rPr>
                <w:szCs w:val="24"/>
              </w:rPr>
            </w:pPr>
            <w:r w:rsidRPr="006B7E46">
              <w:rPr>
                <w:szCs w:val="24"/>
              </w:rPr>
              <w:t>Ślusarz</w:t>
            </w:r>
          </w:p>
        </w:tc>
        <w:tc>
          <w:tcPr>
            <w:tcW w:w="2126"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6EDF9AB8" w14:textId="77777777" w:rsidR="00616BBF" w:rsidRPr="006B7E46" w:rsidRDefault="00616BBF" w:rsidP="00C824AA">
            <w:pPr>
              <w:jc w:val="center"/>
              <w:rPr>
                <w:szCs w:val="24"/>
              </w:rPr>
            </w:pPr>
          </w:p>
        </w:tc>
        <w:tc>
          <w:tcPr>
            <w:tcW w:w="1701"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133F81E7" w14:textId="77777777" w:rsidR="00616BBF" w:rsidRPr="006B7E46" w:rsidRDefault="00616BBF" w:rsidP="00C824AA">
            <w:pPr>
              <w:jc w:val="center"/>
              <w:rPr>
                <w:szCs w:val="24"/>
              </w:rPr>
            </w:pPr>
          </w:p>
        </w:tc>
      </w:tr>
      <w:tr w:rsidR="00616BBF" w:rsidRPr="006B7E46" w14:paraId="17C427C2" w14:textId="77777777" w:rsidTr="00C824AA">
        <w:trPr>
          <w:trHeight w:val="749"/>
        </w:trPr>
        <w:tc>
          <w:tcPr>
            <w:tcW w:w="1821"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40575FC2" w14:textId="77777777" w:rsidR="00616BBF" w:rsidRPr="006B7E46" w:rsidRDefault="00616BBF" w:rsidP="00C824AA">
            <w:pPr>
              <w:jc w:val="both"/>
              <w:rPr>
                <w:szCs w:val="24"/>
                <w:lang w:val="en-US"/>
              </w:rPr>
            </w:pPr>
            <w:proofErr w:type="spellStart"/>
            <w:r w:rsidRPr="006B7E46">
              <w:rPr>
                <w:szCs w:val="24"/>
                <w:lang w:val="en-US"/>
              </w:rPr>
              <w:t>InterKadra</w:t>
            </w:r>
            <w:proofErr w:type="spellEnd"/>
            <w:r w:rsidRPr="006B7E46">
              <w:rPr>
                <w:szCs w:val="24"/>
                <w:lang w:val="en-US"/>
              </w:rPr>
              <w:t xml:space="preserve"> </w:t>
            </w:r>
          </w:p>
          <w:p w14:paraId="73017635" w14:textId="77777777" w:rsidR="00616BBF" w:rsidRPr="006B7E46" w:rsidRDefault="00616BBF" w:rsidP="00C824AA">
            <w:pPr>
              <w:jc w:val="both"/>
              <w:rPr>
                <w:szCs w:val="24"/>
                <w:lang w:val="en-US"/>
              </w:rPr>
            </w:pPr>
            <w:r w:rsidRPr="006B7E46">
              <w:rPr>
                <w:szCs w:val="24"/>
                <w:lang w:val="en-US"/>
              </w:rPr>
              <w:t xml:space="preserve">Sp. z </w:t>
            </w:r>
            <w:proofErr w:type="spellStart"/>
            <w:r w:rsidRPr="006B7E46">
              <w:rPr>
                <w:szCs w:val="24"/>
                <w:lang w:val="en-US"/>
              </w:rPr>
              <w:t>o.o.</w:t>
            </w:r>
            <w:proofErr w:type="spellEnd"/>
          </w:p>
        </w:tc>
        <w:tc>
          <w:tcPr>
            <w:tcW w:w="1984"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1A20BC34" w14:textId="77777777" w:rsidR="00616BBF" w:rsidRPr="006B7E46" w:rsidRDefault="00616BBF" w:rsidP="00C824AA">
            <w:pPr>
              <w:jc w:val="center"/>
              <w:rPr>
                <w:szCs w:val="24"/>
              </w:rPr>
            </w:pPr>
            <w:r w:rsidRPr="006B7E46">
              <w:rPr>
                <w:szCs w:val="24"/>
              </w:rPr>
              <w:t>12.08.2024</w:t>
            </w:r>
          </w:p>
        </w:tc>
        <w:tc>
          <w:tcPr>
            <w:tcW w:w="2979"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74E0CE8F" w14:textId="77777777" w:rsidR="00616BBF" w:rsidRPr="006B7E46" w:rsidRDefault="00616BBF" w:rsidP="00C824AA">
            <w:pPr>
              <w:jc w:val="both"/>
              <w:rPr>
                <w:szCs w:val="24"/>
              </w:rPr>
            </w:pPr>
            <w:r w:rsidRPr="006B7E46">
              <w:rPr>
                <w:szCs w:val="24"/>
              </w:rPr>
              <w:t xml:space="preserve">Prezentacja warunków pracy i płacy na stanowisku: </w:t>
            </w:r>
          </w:p>
          <w:p w14:paraId="6F614293" w14:textId="77777777" w:rsidR="00616BBF" w:rsidRPr="006B7E46" w:rsidRDefault="00616BBF" w:rsidP="00C824AA">
            <w:pPr>
              <w:jc w:val="both"/>
              <w:rPr>
                <w:szCs w:val="24"/>
              </w:rPr>
            </w:pPr>
            <w:r w:rsidRPr="006B7E46">
              <w:rPr>
                <w:szCs w:val="24"/>
              </w:rPr>
              <w:t>Pracownik selekcji ziemniaków</w:t>
            </w:r>
          </w:p>
        </w:tc>
        <w:tc>
          <w:tcPr>
            <w:tcW w:w="2126"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014400B6" w14:textId="77777777" w:rsidR="00616BBF" w:rsidRPr="006B7E46" w:rsidRDefault="00616BBF" w:rsidP="00C824AA">
            <w:pPr>
              <w:jc w:val="center"/>
              <w:rPr>
                <w:szCs w:val="24"/>
              </w:rPr>
            </w:pPr>
            <w:r w:rsidRPr="006B7E46">
              <w:rPr>
                <w:szCs w:val="24"/>
              </w:rPr>
              <w:t>25</w:t>
            </w:r>
          </w:p>
        </w:tc>
        <w:tc>
          <w:tcPr>
            <w:tcW w:w="1701"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28DBEA9C" w14:textId="77777777" w:rsidR="00616BBF" w:rsidRPr="006B7E46" w:rsidRDefault="00616BBF" w:rsidP="00C824AA">
            <w:pPr>
              <w:jc w:val="center"/>
              <w:rPr>
                <w:szCs w:val="24"/>
              </w:rPr>
            </w:pPr>
            <w:r w:rsidRPr="006B7E46">
              <w:rPr>
                <w:szCs w:val="24"/>
              </w:rPr>
              <w:t>PUP Brzeg</w:t>
            </w:r>
          </w:p>
        </w:tc>
      </w:tr>
      <w:tr w:rsidR="00616BBF" w:rsidRPr="006B7E46" w14:paraId="29E0417B" w14:textId="77777777" w:rsidTr="00C824AA">
        <w:trPr>
          <w:trHeight w:val="653"/>
        </w:trPr>
        <w:tc>
          <w:tcPr>
            <w:tcW w:w="1821"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5B360E96" w14:textId="77777777" w:rsidR="00616BBF" w:rsidRPr="006B7E46" w:rsidRDefault="00616BBF" w:rsidP="00C824AA">
            <w:pPr>
              <w:jc w:val="both"/>
              <w:rPr>
                <w:szCs w:val="24"/>
                <w:lang w:val="en-US"/>
              </w:rPr>
            </w:pPr>
            <w:proofErr w:type="spellStart"/>
            <w:r w:rsidRPr="006B7E46">
              <w:rPr>
                <w:szCs w:val="24"/>
                <w:lang w:val="en-US"/>
              </w:rPr>
              <w:t>Mechanika</w:t>
            </w:r>
            <w:proofErr w:type="spellEnd"/>
            <w:r w:rsidRPr="006B7E46">
              <w:rPr>
                <w:szCs w:val="24"/>
                <w:lang w:val="en-US"/>
              </w:rPr>
              <w:t xml:space="preserve"> </w:t>
            </w:r>
            <w:proofErr w:type="spellStart"/>
            <w:r w:rsidRPr="006B7E46">
              <w:rPr>
                <w:szCs w:val="24"/>
                <w:lang w:val="en-US"/>
              </w:rPr>
              <w:t>i</w:t>
            </w:r>
            <w:proofErr w:type="spellEnd"/>
            <w:r w:rsidRPr="006B7E46">
              <w:rPr>
                <w:szCs w:val="24"/>
                <w:lang w:val="en-US"/>
              </w:rPr>
              <w:t xml:space="preserve"> </w:t>
            </w:r>
            <w:proofErr w:type="spellStart"/>
            <w:r w:rsidRPr="006B7E46">
              <w:rPr>
                <w:szCs w:val="24"/>
                <w:lang w:val="en-US"/>
              </w:rPr>
              <w:t>Elektromechanika</w:t>
            </w:r>
            <w:proofErr w:type="spellEnd"/>
            <w:r w:rsidRPr="006B7E46">
              <w:rPr>
                <w:szCs w:val="24"/>
                <w:lang w:val="en-US"/>
              </w:rPr>
              <w:t xml:space="preserve"> </w:t>
            </w:r>
            <w:proofErr w:type="spellStart"/>
            <w:r w:rsidRPr="006B7E46">
              <w:rPr>
                <w:szCs w:val="24"/>
                <w:lang w:val="en-US"/>
              </w:rPr>
              <w:t>Samochodowa</w:t>
            </w:r>
            <w:proofErr w:type="spellEnd"/>
            <w:r w:rsidRPr="006B7E46">
              <w:rPr>
                <w:szCs w:val="24"/>
                <w:lang w:val="en-US"/>
              </w:rPr>
              <w:t xml:space="preserve"> Marcin Mielnik</w:t>
            </w:r>
          </w:p>
        </w:tc>
        <w:tc>
          <w:tcPr>
            <w:tcW w:w="1984"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43DA6F2A" w14:textId="77777777" w:rsidR="00616BBF" w:rsidRPr="006B7E46" w:rsidRDefault="00616BBF" w:rsidP="00C824AA">
            <w:pPr>
              <w:jc w:val="center"/>
              <w:rPr>
                <w:szCs w:val="24"/>
              </w:rPr>
            </w:pPr>
            <w:r w:rsidRPr="006B7E46">
              <w:rPr>
                <w:szCs w:val="24"/>
              </w:rPr>
              <w:t>09.09.2024</w:t>
            </w:r>
          </w:p>
        </w:tc>
        <w:tc>
          <w:tcPr>
            <w:tcW w:w="2979"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2DE7782C" w14:textId="77777777" w:rsidR="00616BBF" w:rsidRPr="006B7E46" w:rsidRDefault="00616BBF" w:rsidP="00C824AA">
            <w:pPr>
              <w:jc w:val="both"/>
              <w:rPr>
                <w:szCs w:val="24"/>
              </w:rPr>
            </w:pPr>
            <w:r w:rsidRPr="006B7E46">
              <w:rPr>
                <w:szCs w:val="24"/>
              </w:rPr>
              <w:t xml:space="preserve">Prezentacja warunków pracy i płacy na stanowisku: </w:t>
            </w:r>
          </w:p>
          <w:p w14:paraId="23FA08A0" w14:textId="77777777" w:rsidR="00616BBF" w:rsidRPr="006B7E46" w:rsidRDefault="00616BBF" w:rsidP="00C824AA">
            <w:pPr>
              <w:jc w:val="both"/>
              <w:rPr>
                <w:szCs w:val="24"/>
              </w:rPr>
            </w:pPr>
            <w:r w:rsidRPr="006B7E46">
              <w:rPr>
                <w:szCs w:val="24"/>
              </w:rPr>
              <w:t>Pomocnik mechanika</w:t>
            </w:r>
          </w:p>
        </w:tc>
        <w:tc>
          <w:tcPr>
            <w:tcW w:w="2126"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4A29B765" w14:textId="77777777" w:rsidR="00616BBF" w:rsidRPr="006B7E46" w:rsidRDefault="00616BBF" w:rsidP="00C824AA">
            <w:pPr>
              <w:jc w:val="center"/>
              <w:rPr>
                <w:szCs w:val="24"/>
              </w:rPr>
            </w:pPr>
            <w:r w:rsidRPr="006B7E46">
              <w:rPr>
                <w:szCs w:val="24"/>
              </w:rPr>
              <w:t>1</w:t>
            </w:r>
          </w:p>
        </w:tc>
        <w:tc>
          <w:tcPr>
            <w:tcW w:w="1701"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3D6D6C4B" w14:textId="77777777" w:rsidR="00616BBF" w:rsidRPr="006B7E46" w:rsidRDefault="00616BBF" w:rsidP="00C824AA">
            <w:pPr>
              <w:jc w:val="center"/>
              <w:rPr>
                <w:szCs w:val="24"/>
              </w:rPr>
            </w:pPr>
            <w:r w:rsidRPr="006B7E46">
              <w:rPr>
                <w:szCs w:val="24"/>
              </w:rPr>
              <w:t>PUP Brzeg</w:t>
            </w:r>
          </w:p>
        </w:tc>
      </w:tr>
      <w:tr w:rsidR="00616BBF" w:rsidRPr="006B7E46" w14:paraId="2C99EB3A" w14:textId="77777777" w:rsidTr="00C824AA">
        <w:trPr>
          <w:trHeight w:val="933"/>
        </w:trPr>
        <w:tc>
          <w:tcPr>
            <w:tcW w:w="1821"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1B3CC30F" w14:textId="77777777" w:rsidR="00616BBF" w:rsidRPr="006B7E46" w:rsidRDefault="00616BBF" w:rsidP="00C824AA">
            <w:pPr>
              <w:jc w:val="both"/>
              <w:rPr>
                <w:szCs w:val="24"/>
                <w:lang w:val="en-US"/>
              </w:rPr>
            </w:pPr>
            <w:r w:rsidRPr="006B7E46">
              <w:rPr>
                <w:szCs w:val="24"/>
                <w:lang w:val="en-US"/>
              </w:rPr>
              <w:t>DINO Polska S.A.</w:t>
            </w:r>
          </w:p>
        </w:tc>
        <w:tc>
          <w:tcPr>
            <w:tcW w:w="1984"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0513D2D8" w14:textId="77777777" w:rsidR="00616BBF" w:rsidRPr="006B7E46" w:rsidRDefault="00616BBF" w:rsidP="00C824AA">
            <w:pPr>
              <w:jc w:val="center"/>
              <w:rPr>
                <w:szCs w:val="24"/>
              </w:rPr>
            </w:pPr>
            <w:r w:rsidRPr="006B7E46">
              <w:rPr>
                <w:szCs w:val="24"/>
              </w:rPr>
              <w:t>15.10.2024</w:t>
            </w:r>
          </w:p>
        </w:tc>
        <w:tc>
          <w:tcPr>
            <w:tcW w:w="2979"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648C6B61" w14:textId="77777777" w:rsidR="00616BBF" w:rsidRPr="006B7E46" w:rsidRDefault="00616BBF" w:rsidP="00C824AA">
            <w:pPr>
              <w:jc w:val="both"/>
              <w:rPr>
                <w:szCs w:val="24"/>
              </w:rPr>
            </w:pPr>
            <w:r w:rsidRPr="006B7E46">
              <w:rPr>
                <w:szCs w:val="24"/>
              </w:rPr>
              <w:t xml:space="preserve">Prezentacja warunków pracy i płacy na stanowisku: </w:t>
            </w:r>
          </w:p>
          <w:p w14:paraId="7A0049F1" w14:textId="77777777" w:rsidR="00616BBF" w:rsidRPr="006B7E46" w:rsidRDefault="00616BBF" w:rsidP="00C824AA">
            <w:pPr>
              <w:jc w:val="both"/>
              <w:rPr>
                <w:szCs w:val="24"/>
              </w:rPr>
            </w:pPr>
            <w:r w:rsidRPr="006B7E46">
              <w:rPr>
                <w:szCs w:val="24"/>
              </w:rPr>
              <w:t>Kasjer – Sprzedawca</w:t>
            </w:r>
          </w:p>
        </w:tc>
        <w:tc>
          <w:tcPr>
            <w:tcW w:w="2126"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78219D5B" w14:textId="77777777" w:rsidR="00616BBF" w:rsidRPr="006B7E46" w:rsidRDefault="00616BBF" w:rsidP="00C824AA">
            <w:pPr>
              <w:jc w:val="center"/>
              <w:rPr>
                <w:szCs w:val="24"/>
              </w:rPr>
            </w:pPr>
            <w:r w:rsidRPr="006B7E46">
              <w:rPr>
                <w:szCs w:val="24"/>
              </w:rPr>
              <w:t>15</w:t>
            </w:r>
          </w:p>
        </w:tc>
        <w:tc>
          <w:tcPr>
            <w:tcW w:w="1701"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3C9EA12C" w14:textId="77777777" w:rsidR="00616BBF" w:rsidRPr="006B7E46" w:rsidRDefault="00616BBF" w:rsidP="00C824AA">
            <w:pPr>
              <w:jc w:val="center"/>
              <w:rPr>
                <w:szCs w:val="24"/>
              </w:rPr>
            </w:pPr>
            <w:r w:rsidRPr="006B7E46">
              <w:rPr>
                <w:szCs w:val="24"/>
              </w:rPr>
              <w:t>PUP Brzeg</w:t>
            </w:r>
          </w:p>
        </w:tc>
      </w:tr>
      <w:tr w:rsidR="00616BBF" w:rsidRPr="006B7E46" w14:paraId="24D37568" w14:textId="77777777" w:rsidTr="00C824AA">
        <w:trPr>
          <w:trHeight w:val="1074"/>
        </w:trPr>
        <w:tc>
          <w:tcPr>
            <w:tcW w:w="1821"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27E1EC89" w14:textId="77777777" w:rsidR="00616BBF" w:rsidRPr="006B7E46" w:rsidRDefault="00616BBF" w:rsidP="00C824AA">
            <w:pPr>
              <w:jc w:val="both"/>
              <w:rPr>
                <w:szCs w:val="24"/>
                <w:lang w:val="en-US"/>
              </w:rPr>
            </w:pPr>
            <w:proofErr w:type="spellStart"/>
            <w:r w:rsidRPr="006B7E46">
              <w:rPr>
                <w:szCs w:val="24"/>
                <w:lang w:val="en-US"/>
              </w:rPr>
              <w:t>Mechanika</w:t>
            </w:r>
            <w:proofErr w:type="spellEnd"/>
            <w:r w:rsidRPr="006B7E46">
              <w:rPr>
                <w:szCs w:val="24"/>
                <w:lang w:val="en-US"/>
              </w:rPr>
              <w:t xml:space="preserve"> </w:t>
            </w:r>
            <w:proofErr w:type="spellStart"/>
            <w:r w:rsidRPr="006B7E46">
              <w:rPr>
                <w:szCs w:val="24"/>
                <w:lang w:val="en-US"/>
              </w:rPr>
              <w:t>i</w:t>
            </w:r>
            <w:proofErr w:type="spellEnd"/>
            <w:r w:rsidRPr="006B7E46">
              <w:rPr>
                <w:szCs w:val="24"/>
                <w:lang w:val="en-US"/>
              </w:rPr>
              <w:t xml:space="preserve"> </w:t>
            </w:r>
            <w:proofErr w:type="spellStart"/>
            <w:r w:rsidRPr="006B7E46">
              <w:rPr>
                <w:szCs w:val="24"/>
                <w:lang w:val="en-US"/>
              </w:rPr>
              <w:t>Elektromechanika</w:t>
            </w:r>
            <w:proofErr w:type="spellEnd"/>
            <w:r w:rsidRPr="006B7E46">
              <w:rPr>
                <w:szCs w:val="24"/>
                <w:lang w:val="en-US"/>
              </w:rPr>
              <w:t xml:space="preserve"> </w:t>
            </w:r>
            <w:proofErr w:type="spellStart"/>
            <w:r w:rsidRPr="006B7E46">
              <w:rPr>
                <w:szCs w:val="24"/>
                <w:lang w:val="en-US"/>
              </w:rPr>
              <w:t>Samochodowa</w:t>
            </w:r>
            <w:proofErr w:type="spellEnd"/>
            <w:r w:rsidRPr="006B7E46">
              <w:rPr>
                <w:szCs w:val="24"/>
                <w:lang w:val="en-US"/>
              </w:rPr>
              <w:t xml:space="preserve"> Marcin Mielnik</w:t>
            </w:r>
          </w:p>
        </w:tc>
        <w:tc>
          <w:tcPr>
            <w:tcW w:w="1984"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213BFCCB" w14:textId="77777777" w:rsidR="00616BBF" w:rsidRPr="006B7E46" w:rsidRDefault="00616BBF" w:rsidP="00C824AA">
            <w:pPr>
              <w:jc w:val="center"/>
              <w:rPr>
                <w:szCs w:val="24"/>
              </w:rPr>
            </w:pPr>
            <w:r w:rsidRPr="006B7E46">
              <w:rPr>
                <w:szCs w:val="24"/>
              </w:rPr>
              <w:t>14.11.2024</w:t>
            </w:r>
          </w:p>
        </w:tc>
        <w:tc>
          <w:tcPr>
            <w:tcW w:w="2979"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155DB3FE" w14:textId="77777777" w:rsidR="00616BBF" w:rsidRPr="006B7E46" w:rsidRDefault="00616BBF" w:rsidP="00C824AA">
            <w:pPr>
              <w:jc w:val="both"/>
              <w:rPr>
                <w:szCs w:val="24"/>
              </w:rPr>
            </w:pPr>
            <w:r w:rsidRPr="006B7E46">
              <w:rPr>
                <w:szCs w:val="24"/>
              </w:rPr>
              <w:t xml:space="preserve">Prezentacja warunków pracy i płacy na stanowisku: </w:t>
            </w:r>
          </w:p>
          <w:p w14:paraId="46CECC3F" w14:textId="77777777" w:rsidR="00616BBF" w:rsidRPr="006B7E46" w:rsidRDefault="00616BBF" w:rsidP="00C824AA">
            <w:pPr>
              <w:jc w:val="both"/>
              <w:rPr>
                <w:szCs w:val="24"/>
              </w:rPr>
            </w:pPr>
            <w:r w:rsidRPr="006B7E46">
              <w:rPr>
                <w:szCs w:val="24"/>
              </w:rPr>
              <w:t>Pomocnik mechanika</w:t>
            </w:r>
          </w:p>
        </w:tc>
        <w:tc>
          <w:tcPr>
            <w:tcW w:w="2126"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067E76D7" w14:textId="77777777" w:rsidR="00616BBF" w:rsidRPr="006B7E46" w:rsidRDefault="00616BBF" w:rsidP="00C824AA">
            <w:pPr>
              <w:jc w:val="center"/>
              <w:rPr>
                <w:szCs w:val="24"/>
              </w:rPr>
            </w:pPr>
            <w:r w:rsidRPr="006B7E46">
              <w:rPr>
                <w:szCs w:val="24"/>
              </w:rPr>
              <w:t>8</w:t>
            </w:r>
          </w:p>
        </w:tc>
        <w:tc>
          <w:tcPr>
            <w:tcW w:w="1701"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3CA1C370" w14:textId="77777777" w:rsidR="00616BBF" w:rsidRPr="006B7E46" w:rsidRDefault="00616BBF" w:rsidP="00C824AA">
            <w:pPr>
              <w:jc w:val="center"/>
              <w:rPr>
                <w:szCs w:val="24"/>
              </w:rPr>
            </w:pPr>
            <w:r w:rsidRPr="006B7E46">
              <w:rPr>
                <w:szCs w:val="24"/>
              </w:rPr>
              <w:t>PUP Brzeg</w:t>
            </w:r>
          </w:p>
        </w:tc>
      </w:tr>
      <w:tr w:rsidR="00616BBF" w:rsidRPr="006B7E46" w14:paraId="6737F7E9" w14:textId="77777777" w:rsidTr="00C824AA">
        <w:trPr>
          <w:trHeight w:val="366"/>
        </w:trPr>
        <w:tc>
          <w:tcPr>
            <w:tcW w:w="1821" w:type="dxa"/>
            <w:vMerge w:val="restart"/>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5F4BE8D3" w14:textId="77777777" w:rsidR="00616BBF" w:rsidRPr="006B7E46" w:rsidRDefault="00616BBF" w:rsidP="00C824AA">
            <w:pPr>
              <w:jc w:val="both"/>
              <w:rPr>
                <w:szCs w:val="24"/>
                <w:lang w:val="en-US"/>
              </w:rPr>
            </w:pPr>
            <w:r w:rsidRPr="006B7E46">
              <w:rPr>
                <w:szCs w:val="24"/>
                <w:lang w:val="en-US"/>
              </w:rPr>
              <w:t xml:space="preserve">PKP Intercity </w:t>
            </w:r>
            <w:proofErr w:type="spellStart"/>
            <w:r w:rsidRPr="006B7E46">
              <w:rPr>
                <w:szCs w:val="24"/>
                <w:lang w:val="en-US"/>
              </w:rPr>
              <w:t>Remtrak</w:t>
            </w:r>
            <w:proofErr w:type="spellEnd"/>
            <w:r w:rsidRPr="006B7E46">
              <w:rPr>
                <w:szCs w:val="24"/>
                <w:lang w:val="en-US"/>
              </w:rPr>
              <w:t xml:space="preserve"> </w:t>
            </w:r>
          </w:p>
          <w:p w14:paraId="7E2FE2E1" w14:textId="77777777" w:rsidR="00616BBF" w:rsidRPr="006B7E46" w:rsidRDefault="00616BBF" w:rsidP="00C824AA">
            <w:pPr>
              <w:jc w:val="both"/>
              <w:rPr>
                <w:szCs w:val="24"/>
                <w:lang w:val="en-US"/>
              </w:rPr>
            </w:pPr>
            <w:r w:rsidRPr="006B7E46">
              <w:rPr>
                <w:szCs w:val="24"/>
                <w:lang w:val="en-US"/>
              </w:rPr>
              <w:t xml:space="preserve">Sp. z </w:t>
            </w:r>
            <w:proofErr w:type="spellStart"/>
            <w:r w:rsidRPr="006B7E46">
              <w:rPr>
                <w:szCs w:val="24"/>
                <w:lang w:val="en-US"/>
              </w:rPr>
              <w:t>o.o.</w:t>
            </w:r>
            <w:proofErr w:type="spellEnd"/>
          </w:p>
        </w:tc>
        <w:tc>
          <w:tcPr>
            <w:tcW w:w="1984" w:type="dxa"/>
            <w:vMerge w:val="restart"/>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0E1FD817" w14:textId="77777777" w:rsidR="00616BBF" w:rsidRPr="006B7E46" w:rsidRDefault="00616BBF" w:rsidP="00C824AA">
            <w:pPr>
              <w:jc w:val="center"/>
              <w:rPr>
                <w:szCs w:val="24"/>
              </w:rPr>
            </w:pPr>
            <w:r w:rsidRPr="006B7E46">
              <w:rPr>
                <w:szCs w:val="24"/>
              </w:rPr>
              <w:t>04.12.2024</w:t>
            </w:r>
          </w:p>
        </w:tc>
        <w:tc>
          <w:tcPr>
            <w:tcW w:w="2979"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76B191B1" w14:textId="77777777" w:rsidR="00616BBF" w:rsidRPr="006B7E46" w:rsidRDefault="00616BBF" w:rsidP="00C824AA">
            <w:pPr>
              <w:jc w:val="both"/>
              <w:rPr>
                <w:szCs w:val="24"/>
              </w:rPr>
            </w:pPr>
            <w:r w:rsidRPr="006B7E46">
              <w:rPr>
                <w:szCs w:val="24"/>
              </w:rPr>
              <w:t>Prezentacja warunków pracy i płacy na stanowisku: Spawacz</w:t>
            </w:r>
          </w:p>
        </w:tc>
        <w:tc>
          <w:tcPr>
            <w:tcW w:w="2126" w:type="dxa"/>
            <w:vMerge w:val="restart"/>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152F1B01" w14:textId="77777777" w:rsidR="00616BBF" w:rsidRPr="006B7E46" w:rsidRDefault="00616BBF" w:rsidP="00C824AA">
            <w:pPr>
              <w:jc w:val="center"/>
              <w:rPr>
                <w:szCs w:val="24"/>
              </w:rPr>
            </w:pPr>
            <w:r w:rsidRPr="006B7E46">
              <w:rPr>
                <w:szCs w:val="24"/>
              </w:rPr>
              <w:t>46</w:t>
            </w:r>
          </w:p>
        </w:tc>
        <w:tc>
          <w:tcPr>
            <w:tcW w:w="1701" w:type="dxa"/>
            <w:vMerge w:val="restart"/>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4B2BB7D3" w14:textId="77777777" w:rsidR="00616BBF" w:rsidRPr="006B7E46" w:rsidRDefault="00616BBF" w:rsidP="00C824AA">
            <w:pPr>
              <w:jc w:val="center"/>
              <w:rPr>
                <w:szCs w:val="24"/>
              </w:rPr>
            </w:pPr>
            <w:r w:rsidRPr="006B7E46">
              <w:rPr>
                <w:szCs w:val="24"/>
              </w:rPr>
              <w:t>PUP Brzeg</w:t>
            </w:r>
          </w:p>
        </w:tc>
      </w:tr>
      <w:tr w:rsidR="00616BBF" w:rsidRPr="006B7E46" w14:paraId="7C64387A" w14:textId="77777777" w:rsidTr="00C824AA">
        <w:trPr>
          <w:trHeight w:val="330"/>
        </w:trPr>
        <w:tc>
          <w:tcPr>
            <w:tcW w:w="1821"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692E92D0" w14:textId="77777777" w:rsidR="00616BBF" w:rsidRPr="006B7E46" w:rsidRDefault="00616BBF" w:rsidP="00C824AA">
            <w:pPr>
              <w:jc w:val="both"/>
              <w:rPr>
                <w:szCs w:val="24"/>
                <w:lang w:val="en-US"/>
              </w:rPr>
            </w:pPr>
          </w:p>
        </w:tc>
        <w:tc>
          <w:tcPr>
            <w:tcW w:w="1984"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3AC3285A" w14:textId="77777777" w:rsidR="00616BBF" w:rsidRPr="006B7E46" w:rsidRDefault="00616BBF" w:rsidP="00C824AA">
            <w:pPr>
              <w:jc w:val="both"/>
              <w:rPr>
                <w:szCs w:val="24"/>
              </w:rPr>
            </w:pPr>
          </w:p>
        </w:tc>
        <w:tc>
          <w:tcPr>
            <w:tcW w:w="2979"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6BEFE906" w14:textId="77777777" w:rsidR="00616BBF" w:rsidRPr="006B7E46" w:rsidRDefault="00616BBF" w:rsidP="00C824AA">
            <w:pPr>
              <w:jc w:val="both"/>
              <w:rPr>
                <w:szCs w:val="24"/>
              </w:rPr>
            </w:pPr>
            <w:r w:rsidRPr="006B7E46">
              <w:rPr>
                <w:szCs w:val="24"/>
              </w:rPr>
              <w:t>Manewrowy</w:t>
            </w:r>
          </w:p>
        </w:tc>
        <w:tc>
          <w:tcPr>
            <w:tcW w:w="2126"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6DCB6D55" w14:textId="77777777" w:rsidR="00616BBF" w:rsidRPr="006B7E46" w:rsidRDefault="00616BBF" w:rsidP="00C824AA">
            <w:pPr>
              <w:jc w:val="both"/>
              <w:rPr>
                <w:szCs w:val="24"/>
              </w:rPr>
            </w:pPr>
          </w:p>
        </w:tc>
        <w:tc>
          <w:tcPr>
            <w:tcW w:w="1701"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302E5449" w14:textId="77777777" w:rsidR="00616BBF" w:rsidRPr="006B7E46" w:rsidRDefault="00616BBF" w:rsidP="00C824AA">
            <w:pPr>
              <w:jc w:val="both"/>
              <w:rPr>
                <w:szCs w:val="24"/>
              </w:rPr>
            </w:pPr>
          </w:p>
        </w:tc>
      </w:tr>
      <w:tr w:rsidR="00616BBF" w:rsidRPr="006B7E46" w14:paraId="00ABF0DF" w14:textId="77777777" w:rsidTr="00C824AA">
        <w:trPr>
          <w:trHeight w:val="527"/>
        </w:trPr>
        <w:tc>
          <w:tcPr>
            <w:tcW w:w="1821"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2BD796DC" w14:textId="77777777" w:rsidR="00616BBF" w:rsidRPr="006B7E46" w:rsidRDefault="00616BBF" w:rsidP="00C824AA">
            <w:pPr>
              <w:jc w:val="both"/>
              <w:rPr>
                <w:szCs w:val="24"/>
                <w:lang w:val="en-US"/>
              </w:rPr>
            </w:pPr>
          </w:p>
        </w:tc>
        <w:tc>
          <w:tcPr>
            <w:tcW w:w="1984"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08C33730" w14:textId="77777777" w:rsidR="00616BBF" w:rsidRPr="006B7E46" w:rsidRDefault="00616BBF" w:rsidP="00C824AA">
            <w:pPr>
              <w:jc w:val="both"/>
              <w:rPr>
                <w:szCs w:val="24"/>
              </w:rPr>
            </w:pPr>
          </w:p>
        </w:tc>
        <w:tc>
          <w:tcPr>
            <w:tcW w:w="2979"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4428E7EE" w14:textId="77777777" w:rsidR="00616BBF" w:rsidRPr="006B7E46" w:rsidRDefault="00616BBF" w:rsidP="00C824AA">
            <w:pPr>
              <w:jc w:val="both"/>
              <w:rPr>
                <w:szCs w:val="24"/>
              </w:rPr>
            </w:pPr>
            <w:r w:rsidRPr="006B7E46">
              <w:rPr>
                <w:szCs w:val="24"/>
              </w:rPr>
              <w:t>Mechanik taboru kolejowego</w:t>
            </w:r>
          </w:p>
        </w:tc>
        <w:tc>
          <w:tcPr>
            <w:tcW w:w="2126"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705677D7" w14:textId="77777777" w:rsidR="00616BBF" w:rsidRPr="006B7E46" w:rsidRDefault="00616BBF" w:rsidP="00C824AA">
            <w:pPr>
              <w:jc w:val="both"/>
              <w:rPr>
                <w:szCs w:val="24"/>
              </w:rPr>
            </w:pPr>
          </w:p>
        </w:tc>
        <w:tc>
          <w:tcPr>
            <w:tcW w:w="1701"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40405FE7" w14:textId="77777777" w:rsidR="00616BBF" w:rsidRPr="006B7E46" w:rsidRDefault="00616BBF" w:rsidP="00C824AA">
            <w:pPr>
              <w:jc w:val="both"/>
              <w:rPr>
                <w:szCs w:val="24"/>
              </w:rPr>
            </w:pPr>
          </w:p>
        </w:tc>
      </w:tr>
      <w:tr w:rsidR="00616BBF" w:rsidRPr="006B7E46" w14:paraId="590EFFD3" w14:textId="77777777" w:rsidTr="00C824AA">
        <w:trPr>
          <w:trHeight w:val="359"/>
        </w:trPr>
        <w:tc>
          <w:tcPr>
            <w:tcW w:w="1821"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5F444738" w14:textId="77777777" w:rsidR="00616BBF" w:rsidRPr="006B7E46" w:rsidRDefault="00616BBF" w:rsidP="00C824AA">
            <w:pPr>
              <w:jc w:val="both"/>
              <w:rPr>
                <w:szCs w:val="24"/>
                <w:lang w:val="en-US"/>
              </w:rPr>
            </w:pPr>
          </w:p>
        </w:tc>
        <w:tc>
          <w:tcPr>
            <w:tcW w:w="1984"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596D0FA0" w14:textId="77777777" w:rsidR="00616BBF" w:rsidRPr="006B7E46" w:rsidRDefault="00616BBF" w:rsidP="00C824AA">
            <w:pPr>
              <w:jc w:val="both"/>
              <w:rPr>
                <w:szCs w:val="24"/>
              </w:rPr>
            </w:pPr>
          </w:p>
        </w:tc>
        <w:tc>
          <w:tcPr>
            <w:tcW w:w="2979"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47FD6217" w14:textId="77777777" w:rsidR="00616BBF" w:rsidRPr="006B7E46" w:rsidRDefault="00616BBF" w:rsidP="00C824AA">
            <w:pPr>
              <w:jc w:val="both"/>
              <w:rPr>
                <w:szCs w:val="24"/>
              </w:rPr>
            </w:pPr>
            <w:r w:rsidRPr="006B7E46">
              <w:rPr>
                <w:szCs w:val="24"/>
              </w:rPr>
              <w:t>Stolarz</w:t>
            </w:r>
          </w:p>
        </w:tc>
        <w:tc>
          <w:tcPr>
            <w:tcW w:w="2126"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5EA8D496" w14:textId="77777777" w:rsidR="00616BBF" w:rsidRPr="006B7E46" w:rsidRDefault="00616BBF" w:rsidP="00C824AA">
            <w:pPr>
              <w:jc w:val="both"/>
              <w:rPr>
                <w:szCs w:val="24"/>
              </w:rPr>
            </w:pPr>
          </w:p>
        </w:tc>
        <w:tc>
          <w:tcPr>
            <w:tcW w:w="1701"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0DF05C3B" w14:textId="77777777" w:rsidR="00616BBF" w:rsidRPr="006B7E46" w:rsidRDefault="00616BBF" w:rsidP="00C824AA">
            <w:pPr>
              <w:jc w:val="both"/>
              <w:rPr>
                <w:szCs w:val="24"/>
              </w:rPr>
            </w:pPr>
          </w:p>
        </w:tc>
      </w:tr>
      <w:tr w:rsidR="00616BBF" w:rsidRPr="006B7E46" w14:paraId="3098C762" w14:textId="77777777" w:rsidTr="00C824AA">
        <w:trPr>
          <w:trHeight w:val="365"/>
        </w:trPr>
        <w:tc>
          <w:tcPr>
            <w:tcW w:w="1821"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2F792AEE" w14:textId="77777777" w:rsidR="00616BBF" w:rsidRPr="006B7E46" w:rsidRDefault="00616BBF" w:rsidP="00C824AA">
            <w:pPr>
              <w:jc w:val="both"/>
              <w:rPr>
                <w:szCs w:val="24"/>
                <w:lang w:val="en-US"/>
              </w:rPr>
            </w:pPr>
          </w:p>
        </w:tc>
        <w:tc>
          <w:tcPr>
            <w:tcW w:w="1984"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5670A7CE" w14:textId="77777777" w:rsidR="00616BBF" w:rsidRPr="006B7E46" w:rsidRDefault="00616BBF" w:rsidP="00C824AA">
            <w:pPr>
              <w:jc w:val="both"/>
              <w:rPr>
                <w:szCs w:val="24"/>
              </w:rPr>
            </w:pPr>
          </w:p>
        </w:tc>
        <w:tc>
          <w:tcPr>
            <w:tcW w:w="2979" w:type="dxa"/>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3AE25E48" w14:textId="77777777" w:rsidR="00616BBF" w:rsidRPr="006B7E46" w:rsidRDefault="00616BBF" w:rsidP="00C824AA">
            <w:pPr>
              <w:jc w:val="both"/>
              <w:rPr>
                <w:szCs w:val="24"/>
              </w:rPr>
            </w:pPr>
            <w:r w:rsidRPr="006B7E46">
              <w:rPr>
                <w:szCs w:val="24"/>
              </w:rPr>
              <w:t>Elektryk</w:t>
            </w:r>
          </w:p>
        </w:tc>
        <w:tc>
          <w:tcPr>
            <w:tcW w:w="2126"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1947BED5" w14:textId="77777777" w:rsidR="00616BBF" w:rsidRPr="006B7E46" w:rsidRDefault="00616BBF" w:rsidP="00C824AA">
            <w:pPr>
              <w:jc w:val="both"/>
              <w:rPr>
                <w:szCs w:val="24"/>
              </w:rPr>
            </w:pPr>
          </w:p>
        </w:tc>
        <w:tc>
          <w:tcPr>
            <w:tcW w:w="1701"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7070C093" w14:textId="77777777" w:rsidR="00616BBF" w:rsidRPr="006B7E46" w:rsidRDefault="00616BBF" w:rsidP="00C824AA">
            <w:pPr>
              <w:jc w:val="both"/>
              <w:rPr>
                <w:szCs w:val="24"/>
              </w:rPr>
            </w:pPr>
          </w:p>
        </w:tc>
      </w:tr>
    </w:tbl>
    <w:p w14:paraId="7025B75E" w14:textId="77777777" w:rsidR="00616BBF" w:rsidRPr="008E3A75" w:rsidRDefault="00616BBF" w:rsidP="00616BBF">
      <w:pPr>
        <w:jc w:val="both"/>
        <w:rPr>
          <w:rFonts w:eastAsia="Calibri" w:cs="Times New Roman"/>
          <w:bCs/>
          <w:szCs w:val="24"/>
        </w:rPr>
      </w:pPr>
      <w:r w:rsidRPr="008E3A75">
        <w:rPr>
          <w:rFonts w:eastAsia="Calibri" w:cs="Times New Roman"/>
          <w:bCs/>
          <w:szCs w:val="24"/>
        </w:rPr>
        <w:t>Źródło: dane PUP</w:t>
      </w:r>
    </w:p>
    <w:p w14:paraId="71F876E6" w14:textId="77777777" w:rsidR="00616BBF" w:rsidRPr="00FF7702" w:rsidRDefault="00616BBF" w:rsidP="005E4B33">
      <w:pPr>
        <w:pStyle w:val="Akapitzlist"/>
        <w:numPr>
          <w:ilvl w:val="0"/>
          <w:numId w:val="64"/>
        </w:numPr>
        <w:jc w:val="both"/>
        <w:rPr>
          <w:rFonts w:eastAsia="Calibri" w:cs="Times New Roman"/>
          <w:szCs w:val="24"/>
        </w:rPr>
      </w:pPr>
      <w:r w:rsidRPr="00FF7702">
        <w:rPr>
          <w:rFonts w:eastAsia="Calibri" w:cs="Times New Roman"/>
          <w:b/>
          <w:bCs/>
          <w:szCs w:val="24"/>
        </w:rPr>
        <w:t>Organizacja cyklu spotkań z pracodawcami:</w:t>
      </w:r>
    </w:p>
    <w:p w14:paraId="63F6492B" w14:textId="77777777" w:rsidR="00616BBF" w:rsidRPr="008E3A75" w:rsidRDefault="00616BBF" w:rsidP="00616BBF">
      <w:pPr>
        <w:contextualSpacing/>
        <w:jc w:val="both"/>
        <w:rPr>
          <w:rFonts w:eastAsia="Calibri" w:cs="Times New Roman"/>
          <w:szCs w:val="24"/>
        </w:rPr>
      </w:pPr>
    </w:p>
    <w:p w14:paraId="7A61DAF2" w14:textId="77777777" w:rsidR="00616BBF" w:rsidRPr="004C26A1" w:rsidRDefault="00616BBF" w:rsidP="005E4B33">
      <w:pPr>
        <w:numPr>
          <w:ilvl w:val="0"/>
          <w:numId w:val="65"/>
        </w:numPr>
        <w:spacing w:before="240" w:after="0"/>
        <w:ind w:left="360"/>
        <w:contextualSpacing/>
        <w:jc w:val="both"/>
        <w:rPr>
          <w:rFonts w:eastAsia="Calibri" w:cs="Times New Roman"/>
          <w:szCs w:val="24"/>
          <w:u w:val="single"/>
        </w:rPr>
      </w:pPr>
      <w:r w:rsidRPr="004C26A1">
        <w:rPr>
          <w:rFonts w:eastAsia="Calibri" w:cs="Times New Roman"/>
          <w:szCs w:val="24"/>
          <w:u w:val="single"/>
        </w:rPr>
        <w:t>Spotkania informacyjne pn. „Zostań Żołnierzem Rzeczypospolitej”</w:t>
      </w:r>
    </w:p>
    <w:p w14:paraId="17197E70" w14:textId="77777777" w:rsidR="00616BBF" w:rsidRPr="00481CE8" w:rsidRDefault="00616BBF" w:rsidP="008E2C93">
      <w:pPr>
        <w:spacing w:after="0" w:line="360" w:lineRule="auto"/>
        <w:ind w:left="360"/>
        <w:contextualSpacing/>
        <w:jc w:val="both"/>
        <w:rPr>
          <w:rFonts w:eastAsia="Calibri" w:cs="Times New Roman"/>
          <w:szCs w:val="24"/>
        </w:rPr>
      </w:pPr>
      <w:r w:rsidRPr="00481CE8">
        <w:rPr>
          <w:rFonts w:eastAsia="Calibri" w:cs="Times New Roman"/>
          <w:szCs w:val="24"/>
        </w:rPr>
        <w:t xml:space="preserve">W dniu </w:t>
      </w:r>
      <w:r>
        <w:rPr>
          <w:rFonts w:eastAsia="Calibri" w:cs="Times New Roman"/>
          <w:szCs w:val="24"/>
        </w:rPr>
        <w:t>16.02.2024r</w:t>
      </w:r>
      <w:r w:rsidRPr="00481CE8">
        <w:rPr>
          <w:rFonts w:eastAsia="Calibri" w:cs="Times New Roman"/>
          <w:szCs w:val="24"/>
        </w:rPr>
        <w:t xml:space="preserve">. </w:t>
      </w:r>
      <w:r>
        <w:rPr>
          <w:rFonts w:eastAsia="Calibri" w:cs="Times New Roman"/>
          <w:szCs w:val="24"/>
        </w:rPr>
        <w:t xml:space="preserve">oraz 06.09.2024r. </w:t>
      </w:r>
      <w:r w:rsidRPr="00481CE8">
        <w:rPr>
          <w:rFonts w:eastAsia="Calibri" w:cs="Times New Roman"/>
          <w:szCs w:val="24"/>
        </w:rPr>
        <w:t>w siedzibie tut. Urzędu odbył</w:t>
      </w:r>
      <w:r>
        <w:rPr>
          <w:rFonts w:eastAsia="Calibri" w:cs="Times New Roman"/>
          <w:szCs w:val="24"/>
        </w:rPr>
        <w:t>y się spotkania</w:t>
      </w:r>
      <w:r w:rsidRPr="00481CE8">
        <w:rPr>
          <w:rFonts w:eastAsia="Calibri" w:cs="Times New Roman"/>
          <w:szCs w:val="24"/>
        </w:rPr>
        <w:t xml:space="preserve"> informacyjne zorganizowane dla Wojskowego Centrum Rekrut</w:t>
      </w:r>
      <w:r>
        <w:rPr>
          <w:rFonts w:eastAsia="Calibri" w:cs="Times New Roman"/>
          <w:szCs w:val="24"/>
        </w:rPr>
        <w:t>acji w Brzegu. Podczas spotkań</w:t>
      </w:r>
      <w:r w:rsidRPr="00481CE8">
        <w:rPr>
          <w:rFonts w:eastAsia="Calibri" w:cs="Times New Roman"/>
          <w:szCs w:val="24"/>
        </w:rPr>
        <w:t xml:space="preserve"> osoby zainteresowane mogły uzyskać informacje na temat dobrowolnej zasadniczej służby wojskowej oraz innych rodzajów czynnej służby wojskowej.</w:t>
      </w:r>
    </w:p>
    <w:p w14:paraId="4814405D" w14:textId="77777777" w:rsidR="00616BBF" w:rsidRPr="00E86019" w:rsidRDefault="00616BBF" w:rsidP="008E2C93">
      <w:pPr>
        <w:numPr>
          <w:ilvl w:val="0"/>
          <w:numId w:val="65"/>
        </w:numPr>
        <w:spacing w:before="240" w:after="0" w:line="360" w:lineRule="auto"/>
        <w:ind w:left="360"/>
        <w:contextualSpacing/>
        <w:jc w:val="both"/>
        <w:rPr>
          <w:rFonts w:eastAsia="Calibri" w:cs="Times New Roman"/>
          <w:szCs w:val="24"/>
        </w:rPr>
      </w:pPr>
      <w:r w:rsidRPr="00E86019">
        <w:rPr>
          <w:rFonts w:eastAsia="Calibri" w:cs="Times New Roman"/>
          <w:szCs w:val="24"/>
          <w:u w:val="single"/>
        </w:rPr>
        <w:t>Targi Pracy</w:t>
      </w:r>
      <w:r w:rsidRPr="00C90EE9">
        <w:rPr>
          <w:rFonts w:eastAsia="Calibri" w:cs="Times New Roman"/>
          <w:szCs w:val="24"/>
          <w:u w:val="single"/>
        </w:rPr>
        <w:t xml:space="preserve"> </w:t>
      </w:r>
      <w:r>
        <w:rPr>
          <w:rFonts w:eastAsia="Calibri" w:cs="Times New Roman"/>
          <w:szCs w:val="24"/>
          <w:u w:val="single"/>
        </w:rPr>
        <w:t xml:space="preserve">i </w:t>
      </w:r>
      <w:r w:rsidRPr="00E86019">
        <w:rPr>
          <w:rFonts w:eastAsia="Calibri" w:cs="Times New Roman"/>
          <w:szCs w:val="24"/>
          <w:u w:val="single"/>
        </w:rPr>
        <w:t>Edukacji</w:t>
      </w:r>
    </w:p>
    <w:p w14:paraId="4BF61A08" w14:textId="77777777" w:rsidR="00616BBF" w:rsidRDefault="00616BBF" w:rsidP="008E2C93">
      <w:pPr>
        <w:spacing w:after="0" w:line="360" w:lineRule="auto"/>
        <w:ind w:left="360"/>
        <w:contextualSpacing/>
        <w:jc w:val="both"/>
        <w:rPr>
          <w:rFonts w:eastAsia="Calibri" w:cs="Times New Roman"/>
          <w:szCs w:val="24"/>
        </w:rPr>
      </w:pPr>
      <w:r>
        <w:rPr>
          <w:rFonts w:eastAsia="Calibri" w:cs="Times New Roman"/>
          <w:szCs w:val="24"/>
        </w:rPr>
        <w:t>W dniu 12.03.2024</w:t>
      </w:r>
      <w:r w:rsidRPr="00E86019">
        <w:rPr>
          <w:rFonts w:eastAsia="Calibri" w:cs="Times New Roman"/>
          <w:szCs w:val="24"/>
        </w:rPr>
        <w:t xml:space="preserve">r. w Zamku Piastów Śląskich w Brzegu odbyły się XVIII </w:t>
      </w:r>
      <w:r w:rsidRPr="00C90EE9">
        <w:rPr>
          <w:rFonts w:eastAsia="Calibri" w:cs="Times New Roman"/>
          <w:szCs w:val="24"/>
        </w:rPr>
        <w:t>Targi Pracy i Edukacji. Głównym organizatorem Targów był Powiatowy</w:t>
      </w:r>
      <w:r w:rsidRPr="00E86019">
        <w:rPr>
          <w:rFonts w:eastAsia="Calibri" w:cs="Times New Roman"/>
          <w:szCs w:val="24"/>
        </w:rPr>
        <w:t xml:space="preserve"> Urząd Pracy w Brzegu we współpracy z Zespołem Szkół Zawodowych nr 1 w Brzegu oraz Młodzieżowym Centrum </w:t>
      </w:r>
      <w:r w:rsidRPr="00E86019">
        <w:rPr>
          <w:rFonts w:eastAsia="Calibri" w:cs="Times New Roman"/>
          <w:szCs w:val="24"/>
        </w:rPr>
        <w:lastRenderedPageBreak/>
        <w:t>Kariery OHP w Brzegu.</w:t>
      </w:r>
      <w:r w:rsidRPr="00E86019">
        <w:rPr>
          <w:rFonts w:eastAsia="Calibri" w:cs="Times New Roman"/>
          <w:b/>
          <w:szCs w:val="24"/>
        </w:rPr>
        <w:t xml:space="preserve"> </w:t>
      </w:r>
      <w:r>
        <w:rPr>
          <w:rFonts w:eastAsia="Calibri" w:cs="Times New Roman"/>
          <w:szCs w:val="24"/>
        </w:rPr>
        <w:t xml:space="preserve">W wydarzeniu uczestniczyło </w:t>
      </w:r>
      <w:r w:rsidRPr="00E86019">
        <w:rPr>
          <w:rFonts w:eastAsia="Calibri" w:cs="Times New Roman"/>
          <w:szCs w:val="24"/>
        </w:rPr>
        <w:t>4</w:t>
      </w:r>
      <w:r>
        <w:rPr>
          <w:rFonts w:eastAsia="Calibri" w:cs="Times New Roman"/>
          <w:szCs w:val="24"/>
        </w:rPr>
        <w:t>6 przedstawicieli pracodawców z </w:t>
      </w:r>
      <w:r w:rsidRPr="00E86019">
        <w:rPr>
          <w:rFonts w:eastAsia="Calibri" w:cs="Times New Roman"/>
          <w:szCs w:val="24"/>
        </w:rPr>
        <w:t>terenu województwa opolskiego oraz dolnośląskiego, agencji pracy, służb mundurowych, Urzędu Skarbowego, ZUS, Państwowej Inspekcji Pracy</w:t>
      </w:r>
      <w:r>
        <w:rPr>
          <w:rFonts w:eastAsia="Calibri" w:cs="Times New Roman"/>
          <w:szCs w:val="24"/>
        </w:rPr>
        <w:t>,</w:t>
      </w:r>
      <w:r w:rsidRPr="00E86019">
        <w:rPr>
          <w:rFonts w:eastAsia="Calibri" w:cs="Times New Roman"/>
          <w:szCs w:val="24"/>
        </w:rPr>
        <w:t xml:space="preserve"> a także szkół oraz uczelni wyższych. Do dyspozycji osób zainteresowanych podjęciem pracy było ponad 700 miejsc pracy w kraju i za granicą. Pracownicy PUP w Brzegu udzielali informacji na temat ofert pracy oraz organizowanych form wsparcia osób bezrobotnych, m.in. szkoleń, staży, bonów, dotacji na podjęcie działalności gospodarczej  i in</w:t>
      </w:r>
      <w:r>
        <w:rPr>
          <w:rFonts w:eastAsia="Calibri" w:cs="Times New Roman"/>
          <w:szCs w:val="24"/>
        </w:rPr>
        <w:t>nych</w:t>
      </w:r>
      <w:r w:rsidRPr="00E86019">
        <w:rPr>
          <w:rFonts w:eastAsia="Calibri" w:cs="Times New Roman"/>
          <w:szCs w:val="24"/>
        </w:rPr>
        <w:t>. </w:t>
      </w:r>
    </w:p>
    <w:p w14:paraId="3B51947A" w14:textId="77777777" w:rsidR="00616BBF" w:rsidRPr="00BB0F44" w:rsidRDefault="00616BBF" w:rsidP="008E2C93">
      <w:pPr>
        <w:pStyle w:val="Akapitzlist"/>
        <w:numPr>
          <w:ilvl w:val="0"/>
          <w:numId w:val="70"/>
        </w:numPr>
        <w:spacing w:after="0" w:line="360" w:lineRule="auto"/>
        <w:jc w:val="both"/>
        <w:rPr>
          <w:rFonts w:eastAsia="Calibri" w:cs="Times New Roman"/>
          <w:szCs w:val="24"/>
        </w:rPr>
      </w:pPr>
      <w:r w:rsidRPr="00BB0F44">
        <w:rPr>
          <w:rFonts w:eastAsia="Calibri" w:cs="Times New Roman"/>
          <w:szCs w:val="24"/>
          <w:u w:val="single"/>
        </w:rPr>
        <w:t xml:space="preserve">Warsztaty dla młodzieży szkolonej </w:t>
      </w:r>
    </w:p>
    <w:p w14:paraId="43B9D18E" w14:textId="76F95BCB" w:rsidR="00616BBF" w:rsidRDefault="00616BBF" w:rsidP="008E2C93">
      <w:pPr>
        <w:pStyle w:val="Akapitzlist"/>
        <w:spacing w:after="0" w:line="360" w:lineRule="auto"/>
        <w:ind w:left="360"/>
        <w:jc w:val="both"/>
        <w:rPr>
          <w:rFonts w:eastAsia="Calibri" w:cs="Times New Roman"/>
          <w:szCs w:val="24"/>
        </w:rPr>
      </w:pPr>
      <w:r w:rsidRPr="00E86019">
        <w:rPr>
          <w:rFonts w:eastAsia="Calibri" w:cs="Times New Roman"/>
          <w:szCs w:val="24"/>
        </w:rPr>
        <w:t>W dniu 12.03.2024r</w:t>
      </w:r>
      <w:r>
        <w:rPr>
          <w:rFonts w:eastAsia="Calibri" w:cs="Times New Roman"/>
          <w:szCs w:val="24"/>
        </w:rPr>
        <w:t>.</w:t>
      </w:r>
      <w:r w:rsidRPr="00E86019">
        <w:rPr>
          <w:rFonts w:eastAsia="Calibri" w:cs="Times New Roman"/>
          <w:szCs w:val="24"/>
        </w:rPr>
        <w:t xml:space="preserve"> w Zamku Sali Portretowej doradcy zawodowi przygotowali spotkanie </w:t>
      </w:r>
      <w:r>
        <w:rPr>
          <w:rFonts w:eastAsia="Calibri" w:cs="Times New Roman"/>
          <w:szCs w:val="24"/>
        </w:rPr>
        <w:t xml:space="preserve">informacyjne dla uczniów szkół  </w:t>
      </w:r>
      <w:r w:rsidRPr="00E86019">
        <w:rPr>
          <w:rFonts w:eastAsia="Calibri" w:cs="Times New Roman"/>
          <w:szCs w:val="24"/>
        </w:rPr>
        <w:t>pn.</w:t>
      </w:r>
      <w:r>
        <w:rPr>
          <w:rFonts w:eastAsia="Calibri" w:cs="Times New Roman"/>
          <w:szCs w:val="24"/>
        </w:rPr>
        <w:t xml:space="preserve"> „</w:t>
      </w:r>
      <w:r w:rsidRPr="00E86019">
        <w:rPr>
          <w:rFonts w:eastAsia="Calibri" w:cs="Times New Roman"/>
          <w:szCs w:val="24"/>
        </w:rPr>
        <w:t xml:space="preserve">Kreowanie własnej marki w ujęciu </w:t>
      </w:r>
      <w:proofErr w:type="spellStart"/>
      <w:r w:rsidRPr="00E86019">
        <w:rPr>
          <w:rFonts w:eastAsia="Calibri" w:cs="Times New Roman"/>
          <w:szCs w:val="24"/>
        </w:rPr>
        <w:t>edukacyjno</w:t>
      </w:r>
      <w:proofErr w:type="spellEnd"/>
      <w:r w:rsidRPr="00E86019">
        <w:rPr>
          <w:rFonts w:eastAsia="Calibri" w:cs="Times New Roman"/>
          <w:szCs w:val="24"/>
        </w:rPr>
        <w:t xml:space="preserve"> – zawodowym". Podczas spotkania młodzież miała również okazję wysłuchać prelekcji nt. bezpiecznej pracy za granicą wygłoszonej przez Doradcę EURES  Wojewódzkiego Urzędu Pracy w Opolu w ramach jubileuszu 30-lecia EURES w Europie i 20-lecia EURES </w:t>
      </w:r>
      <w:r w:rsidR="004C26A1">
        <w:rPr>
          <w:rFonts w:eastAsia="Calibri" w:cs="Times New Roman"/>
          <w:szCs w:val="24"/>
        </w:rPr>
        <w:br/>
      </w:r>
      <w:r w:rsidRPr="00E86019">
        <w:rPr>
          <w:rFonts w:eastAsia="Calibri" w:cs="Times New Roman"/>
          <w:szCs w:val="24"/>
        </w:rPr>
        <w:t>w Polsce.</w:t>
      </w:r>
    </w:p>
    <w:p w14:paraId="6E46C4B4" w14:textId="77777777" w:rsidR="0056720E" w:rsidRDefault="00616BBF" w:rsidP="008E2C93">
      <w:pPr>
        <w:pStyle w:val="Akapitzlist"/>
        <w:numPr>
          <w:ilvl w:val="0"/>
          <w:numId w:val="70"/>
        </w:numPr>
        <w:spacing w:before="240" w:after="0" w:line="360" w:lineRule="auto"/>
        <w:jc w:val="both"/>
        <w:rPr>
          <w:rFonts w:eastAsia="Calibri" w:cs="Times New Roman"/>
          <w:szCs w:val="24"/>
        </w:rPr>
      </w:pPr>
      <w:r>
        <w:rPr>
          <w:rFonts w:eastAsia="Calibri" w:cs="Times New Roman"/>
          <w:szCs w:val="24"/>
          <w:u w:val="single"/>
        </w:rPr>
        <w:t>Spotka</w:t>
      </w:r>
      <w:r w:rsidRPr="001F4D52">
        <w:rPr>
          <w:rFonts w:eastAsia="Calibri" w:cs="Times New Roman"/>
          <w:szCs w:val="24"/>
          <w:u w:val="single"/>
        </w:rPr>
        <w:t xml:space="preserve">nie informacyjne dla </w:t>
      </w:r>
      <w:r w:rsidRPr="0056720E">
        <w:rPr>
          <w:rFonts w:eastAsia="Calibri" w:cs="Times New Roman"/>
          <w:szCs w:val="24"/>
          <w:u w:val="single"/>
        </w:rPr>
        <w:t>przedsiębiorców w Lewinie Brzeskim</w:t>
      </w:r>
      <w:r w:rsidR="0056720E" w:rsidRPr="0056720E">
        <w:rPr>
          <w:rFonts w:eastAsia="Calibri" w:cs="Times New Roman"/>
          <w:szCs w:val="24"/>
          <w:u w:val="single"/>
        </w:rPr>
        <w:t>.</w:t>
      </w:r>
    </w:p>
    <w:p w14:paraId="4AA90821" w14:textId="0F05D847" w:rsidR="00616BBF" w:rsidRPr="0056720E" w:rsidRDefault="00616BBF" w:rsidP="008E2C93">
      <w:pPr>
        <w:pStyle w:val="Akapitzlist"/>
        <w:spacing w:before="240" w:after="0" w:line="360" w:lineRule="auto"/>
        <w:ind w:left="360"/>
        <w:jc w:val="both"/>
        <w:rPr>
          <w:rFonts w:eastAsia="Calibri" w:cs="Times New Roman"/>
          <w:szCs w:val="24"/>
        </w:rPr>
      </w:pPr>
      <w:r w:rsidRPr="0056720E">
        <w:rPr>
          <w:rFonts w:eastAsia="Calibri" w:cs="Times New Roman"/>
          <w:szCs w:val="24"/>
        </w:rPr>
        <w:t>W dniu 21.03.2024r. w ramach cyklu spotkań dla przedsiębiorców pn.  Opolskie Inspiracje Gospodarcze, Powiatowy Urząd Pracy w Brzegu uczestniczył w śniadaniu biznesowym dla przedsiębiorców w Lewinie Brzeskim organizowanym przez Opolską Izbę Gospodarczą oraz Urząd Miejski w Lewinie Brzeskim. Podczas spotkania pracownicy urzędu pracy przedstawili informację dot. projektu „Aktywizacja zawodowa osób pozostających bez zatrudnienia realizowana przez PUP w Brzegu (II)” oraz Krajowego Funduszu Szkoleniowego.</w:t>
      </w:r>
    </w:p>
    <w:p w14:paraId="51A9C822" w14:textId="77777777" w:rsidR="00616BBF" w:rsidRPr="008E3A75" w:rsidRDefault="00616BBF" w:rsidP="008E2C93">
      <w:pPr>
        <w:pStyle w:val="Akapitzlist"/>
        <w:numPr>
          <w:ilvl w:val="0"/>
          <w:numId w:val="70"/>
        </w:numPr>
        <w:spacing w:before="240" w:after="0" w:line="360" w:lineRule="auto"/>
        <w:jc w:val="both"/>
        <w:rPr>
          <w:rFonts w:eastAsia="Calibri" w:cs="Times New Roman"/>
          <w:bCs/>
          <w:szCs w:val="24"/>
          <w:u w:val="single"/>
        </w:rPr>
      </w:pPr>
      <w:r w:rsidRPr="008E3A75">
        <w:rPr>
          <w:rFonts w:eastAsia="Calibri" w:cs="Times New Roman"/>
          <w:bCs/>
          <w:szCs w:val="24"/>
          <w:u w:val="single"/>
        </w:rPr>
        <w:t xml:space="preserve">Dzień Technika i Pracownika </w:t>
      </w:r>
    </w:p>
    <w:p w14:paraId="796F9AA3" w14:textId="77777777" w:rsidR="00616BBF" w:rsidRDefault="00616BBF" w:rsidP="008E2C93">
      <w:pPr>
        <w:spacing w:after="0" w:line="360" w:lineRule="auto"/>
        <w:ind w:left="360"/>
        <w:jc w:val="both"/>
        <w:rPr>
          <w:rFonts w:ascii="Arial" w:hAnsi="Arial" w:cs="Arial"/>
        </w:rPr>
      </w:pPr>
      <w:r w:rsidRPr="008E3A75">
        <w:rPr>
          <w:rFonts w:eastAsia="Calibri" w:cs="Times New Roman"/>
          <w:bCs/>
          <w:szCs w:val="24"/>
        </w:rPr>
        <w:t>W dniu 29 maja 202</w:t>
      </w:r>
      <w:r>
        <w:rPr>
          <w:rFonts w:eastAsia="Calibri" w:cs="Times New Roman"/>
          <w:bCs/>
          <w:szCs w:val="24"/>
        </w:rPr>
        <w:t>4</w:t>
      </w:r>
      <w:r w:rsidRPr="008E3A75">
        <w:rPr>
          <w:rFonts w:eastAsia="Calibri" w:cs="Times New Roman"/>
          <w:bCs/>
          <w:szCs w:val="24"/>
        </w:rPr>
        <w:t>r. Powiatowy Urząd Pracy w Brzeg</w:t>
      </w:r>
      <w:r>
        <w:rPr>
          <w:rFonts w:eastAsia="Calibri" w:cs="Times New Roman"/>
          <w:bCs/>
          <w:szCs w:val="24"/>
        </w:rPr>
        <w:t>u po raz kolejny uczestniczył w </w:t>
      </w:r>
      <w:r w:rsidRPr="008E3A75">
        <w:rPr>
          <w:rFonts w:eastAsia="Calibri" w:cs="Times New Roman"/>
          <w:bCs/>
          <w:szCs w:val="24"/>
        </w:rPr>
        <w:t xml:space="preserve">organizowanym przez </w:t>
      </w:r>
      <w:r w:rsidRPr="00BC2DCC">
        <w:rPr>
          <w:rFonts w:eastAsia="Calibri" w:cs="Times New Roman"/>
          <w:bCs/>
          <w:szCs w:val="24"/>
        </w:rPr>
        <w:t xml:space="preserve">Zespół Szkół Zawodowych nr 1 w Brzegu </w:t>
      </w:r>
      <w:r w:rsidRPr="004C26A1">
        <w:rPr>
          <w:rFonts w:eastAsia="Calibri" w:cs="Times New Roman"/>
          <w:szCs w:val="24"/>
        </w:rPr>
        <w:t>„Dniu Technika i Pracownika</w:t>
      </w:r>
      <w:r w:rsidRPr="008E3A75">
        <w:rPr>
          <w:rFonts w:eastAsia="Calibri" w:cs="Times New Roman"/>
          <w:b/>
          <w:bCs/>
          <w:i/>
          <w:szCs w:val="24"/>
        </w:rPr>
        <w:t>”</w:t>
      </w:r>
      <w:r w:rsidRPr="008E3A75">
        <w:rPr>
          <w:rFonts w:eastAsia="Calibri" w:cs="Times New Roman"/>
          <w:bCs/>
          <w:szCs w:val="24"/>
        </w:rPr>
        <w:t>.</w:t>
      </w:r>
      <w:r>
        <w:rPr>
          <w:rFonts w:eastAsia="Calibri" w:cs="Times New Roman"/>
          <w:bCs/>
          <w:szCs w:val="24"/>
        </w:rPr>
        <w:t xml:space="preserve"> Na stoisku U</w:t>
      </w:r>
      <w:r w:rsidRPr="008E3A75">
        <w:rPr>
          <w:rFonts w:eastAsia="Calibri" w:cs="Times New Roman"/>
          <w:bCs/>
          <w:szCs w:val="24"/>
        </w:rPr>
        <w:t xml:space="preserve">rzędu </w:t>
      </w:r>
      <w:r>
        <w:rPr>
          <w:rFonts w:eastAsia="Calibri" w:cs="Times New Roman"/>
          <w:bCs/>
          <w:szCs w:val="24"/>
        </w:rPr>
        <w:t xml:space="preserve">Pracy można było skorzystać </w:t>
      </w:r>
      <w:r w:rsidRPr="008E3A75">
        <w:rPr>
          <w:rFonts w:eastAsia="Calibri" w:cs="Times New Roman"/>
          <w:bCs/>
          <w:szCs w:val="24"/>
        </w:rPr>
        <w:t>z informacji oraz oferty Urzędu w zakresie wszystkich form pomocy subsydiowanych oraz ofert pracy. Ponadto młodzież mogła pozyskać informację</w:t>
      </w:r>
      <w:r>
        <w:rPr>
          <w:rFonts w:eastAsia="Calibri" w:cs="Times New Roman"/>
          <w:bCs/>
          <w:szCs w:val="24"/>
        </w:rPr>
        <w:t xml:space="preserve"> o sezonowej pracy za granicą w </w:t>
      </w:r>
      <w:r w:rsidRPr="008E3A75">
        <w:rPr>
          <w:rFonts w:eastAsia="Calibri" w:cs="Times New Roman"/>
          <w:bCs/>
          <w:szCs w:val="24"/>
        </w:rPr>
        <w:t xml:space="preserve">ramach sieci </w:t>
      </w:r>
      <w:proofErr w:type="spellStart"/>
      <w:r w:rsidRPr="008E3A75">
        <w:rPr>
          <w:rFonts w:eastAsia="Calibri" w:cs="Times New Roman"/>
          <w:bCs/>
          <w:szCs w:val="24"/>
        </w:rPr>
        <w:t>Eures</w:t>
      </w:r>
      <w:proofErr w:type="spellEnd"/>
      <w:r w:rsidRPr="008E3A75">
        <w:rPr>
          <w:rFonts w:eastAsia="Calibri" w:cs="Times New Roman"/>
          <w:bCs/>
          <w:szCs w:val="24"/>
        </w:rPr>
        <w:t>. Specjaliści ds. rejestracji służyli</w:t>
      </w:r>
      <w:r w:rsidRPr="008E3A75">
        <w:rPr>
          <w:rFonts w:eastAsia="Calibri" w:cs="Times New Roman"/>
          <w:b/>
          <w:bCs/>
          <w:szCs w:val="24"/>
        </w:rPr>
        <w:t xml:space="preserve"> </w:t>
      </w:r>
      <w:r w:rsidRPr="008E3A75">
        <w:rPr>
          <w:rFonts w:eastAsia="Calibri" w:cs="Times New Roman"/>
          <w:bCs/>
          <w:szCs w:val="24"/>
        </w:rPr>
        <w:t>informacją w zakresie warunków niezbędnych do zarejestrowania się w PUP.</w:t>
      </w:r>
    </w:p>
    <w:p w14:paraId="498C5AB2" w14:textId="77777777" w:rsidR="00616BBF" w:rsidRPr="00CA3A5A" w:rsidRDefault="00616BBF" w:rsidP="008E2C93">
      <w:pPr>
        <w:pStyle w:val="Akapitzlist"/>
        <w:numPr>
          <w:ilvl w:val="0"/>
          <w:numId w:val="70"/>
        </w:numPr>
        <w:spacing w:after="0" w:line="360" w:lineRule="auto"/>
        <w:jc w:val="both"/>
        <w:rPr>
          <w:rFonts w:eastAsia="Calibri" w:cs="Times New Roman"/>
          <w:bCs/>
          <w:szCs w:val="24"/>
          <w:u w:val="single"/>
        </w:rPr>
      </w:pPr>
      <w:r w:rsidRPr="00CA3A5A">
        <w:rPr>
          <w:rFonts w:eastAsia="Calibri" w:cs="Times New Roman"/>
          <w:bCs/>
          <w:szCs w:val="24"/>
          <w:u w:val="single"/>
        </w:rPr>
        <w:t xml:space="preserve">Spotkanie ekspertów </w:t>
      </w:r>
      <w:r w:rsidRPr="0056720E">
        <w:rPr>
          <w:rFonts w:eastAsia="Calibri" w:cs="Times New Roman"/>
          <w:bCs/>
          <w:szCs w:val="24"/>
          <w:u w:val="single"/>
        </w:rPr>
        <w:t>rynku pracy: „Barometr zawodów”</w:t>
      </w:r>
    </w:p>
    <w:p w14:paraId="288045B1" w14:textId="77777777" w:rsidR="00616BBF" w:rsidRPr="0069173C" w:rsidRDefault="00616BBF" w:rsidP="008E2C93">
      <w:pPr>
        <w:spacing w:after="0" w:line="360" w:lineRule="auto"/>
        <w:ind w:left="360"/>
        <w:jc w:val="both"/>
        <w:rPr>
          <w:rFonts w:eastAsia="Calibri" w:cs="Times New Roman"/>
          <w:bCs/>
          <w:szCs w:val="24"/>
        </w:rPr>
      </w:pPr>
      <w:r w:rsidRPr="00985BEB">
        <w:rPr>
          <w:rFonts w:eastAsia="Calibri" w:cs="Times New Roman"/>
          <w:bCs/>
          <w:szCs w:val="24"/>
        </w:rPr>
        <w:t>Powiatowy Urząd P</w:t>
      </w:r>
      <w:r>
        <w:rPr>
          <w:rFonts w:eastAsia="Calibri" w:cs="Times New Roman"/>
          <w:bCs/>
          <w:szCs w:val="24"/>
        </w:rPr>
        <w:t>racy w Brzegu w dniu 25.09.2024</w:t>
      </w:r>
      <w:r w:rsidRPr="00985BEB">
        <w:rPr>
          <w:rFonts w:eastAsia="Calibri" w:cs="Times New Roman"/>
          <w:bCs/>
          <w:szCs w:val="24"/>
        </w:rPr>
        <w:t xml:space="preserve">r. uczestniczył w jubileuszowej X edycji badania pn. </w:t>
      </w:r>
      <w:r w:rsidRPr="00F73AF4">
        <w:rPr>
          <w:rFonts w:eastAsia="Calibri" w:cs="Times New Roman"/>
          <w:bCs/>
          <w:szCs w:val="24"/>
        </w:rPr>
        <w:t>„Barometr zawodów”.</w:t>
      </w:r>
      <w:r w:rsidRPr="00985BEB">
        <w:rPr>
          <w:rFonts w:eastAsia="Calibri" w:cs="Times New Roman"/>
          <w:bCs/>
          <w:szCs w:val="24"/>
        </w:rPr>
        <w:t xml:space="preserve"> Badanie zo</w:t>
      </w:r>
      <w:r>
        <w:rPr>
          <w:rFonts w:eastAsia="Calibri" w:cs="Times New Roman"/>
          <w:bCs/>
          <w:szCs w:val="24"/>
        </w:rPr>
        <w:t>stało przeprowadzone wspólnie z </w:t>
      </w:r>
      <w:r w:rsidRPr="00985BEB">
        <w:rPr>
          <w:rFonts w:eastAsia="Calibri" w:cs="Times New Roman"/>
          <w:bCs/>
          <w:szCs w:val="24"/>
        </w:rPr>
        <w:t xml:space="preserve">Wojewódzkim Urzędem Pracy w Opolu oraz przedstawicielem Wojewódzkiego Urzędu </w:t>
      </w:r>
      <w:r w:rsidRPr="00985BEB">
        <w:rPr>
          <w:rFonts w:eastAsia="Calibri" w:cs="Times New Roman"/>
          <w:bCs/>
          <w:szCs w:val="24"/>
        </w:rPr>
        <w:lastRenderedPageBreak/>
        <w:t xml:space="preserve">Pracy w Krakowie. </w:t>
      </w:r>
      <w:r>
        <w:rPr>
          <w:rFonts w:eastAsia="Calibri" w:cs="Times New Roman"/>
          <w:bCs/>
          <w:szCs w:val="24"/>
        </w:rPr>
        <w:t>Zespół ekspertów stanowią pracodawcy</w:t>
      </w:r>
      <w:r w:rsidRPr="0058464E">
        <w:rPr>
          <w:rFonts w:eastAsia="Calibri" w:cs="Times New Roman"/>
          <w:bCs/>
          <w:szCs w:val="24"/>
        </w:rPr>
        <w:t>, organizacje,</w:t>
      </w:r>
      <w:r>
        <w:rPr>
          <w:rFonts w:eastAsia="Calibri" w:cs="Times New Roman"/>
          <w:bCs/>
          <w:szCs w:val="24"/>
        </w:rPr>
        <w:t xml:space="preserve"> specjaliści ds. rozwoju zawodowego, doradcy zawodowi i pośrednicy pracy.</w:t>
      </w:r>
      <w:r w:rsidRPr="00985BEB">
        <w:rPr>
          <w:rFonts w:eastAsia="Calibri" w:cs="Times New Roman"/>
          <w:bCs/>
          <w:szCs w:val="24"/>
        </w:rPr>
        <w:br/>
        <w:t xml:space="preserve">Celem badania jest prognoza sytuacji pracowników </w:t>
      </w:r>
      <w:r>
        <w:rPr>
          <w:rFonts w:eastAsia="Calibri" w:cs="Times New Roman"/>
          <w:bCs/>
          <w:szCs w:val="24"/>
        </w:rPr>
        <w:t>w określonych grupach zawodów w </w:t>
      </w:r>
      <w:r w:rsidRPr="00985BEB">
        <w:rPr>
          <w:rFonts w:eastAsia="Calibri" w:cs="Times New Roman"/>
          <w:bCs/>
          <w:szCs w:val="24"/>
        </w:rPr>
        <w:t>kolejnym roku na poziomie powiatów. Uczestnicy badania w trakcie dyskusji udzielają odpowiedzi na pytania „Jak zmieni się zapotrzebowanie na pracowników w danym zawodzie w nadchodzącym roku</w:t>
      </w:r>
      <w:r>
        <w:rPr>
          <w:rFonts w:eastAsia="Calibri" w:cs="Times New Roman"/>
          <w:bCs/>
          <w:szCs w:val="24"/>
        </w:rPr>
        <w:t>”</w:t>
      </w:r>
      <w:r w:rsidRPr="00985BEB">
        <w:rPr>
          <w:rFonts w:eastAsia="Calibri" w:cs="Times New Roman"/>
          <w:bCs/>
          <w:szCs w:val="24"/>
        </w:rPr>
        <w:t xml:space="preserve"> oraz „Jak będzie się kształtować relacja między dostępnymi pracownikami a zapotrzebowaniem pracodawców w danym zawodzie</w:t>
      </w:r>
      <w:r>
        <w:rPr>
          <w:rFonts w:eastAsia="Calibri" w:cs="Times New Roman"/>
          <w:bCs/>
          <w:szCs w:val="24"/>
        </w:rPr>
        <w:t>”</w:t>
      </w:r>
      <w:r w:rsidRPr="00985BEB">
        <w:rPr>
          <w:rFonts w:eastAsia="Calibri" w:cs="Times New Roman"/>
          <w:bCs/>
          <w:szCs w:val="24"/>
        </w:rPr>
        <w:t>.</w:t>
      </w:r>
    </w:p>
    <w:p w14:paraId="5BFE67C6" w14:textId="77777777" w:rsidR="00616BBF" w:rsidRPr="0069173C" w:rsidRDefault="00616BBF" w:rsidP="008E2C93">
      <w:pPr>
        <w:pStyle w:val="Akapitzlist"/>
        <w:numPr>
          <w:ilvl w:val="0"/>
          <w:numId w:val="70"/>
        </w:numPr>
        <w:spacing w:after="0" w:line="360" w:lineRule="auto"/>
        <w:jc w:val="both"/>
        <w:rPr>
          <w:rFonts w:eastAsia="Calibri" w:cs="Times New Roman"/>
          <w:bCs/>
          <w:szCs w:val="24"/>
          <w:u w:val="single"/>
        </w:rPr>
      </w:pPr>
      <w:r w:rsidRPr="0069173C">
        <w:rPr>
          <w:rFonts w:eastAsia="Calibri" w:cs="Times New Roman"/>
          <w:bCs/>
          <w:szCs w:val="24"/>
          <w:u w:val="single"/>
        </w:rPr>
        <w:t>Spotkanie in</w:t>
      </w:r>
      <w:r>
        <w:rPr>
          <w:rFonts w:eastAsia="Calibri" w:cs="Times New Roman"/>
          <w:bCs/>
          <w:szCs w:val="24"/>
          <w:u w:val="single"/>
        </w:rPr>
        <w:t xml:space="preserve">formacyjne dla przedsiębiorców </w:t>
      </w:r>
      <w:r w:rsidRPr="0069173C">
        <w:rPr>
          <w:rFonts w:eastAsia="Calibri" w:cs="Times New Roman"/>
          <w:bCs/>
          <w:szCs w:val="24"/>
          <w:u w:val="single"/>
        </w:rPr>
        <w:t xml:space="preserve">w Brzegu </w:t>
      </w:r>
    </w:p>
    <w:p w14:paraId="49DFF3EA" w14:textId="77777777" w:rsidR="00616BBF" w:rsidRPr="00BB0F44" w:rsidRDefault="00616BBF" w:rsidP="008E2C93">
      <w:pPr>
        <w:pStyle w:val="Akapitzlist"/>
        <w:spacing w:after="0" w:line="360" w:lineRule="auto"/>
        <w:ind w:left="360"/>
        <w:jc w:val="both"/>
        <w:rPr>
          <w:rFonts w:eastAsia="Calibri" w:cs="Times New Roman"/>
          <w:bCs/>
          <w:szCs w:val="24"/>
        </w:rPr>
      </w:pPr>
      <w:r w:rsidRPr="0069173C">
        <w:rPr>
          <w:rFonts w:eastAsia="Calibri" w:cs="Times New Roman"/>
          <w:bCs/>
          <w:szCs w:val="24"/>
        </w:rPr>
        <w:t>W dniu 12 listopada 2024</w:t>
      </w:r>
      <w:r>
        <w:rPr>
          <w:rFonts w:eastAsia="Calibri" w:cs="Times New Roman"/>
          <w:bCs/>
          <w:szCs w:val="24"/>
        </w:rPr>
        <w:t xml:space="preserve">r. w </w:t>
      </w:r>
      <w:r w:rsidRPr="0069173C">
        <w:rPr>
          <w:rFonts w:eastAsia="Calibri" w:cs="Times New Roman"/>
          <w:bCs/>
          <w:szCs w:val="24"/>
        </w:rPr>
        <w:t>Brzegu odbyło się spotkanie informacyjne dla przedsiębiorców pn. „Opolskie Inspiracje Gospodarcze w Brzegu. Organizatorem spotkania był</w:t>
      </w:r>
      <w:r>
        <w:rPr>
          <w:rFonts w:eastAsia="Calibri" w:cs="Times New Roman"/>
          <w:bCs/>
          <w:szCs w:val="24"/>
        </w:rPr>
        <w:t>a</w:t>
      </w:r>
      <w:r w:rsidRPr="0069173C">
        <w:rPr>
          <w:rFonts w:eastAsia="Calibri" w:cs="Times New Roman"/>
          <w:bCs/>
          <w:szCs w:val="24"/>
        </w:rPr>
        <w:t xml:space="preserve"> </w:t>
      </w:r>
      <w:r w:rsidRPr="0058464E">
        <w:rPr>
          <w:rFonts w:eastAsia="Calibri" w:cs="Times New Roman"/>
          <w:bCs/>
          <w:szCs w:val="24"/>
        </w:rPr>
        <w:t>Burmistrzyni</w:t>
      </w:r>
      <w:r>
        <w:rPr>
          <w:rFonts w:eastAsia="Calibri" w:cs="Times New Roman"/>
          <w:bCs/>
          <w:szCs w:val="24"/>
        </w:rPr>
        <w:t xml:space="preserve"> Brzegu – Violetta Jaskól</w:t>
      </w:r>
      <w:r w:rsidRPr="0069173C">
        <w:rPr>
          <w:rFonts w:eastAsia="Calibri" w:cs="Times New Roman"/>
          <w:bCs/>
          <w:szCs w:val="24"/>
        </w:rPr>
        <w:t xml:space="preserve">ska-Palus, </w:t>
      </w:r>
      <w:r>
        <w:rPr>
          <w:rFonts w:eastAsia="Calibri" w:cs="Times New Roman"/>
          <w:bCs/>
          <w:szCs w:val="24"/>
        </w:rPr>
        <w:t>Starosta Brzeski – Jacek Monkie</w:t>
      </w:r>
      <w:r w:rsidRPr="0069173C">
        <w:rPr>
          <w:rFonts w:eastAsia="Calibri" w:cs="Times New Roman"/>
          <w:bCs/>
          <w:szCs w:val="24"/>
        </w:rPr>
        <w:t>w</w:t>
      </w:r>
      <w:r>
        <w:rPr>
          <w:rFonts w:eastAsia="Calibri" w:cs="Times New Roman"/>
          <w:bCs/>
          <w:szCs w:val="24"/>
        </w:rPr>
        <w:t xml:space="preserve">icz oraz </w:t>
      </w:r>
      <w:r w:rsidRPr="0069173C">
        <w:rPr>
          <w:rFonts w:eastAsia="Calibri" w:cs="Times New Roman"/>
          <w:bCs/>
          <w:szCs w:val="24"/>
        </w:rPr>
        <w:t xml:space="preserve">Prezes OIG </w:t>
      </w:r>
      <w:r w:rsidRPr="00BC2DCC">
        <w:rPr>
          <w:rFonts w:eastAsia="Calibri" w:cs="Times New Roman"/>
          <w:bCs/>
          <w:szCs w:val="24"/>
        </w:rPr>
        <w:t>–</w:t>
      </w:r>
      <w:r w:rsidRPr="0069173C">
        <w:rPr>
          <w:rFonts w:eastAsia="Calibri" w:cs="Times New Roman"/>
          <w:bCs/>
          <w:szCs w:val="24"/>
        </w:rPr>
        <w:t xml:space="preserve">  Bartosz </w:t>
      </w:r>
      <w:proofErr w:type="spellStart"/>
      <w:r w:rsidRPr="0069173C">
        <w:rPr>
          <w:rFonts w:eastAsia="Calibri" w:cs="Times New Roman"/>
          <w:bCs/>
          <w:szCs w:val="24"/>
        </w:rPr>
        <w:t>Ryszka</w:t>
      </w:r>
      <w:proofErr w:type="spellEnd"/>
      <w:r w:rsidRPr="0069173C">
        <w:rPr>
          <w:rFonts w:eastAsia="Calibri" w:cs="Times New Roman"/>
          <w:bCs/>
          <w:szCs w:val="24"/>
        </w:rPr>
        <w:t>.</w:t>
      </w:r>
      <w:r>
        <w:rPr>
          <w:rFonts w:eastAsia="Calibri" w:cs="Times New Roman"/>
          <w:bCs/>
          <w:szCs w:val="24"/>
        </w:rPr>
        <w:t xml:space="preserve">  </w:t>
      </w:r>
      <w:r w:rsidRPr="0069173C">
        <w:rPr>
          <w:rFonts w:eastAsia="Calibri" w:cs="Times New Roman"/>
          <w:bCs/>
          <w:szCs w:val="24"/>
        </w:rPr>
        <w:t>Podczas spotkania pracownicy Powiatowego Urzędu Pracy w Brzegu przedstawili informację nt. Wsparcia przedsiębiorczości w PUP w Brzegu – wsparcie dla firm poszkodowanych na skutek powodzi</w:t>
      </w:r>
      <w:r>
        <w:rPr>
          <w:rFonts w:eastAsia="Calibri" w:cs="Times New Roman"/>
          <w:bCs/>
          <w:szCs w:val="24"/>
        </w:rPr>
        <w:t>.</w:t>
      </w:r>
    </w:p>
    <w:p w14:paraId="2F9D41CF" w14:textId="77777777" w:rsidR="00616BBF" w:rsidRPr="004C26A1" w:rsidRDefault="00616BBF" w:rsidP="008E2C93">
      <w:pPr>
        <w:pStyle w:val="Akapitzlist"/>
        <w:numPr>
          <w:ilvl w:val="0"/>
          <w:numId w:val="70"/>
        </w:numPr>
        <w:spacing w:before="240" w:after="0" w:line="360" w:lineRule="auto"/>
        <w:jc w:val="both"/>
        <w:rPr>
          <w:rFonts w:eastAsia="Calibri" w:cs="Times New Roman"/>
          <w:szCs w:val="24"/>
          <w:u w:val="single"/>
        </w:rPr>
      </w:pPr>
      <w:r w:rsidRPr="004C26A1">
        <w:rPr>
          <w:rFonts w:eastAsia="Calibri" w:cs="Times New Roman"/>
          <w:szCs w:val="24"/>
          <w:u w:val="single"/>
        </w:rPr>
        <w:t>Dni Pracodawców</w:t>
      </w:r>
    </w:p>
    <w:p w14:paraId="3EF267F5" w14:textId="77777777" w:rsidR="00616BBF" w:rsidRDefault="00616BBF" w:rsidP="008E2C93">
      <w:pPr>
        <w:spacing w:after="0" w:line="360" w:lineRule="auto"/>
        <w:ind w:left="360"/>
        <w:jc w:val="both"/>
        <w:rPr>
          <w:rFonts w:cs="Times New Roman"/>
        </w:rPr>
      </w:pPr>
      <w:r>
        <w:rPr>
          <w:rFonts w:eastAsia="Calibri" w:cs="Times New Roman"/>
          <w:bCs/>
          <w:szCs w:val="24"/>
        </w:rPr>
        <w:t>P</w:t>
      </w:r>
      <w:r w:rsidRPr="0069173C">
        <w:rPr>
          <w:rFonts w:eastAsia="Calibri" w:cs="Times New Roman"/>
          <w:bCs/>
          <w:szCs w:val="24"/>
        </w:rPr>
        <w:t xml:space="preserve">owiatowy Urząd Pracy w Brzegu po raz kolejny przystąpił do organizacji corocznych </w:t>
      </w:r>
      <w:r>
        <w:rPr>
          <w:rFonts w:eastAsia="Calibri" w:cs="Times New Roman"/>
          <w:bCs/>
          <w:szCs w:val="24"/>
        </w:rPr>
        <w:t xml:space="preserve">Ogólnopolskich </w:t>
      </w:r>
      <w:r w:rsidRPr="0069173C">
        <w:rPr>
          <w:rFonts w:eastAsia="Calibri" w:cs="Times New Roman"/>
          <w:bCs/>
          <w:szCs w:val="24"/>
        </w:rPr>
        <w:t>D</w:t>
      </w:r>
      <w:r>
        <w:rPr>
          <w:rFonts w:eastAsia="Calibri" w:cs="Times New Roman"/>
          <w:bCs/>
          <w:szCs w:val="24"/>
        </w:rPr>
        <w:t xml:space="preserve">ni Pracodawców od dnia 02.12.2024r. do dnia 06.12.2024r. </w:t>
      </w:r>
      <w:r w:rsidRPr="0069173C">
        <w:rPr>
          <w:rFonts w:eastAsia="Calibri" w:cs="Times New Roman"/>
          <w:bCs/>
          <w:szCs w:val="24"/>
        </w:rPr>
        <w:t xml:space="preserve">W ramach wydarzenia zorganizowano </w:t>
      </w:r>
      <w:r>
        <w:rPr>
          <w:rFonts w:eastAsia="Calibri" w:cs="Times New Roman"/>
          <w:bCs/>
          <w:szCs w:val="24"/>
        </w:rPr>
        <w:t xml:space="preserve">prezentacje warunków zatrudnienia i płacy pracodawców </w:t>
      </w:r>
      <w:r w:rsidRPr="0069173C">
        <w:rPr>
          <w:rFonts w:eastAsia="Calibri" w:cs="Times New Roman"/>
          <w:bCs/>
          <w:szCs w:val="24"/>
        </w:rPr>
        <w:t>Komend</w:t>
      </w:r>
      <w:r>
        <w:rPr>
          <w:rFonts w:eastAsia="Calibri" w:cs="Times New Roman"/>
          <w:bCs/>
          <w:szCs w:val="24"/>
        </w:rPr>
        <w:t xml:space="preserve">y Powiatowej Policji w Brzegu oraz </w:t>
      </w:r>
      <w:r w:rsidRPr="0069173C">
        <w:rPr>
          <w:rFonts w:cs="Times New Roman"/>
        </w:rPr>
        <w:t xml:space="preserve">PKP Intercity </w:t>
      </w:r>
      <w:proofErr w:type="spellStart"/>
      <w:r w:rsidRPr="0069173C">
        <w:rPr>
          <w:rFonts w:cs="Times New Roman"/>
        </w:rPr>
        <w:t>Remtrak</w:t>
      </w:r>
      <w:proofErr w:type="spellEnd"/>
      <w:r w:rsidRPr="0069173C">
        <w:rPr>
          <w:rFonts w:cs="Times New Roman"/>
        </w:rPr>
        <w:t xml:space="preserve"> Sp. z o.o.</w:t>
      </w:r>
    </w:p>
    <w:p w14:paraId="748AFFF6" w14:textId="77777777" w:rsidR="00616BBF" w:rsidRPr="00365B68" w:rsidRDefault="00616BBF" w:rsidP="008E2C93">
      <w:pPr>
        <w:pStyle w:val="Akapitzlist"/>
        <w:numPr>
          <w:ilvl w:val="0"/>
          <w:numId w:val="70"/>
        </w:numPr>
        <w:spacing w:after="0" w:line="360" w:lineRule="auto"/>
        <w:jc w:val="both"/>
        <w:rPr>
          <w:rFonts w:cs="Times New Roman"/>
          <w:u w:val="single"/>
        </w:rPr>
      </w:pPr>
      <w:r w:rsidRPr="00365B68">
        <w:rPr>
          <w:rFonts w:cs="Times New Roman"/>
          <w:u w:val="single"/>
        </w:rPr>
        <w:t>War</w:t>
      </w:r>
      <w:r>
        <w:rPr>
          <w:rFonts w:cs="Times New Roman"/>
          <w:u w:val="single"/>
        </w:rPr>
        <w:t>sztaty dla dojrzałych kobiet</w:t>
      </w:r>
    </w:p>
    <w:p w14:paraId="138A7808" w14:textId="526139F5" w:rsidR="00616BBF" w:rsidRPr="00B74E6F" w:rsidRDefault="00616BBF" w:rsidP="008E2C93">
      <w:pPr>
        <w:spacing w:after="0" w:line="360" w:lineRule="auto"/>
        <w:ind w:left="360"/>
        <w:jc w:val="both"/>
        <w:rPr>
          <w:rFonts w:eastAsia="Calibri" w:cs="Times New Roman"/>
          <w:bCs/>
          <w:szCs w:val="24"/>
        </w:rPr>
      </w:pPr>
      <w:r w:rsidRPr="00B74E6F">
        <w:rPr>
          <w:rFonts w:eastAsia="Calibri" w:cs="Times New Roman"/>
          <w:bCs/>
          <w:szCs w:val="24"/>
        </w:rPr>
        <w:t>W dniu 06.12.2024r. Powiatowy Urząd Pracy w Brzegu uczestniczył w wydarzeniu</w:t>
      </w:r>
      <w:r>
        <w:rPr>
          <w:rFonts w:eastAsia="Calibri" w:cs="Times New Roman"/>
          <w:bCs/>
          <w:szCs w:val="24"/>
        </w:rPr>
        <w:t xml:space="preserve"> </w:t>
      </w:r>
      <w:r w:rsidR="004C26A1">
        <w:rPr>
          <w:rFonts w:eastAsia="Calibri" w:cs="Times New Roman"/>
          <w:bCs/>
          <w:szCs w:val="24"/>
        </w:rPr>
        <w:br/>
      </w:r>
      <w:r>
        <w:rPr>
          <w:rFonts w:eastAsia="Calibri" w:cs="Times New Roman"/>
          <w:bCs/>
          <w:szCs w:val="24"/>
        </w:rPr>
        <w:t>w Zespole Szkól Zawodowych nr 1 Brzegu w ramach KPO pn. „</w:t>
      </w:r>
      <w:r w:rsidRPr="00B74E6F">
        <w:rPr>
          <w:rFonts w:eastAsia="Calibri" w:cs="Times New Roman"/>
          <w:bCs/>
          <w:szCs w:val="24"/>
        </w:rPr>
        <w:t>Zbudowanie systemu koordynacji i monitorowania regionalnych działań na rzecz kształcenia zawodowego, szkolnictwa wyższego, uczenia się przez całe życie w tym osób dorosłych</w:t>
      </w:r>
      <w:r>
        <w:rPr>
          <w:rFonts w:eastAsia="Calibri" w:cs="Times New Roman"/>
          <w:bCs/>
          <w:szCs w:val="24"/>
        </w:rPr>
        <w:t>”.</w:t>
      </w:r>
      <w:r w:rsidRPr="00B74E6F">
        <w:rPr>
          <w:rFonts w:eastAsia="Calibri" w:cs="Times New Roman"/>
          <w:bCs/>
          <w:szCs w:val="24"/>
        </w:rPr>
        <w:t xml:space="preserve"> Wydarzenie skierowan</w:t>
      </w:r>
      <w:r>
        <w:rPr>
          <w:rFonts w:eastAsia="Calibri" w:cs="Times New Roman"/>
          <w:bCs/>
          <w:szCs w:val="24"/>
        </w:rPr>
        <w:t xml:space="preserve">o do dojrzałych kobiet, </w:t>
      </w:r>
      <w:r w:rsidRPr="00B74E6F">
        <w:rPr>
          <w:rFonts w:eastAsia="Calibri" w:cs="Times New Roman"/>
          <w:bCs/>
          <w:szCs w:val="24"/>
        </w:rPr>
        <w:t>zainteresowan</w:t>
      </w:r>
      <w:r>
        <w:rPr>
          <w:rFonts w:eastAsia="Calibri" w:cs="Times New Roman"/>
          <w:bCs/>
          <w:szCs w:val="24"/>
        </w:rPr>
        <w:t>ych</w:t>
      </w:r>
      <w:r w:rsidRPr="00B74E6F">
        <w:rPr>
          <w:rFonts w:eastAsia="Calibri" w:cs="Times New Roman"/>
          <w:bCs/>
          <w:szCs w:val="24"/>
        </w:rPr>
        <w:t xml:space="preserve"> podnoszeniem swoich kwalifikacji. </w:t>
      </w:r>
      <w:r w:rsidR="004C26A1">
        <w:rPr>
          <w:rFonts w:eastAsia="Calibri" w:cs="Times New Roman"/>
          <w:bCs/>
          <w:szCs w:val="24"/>
        </w:rPr>
        <w:br/>
      </w:r>
      <w:r w:rsidRPr="00B74E6F">
        <w:rPr>
          <w:rFonts w:eastAsia="Calibri" w:cs="Times New Roman"/>
          <w:bCs/>
          <w:szCs w:val="24"/>
        </w:rPr>
        <w:t>W trakcie spotkania Powiatowy</w:t>
      </w:r>
      <w:r>
        <w:rPr>
          <w:rFonts w:eastAsia="Calibri" w:cs="Times New Roman"/>
          <w:bCs/>
          <w:szCs w:val="24"/>
        </w:rPr>
        <w:t xml:space="preserve"> Urząd Pracy w Brzegu przedstawił moduł</w:t>
      </w:r>
      <w:r w:rsidRPr="00B74E6F">
        <w:rPr>
          <w:rFonts w:eastAsia="Calibri" w:cs="Times New Roman"/>
          <w:bCs/>
          <w:szCs w:val="24"/>
        </w:rPr>
        <w:t xml:space="preserve"> pn. </w:t>
      </w:r>
      <w:r w:rsidRPr="004C26A1">
        <w:rPr>
          <w:rFonts w:eastAsia="Calibri" w:cs="Times New Roman"/>
          <w:szCs w:val="24"/>
        </w:rPr>
        <w:t>„Potencjał dojrzałych kobiet na brzeskim rynku pracy”</w:t>
      </w:r>
      <w:r w:rsidRPr="00B74E6F">
        <w:rPr>
          <w:rFonts w:eastAsia="Calibri" w:cs="Times New Roman"/>
          <w:b/>
          <w:bCs/>
          <w:szCs w:val="24"/>
        </w:rPr>
        <w:t xml:space="preserve"> </w:t>
      </w:r>
      <w:r w:rsidRPr="00B74E6F">
        <w:rPr>
          <w:rFonts w:eastAsia="Calibri" w:cs="Times New Roman"/>
          <w:bCs/>
          <w:szCs w:val="24"/>
        </w:rPr>
        <w:t>wraz z</w:t>
      </w:r>
      <w:r>
        <w:rPr>
          <w:rFonts w:eastAsia="Calibri" w:cs="Times New Roman"/>
          <w:b/>
          <w:bCs/>
          <w:szCs w:val="24"/>
        </w:rPr>
        <w:t xml:space="preserve"> </w:t>
      </w:r>
      <w:r>
        <w:rPr>
          <w:rFonts w:eastAsia="Calibri" w:cs="Times New Roman"/>
          <w:bCs/>
          <w:szCs w:val="24"/>
        </w:rPr>
        <w:t>ofertą</w:t>
      </w:r>
      <w:r w:rsidRPr="00B74E6F">
        <w:rPr>
          <w:rFonts w:eastAsia="Calibri" w:cs="Times New Roman"/>
          <w:bCs/>
          <w:szCs w:val="24"/>
        </w:rPr>
        <w:t xml:space="preserve"> form pomocy. Następnie odbyły </w:t>
      </w:r>
      <w:r>
        <w:rPr>
          <w:rFonts w:eastAsia="Calibri" w:cs="Times New Roman"/>
          <w:bCs/>
          <w:szCs w:val="24"/>
        </w:rPr>
        <w:t>się warsztaty pt. „Jak zadbać o </w:t>
      </w:r>
      <w:r w:rsidRPr="00B74E6F">
        <w:rPr>
          <w:rFonts w:eastAsia="Calibri" w:cs="Times New Roman"/>
          <w:bCs/>
          <w:szCs w:val="24"/>
        </w:rPr>
        <w:t>swój rozwój aby nie wypaść z rynku pracy w wieku dojrzałym”. Uczestnicy spotkania wyrazili chęć uczestnictwa w kolejnych wydarzeniach.</w:t>
      </w:r>
    </w:p>
    <w:p w14:paraId="7A0E91A3" w14:textId="77777777" w:rsidR="004E0D65" w:rsidRPr="008E3A75" w:rsidRDefault="004E0D65" w:rsidP="004E0D65">
      <w:pPr>
        <w:spacing w:line="360" w:lineRule="auto"/>
        <w:jc w:val="both"/>
        <w:rPr>
          <w:rFonts w:eastAsia="Calibri" w:cs="Times New Roman"/>
          <w:szCs w:val="24"/>
        </w:rPr>
      </w:pPr>
    </w:p>
    <w:p w14:paraId="24C3EE77" w14:textId="08F57FE6" w:rsidR="006E74C8" w:rsidRPr="004E0D65" w:rsidRDefault="0059335F" w:rsidP="005E4B33">
      <w:pPr>
        <w:pStyle w:val="Nagwek2"/>
        <w:numPr>
          <w:ilvl w:val="1"/>
          <w:numId w:val="115"/>
        </w:numPr>
        <w:shd w:val="clear" w:color="auto" w:fill="F2DBDB" w:themeFill="accent2" w:themeFillTint="33"/>
        <w:spacing w:line="360" w:lineRule="auto"/>
        <w:rPr>
          <w:rFonts w:ascii="Times New Roman" w:hAnsi="Times New Roman" w:cs="Times New Roman"/>
          <w:color w:val="auto"/>
        </w:rPr>
      </w:pPr>
      <w:bookmarkStart w:id="80" w:name="_Toc198621828"/>
      <w:r w:rsidRPr="006E74C8">
        <w:rPr>
          <w:rFonts w:ascii="Times New Roman" w:hAnsi="Times New Roman" w:cs="Times New Roman"/>
          <w:color w:val="auto"/>
        </w:rPr>
        <w:t>Poradnictwo zawodowe</w:t>
      </w:r>
      <w:bookmarkEnd w:id="80"/>
    </w:p>
    <w:p w14:paraId="5A780082" w14:textId="032CA995" w:rsidR="00616BBF" w:rsidRPr="008E3A75" w:rsidRDefault="00616BBF" w:rsidP="008E2C93">
      <w:pPr>
        <w:spacing w:line="360" w:lineRule="auto"/>
        <w:jc w:val="both"/>
        <w:rPr>
          <w:rFonts w:eastAsia="Calibri" w:cs="Times New Roman"/>
          <w:szCs w:val="24"/>
        </w:rPr>
      </w:pPr>
      <w:r w:rsidRPr="008E3A75">
        <w:rPr>
          <w:rFonts w:eastAsia="Calibri" w:cs="Times New Roman"/>
          <w:szCs w:val="24"/>
        </w:rPr>
        <w:t xml:space="preserve">Usługa poradnictwa zawodowego realizowana jest przez doradców zawodowych w formie indywidualnych porad zawodowych, porad grupowych oraz spotkań informacyjnych. </w:t>
      </w:r>
      <w:r w:rsidRPr="008E3A75">
        <w:rPr>
          <w:rFonts w:eastAsia="Calibri" w:cs="Times New Roman"/>
          <w:szCs w:val="24"/>
        </w:rPr>
        <w:lastRenderedPageBreak/>
        <w:t>Poradnictwo zawodowe to usługa, podczas której dorad</w:t>
      </w:r>
      <w:r>
        <w:rPr>
          <w:rFonts w:eastAsia="Calibri" w:cs="Times New Roman"/>
          <w:szCs w:val="24"/>
        </w:rPr>
        <w:t>ca zawodowy w sposób świadomy i </w:t>
      </w:r>
      <w:r w:rsidRPr="008E3A75">
        <w:rPr>
          <w:rFonts w:eastAsia="Calibri" w:cs="Times New Roman"/>
          <w:szCs w:val="24"/>
        </w:rPr>
        <w:t>celowy stosuje różne metody i techniki doradcze, których celem jes</w:t>
      </w:r>
      <w:r>
        <w:rPr>
          <w:rFonts w:eastAsia="Calibri" w:cs="Times New Roman"/>
          <w:szCs w:val="24"/>
        </w:rPr>
        <w:t>t motywowanie i </w:t>
      </w:r>
      <w:r w:rsidRPr="008E3A75">
        <w:rPr>
          <w:rFonts w:eastAsia="Calibri" w:cs="Times New Roman"/>
          <w:szCs w:val="24"/>
        </w:rPr>
        <w:t>wspieranie osób bezrobotnych i poszukujących prac</w:t>
      </w:r>
      <w:r>
        <w:rPr>
          <w:rFonts w:eastAsia="Calibri" w:cs="Times New Roman"/>
          <w:szCs w:val="24"/>
        </w:rPr>
        <w:t>y do aktywnego współdziałania w </w:t>
      </w:r>
      <w:r w:rsidRPr="008E3A75">
        <w:rPr>
          <w:rFonts w:eastAsia="Calibri" w:cs="Times New Roman"/>
          <w:szCs w:val="24"/>
        </w:rPr>
        <w:t>rozwiązywaniu problemów zawodowych.</w:t>
      </w:r>
    </w:p>
    <w:p w14:paraId="48B85BBC" w14:textId="77777777" w:rsidR="00616BBF" w:rsidRPr="008E3A75" w:rsidRDefault="00616BBF" w:rsidP="008E2C93">
      <w:pPr>
        <w:spacing w:line="360" w:lineRule="auto"/>
        <w:jc w:val="both"/>
        <w:rPr>
          <w:rFonts w:eastAsia="Calibri" w:cs="Times New Roman"/>
          <w:szCs w:val="24"/>
        </w:rPr>
      </w:pPr>
      <w:r w:rsidRPr="008E3A75">
        <w:rPr>
          <w:rFonts w:eastAsia="Calibri" w:cs="Times New Roman"/>
          <w:szCs w:val="24"/>
        </w:rPr>
        <w:t xml:space="preserve">W badanym okresie przeprowadzono indywidualne porady i grupowe, spotkania informacyjne. Łącznie z usług poradnictwa zawodowego skorzystały </w:t>
      </w:r>
      <w:r>
        <w:rPr>
          <w:rFonts w:eastAsia="Calibri" w:cs="Times New Roman"/>
          <w:b/>
          <w:szCs w:val="24"/>
        </w:rPr>
        <w:t>1 903</w:t>
      </w:r>
      <w:r w:rsidRPr="008E3A75">
        <w:rPr>
          <w:rFonts w:eastAsia="Calibri" w:cs="Times New Roman"/>
          <w:szCs w:val="24"/>
        </w:rPr>
        <w:t xml:space="preserve"> osoby. </w:t>
      </w:r>
    </w:p>
    <w:p w14:paraId="63A41356" w14:textId="77777777" w:rsidR="00616BBF" w:rsidRPr="00A24F05" w:rsidRDefault="00616BBF" w:rsidP="008E2C93">
      <w:pPr>
        <w:spacing w:line="360" w:lineRule="auto"/>
        <w:jc w:val="both"/>
        <w:rPr>
          <w:rFonts w:eastAsia="Calibri" w:cs="Times New Roman"/>
          <w:szCs w:val="24"/>
        </w:rPr>
      </w:pPr>
      <w:r w:rsidRPr="00A24F05">
        <w:rPr>
          <w:rFonts w:eastAsia="Calibri" w:cs="Times New Roman"/>
          <w:szCs w:val="24"/>
        </w:rPr>
        <w:t xml:space="preserve">Klienci Urzędu uczestniczyli w tematycznych poradach grupowych realizowanych </w:t>
      </w:r>
      <w:r w:rsidRPr="00A24F05">
        <w:rPr>
          <w:rFonts w:eastAsia="Calibri" w:cs="Times New Roman"/>
          <w:szCs w:val="24"/>
        </w:rPr>
        <w:br/>
        <w:t>w formie warsztatów</w:t>
      </w:r>
      <w:r>
        <w:rPr>
          <w:rFonts w:eastAsia="Calibri" w:cs="Times New Roman"/>
          <w:szCs w:val="24"/>
        </w:rPr>
        <w:t>,</w:t>
      </w:r>
      <w:r w:rsidRPr="00A24F05">
        <w:rPr>
          <w:rFonts w:eastAsia="Calibri" w:cs="Times New Roman"/>
          <w:szCs w:val="24"/>
        </w:rPr>
        <w:t xml:space="preserve"> między innymi:</w:t>
      </w:r>
    </w:p>
    <w:p w14:paraId="2886B47E" w14:textId="77777777" w:rsidR="00616BBF" w:rsidRPr="00082383" w:rsidRDefault="00616BBF" w:rsidP="008E2C93">
      <w:pPr>
        <w:pStyle w:val="Akapitzlist"/>
        <w:numPr>
          <w:ilvl w:val="0"/>
          <w:numId w:val="71"/>
        </w:numPr>
        <w:spacing w:line="360" w:lineRule="auto"/>
        <w:jc w:val="both"/>
        <w:rPr>
          <w:rFonts w:eastAsia="Calibri" w:cs="Times New Roman"/>
          <w:bCs/>
          <w:szCs w:val="24"/>
          <w:u w:val="single"/>
        </w:rPr>
      </w:pPr>
      <w:r w:rsidRPr="00082383">
        <w:rPr>
          <w:rFonts w:eastAsia="Calibri" w:cs="Times New Roman"/>
          <w:bCs/>
          <w:szCs w:val="24"/>
          <w:u w:val="single"/>
        </w:rPr>
        <w:t xml:space="preserve">Spotkanie w formie zajęć warsztatowych dla uczniów Publicznej Szkoły Podstawowej nr 8 w Brzegu w ramach </w:t>
      </w:r>
      <w:r w:rsidRPr="00082383">
        <w:rPr>
          <w:rFonts w:eastAsia="Calibri" w:cs="Times New Roman"/>
          <w:bCs/>
          <w:iCs/>
          <w:szCs w:val="24"/>
          <w:u w:val="single"/>
        </w:rPr>
        <w:t>Dni Kariery Zawodowej</w:t>
      </w:r>
    </w:p>
    <w:p w14:paraId="52C70EFA" w14:textId="77777777" w:rsidR="00616BBF" w:rsidRDefault="00616BBF" w:rsidP="008E2C93">
      <w:pPr>
        <w:spacing w:line="360" w:lineRule="auto"/>
        <w:ind w:left="360"/>
        <w:contextualSpacing/>
        <w:jc w:val="both"/>
        <w:rPr>
          <w:rFonts w:eastAsia="Calibri" w:cs="Times New Roman"/>
          <w:bCs/>
          <w:szCs w:val="24"/>
        </w:rPr>
      </w:pPr>
      <w:r w:rsidRPr="00CE2FA5">
        <w:rPr>
          <w:rFonts w:eastAsia="Calibri" w:cs="Times New Roman"/>
          <w:bCs/>
          <w:szCs w:val="24"/>
        </w:rPr>
        <w:t>Celem porady było wyposażenie młodych ludzi w podstawowe informacje</w:t>
      </w:r>
      <w:r>
        <w:rPr>
          <w:rFonts w:eastAsia="Calibri" w:cs="Times New Roman"/>
          <w:bCs/>
          <w:szCs w:val="24"/>
        </w:rPr>
        <w:t xml:space="preserve"> o  rynku  pracy, o instytucjach rynku pracy, jak stawiać pierwsze kroki kariery, czym się kierować przy wyborze zawodu.</w:t>
      </w:r>
    </w:p>
    <w:p w14:paraId="3996786B" w14:textId="77777777" w:rsidR="00616BBF" w:rsidRPr="00082383" w:rsidRDefault="00616BBF" w:rsidP="008E2C93">
      <w:pPr>
        <w:pStyle w:val="Akapitzlist"/>
        <w:numPr>
          <w:ilvl w:val="0"/>
          <w:numId w:val="71"/>
        </w:numPr>
        <w:spacing w:line="360" w:lineRule="auto"/>
        <w:jc w:val="both"/>
        <w:rPr>
          <w:rFonts w:eastAsia="Calibri" w:cs="Times New Roman"/>
          <w:bCs/>
          <w:szCs w:val="24"/>
          <w:u w:val="single"/>
        </w:rPr>
      </w:pPr>
      <w:r w:rsidRPr="00082383">
        <w:rPr>
          <w:rFonts w:eastAsia="Calibri" w:cs="Times New Roman"/>
          <w:bCs/>
          <w:szCs w:val="24"/>
          <w:u w:val="single"/>
        </w:rPr>
        <w:t>Porada grupowa pn. „Umiejętności zawodowe na europejskim rynku pracy”</w:t>
      </w:r>
    </w:p>
    <w:p w14:paraId="5C96746A" w14:textId="77777777" w:rsidR="00616BBF" w:rsidRDefault="00616BBF" w:rsidP="008E2C93">
      <w:pPr>
        <w:spacing w:line="360" w:lineRule="auto"/>
        <w:ind w:left="360"/>
        <w:jc w:val="both"/>
        <w:rPr>
          <w:rFonts w:eastAsia="Calibri" w:cs="Times New Roman"/>
          <w:bCs/>
          <w:szCs w:val="24"/>
        </w:rPr>
      </w:pPr>
      <w:r w:rsidRPr="008E3A75">
        <w:rPr>
          <w:rFonts w:eastAsia="Calibri" w:cs="Times New Roman"/>
          <w:bCs/>
          <w:szCs w:val="24"/>
        </w:rPr>
        <w:t>Celem warsztatów było wyposażenie młodych osób</w:t>
      </w:r>
      <w:r>
        <w:rPr>
          <w:rFonts w:eastAsia="Calibri" w:cs="Times New Roman"/>
          <w:bCs/>
          <w:szCs w:val="24"/>
        </w:rPr>
        <w:t xml:space="preserve"> -</w:t>
      </w:r>
      <w:r w:rsidRPr="008E3A75">
        <w:rPr>
          <w:rFonts w:eastAsia="Calibri" w:cs="Times New Roman"/>
          <w:bCs/>
          <w:szCs w:val="24"/>
        </w:rPr>
        <w:t xml:space="preserve"> </w:t>
      </w:r>
      <w:r>
        <w:rPr>
          <w:rFonts w:eastAsia="Calibri" w:cs="Times New Roman"/>
          <w:bCs/>
          <w:szCs w:val="24"/>
        </w:rPr>
        <w:t xml:space="preserve">uczniów </w:t>
      </w:r>
      <w:r w:rsidRPr="008E3A75">
        <w:rPr>
          <w:rFonts w:eastAsia="Calibri" w:cs="Times New Roman"/>
          <w:bCs/>
          <w:szCs w:val="24"/>
        </w:rPr>
        <w:t xml:space="preserve">w podstawową wiedzę na temat </w:t>
      </w:r>
      <w:r>
        <w:rPr>
          <w:rFonts w:eastAsia="Calibri" w:cs="Times New Roman"/>
          <w:bCs/>
          <w:szCs w:val="24"/>
        </w:rPr>
        <w:t xml:space="preserve">bezpiecznego poruszania się po europejskim rynku </w:t>
      </w:r>
      <w:r w:rsidRPr="008E3A75">
        <w:rPr>
          <w:rFonts w:eastAsia="Calibri" w:cs="Times New Roman"/>
          <w:bCs/>
          <w:szCs w:val="24"/>
        </w:rPr>
        <w:t>pracy</w:t>
      </w:r>
      <w:r w:rsidRPr="00CA3A5A">
        <w:rPr>
          <w:rFonts w:eastAsia="Calibri" w:cs="Times New Roman"/>
          <w:bCs/>
          <w:szCs w:val="24"/>
        </w:rPr>
        <w:t>; udzielenie praktycznych informacji na temat zachowania się w sytuacjach kryzysowych.</w:t>
      </w:r>
      <w:r>
        <w:rPr>
          <w:rFonts w:eastAsia="Calibri" w:cs="Times New Roman"/>
          <w:bCs/>
          <w:szCs w:val="24"/>
        </w:rPr>
        <w:t xml:space="preserve"> </w:t>
      </w:r>
    </w:p>
    <w:p w14:paraId="12FCF4A8" w14:textId="77777777" w:rsidR="00616BBF" w:rsidRPr="006C2A81" w:rsidRDefault="00616BBF" w:rsidP="008E2C93">
      <w:pPr>
        <w:pStyle w:val="Akapitzlist"/>
        <w:numPr>
          <w:ilvl w:val="0"/>
          <w:numId w:val="71"/>
        </w:numPr>
        <w:spacing w:line="360" w:lineRule="auto"/>
        <w:jc w:val="both"/>
        <w:rPr>
          <w:rFonts w:eastAsia="Calibri" w:cs="Times New Roman"/>
          <w:bCs/>
          <w:szCs w:val="24"/>
        </w:rPr>
      </w:pPr>
      <w:r w:rsidRPr="006C2A81">
        <w:rPr>
          <w:rFonts w:eastAsia="Calibri" w:cs="Times New Roman"/>
          <w:bCs/>
          <w:szCs w:val="24"/>
        </w:rPr>
        <w:t>„</w:t>
      </w:r>
      <w:r w:rsidRPr="006C2A81">
        <w:rPr>
          <w:rFonts w:eastAsia="Calibri" w:cs="Times New Roman"/>
          <w:bCs/>
          <w:szCs w:val="24"/>
          <w:u w:val="single"/>
        </w:rPr>
        <w:t xml:space="preserve">Spotkanie informacyjne w zakresie wsparcia i pomocy Powiatowego Urzędu Pracy </w:t>
      </w:r>
      <w:r>
        <w:rPr>
          <w:rFonts w:eastAsia="Calibri" w:cs="Times New Roman"/>
          <w:bCs/>
          <w:szCs w:val="24"/>
          <w:u w:val="single"/>
        </w:rPr>
        <w:br/>
        <w:t>w Brzegu skierowane do</w:t>
      </w:r>
      <w:r w:rsidRPr="006C2A81">
        <w:rPr>
          <w:rFonts w:eastAsia="Calibri" w:cs="Times New Roman"/>
          <w:bCs/>
          <w:szCs w:val="24"/>
          <w:u w:val="single"/>
        </w:rPr>
        <w:t xml:space="preserve"> absolwentów szkół ponadpodstawowych</w:t>
      </w:r>
    </w:p>
    <w:p w14:paraId="0D4284F6" w14:textId="77777777" w:rsidR="00616BBF" w:rsidRPr="00DE47F9" w:rsidRDefault="00616BBF" w:rsidP="008E2C93">
      <w:pPr>
        <w:spacing w:line="360" w:lineRule="auto"/>
        <w:ind w:left="360"/>
        <w:jc w:val="both"/>
        <w:rPr>
          <w:rFonts w:eastAsia="Calibri" w:cs="Times New Roman"/>
          <w:bCs/>
          <w:szCs w:val="24"/>
        </w:rPr>
      </w:pPr>
      <w:r w:rsidRPr="00DE47F9">
        <w:rPr>
          <w:rFonts w:eastAsia="Calibri" w:cs="Times New Roman"/>
          <w:bCs/>
          <w:szCs w:val="24"/>
        </w:rPr>
        <w:t xml:space="preserve">Celem porady było wyposażenie młodych ludzi w podstawowe informacje potrzebne do poruszania się po rynku pracy; między innymi zaznajomienie się </w:t>
      </w:r>
      <w:r w:rsidRPr="00DE47F9">
        <w:rPr>
          <w:rFonts w:eastAsia="Calibri" w:cs="Times New Roman"/>
          <w:bCs/>
          <w:szCs w:val="24"/>
        </w:rPr>
        <w:br/>
        <w:t>z prawami i obowiązkami pracownika</w:t>
      </w:r>
      <w:r>
        <w:rPr>
          <w:rFonts w:eastAsia="Calibri" w:cs="Times New Roman"/>
          <w:bCs/>
          <w:szCs w:val="24"/>
        </w:rPr>
        <w:t>;</w:t>
      </w:r>
      <w:r w:rsidRPr="00DE47F9">
        <w:rPr>
          <w:rFonts w:eastAsia="Calibri" w:cs="Times New Roman"/>
          <w:bCs/>
          <w:szCs w:val="24"/>
        </w:rPr>
        <w:t xml:space="preserve"> poszukiwanie możliwości i szans rozwoju zawodowego z wykor</w:t>
      </w:r>
      <w:r>
        <w:rPr>
          <w:rFonts w:eastAsia="Calibri" w:cs="Times New Roman"/>
          <w:bCs/>
          <w:szCs w:val="24"/>
        </w:rPr>
        <w:t>zystaniem środków publicznych; r</w:t>
      </w:r>
      <w:r w:rsidRPr="00DE47F9">
        <w:rPr>
          <w:rFonts w:eastAsia="Calibri" w:cs="Times New Roman"/>
          <w:bCs/>
          <w:szCs w:val="24"/>
        </w:rPr>
        <w:t>edagowania dokumentów aplikacyjnych; poszukiwania pracy oraz prezentacj</w:t>
      </w:r>
      <w:r>
        <w:rPr>
          <w:rFonts w:eastAsia="Calibri" w:cs="Times New Roman"/>
          <w:bCs/>
          <w:szCs w:val="24"/>
        </w:rPr>
        <w:t>i</w:t>
      </w:r>
      <w:r w:rsidRPr="00DE47F9">
        <w:rPr>
          <w:rFonts w:eastAsia="Calibri" w:cs="Times New Roman"/>
          <w:bCs/>
          <w:szCs w:val="24"/>
        </w:rPr>
        <w:t xml:space="preserve"> siebie w </w:t>
      </w:r>
      <w:proofErr w:type="spellStart"/>
      <w:r w:rsidRPr="00DE47F9">
        <w:rPr>
          <w:rFonts w:eastAsia="Calibri" w:cs="Times New Roman"/>
          <w:bCs/>
          <w:szCs w:val="24"/>
        </w:rPr>
        <w:t>social</w:t>
      </w:r>
      <w:proofErr w:type="spellEnd"/>
      <w:r w:rsidRPr="00DE47F9">
        <w:rPr>
          <w:rFonts w:eastAsia="Calibri" w:cs="Times New Roman"/>
          <w:bCs/>
          <w:szCs w:val="24"/>
        </w:rPr>
        <w:t>-mediach; przygotowa</w:t>
      </w:r>
      <w:r>
        <w:rPr>
          <w:rFonts w:eastAsia="Calibri" w:cs="Times New Roman"/>
          <w:bCs/>
          <w:szCs w:val="24"/>
        </w:rPr>
        <w:t>nia do rozmowy kwalifikacyjnej w formie osobistej i prowadzonej zdalnie .</w:t>
      </w:r>
    </w:p>
    <w:p w14:paraId="4BF3801F" w14:textId="77777777" w:rsidR="00616BBF" w:rsidRPr="006C2A81" w:rsidRDefault="00616BBF" w:rsidP="008E2C93">
      <w:pPr>
        <w:pStyle w:val="Akapitzlist"/>
        <w:numPr>
          <w:ilvl w:val="0"/>
          <w:numId w:val="71"/>
        </w:numPr>
        <w:spacing w:line="360" w:lineRule="auto"/>
        <w:jc w:val="both"/>
        <w:rPr>
          <w:rFonts w:eastAsia="Calibri" w:cs="Times New Roman"/>
          <w:bCs/>
          <w:szCs w:val="24"/>
        </w:rPr>
      </w:pPr>
      <w:r w:rsidRPr="006C2A81">
        <w:rPr>
          <w:rFonts w:eastAsia="Calibri" w:cs="Times New Roman"/>
          <w:bCs/>
          <w:szCs w:val="24"/>
          <w:u w:val="single"/>
        </w:rPr>
        <w:t>„Kreowanie własn</w:t>
      </w:r>
      <w:r>
        <w:rPr>
          <w:rFonts w:eastAsia="Calibri" w:cs="Times New Roman"/>
          <w:bCs/>
          <w:szCs w:val="24"/>
          <w:u w:val="single"/>
        </w:rPr>
        <w:t xml:space="preserve">ej marki w ujęciu </w:t>
      </w:r>
      <w:proofErr w:type="spellStart"/>
      <w:r>
        <w:rPr>
          <w:rFonts w:eastAsia="Calibri" w:cs="Times New Roman"/>
          <w:bCs/>
          <w:szCs w:val="24"/>
          <w:u w:val="single"/>
        </w:rPr>
        <w:t>edukacyjno</w:t>
      </w:r>
      <w:proofErr w:type="spellEnd"/>
      <w:r>
        <w:rPr>
          <w:rFonts w:eastAsia="Calibri" w:cs="Times New Roman"/>
          <w:bCs/>
          <w:szCs w:val="24"/>
          <w:u w:val="single"/>
        </w:rPr>
        <w:t xml:space="preserve"> - </w:t>
      </w:r>
      <w:r w:rsidRPr="006C2A81">
        <w:rPr>
          <w:rFonts w:eastAsia="Calibri" w:cs="Times New Roman"/>
          <w:bCs/>
          <w:szCs w:val="24"/>
          <w:u w:val="single"/>
        </w:rPr>
        <w:t>zawodowym</w:t>
      </w:r>
      <w:r w:rsidRPr="006C2A81">
        <w:rPr>
          <w:rFonts w:eastAsia="Calibri" w:cs="Times New Roman"/>
          <w:bCs/>
          <w:szCs w:val="24"/>
        </w:rPr>
        <w:t>”.</w:t>
      </w:r>
    </w:p>
    <w:p w14:paraId="57870C49" w14:textId="77777777" w:rsidR="00616BBF" w:rsidRPr="008E3A75" w:rsidRDefault="00616BBF" w:rsidP="008E2C93">
      <w:pPr>
        <w:spacing w:line="360" w:lineRule="auto"/>
        <w:ind w:left="360"/>
        <w:jc w:val="both"/>
        <w:rPr>
          <w:rFonts w:eastAsia="Calibri" w:cs="Times New Roman"/>
          <w:bCs/>
          <w:szCs w:val="24"/>
        </w:rPr>
      </w:pPr>
      <w:r w:rsidRPr="008E3A75">
        <w:rPr>
          <w:rFonts w:eastAsia="Calibri" w:cs="Times New Roman"/>
          <w:bCs/>
          <w:szCs w:val="24"/>
        </w:rPr>
        <w:t>Celem porady było zwiększenie świadomości uczestników, wpływu realizacji swoich pasji na tworzenie własnej przyszłości zawodowej. Uczestnik dokonywał autodiagnozy dotyczycącej indywidualnego obrazu ścieżki edukacyjnej lub zawodowej.</w:t>
      </w:r>
    </w:p>
    <w:p w14:paraId="72EF435A" w14:textId="77777777" w:rsidR="00616BBF" w:rsidRPr="006C2A81" w:rsidRDefault="00616BBF" w:rsidP="008E2C93">
      <w:pPr>
        <w:pStyle w:val="Akapitzlist"/>
        <w:numPr>
          <w:ilvl w:val="0"/>
          <w:numId w:val="71"/>
        </w:numPr>
        <w:spacing w:line="360" w:lineRule="auto"/>
        <w:jc w:val="both"/>
        <w:rPr>
          <w:rFonts w:eastAsia="Calibri" w:cs="Times New Roman"/>
          <w:bCs/>
          <w:szCs w:val="24"/>
        </w:rPr>
      </w:pPr>
      <w:r w:rsidRPr="006C2A81">
        <w:rPr>
          <w:rFonts w:eastAsia="Calibri" w:cs="Times New Roman"/>
          <w:bCs/>
          <w:szCs w:val="24"/>
        </w:rPr>
        <w:lastRenderedPageBreak/>
        <w:t>„</w:t>
      </w:r>
      <w:r w:rsidRPr="00D93B2E">
        <w:rPr>
          <w:rFonts w:eastAsia="Calibri" w:cs="Times New Roman"/>
          <w:bCs/>
          <w:szCs w:val="24"/>
          <w:u w:val="single"/>
        </w:rPr>
        <w:t>Moje kluczowe i cyfrowe kompetencje</w:t>
      </w:r>
      <w:r w:rsidRPr="006C2A81">
        <w:rPr>
          <w:rFonts w:eastAsia="Calibri" w:cs="Times New Roman"/>
          <w:bCs/>
          <w:szCs w:val="24"/>
        </w:rPr>
        <w:t xml:space="preserve">” </w:t>
      </w:r>
    </w:p>
    <w:p w14:paraId="5FF7D70B" w14:textId="77777777" w:rsidR="00616BBF" w:rsidRDefault="00616BBF" w:rsidP="008E2C93">
      <w:pPr>
        <w:spacing w:line="360" w:lineRule="auto"/>
        <w:ind w:left="360"/>
        <w:contextualSpacing/>
        <w:jc w:val="both"/>
        <w:rPr>
          <w:rFonts w:eastAsia="Calibri" w:cs="Times New Roman"/>
          <w:bCs/>
          <w:szCs w:val="24"/>
        </w:rPr>
      </w:pPr>
      <w:r w:rsidRPr="0035218B">
        <w:rPr>
          <w:rFonts w:eastAsia="Calibri" w:cs="Times New Roman"/>
          <w:bCs/>
          <w:szCs w:val="24"/>
        </w:rPr>
        <w:t>Przeprowadzono</w:t>
      </w:r>
      <w:r>
        <w:rPr>
          <w:rFonts w:eastAsia="Calibri" w:cs="Times New Roman"/>
          <w:b/>
          <w:bCs/>
          <w:szCs w:val="24"/>
        </w:rPr>
        <w:t xml:space="preserve"> 35</w:t>
      </w:r>
      <w:r>
        <w:rPr>
          <w:rFonts w:eastAsia="Calibri" w:cs="Times New Roman"/>
          <w:bCs/>
          <w:szCs w:val="24"/>
        </w:rPr>
        <w:t xml:space="preserve"> porad grupowych </w:t>
      </w:r>
      <w:r w:rsidRPr="008E3A75">
        <w:rPr>
          <w:rFonts w:eastAsia="Calibri" w:cs="Times New Roman"/>
          <w:bCs/>
          <w:szCs w:val="24"/>
        </w:rPr>
        <w:t>z osobami młodymi.</w:t>
      </w:r>
      <w:r w:rsidRPr="008E3A75">
        <w:rPr>
          <w:rFonts w:eastAsia="Calibri" w:cs="Times New Roman"/>
          <w:bCs/>
          <w:szCs w:val="24"/>
        </w:rPr>
        <w:br/>
        <w:t xml:space="preserve">Celem </w:t>
      </w:r>
      <w:r>
        <w:rPr>
          <w:rFonts w:eastAsia="Calibri" w:cs="Times New Roman"/>
          <w:bCs/>
          <w:szCs w:val="24"/>
        </w:rPr>
        <w:t xml:space="preserve">ich </w:t>
      </w:r>
      <w:r w:rsidRPr="008E3A75">
        <w:rPr>
          <w:rFonts w:eastAsia="Calibri" w:cs="Times New Roman"/>
          <w:bCs/>
          <w:szCs w:val="24"/>
        </w:rPr>
        <w:t>była diagnoza kompetencji zawodowych wśród osób młodych, znaczenia umiejętności cyfrowych na rynku. W oparciu o dodatkowe porady indywidualne udzielono informacji o wyborze własnej ścieżki zawodowej z wykorzystaniem form wsparcia proponowanych przez tut. Urząd, tj. staży zawodowych, szkoleń zawodowych, jednorazowych środków na rozpoczęcie własnej działalności gospodarczej</w:t>
      </w:r>
      <w:r>
        <w:rPr>
          <w:rFonts w:eastAsia="Calibri" w:cs="Times New Roman"/>
          <w:bCs/>
          <w:szCs w:val="24"/>
        </w:rPr>
        <w:t>. Testami</w:t>
      </w:r>
      <w:r w:rsidRPr="00D93B2E">
        <w:rPr>
          <w:rFonts w:eastAsia="Calibri" w:cs="Times New Roman"/>
          <w:bCs/>
          <w:szCs w:val="24"/>
        </w:rPr>
        <w:t xml:space="preserve"> kompetencjami cyfrowych</w:t>
      </w:r>
      <w:r>
        <w:rPr>
          <w:rFonts w:eastAsia="Calibri" w:cs="Times New Roman"/>
          <w:bCs/>
          <w:szCs w:val="24"/>
        </w:rPr>
        <w:t xml:space="preserve"> o</w:t>
      </w:r>
      <w:r w:rsidRPr="00D93B2E">
        <w:rPr>
          <w:rFonts w:eastAsia="Calibri" w:cs="Times New Roman"/>
          <w:bCs/>
          <w:szCs w:val="24"/>
        </w:rPr>
        <w:t xml:space="preserve">bjęto </w:t>
      </w:r>
      <w:r w:rsidRPr="00A24F05">
        <w:rPr>
          <w:rFonts w:eastAsia="Calibri" w:cs="Times New Roman"/>
          <w:b/>
          <w:bCs/>
          <w:szCs w:val="24"/>
        </w:rPr>
        <w:t>385</w:t>
      </w:r>
      <w:r>
        <w:rPr>
          <w:rFonts w:eastAsia="Calibri" w:cs="Times New Roman"/>
          <w:bCs/>
          <w:szCs w:val="24"/>
        </w:rPr>
        <w:t xml:space="preserve"> osób.</w:t>
      </w:r>
    </w:p>
    <w:p w14:paraId="3EF9C251" w14:textId="77777777" w:rsidR="00616BBF" w:rsidRDefault="00616BBF" w:rsidP="008E2C93">
      <w:pPr>
        <w:spacing w:line="360" w:lineRule="auto"/>
        <w:ind w:left="360"/>
        <w:contextualSpacing/>
        <w:jc w:val="both"/>
        <w:rPr>
          <w:rFonts w:eastAsia="Calibri" w:cs="Times New Roman"/>
          <w:bCs/>
          <w:szCs w:val="24"/>
        </w:rPr>
      </w:pPr>
    </w:p>
    <w:p w14:paraId="376FCCBA" w14:textId="77777777" w:rsidR="00616BBF" w:rsidRPr="00616BBF" w:rsidRDefault="00616BBF" w:rsidP="008E2C93">
      <w:pPr>
        <w:spacing w:line="360" w:lineRule="auto"/>
        <w:jc w:val="both"/>
        <w:rPr>
          <w:rFonts w:eastAsia="Calibri" w:cs="Times New Roman"/>
          <w:b/>
          <w:bCs/>
          <w:szCs w:val="24"/>
        </w:rPr>
      </w:pPr>
      <w:bookmarkStart w:id="81" w:name="_Toc160802549"/>
      <w:r w:rsidRPr="00616BBF">
        <w:rPr>
          <w:rFonts w:eastAsia="Calibri" w:cs="Times New Roman"/>
          <w:b/>
          <w:bCs/>
          <w:szCs w:val="24"/>
        </w:rPr>
        <w:t>Poradnictwo zawodowe dla przedsiębiorców</w:t>
      </w:r>
      <w:bookmarkEnd w:id="81"/>
    </w:p>
    <w:p w14:paraId="570DBA82" w14:textId="77777777" w:rsidR="00616BBF" w:rsidRPr="001D2986" w:rsidRDefault="00616BBF" w:rsidP="008E2C93">
      <w:pPr>
        <w:spacing w:line="360" w:lineRule="auto"/>
        <w:jc w:val="both"/>
        <w:rPr>
          <w:rFonts w:eastAsia="Calibri" w:cs="Times New Roman"/>
          <w:bCs/>
          <w:szCs w:val="24"/>
        </w:rPr>
      </w:pPr>
      <w:r w:rsidRPr="001D2986">
        <w:rPr>
          <w:rFonts w:eastAsia="Calibri" w:cs="Times New Roman"/>
          <w:bCs/>
          <w:szCs w:val="24"/>
        </w:rPr>
        <w:t>Urząd Pracy świadczy usługi poradnictwa zawodowego adresowane do pracodawców, obejmujące: pomoc w doborze kandydatów do pracy, oraz pomoc we wspieraniu w rozwoju zawodowym pracodawcy i jego pracowników.</w:t>
      </w:r>
    </w:p>
    <w:p w14:paraId="44B8FD3F" w14:textId="77777777" w:rsidR="00616BBF" w:rsidRPr="008E3A75" w:rsidRDefault="00616BBF" w:rsidP="008E2C93">
      <w:pPr>
        <w:spacing w:line="360" w:lineRule="auto"/>
        <w:jc w:val="both"/>
        <w:rPr>
          <w:rFonts w:eastAsia="Calibri" w:cs="Times New Roman"/>
          <w:bCs/>
          <w:szCs w:val="24"/>
        </w:rPr>
      </w:pPr>
      <w:r w:rsidRPr="008E3A75">
        <w:rPr>
          <w:rFonts w:eastAsia="Calibri" w:cs="Times New Roman"/>
          <w:bCs/>
          <w:szCs w:val="24"/>
        </w:rPr>
        <w:t>W ramach tego zadania w 202</w:t>
      </w:r>
      <w:r>
        <w:rPr>
          <w:rFonts w:eastAsia="Calibri" w:cs="Times New Roman"/>
          <w:bCs/>
          <w:szCs w:val="24"/>
        </w:rPr>
        <w:t>4</w:t>
      </w:r>
      <w:r w:rsidRPr="008E3A75">
        <w:rPr>
          <w:rFonts w:eastAsia="Calibri" w:cs="Times New Roman"/>
          <w:bCs/>
          <w:szCs w:val="24"/>
        </w:rPr>
        <w:t xml:space="preserve"> roku zostały zrealizowane:</w:t>
      </w:r>
    </w:p>
    <w:p w14:paraId="07D82292" w14:textId="77777777" w:rsidR="00616BBF" w:rsidRPr="001D2986" w:rsidRDefault="00616BBF" w:rsidP="008E2C93">
      <w:pPr>
        <w:pStyle w:val="Akapitzlist"/>
        <w:numPr>
          <w:ilvl w:val="0"/>
          <w:numId w:val="72"/>
        </w:numPr>
        <w:spacing w:line="360" w:lineRule="auto"/>
        <w:jc w:val="both"/>
        <w:rPr>
          <w:rFonts w:eastAsia="Calibri" w:cs="Times New Roman"/>
          <w:b/>
          <w:bCs/>
          <w:szCs w:val="24"/>
        </w:rPr>
      </w:pPr>
      <w:r w:rsidRPr="001D2986">
        <w:rPr>
          <w:rFonts w:eastAsia="Calibri" w:cs="Times New Roman"/>
          <w:bCs/>
          <w:iCs/>
          <w:szCs w:val="24"/>
          <w:u w:val="single"/>
        </w:rPr>
        <w:t>Konferencja on-line pn.: „ABC Krajowego Funduszu Szkoleniowego a</w:t>
      </w:r>
      <w:r>
        <w:rPr>
          <w:rFonts w:eastAsia="Calibri" w:cs="Times New Roman"/>
          <w:bCs/>
          <w:iCs/>
          <w:szCs w:val="24"/>
          <w:u w:val="single"/>
        </w:rPr>
        <w:t xml:space="preserve"> </w:t>
      </w:r>
      <w:r w:rsidRPr="001D2986">
        <w:rPr>
          <w:rFonts w:eastAsia="Calibri" w:cs="Times New Roman"/>
          <w:bCs/>
          <w:iCs/>
          <w:szCs w:val="24"/>
          <w:u w:val="single"/>
        </w:rPr>
        <w:t>zatrudnienie cudzoziemców</w:t>
      </w:r>
      <w:r w:rsidRPr="001D2986">
        <w:rPr>
          <w:rFonts w:eastAsia="Calibri" w:cs="Times New Roman"/>
          <w:bCs/>
          <w:i/>
          <w:iCs/>
          <w:szCs w:val="24"/>
        </w:rPr>
        <w:t>”</w:t>
      </w:r>
      <w:r w:rsidRPr="00A24F05">
        <w:rPr>
          <w:rFonts w:eastAsia="Calibri" w:cs="Times New Roman"/>
          <w:bCs/>
          <w:iCs/>
          <w:szCs w:val="24"/>
        </w:rPr>
        <w:t>.</w:t>
      </w:r>
    </w:p>
    <w:p w14:paraId="09B2F5DD" w14:textId="77777777" w:rsidR="00616BBF" w:rsidRDefault="00616BBF" w:rsidP="008E2C93">
      <w:pPr>
        <w:spacing w:line="360" w:lineRule="auto"/>
        <w:ind w:left="360"/>
        <w:jc w:val="both"/>
        <w:rPr>
          <w:rFonts w:eastAsia="Calibri" w:cs="Times New Roman"/>
          <w:bCs/>
          <w:szCs w:val="24"/>
        </w:rPr>
      </w:pPr>
      <w:r w:rsidRPr="008E3A75">
        <w:rPr>
          <w:rFonts w:eastAsia="Calibri" w:cs="Times New Roman"/>
          <w:bCs/>
          <w:szCs w:val="24"/>
        </w:rPr>
        <w:t xml:space="preserve">Program konferencji zawierał moduły tematyczne dotyczące: zatrudnienia cudzoziemców, </w:t>
      </w:r>
      <w:proofErr w:type="spellStart"/>
      <w:r w:rsidRPr="008E3A75">
        <w:rPr>
          <w:rFonts w:eastAsia="Calibri" w:cs="Times New Roman"/>
          <w:bCs/>
          <w:szCs w:val="24"/>
        </w:rPr>
        <w:t>cyber</w:t>
      </w:r>
      <w:proofErr w:type="spellEnd"/>
      <w:r w:rsidRPr="008E3A75">
        <w:rPr>
          <w:rFonts w:eastAsia="Calibri" w:cs="Times New Roman"/>
          <w:bCs/>
          <w:szCs w:val="24"/>
        </w:rPr>
        <w:t>-bezpieczeństwa w sieci, zasad wydatkowania środków KFS na rok 202</w:t>
      </w:r>
      <w:r>
        <w:rPr>
          <w:rFonts w:eastAsia="Calibri" w:cs="Times New Roman"/>
          <w:bCs/>
          <w:szCs w:val="24"/>
        </w:rPr>
        <w:t>4</w:t>
      </w:r>
      <w:r w:rsidRPr="008E3A75">
        <w:rPr>
          <w:rFonts w:eastAsia="Calibri" w:cs="Times New Roman"/>
          <w:bCs/>
          <w:szCs w:val="24"/>
        </w:rPr>
        <w:t>, znaczenia wyboru instytucji szkolenia w kontekście jakości szkolenia pracowników i rozwoju firmy</w:t>
      </w:r>
      <w:r w:rsidRPr="00A24F05">
        <w:rPr>
          <w:rFonts w:eastAsia="Calibri" w:cs="Times New Roman"/>
          <w:bCs/>
          <w:szCs w:val="24"/>
        </w:rPr>
        <w:t>.</w:t>
      </w:r>
      <w:r w:rsidRPr="00D93B2E">
        <w:rPr>
          <w:rFonts w:ascii="Arial" w:eastAsia="Times New Roman" w:hAnsi="Arial" w:cs="Arial"/>
          <w:b/>
          <w:szCs w:val="24"/>
        </w:rPr>
        <w:t xml:space="preserve"> </w:t>
      </w:r>
      <w:r w:rsidRPr="00D93B2E">
        <w:rPr>
          <w:rFonts w:eastAsia="Times New Roman" w:cs="Times New Roman"/>
          <w:szCs w:val="24"/>
        </w:rPr>
        <w:t>Celem</w:t>
      </w:r>
      <w:r>
        <w:rPr>
          <w:rFonts w:eastAsia="Times New Roman" w:cs="Times New Roman"/>
          <w:szCs w:val="24"/>
        </w:rPr>
        <w:t xml:space="preserve"> było podniesienie</w:t>
      </w:r>
      <w:r w:rsidRPr="00D93B2E">
        <w:rPr>
          <w:rFonts w:ascii="Arial" w:eastAsia="Times New Roman" w:hAnsi="Arial" w:cs="Arial"/>
          <w:szCs w:val="24"/>
        </w:rPr>
        <w:t xml:space="preserve"> </w:t>
      </w:r>
      <w:r w:rsidRPr="00D93B2E">
        <w:rPr>
          <w:rFonts w:eastAsia="Calibri" w:cs="Times New Roman"/>
          <w:bCs/>
          <w:szCs w:val="24"/>
        </w:rPr>
        <w:t>świadomości pracodawców na temat KFS –</w:t>
      </w:r>
      <w:r>
        <w:rPr>
          <w:rFonts w:eastAsia="Calibri" w:cs="Times New Roman"/>
          <w:bCs/>
          <w:szCs w:val="24"/>
        </w:rPr>
        <w:t xml:space="preserve"> możliwości uzupełnienia</w:t>
      </w:r>
      <w:r w:rsidRPr="00D93B2E">
        <w:rPr>
          <w:rFonts w:eastAsia="Calibri" w:cs="Times New Roman"/>
          <w:bCs/>
          <w:szCs w:val="24"/>
        </w:rPr>
        <w:t xml:space="preserve"> wiedzy</w:t>
      </w:r>
      <w:r>
        <w:rPr>
          <w:rFonts w:eastAsia="Calibri" w:cs="Times New Roman"/>
          <w:bCs/>
          <w:szCs w:val="24"/>
        </w:rPr>
        <w:t>,</w:t>
      </w:r>
      <w:r w:rsidRPr="00D93B2E">
        <w:rPr>
          <w:rFonts w:eastAsia="Calibri" w:cs="Times New Roman"/>
          <w:bCs/>
          <w:szCs w:val="24"/>
        </w:rPr>
        <w:t xml:space="preserve"> uprawn</w:t>
      </w:r>
      <w:r>
        <w:rPr>
          <w:rFonts w:eastAsia="Calibri" w:cs="Times New Roman"/>
          <w:bCs/>
          <w:szCs w:val="24"/>
        </w:rPr>
        <w:t xml:space="preserve">ień niezbędnych do niwelowania </w:t>
      </w:r>
      <w:r w:rsidRPr="00D93B2E">
        <w:rPr>
          <w:rFonts w:eastAsia="Calibri" w:cs="Times New Roman"/>
          <w:bCs/>
          <w:szCs w:val="24"/>
        </w:rPr>
        <w:t>niedopasowań kompetencji do wymagań, jakie płyną z dynamicznie zmieniającej się gospodarki.  Wsparcie finansowe dla kadr pozwala na poprawę pozycji firmy i samych pracowników na konkurencyjnym rynku</w:t>
      </w:r>
      <w:r>
        <w:rPr>
          <w:rFonts w:eastAsia="Calibri" w:cs="Times New Roman"/>
          <w:bCs/>
          <w:szCs w:val="24"/>
        </w:rPr>
        <w:t>.</w:t>
      </w:r>
    </w:p>
    <w:p w14:paraId="318EC2F4" w14:textId="77777777" w:rsidR="00616BBF" w:rsidRPr="001D2986" w:rsidRDefault="00616BBF" w:rsidP="008E2C93">
      <w:pPr>
        <w:pStyle w:val="Akapitzlist"/>
        <w:numPr>
          <w:ilvl w:val="0"/>
          <w:numId w:val="72"/>
        </w:numPr>
        <w:spacing w:line="360" w:lineRule="auto"/>
        <w:jc w:val="both"/>
        <w:rPr>
          <w:rFonts w:eastAsia="Calibri" w:cs="Times New Roman"/>
          <w:b/>
          <w:bCs/>
          <w:szCs w:val="24"/>
          <w:u w:val="single"/>
        </w:rPr>
      </w:pPr>
      <w:r w:rsidRPr="001D2986">
        <w:rPr>
          <w:rFonts w:eastAsia="Calibri" w:cs="Times New Roman"/>
          <w:bCs/>
          <w:szCs w:val="24"/>
          <w:u w:val="single"/>
        </w:rPr>
        <w:t>Kampania informacyjna dot. legalności zatrudnienia</w:t>
      </w:r>
    </w:p>
    <w:p w14:paraId="4CD9CFCD" w14:textId="77777777" w:rsidR="00616BBF" w:rsidRPr="001D2986" w:rsidRDefault="00616BBF" w:rsidP="008E2C93">
      <w:pPr>
        <w:spacing w:line="360" w:lineRule="auto"/>
        <w:ind w:left="360"/>
        <w:jc w:val="both"/>
        <w:rPr>
          <w:rFonts w:eastAsia="Calibri" w:cs="Times New Roman"/>
          <w:bCs/>
          <w:szCs w:val="24"/>
        </w:rPr>
      </w:pPr>
      <w:r>
        <w:rPr>
          <w:rFonts w:eastAsia="Calibri" w:cs="Times New Roman"/>
          <w:bCs/>
          <w:szCs w:val="24"/>
        </w:rPr>
        <w:t xml:space="preserve">Prowadzenie </w:t>
      </w:r>
      <w:r w:rsidRPr="001D2986">
        <w:rPr>
          <w:rFonts w:eastAsia="Calibri" w:cs="Times New Roman"/>
          <w:bCs/>
          <w:szCs w:val="24"/>
        </w:rPr>
        <w:t>kampanii informacyjnej wśród pracodawców i cudzoziemców na temat aktualnych przepisów dot. legalnego zatrudni</w:t>
      </w:r>
      <w:r>
        <w:rPr>
          <w:rFonts w:eastAsia="Calibri" w:cs="Times New Roman"/>
          <w:bCs/>
          <w:szCs w:val="24"/>
        </w:rPr>
        <w:t>enia w Polsce cudzoziemców, a w </w:t>
      </w:r>
      <w:r w:rsidRPr="001D2986">
        <w:rPr>
          <w:rFonts w:eastAsia="Calibri" w:cs="Times New Roman"/>
          <w:bCs/>
          <w:szCs w:val="24"/>
        </w:rPr>
        <w:t>szczególności obywateli Ukrainy, za pośrednictwem</w:t>
      </w:r>
      <w:r w:rsidRPr="00A24F05">
        <w:rPr>
          <w:rFonts w:eastAsia="Calibri" w:cs="Times New Roman"/>
          <w:bCs/>
          <w:szCs w:val="24"/>
        </w:rPr>
        <w:t>:</w:t>
      </w:r>
      <w:r w:rsidRPr="001D2986">
        <w:rPr>
          <w:rFonts w:ascii="Arial" w:eastAsia="Times New Roman" w:hAnsi="Arial" w:cs="Arial"/>
          <w:szCs w:val="24"/>
        </w:rPr>
        <w:t xml:space="preserve"> </w:t>
      </w:r>
      <w:r w:rsidRPr="001D2986">
        <w:rPr>
          <w:rFonts w:eastAsia="Calibri" w:cs="Times New Roman"/>
          <w:bCs/>
          <w:szCs w:val="24"/>
        </w:rPr>
        <w:t>strony internetowej, poczty elektronicznej, kontaktów telefonicznych,</w:t>
      </w:r>
      <w:r>
        <w:rPr>
          <w:rFonts w:eastAsia="Calibri" w:cs="Times New Roman"/>
          <w:bCs/>
          <w:szCs w:val="24"/>
        </w:rPr>
        <w:t xml:space="preserve"> </w:t>
      </w:r>
      <w:r w:rsidRPr="001D2986">
        <w:rPr>
          <w:rFonts w:eastAsia="Calibri" w:cs="Times New Roman"/>
          <w:bCs/>
          <w:szCs w:val="24"/>
        </w:rPr>
        <w:t>bezpośrednich kontaktów z klientami PUP</w:t>
      </w:r>
      <w:r>
        <w:rPr>
          <w:rFonts w:eastAsia="Calibri" w:cs="Times New Roman"/>
          <w:bCs/>
          <w:szCs w:val="24"/>
        </w:rPr>
        <w:t>.</w:t>
      </w:r>
    </w:p>
    <w:p w14:paraId="04BBA0D5" w14:textId="77777777" w:rsidR="00EF2BE1" w:rsidRDefault="00EF2BE1" w:rsidP="004E0D65">
      <w:pPr>
        <w:spacing w:line="360" w:lineRule="auto"/>
        <w:contextualSpacing/>
        <w:jc w:val="both"/>
        <w:rPr>
          <w:rFonts w:eastAsia="Calibri" w:cs="Times New Roman"/>
          <w:bCs/>
          <w:szCs w:val="24"/>
          <w:u w:val="single"/>
        </w:rPr>
      </w:pPr>
    </w:p>
    <w:p w14:paraId="12848E22" w14:textId="76AE82F7" w:rsidR="00CF5887" w:rsidRPr="00901D8B" w:rsidRDefault="0059335F" w:rsidP="005E4B33">
      <w:pPr>
        <w:pStyle w:val="Nagwek2"/>
        <w:numPr>
          <w:ilvl w:val="1"/>
          <w:numId w:val="115"/>
        </w:numPr>
        <w:shd w:val="clear" w:color="auto" w:fill="F2DBDB" w:themeFill="accent2" w:themeFillTint="33"/>
        <w:spacing w:line="360" w:lineRule="auto"/>
        <w:rPr>
          <w:rFonts w:ascii="Times New Roman" w:hAnsi="Times New Roman" w:cs="Times New Roman"/>
          <w:color w:val="auto"/>
        </w:rPr>
      </w:pPr>
      <w:bookmarkStart w:id="82" w:name="_Toc198621829"/>
      <w:r w:rsidRPr="00901D8B">
        <w:rPr>
          <w:rFonts w:ascii="Times New Roman" w:hAnsi="Times New Roman" w:cs="Times New Roman"/>
          <w:color w:val="auto"/>
        </w:rPr>
        <w:lastRenderedPageBreak/>
        <w:t>Wsparcie pracodawców, bezrobotnych oraz osób poszukujących pracy</w:t>
      </w:r>
      <w:bookmarkEnd w:id="82"/>
    </w:p>
    <w:p w14:paraId="5F3FA8E3" w14:textId="77777777" w:rsidR="00616BBF" w:rsidRPr="008E3A75" w:rsidRDefault="00616BBF" w:rsidP="008E2C93">
      <w:pPr>
        <w:numPr>
          <w:ilvl w:val="0"/>
          <w:numId w:val="66"/>
        </w:numPr>
        <w:spacing w:line="360" w:lineRule="auto"/>
        <w:contextualSpacing/>
        <w:jc w:val="both"/>
        <w:rPr>
          <w:rFonts w:eastAsia="Calibri" w:cs="Times New Roman"/>
          <w:b/>
          <w:szCs w:val="24"/>
        </w:rPr>
      </w:pPr>
      <w:bookmarkStart w:id="83" w:name="_Toc160802551"/>
      <w:r w:rsidRPr="008E3A75">
        <w:rPr>
          <w:rFonts w:eastAsia="Calibri" w:cs="Times New Roman"/>
          <w:b/>
          <w:szCs w:val="24"/>
        </w:rPr>
        <w:t>Krajowy Fundusz Szkoleniowy – wsparcie pracodawców w finansowaniu kształcenia ustawicznego pracowników i pracodawcy</w:t>
      </w:r>
      <w:bookmarkEnd w:id="83"/>
    </w:p>
    <w:p w14:paraId="283EE794" w14:textId="77777777" w:rsidR="00616BBF" w:rsidRPr="008E3A75" w:rsidRDefault="00616BBF" w:rsidP="008E2C93">
      <w:pPr>
        <w:spacing w:line="360" w:lineRule="auto"/>
        <w:jc w:val="both"/>
        <w:rPr>
          <w:rFonts w:eastAsia="Calibri" w:cs="Times New Roman"/>
          <w:szCs w:val="24"/>
        </w:rPr>
      </w:pPr>
      <w:r w:rsidRPr="008E3A75">
        <w:rPr>
          <w:rFonts w:eastAsia="Calibri" w:cs="Times New Roman"/>
          <w:szCs w:val="24"/>
        </w:rPr>
        <w:t xml:space="preserve">KFS adresowany jest zarówno do </w:t>
      </w:r>
      <w:r w:rsidRPr="008E3A75">
        <w:rPr>
          <w:rFonts w:eastAsia="Calibri" w:cs="Times New Roman"/>
          <w:bCs/>
          <w:szCs w:val="24"/>
        </w:rPr>
        <w:t>pracowników jak i pracodawców</w:t>
      </w:r>
      <w:r w:rsidRPr="008E3A75">
        <w:rPr>
          <w:rFonts w:eastAsia="Calibri" w:cs="Times New Roman"/>
          <w:szCs w:val="24"/>
        </w:rPr>
        <w:t>, którzy chcieliby skorzystać z różnych form kształcenia ustawicznego. Głównym celem KFS jest zapobieganie utracie zatrudnienia przez osoby pracujące z powodu kompetencji nieadekwatnych do wymagań dynamicznie zmieniającej się gospodarki.</w:t>
      </w:r>
    </w:p>
    <w:p w14:paraId="1046EDD0" w14:textId="77777777" w:rsidR="00616BBF" w:rsidRPr="008E3A75" w:rsidRDefault="00616BBF" w:rsidP="008E2C93">
      <w:pPr>
        <w:spacing w:line="360" w:lineRule="auto"/>
        <w:jc w:val="both"/>
        <w:rPr>
          <w:rFonts w:eastAsia="Calibri" w:cs="Times New Roman"/>
          <w:szCs w:val="24"/>
        </w:rPr>
      </w:pPr>
      <w:r w:rsidRPr="008E3A75">
        <w:rPr>
          <w:rFonts w:eastAsia="Calibri" w:cs="Times New Roman"/>
          <w:szCs w:val="24"/>
        </w:rPr>
        <w:t xml:space="preserve">O dofinansowanie kosztów kształcenia ustawicznego mogą wystąpić wszystkie podmioty definiowane jako pracodawcy, w rozumieniu art. 2 ust. 1 pkt 25 ustawy </w:t>
      </w:r>
      <w:r w:rsidRPr="008E3A75">
        <w:rPr>
          <w:rFonts w:eastAsia="Calibri" w:cs="Times New Roman"/>
          <w:i/>
          <w:iCs/>
          <w:szCs w:val="24"/>
        </w:rPr>
        <w:t xml:space="preserve">o promocji </w:t>
      </w:r>
      <w:r w:rsidRPr="00700A3D">
        <w:rPr>
          <w:rFonts w:eastAsia="Calibri" w:cs="Times New Roman"/>
          <w:i/>
          <w:iCs/>
          <w:szCs w:val="24"/>
        </w:rPr>
        <w:t xml:space="preserve">zatrudnienia </w:t>
      </w:r>
      <w:r w:rsidRPr="00700A3D">
        <w:rPr>
          <w:rFonts w:eastAsia="Calibri" w:cs="Times New Roman"/>
          <w:szCs w:val="24"/>
        </w:rPr>
        <w:t>…,</w:t>
      </w:r>
      <w:r w:rsidRPr="008E3A75">
        <w:rPr>
          <w:rFonts w:eastAsia="Calibri" w:cs="Times New Roman"/>
          <w:szCs w:val="24"/>
        </w:rPr>
        <w:t xml:space="preserve"> tj. każda jednostka organizacyjna, chociażby nie posiadała osobowości prawnej, a także osoba fizyczna, </w:t>
      </w:r>
      <w:r w:rsidRPr="008E3A75">
        <w:rPr>
          <w:rFonts w:eastAsia="Calibri" w:cs="Times New Roman"/>
          <w:bCs/>
          <w:szCs w:val="24"/>
        </w:rPr>
        <w:t>jeżeli zatrudnia co najmniej jednego pracownika</w:t>
      </w:r>
      <w:r>
        <w:rPr>
          <w:rFonts w:eastAsia="Calibri" w:cs="Times New Roman"/>
          <w:szCs w:val="24"/>
        </w:rPr>
        <w:t xml:space="preserve"> na umowę o pracę </w:t>
      </w:r>
      <w:r w:rsidRPr="008E3A75">
        <w:rPr>
          <w:rFonts w:eastAsia="Calibri" w:cs="Times New Roman"/>
          <w:szCs w:val="24"/>
        </w:rPr>
        <w:t>prowadząca działalność na terenie powiatu brzeskiego.</w:t>
      </w:r>
    </w:p>
    <w:p w14:paraId="0C1DFE43" w14:textId="77777777" w:rsidR="00616BBF" w:rsidRPr="008E3A75" w:rsidRDefault="00616BBF" w:rsidP="008E2C93">
      <w:pPr>
        <w:spacing w:line="360" w:lineRule="auto"/>
        <w:jc w:val="both"/>
        <w:rPr>
          <w:rFonts w:eastAsia="Calibri" w:cs="Times New Roman"/>
          <w:szCs w:val="24"/>
        </w:rPr>
      </w:pPr>
      <w:r w:rsidRPr="008E3A75">
        <w:rPr>
          <w:rFonts w:eastAsia="Calibri" w:cs="Times New Roman"/>
          <w:szCs w:val="24"/>
        </w:rPr>
        <w:t>W 202</w:t>
      </w:r>
      <w:r>
        <w:rPr>
          <w:rFonts w:eastAsia="Calibri" w:cs="Times New Roman"/>
          <w:szCs w:val="24"/>
        </w:rPr>
        <w:t>4</w:t>
      </w:r>
      <w:r w:rsidRPr="008E3A75">
        <w:rPr>
          <w:rFonts w:eastAsia="Calibri" w:cs="Times New Roman"/>
          <w:szCs w:val="24"/>
        </w:rPr>
        <w:t xml:space="preserve">r. tutejszy Urząd pozyskał </w:t>
      </w:r>
      <w:r>
        <w:rPr>
          <w:rFonts w:eastAsia="Calibri" w:cs="Times New Roman"/>
          <w:b/>
          <w:szCs w:val="24"/>
        </w:rPr>
        <w:t xml:space="preserve">556 </w:t>
      </w:r>
      <w:r w:rsidRPr="008D25C9">
        <w:rPr>
          <w:rFonts w:eastAsia="Calibri" w:cs="Times New Roman"/>
          <w:b/>
          <w:szCs w:val="24"/>
        </w:rPr>
        <w:t xml:space="preserve">335,27 </w:t>
      </w:r>
      <w:r w:rsidRPr="008E3A75">
        <w:rPr>
          <w:rFonts w:eastAsia="Calibri" w:cs="Times New Roman"/>
          <w:b/>
          <w:szCs w:val="24"/>
        </w:rPr>
        <w:t xml:space="preserve">zł </w:t>
      </w:r>
      <w:r w:rsidRPr="008E3A75">
        <w:rPr>
          <w:rFonts w:eastAsia="Calibri" w:cs="Times New Roman"/>
          <w:szCs w:val="24"/>
        </w:rPr>
        <w:t>ze środków Krajowego Funduszu Szkoleniowego oraz Rezerwy Ministra na sfinansowanie kształcenia ustawicznego na pracowników i pracodawców. Z form kształcenia ustawicznego w roku 202</w:t>
      </w:r>
      <w:r>
        <w:rPr>
          <w:rFonts w:eastAsia="Calibri" w:cs="Times New Roman"/>
          <w:szCs w:val="24"/>
        </w:rPr>
        <w:t>4</w:t>
      </w:r>
      <w:r w:rsidRPr="008E3A75">
        <w:rPr>
          <w:rFonts w:eastAsia="Calibri" w:cs="Times New Roman"/>
          <w:szCs w:val="24"/>
        </w:rPr>
        <w:t xml:space="preserve"> skorzystały </w:t>
      </w:r>
      <w:r>
        <w:rPr>
          <w:rFonts w:eastAsia="Calibri" w:cs="Times New Roman"/>
          <w:b/>
          <w:szCs w:val="24"/>
        </w:rPr>
        <w:t xml:space="preserve">232 </w:t>
      </w:r>
      <w:r>
        <w:rPr>
          <w:rFonts w:eastAsia="Calibri" w:cs="Times New Roman"/>
          <w:szCs w:val="24"/>
        </w:rPr>
        <w:t>osoby</w:t>
      </w:r>
      <w:r w:rsidRPr="008E3A75">
        <w:rPr>
          <w:rFonts w:eastAsia="Calibri" w:cs="Times New Roman"/>
          <w:szCs w:val="24"/>
        </w:rPr>
        <w:t>. Rea</w:t>
      </w:r>
      <w:r>
        <w:rPr>
          <w:rFonts w:eastAsia="Calibri" w:cs="Times New Roman"/>
          <w:szCs w:val="24"/>
        </w:rPr>
        <w:t>lizowane szkolenia w ramach KFS to między innymi:</w:t>
      </w:r>
    </w:p>
    <w:p w14:paraId="75AFFE91" w14:textId="77777777" w:rsidR="00616BBF" w:rsidRPr="00585ED2" w:rsidRDefault="00616BBF" w:rsidP="008E2C93">
      <w:pPr>
        <w:pStyle w:val="Akapitzlist"/>
        <w:numPr>
          <w:ilvl w:val="0"/>
          <w:numId w:val="75"/>
        </w:numPr>
        <w:spacing w:line="360" w:lineRule="auto"/>
        <w:jc w:val="both"/>
        <w:rPr>
          <w:rFonts w:eastAsia="Calibri" w:cs="Times New Roman"/>
          <w:szCs w:val="24"/>
        </w:rPr>
      </w:pPr>
      <w:r w:rsidRPr="00585ED2">
        <w:rPr>
          <w:rFonts w:eastAsia="Calibri" w:cs="Times New Roman"/>
          <w:szCs w:val="24"/>
        </w:rPr>
        <w:t>kursy i szkolenia z zakresu księgowości oraz kadr,</w:t>
      </w:r>
    </w:p>
    <w:p w14:paraId="7BC603A6" w14:textId="77777777" w:rsidR="00616BBF" w:rsidRPr="00585ED2" w:rsidRDefault="00616BBF" w:rsidP="008E2C93">
      <w:pPr>
        <w:pStyle w:val="Akapitzlist"/>
        <w:numPr>
          <w:ilvl w:val="0"/>
          <w:numId w:val="75"/>
        </w:numPr>
        <w:spacing w:line="360" w:lineRule="auto"/>
        <w:jc w:val="both"/>
        <w:rPr>
          <w:rFonts w:eastAsia="Calibri" w:cs="Times New Roman"/>
          <w:szCs w:val="24"/>
        </w:rPr>
      </w:pPr>
      <w:proofErr w:type="spellStart"/>
      <w:r w:rsidRPr="00585ED2">
        <w:rPr>
          <w:rFonts w:eastAsia="Calibri" w:cs="Times New Roman"/>
          <w:szCs w:val="24"/>
        </w:rPr>
        <w:t>cyberbezpieczeństwo</w:t>
      </w:r>
      <w:proofErr w:type="spellEnd"/>
      <w:r w:rsidRPr="00585ED2">
        <w:rPr>
          <w:rFonts w:eastAsia="Calibri" w:cs="Times New Roman"/>
          <w:szCs w:val="24"/>
        </w:rPr>
        <w:t xml:space="preserve"> systemy cyfrowe oraz optymalizacja procesu sprzedaży,</w:t>
      </w:r>
    </w:p>
    <w:p w14:paraId="7686E49F" w14:textId="77777777" w:rsidR="00616BBF" w:rsidRPr="00585ED2" w:rsidRDefault="00616BBF" w:rsidP="008E2C93">
      <w:pPr>
        <w:pStyle w:val="Akapitzlist"/>
        <w:numPr>
          <w:ilvl w:val="0"/>
          <w:numId w:val="75"/>
        </w:numPr>
        <w:spacing w:line="360" w:lineRule="auto"/>
        <w:jc w:val="both"/>
        <w:rPr>
          <w:rFonts w:eastAsia="Calibri" w:cs="Times New Roman"/>
          <w:szCs w:val="24"/>
        </w:rPr>
      </w:pPr>
      <w:r w:rsidRPr="00585ED2">
        <w:rPr>
          <w:rFonts w:eastAsia="Calibri" w:cs="Times New Roman"/>
          <w:szCs w:val="24"/>
        </w:rPr>
        <w:t>prawo jazdy kat C oraz kwalifikacje dla kierowców,</w:t>
      </w:r>
    </w:p>
    <w:p w14:paraId="2FFDA891" w14:textId="77777777" w:rsidR="00616BBF" w:rsidRPr="00585ED2" w:rsidRDefault="00616BBF" w:rsidP="008E2C93">
      <w:pPr>
        <w:pStyle w:val="Akapitzlist"/>
        <w:numPr>
          <w:ilvl w:val="0"/>
          <w:numId w:val="75"/>
        </w:numPr>
        <w:spacing w:line="360" w:lineRule="auto"/>
        <w:jc w:val="both"/>
        <w:rPr>
          <w:rFonts w:eastAsia="Calibri" w:cs="Times New Roman"/>
          <w:szCs w:val="24"/>
        </w:rPr>
      </w:pPr>
      <w:r w:rsidRPr="00585ED2">
        <w:rPr>
          <w:rFonts w:eastAsia="Calibri" w:cs="Times New Roman"/>
          <w:szCs w:val="24"/>
        </w:rPr>
        <w:t>operatorzy koparek różnych klas</w:t>
      </w:r>
      <w:r>
        <w:rPr>
          <w:rFonts w:eastAsia="Calibri" w:cs="Times New Roman"/>
          <w:szCs w:val="24"/>
        </w:rPr>
        <w:t>,</w:t>
      </w:r>
    </w:p>
    <w:p w14:paraId="31387F72" w14:textId="77777777" w:rsidR="00616BBF" w:rsidRPr="00585ED2" w:rsidRDefault="00616BBF" w:rsidP="008E2C93">
      <w:pPr>
        <w:pStyle w:val="Akapitzlist"/>
        <w:numPr>
          <w:ilvl w:val="0"/>
          <w:numId w:val="75"/>
        </w:numPr>
        <w:spacing w:line="360" w:lineRule="auto"/>
        <w:jc w:val="both"/>
        <w:rPr>
          <w:rFonts w:eastAsia="Calibri" w:cs="Times New Roman"/>
          <w:bCs/>
          <w:iCs/>
          <w:szCs w:val="24"/>
        </w:rPr>
      </w:pPr>
      <w:r w:rsidRPr="00585ED2">
        <w:rPr>
          <w:rFonts w:eastAsia="Calibri" w:cs="Times New Roman"/>
          <w:szCs w:val="24"/>
        </w:rPr>
        <w:t>szkolenia z zakresu rehabilitacji osób niepełnosprawnych</w:t>
      </w:r>
      <w:r>
        <w:rPr>
          <w:rFonts w:eastAsia="Calibri" w:cs="Times New Roman"/>
          <w:szCs w:val="24"/>
        </w:rPr>
        <w:t>,</w:t>
      </w:r>
    </w:p>
    <w:p w14:paraId="5F7DF7CD" w14:textId="77777777" w:rsidR="00616BBF" w:rsidRPr="00585ED2" w:rsidRDefault="00616BBF" w:rsidP="008E2C93">
      <w:pPr>
        <w:pStyle w:val="Akapitzlist"/>
        <w:numPr>
          <w:ilvl w:val="0"/>
          <w:numId w:val="75"/>
        </w:numPr>
        <w:spacing w:line="360" w:lineRule="auto"/>
        <w:jc w:val="both"/>
        <w:rPr>
          <w:rFonts w:eastAsia="Calibri" w:cs="Times New Roman"/>
          <w:bCs/>
          <w:iCs/>
          <w:szCs w:val="24"/>
        </w:rPr>
      </w:pPr>
      <w:r w:rsidRPr="00585ED2">
        <w:rPr>
          <w:rFonts w:eastAsia="Calibri" w:cs="Times New Roman"/>
          <w:bCs/>
          <w:iCs/>
          <w:szCs w:val="24"/>
        </w:rPr>
        <w:t>kurs operatora koparko-ładowarki</w:t>
      </w:r>
      <w:r>
        <w:rPr>
          <w:rFonts w:eastAsia="Calibri" w:cs="Times New Roman"/>
          <w:bCs/>
          <w:iCs/>
          <w:szCs w:val="24"/>
        </w:rPr>
        <w:t>,</w:t>
      </w:r>
    </w:p>
    <w:p w14:paraId="7E9866EF" w14:textId="77777777" w:rsidR="00616BBF" w:rsidRPr="00585ED2" w:rsidRDefault="00616BBF" w:rsidP="008E2C93">
      <w:pPr>
        <w:pStyle w:val="Akapitzlist"/>
        <w:numPr>
          <w:ilvl w:val="0"/>
          <w:numId w:val="75"/>
        </w:numPr>
        <w:spacing w:line="360" w:lineRule="auto"/>
        <w:jc w:val="both"/>
        <w:rPr>
          <w:rFonts w:eastAsia="Calibri" w:cs="Times New Roman"/>
          <w:bCs/>
          <w:iCs/>
          <w:szCs w:val="24"/>
        </w:rPr>
      </w:pPr>
      <w:r w:rsidRPr="00585ED2">
        <w:rPr>
          <w:rFonts w:eastAsia="Calibri" w:cs="Times New Roman"/>
          <w:bCs/>
          <w:iCs/>
          <w:szCs w:val="24"/>
        </w:rPr>
        <w:t>certyfik</w:t>
      </w:r>
      <w:r>
        <w:rPr>
          <w:rFonts w:eastAsia="Calibri" w:cs="Times New Roman"/>
          <w:bCs/>
          <w:iCs/>
          <w:szCs w:val="24"/>
        </w:rPr>
        <w:t xml:space="preserve">at związku szkółkarzy polskich </w:t>
      </w:r>
      <w:r w:rsidRPr="00585ED2">
        <w:rPr>
          <w:rFonts w:eastAsia="Calibri" w:cs="Times New Roman"/>
          <w:bCs/>
          <w:iCs/>
          <w:szCs w:val="24"/>
        </w:rPr>
        <w:t>jesień 2024</w:t>
      </w:r>
      <w:r>
        <w:rPr>
          <w:rFonts w:eastAsia="Calibri" w:cs="Times New Roman"/>
          <w:bCs/>
          <w:iCs/>
          <w:szCs w:val="24"/>
        </w:rPr>
        <w:t>,</w:t>
      </w:r>
    </w:p>
    <w:p w14:paraId="37B1DB81" w14:textId="77777777" w:rsidR="00616BBF" w:rsidRPr="00585ED2" w:rsidRDefault="00616BBF" w:rsidP="008E2C93">
      <w:pPr>
        <w:pStyle w:val="Akapitzlist"/>
        <w:numPr>
          <w:ilvl w:val="0"/>
          <w:numId w:val="75"/>
        </w:numPr>
        <w:spacing w:line="360" w:lineRule="auto"/>
        <w:jc w:val="both"/>
        <w:rPr>
          <w:rFonts w:eastAsia="Calibri" w:cs="Times New Roman"/>
          <w:bCs/>
          <w:iCs/>
          <w:szCs w:val="24"/>
        </w:rPr>
      </w:pPr>
      <w:r w:rsidRPr="00585ED2">
        <w:rPr>
          <w:rFonts w:eastAsia="Calibri" w:cs="Times New Roman"/>
          <w:bCs/>
          <w:iCs/>
          <w:szCs w:val="24"/>
        </w:rPr>
        <w:t>choroby i szkodniki roślin</w:t>
      </w:r>
      <w:r>
        <w:rPr>
          <w:rFonts w:eastAsia="Calibri" w:cs="Times New Roman"/>
          <w:bCs/>
          <w:iCs/>
          <w:szCs w:val="24"/>
        </w:rPr>
        <w:t>,</w:t>
      </w:r>
      <w:r w:rsidRPr="00585ED2">
        <w:rPr>
          <w:rFonts w:eastAsia="Calibri" w:cs="Times New Roman"/>
          <w:bCs/>
          <w:iCs/>
          <w:szCs w:val="24"/>
        </w:rPr>
        <w:t xml:space="preserve"> sposoby ich zwalczania</w:t>
      </w:r>
      <w:r>
        <w:rPr>
          <w:rFonts w:eastAsia="Calibri" w:cs="Times New Roman"/>
          <w:bCs/>
          <w:iCs/>
          <w:szCs w:val="24"/>
        </w:rPr>
        <w:t>,</w:t>
      </w:r>
    </w:p>
    <w:p w14:paraId="3D3EC74B" w14:textId="77777777" w:rsidR="00616BBF" w:rsidRPr="00585ED2" w:rsidRDefault="00616BBF" w:rsidP="008E2C93">
      <w:pPr>
        <w:pStyle w:val="Akapitzlist"/>
        <w:numPr>
          <w:ilvl w:val="0"/>
          <w:numId w:val="75"/>
        </w:numPr>
        <w:spacing w:line="360" w:lineRule="auto"/>
        <w:jc w:val="both"/>
        <w:rPr>
          <w:rFonts w:eastAsia="Calibri" w:cs="Times New Roman"/>
          <w:bCs/>
          <w:iCs/>
          <w:szCs w:val="24"/>
        </w:rPr>
      </w:pPr>
      <w:r w:rsidRPr="00585ED2">
        <w:rPr>
          <w:rFonts w:eastAsia="Calibri" w:cs="Times New Roman"/>
          <w:bCs/>
          <w:iCs/>
          <w:szCs w:val="24"/>
        </w:rPr>
        <w:t>kurs dla fizjoterapeutów</w:t>
      </w:r>
      <w:r>
        <w:rPr>
          <w:rFonts w:eastAsia="Calibri" w:cs="Times New Roman"/>
          <w:bCs/>
          <w:iCs/>
          <w:szCs w:val="24"/>
        </w:rPr>
        <w:t>,</w:t>
      </w:r>
      <w:r w:rsidRPr="00585ED2">
        <w:rPr>
          <w:rFonts w:eastAsia="Calibri" w:cs="Times New Roman"/>
          <w:bCs/>
          <w:iCs/>
          <w:szCs w:val="24"/>
        </w:rPr>
        <w:t xml:space="preserve"> terapia czaszkowo </w:t>
      </w:r>
      <w:r>
        <w:rPr>
          <w:rFonts w:eastAsia="Calibri" w:cs="Times New Roman"/>
          <w:bCs/>
          <w:iCs/>
          <w:szCs w:val="24"/>
        </w:rPr>
        <w:t>–</w:t>
      </w:r>
      <w:r w:rsidRPr="00585ED2">
        <w:rPr>
          <w:rFonts w:eastAsia="Calibri" w:cs="Times New Roman"/>
          <w:bCs/>
          <w:iCs/>
          <w:szCs w:val="24"/>
        </w:rPr>
        <w:t>krzyżowa</w:t>
      </w:r>
      <w:r>
        <w:rPr>
          <w:rFonts w:eastAsia="Calibri" w:cs="Times New Roman"/>
          <w:bCs/>
          <w:iCs/>
          <w:szCs w:val="24"/>
        </w:rPr>
        <w:t>,</w:t>
      </w:r>
    </w:p>
    <w:p w14:paraId="2C706383" w14:textId="77777777" w:rsidR="00616BBF" w:rsidRDefault="00616BBF" w:rsidP="008E2C93">
      <w:pPr>
        <w:pStyle w:val="Akapitzlist"/>
        <w:numPr>
          <w:ilvl w:val="0"/>
          <w:numId w:val="75"/>
        </w:numPr>
        <w:spacing w:line="360" w:lineRule="auto"/>
        <w:jc w:val="both"/>
        <w:rPr>
          <w:rFonts w:eastAsia="Calibri" w:cs="Times New Roman"/>
          <w:bCs/>
          <w:iCs/>
          <w:szCs w:val="24"/>
        </w:rPr>
      </w:pPr>
      <w:r w:rsidRPr="006A2915">
        <w:rPr>
          <w:rFonts w:eastAsia="Calibri" w:cs="Times New Roman"/>
          <w:bCs/>
          <w:iCs/>
          <w:szCs w:val="24"/>
        </w:rPr>
        <w:t xml:space="preserve">obsługa arkusza kalkulacyjnego ms </w:t>
      </w:r>
      <w:proofErr w:type="spellStart"/>
      <w:r w:rsidRPr="006A2915">
        <w:rPr>
          <w:rFonts w:eastAsia="Calibri" w:cs="Times New Roman"/>
          <w:bCs/>
          <w:iCs/>
          <w:szCs w:val="24"/>
        </w:rPr>
        <w:t>excel</w:t>
      </w:r>
      <w:proofErr w:type="spellEnd"/>
      <w:r w:rsidRPr="006A2915">
        <w:rPr>
          <w:rFonts w:eastAsia="Calibri" w:cs="Times New Roman"/>
          <w:bCs/>
          <w:iCs/>
          <w:szCs w:val="24"/>
        </w:rPr>
        <w:t xml:space="preserve"> - poziom średniozaawansowany</w:t>
      </w:r>
      <w:r>
        <w:rPr>
          <w:rFonts w:eastAsia="Calibri" w:cs="Times New Roman"/>
          <w:bCs/>
          <w:iCs/>
          <w:szCs w:val="24"/>
        </w:rPr>
        <w:t>,</w:t>
      </w:r>
    </w:p>
    <w:p w14:paraId="6EA65534" w14:textId="77777777" w:rsidR="00616BBF" w:rsidRPr="006A2915" w:rsidRDefault="00616BBF" w:rsidP="008E2C93">
      <w:pPr>
        <w:pStyle w:val="Akapitzlist"/>
        <w:numPr>
          <w:ilvl w:val="0"/>
          <w:numId w:val="75"/>
        </w:numPr>
        <w:spacing w:line="360" w:lineRule="auto"/>
        <w:jc w:val="both"/>
        <w:rPr>
          <w:rFonts w:eastAsia="Calibri" w:cs="Times New Roman"/>
          <w:bCs/>
          <w:iCs/>
          <w:szCs w:val="24"/>
        </w:rPr>
      </w:pPr>
      <w:r w:rsidRPr="006A2915">
        <w:rPr>
          <w:rFonts w:eastAsia="Calibri" w:cs="Times New Roman"/>
          <w:bCs/>
          <w:iCs/>
          <w:szCs w:val="24"/>
        </w:rPr>
        <w:t>akademia podatkowa 2024 dla księgow</w:t>
      </w:r>
      <w:r>
        <w:rPr>
          <w:rFonts w:eastAsia="Calibri" w:cs="Times New Roman"/>
          <w:bCs/>
          <w:iCs/>
          <w:szCs w:val="24"/>
        </w:rPr>
        <w:t>ych,</w:t>
      </w:r>
    </w:p>
    <w:p w14:paraId="7E1FAA11" w14:textId="77777777" w:rsidR="00616BBF" w:rsidRPr="00585ED2" w:rsidRDefault="00616BBF" w:rsidP="008E2C93">
      <w:pPr>
        <w:pStyle w:val="Akapitzlist"/>
        <w:numPr>
          <w:ilvl w:val="0"/>
          <w:numId w:val="75"/>
        </w:numPr>
        <w:spacing w:line="360" w:lineRule="auto"/>
        <w:jc w:val="both"/>
        <w:rPr>
          <w:rFonts w:eastAsia="Calibri" w:cs="Times New Roman"/>
          <w:bCs/>
          <w:iCs/>
          <w:szCs w:val="24"/>
        </w:rPr>
      </w:pPr>
      <w:r w:rsidRPr="00585ED2">
        <w:rPr>
          <w:rFonts w:eastAsia="Calibri" w:cs="Times New Roman"/>
          <w:bCs/>
          <w:iCs/>
          <w:szCs w:val="24"/>
        </w:rPr>
        <w:t>akadem</w:t>
      </w:r>
      <w:r>
        <w:rPr>
          <w:rFonts w:eastAsia="Calibri" w:cs="Times New Roman"/>
          <w:bCs/>
          <w:iCs/>
          <w:szCs w:val="24"/>
        </w:rPr>
        <w:t>ia prawa pracy i bhp w praktyce,</w:t>
      </w:r>
    </w:p>
    <w:p w14:paraId="1FCC49E2" w14:textId="77777777" w:rsidR="00616BBF" w:rsidRPr="00585ED2" w:rsidRDefault="00616BBF" w:rsidP="008E2C93">
      <w:pPr>
        <w:pStyle w:val="Akapitzlist"/>
        <w:numPr>
          <w:ilvl w:val="0"/>
          <w:numId w:val="75"/>
        </w:numPr>
        <w:spacing w:line="360" w:lineRule="auto"/>
        <w:jc w:val="both"/>
        <w:rPr>
          <w:rFonts w:eastAsia="Calibri" w:cs="Times New Roman"/>
          <w:bCs/>
          <w:iCs/>
          <w:szCs w:val="24"/>
        </w:rPr>
      </w:pPr>
      <w:r w:rsidRPr="00585ED2">
        <w:rPr>
          <w:rFonts w:eastAsia="Calibri" w:cs="Times New Roman"/>
          <w:bCs/>
          <w:iCs/>
          <w:szCs w:val="24"/>
        </w:rPr>
        <w:t>warsztaty podatkowe i księgowe 2024 - vat</w:t>
      </w:r>
      <w:r>
        <w:rPr>
          <w:rFonts w:eastAsia="Calibri" w:cs="Times New Roman"/>
          <w:bCs/>
          <w:iCs/>
          <w:szCs w:val="24"/>
        </w:rPr>
        <w:t xml:space="preserve">, </w:t>
      </w:r>
      <w:proofErr w:type="spellStart"/>
      <w:r>
        <w:rPr>
          <w:rFonts w:eastAsia="Calibri" w:cs="Times New Roman"/>
          <w:bCs/>
          <w:iCs/>
          <w:szCs w:val="24"/>
        </w:rPr>
        <w:t>cit</w:t>
      </w:r>
      <w:proofErr w:type="spellEnd"/>
      <w:r>
        <w:rPr>
          <w:rFonts w:eastAsia="Calibri" w:cs="Times New Roman"/>
          <w:bCs/>
          <w:iCs/>
          <w:szCs w:val="24"/>
        </w:rPr>
        <w:t>, pit,</w:t>
      </w:r>
    </w:p>
    <w:p w14:paraId="7B3B38BE" w14:textId="77777777" w:rsidR="00616BBF" w:rsidRPr="00585ED2" w:rsidRDefault="00616BBF" w:rsidP="008E2C93">
      <w:pPr>
        <w:pStyle w:val="Akapitzlist"/>
        <w:numPr>
          <w:ilvl w:val="0"/>
          <w:numId w:val="75"/>
        </w:numPr>
        <w:spacing w:line="360" w:lineRule="auto"/>
        <w:jc w:val="both"/>
        <w:rPr>
          <w:rFonts w:eastAsia="Calibri" w:cs="Times New Roman"/>
          <w:bCs/>
          <w:iCs/>
          <w:szCs w:val="24"/>
        </w:rPr>
      </w:pPr>
      <w:r w:rsidRPr="00585ED2">
        <w:rPr>
          <w:rFonts w:eastAsia="Calibri" w:cs="Times New Roman"/>
          <w:bCs/>
          <w:iCs/>
          <w:szCs w:val="24"/>
        </w:rPr>
        <w:t>kadry i płace - studia podyplomowe</w:t>
      </w:r>
      <w:r>
        <w:rPr>
          <w:rFonts w:eastAsia="Calibri" w:cs="Times New Roman"/>
          <w:bCs/>
          <w:iCs/>
          <w:szCs w:val="24"/>
        </w:rPr>
        <w:t>,</w:t>
      </w:r>
    </w:p>
    <w:p w14:paraId="29FCC277" w14:textId="77777777" w:rsidR="00616BBF" w:rsidRPr="00585ED2" w:rsidRDefault="00616BBF" w:rsidP="008E2C93">
      <w:pPr>
        <w:pStyle w:val="Akapitzlist"/>
        <w:numPr>
          <w:ilvl w:val="0"/>
          <w:numId w:val="75"/>
        </w:numPr>
        <w:spacing w:line="360" w:lineRule="auto"/>
        <w:jc w:val="both"/>
        <w:rPr>
          <w:rFonts w:eastAsia="Calibri" w:cs="Times New Roman"/>
          <w:bCs/>
          <w:iCs/>
          <w:szCs w:val="24"/>
        </w:rPr>
      </w:pPr>
      <w:r w:rsidRPr="00585ED2">
        <w:rPr>
          <w:rFonts w:eastAsia="Calibri" w:cs="Times New Roman"/>
          <w:bCs/>
          <w:iCs/>
          <w:szCs w:val="24"/>
        </w:rPr>
        <w:t>operator suwnic ogólnego przeznaczenia</w:t>
      </w:r>
      <w:r>
        <w:rPr>
          <w:rFonts w:eastAsia="Calibri" w:cs="Times New Roman"/>
          <w:bCs/>
          <w:iCs/>
          <w:szCs w:val="24"/>
        </w:rPr>
        <w:t>,</w:t>
      </w:r>
    </w:p>
    <w:p w14:paraId="60BD295E" w14:textId="77777777" w:rsidR="00616BBF" w:rsidRPr="00585ED2" w:rsidRDefault="00616BBF" w:rsidP="008E2C93">
      <w:pPr>
        <w:pStyle w:val="Akapitzlist"/>
        <w:numPr>
          <w:ilvl w:val="0"/>
          <w:numId w:val="75"/>
        </w:numPr>
        <w:spacing w:line="360" w:lineRule="auto"/>
        <w:jc w:val="both"/>
        <w:rPr>
          <w:rFonts w:eastAsia="Calibri" w:cs="Times New Roman"/>
          <w:bCs/>
          <w:iCs/>
          <w:szCs w:val="24"/>
        </w:rPr>
      </w:pPr>
      <w:r w:rsidRPr="00585ED2">
        <w:rPr>
          <w:rFonts w:eastAsia="Calibri" w:cs="Times New Roman"/>
          <w:bCs/>
          <w:iCs/>
          <w:szCs w:val="24"/>
        </w:rPr>
        <w:lastRenderedPageBreak/>
        <w:t>wózki jezdniowe podnośnikowe z mechanicznym napędem podnoszenia z wyłączeniem wózków z wysięgnikiem oraz wózków z osobą obsługującą podnoszoną wraz z ładunkiem</w:t>
      </w:r>
      <w:r>
        <w:rPr>
          <w:rFonts w:eastAsia="Calibri" w:cs="Times New Roman"/>
          <w:bCs/>
          <w:iCs/>
          <w:szCs w:val="24"/>
        </w:rPr>
        <w:t>,</w:t>
      </w:r>
    </w:p>
    <w:p w14:paraId="53E8E8B1" w14:textId="77777777" w:rsidR="00616BBF" w:rsidRPr="00585ED2" w:rsidRDefault="00616BBF" w:rsidP="008E2C93">
      <w:pPr>
        <w:pStyle w:val="Akapitzlist"/>
        <w:numPr>
          <w:ilvl w:val="0"/>
          <w:numId w:val="75"/>
        </w:numPr>
        <w:spacing w:line="360" w:lineRule="auto"/>
        <w:jc w:val="both"/>
        <w:rPr>
          <w:rFonts w:eastAsia="Calibri" w:cs="Times New Roman"/>
          <w:bCs/>
          <w:iCs/>
          <w:szCs w:val="24"/>
        </w:rPr>
      </w:pPr>
      <w:r w:rsidRPr="00585ED2">
        <w:rPr>
          <w:rFonts w:eastAsia="Calibri" w:cs="Times New Roman"/>
          <w:bCs/>
          <w:iCs/>
          <w:szCs w:val="24"/>
        </w:rPr>
        <w:t>kierowanie zespołami - budowanie relacji z pracownikami</w:t>
      </w:r>
      <w:r>
        <w:rPr>
          <w:rFonts w:eastAsia="Calibri" w:cs="Times New Roman"/>
          <w:bCs/>
          <w:iCs/>
          <w:szCs w:val="24"/>
        </w:rPr>
        <w:t>,</w:t>
      </w:r>
    </w:p>
    <w:p w14:paraId="2933BD92" w14:textId="77777777" w:rsidR="00616BBF" w:rsidRPr="00585ED2" w:rsidRDefault="00616BBF" w:rsidP="008E2C93">
      <w:pPr>
        <w:pStyle w:val="Akapitzlist"/>
        <w:numPr>
          <w:ilvl w:val="0"/>
          <w:numId w:val="75"/>
        </w:numPr>
        <w:spacing w:line="360" w:lineRule="auto"/>
        <w:jc w:val="both"/>
        <w:rPr>
          <w:rFonts w:eastAsia="Calibri" w:cs="Times New Roman"/>
          <w:bCs/>
          <w:iCs/>
          <w:szCs w:val="24"/>
        </w:rPr>
      </w:pPr>
      <w:proofErr w:type="spellStart"/>
      <w:r w:rsidRPr="00585ED2">
        <w:rPr>
          <w:rFonts w:eastAsia="Calibri" w:cs="Times New Roman"/>
          <w:bCs/>
          <w:iCs/>
          <w:szCs w:val="24"/>
        </w:rPr>
        <w:t>lean</w:t>
      </w:r>
      <w:proofErr w:type="spellEnd"/>
      <w:r w:rsidRPr="00585ED2">
        <w:rPr>
          <w:rFonts w:eastAsia="Calibri" w:cs="Times New Roman"/>
          <w:bCs/>
          <w:iCs/>
          <w:szCs w:val="24"/>
        </w:rPr>
        <w:t xml:space="preserve"> </w:t>
      </w:r>
      <w:proofErr w:type="spellStart"/>
      <w:r w:rsidRPr="00585ED2">
        <w:rPr>
          <w:rFonts w:eastAsia="Calibri" w:cs="Times New Roman"/>
          <w:bCs/>
          <w:iCs/>
          <w:szCs w:val="24"/>
        </w:rPr>
        <w:t>manufacturing</w:t>
      </w:r>
      <w:proofErr w:type="spellEnd"/>
      <w:r w:rsidRPr="00585ED2">
        <w:rPr>
          <w:rFonts w:eastAsia="Calibri" w:cs="Times New Roman"/>
          <w:bCs/>
          <w:iCs/>
          <w:szCs w:val="24"/>
        </w:rPr>
        <w:t xml:space="preserve"> - podstawy, ukierunkowanie na 5s</w:t>
      </w:r>
      <w:r>
        <w:rPr>
          <w:rFonts w:eastAsia="Calibri" w:cs="Times New Roman"/>
          <w:bCs/>
          <w:iCs/>
          <w:szCs w:val="24"/>
        </w:rPr>
        <w:t>,</w:t>
      </w:r>
    </w:p>
    <w:p w14:paraId="40FC59C3" w14:textId="77777777" w:rsidR="00616BBF" w:rsidRPr="00585ED2" w:rsidRDefault="00616BBF" w:rsidP="008E2C93">
      <w:pPr>
        <w:pStyle w:val="Akapitzlist"/>
        <w:numPr>
          <w:ilvl w:val="0"/>
          <w:numId w:val="75"/>
        </w:numPr>
        <w:spacing w:line="360" w:lineRule="auto"/>
        <w:jc w:val="both"/>
        <w:rPr>
          <w:rFonts w:eastAsia="Calibri" w:cs="Times New Roman"/>
          <w:bCs/>
          <w:iCs/>
          <w:szCs w:val="24"/>
        </w:rPr>
      </w:pPr>
      <w:proofErr w:type="spellStart"/>
      <w:r w:rsidRPr="00585ED2">
        <w:rPr>
          <w:rFonts w:eastAsia="Calibri" w:cs="Times New Roman"/>
          <w:bCs/>
          <w:iCs/>
          <w:szCs w:val="24"/>
        </w:rPr>
        <w:t>lean</w:t>
      </w:r>
      <w:proofErr w:type="spellEnd"/>
      <w:r w:rsidRPr="00585ED2">
        <w:rPr>
          <w:rFonts w:eastAsia="Calibri" w:cs="Times New Roman"/>
          <w:bCs/>
          <w:iCs/>
          <w:szCs w:val="24"/>
        </w:rPr>
        <w:t xml:space="preserve"> management</w:t>
      </w:r>
      <w:r>
        <w:rPr>
          <w:rFonts w:eastAsia="Calibri" w:cs="Times New Roman"/>
          <w:bCs/>
          <w:iCs/>
          <w:szCs w:val="24"/>
        </w:rPr>
        <w:t>,</w:t>
      </w:r>
    </w:p>
    <w:p w14:paraId="2C0C71DF" w14:textId="77777777" w:rsidR="00616BBF" w:rsidRPr="003A5619" w:rsidRDefault="00616BBF" w:rsidP="008E2C93">
      <w:pPr>
        <w:pStyle w:val="Akapitzlist"/>
        <w:numPr>
          <w:ilvl w:val="0"/>
          <w:numId w:val="75"/>
        </w:numPr>
        <w:spacing w:line="360" w:lineRule="auto"/>
        <w:jc w:val="both"/>
        <w:rPr>
          <w:rFonts w:eastAsia="Calibri" w:cs="Times New Roman"/>
          <w:bCs/>
          <w:iCs/>
          <w:szCs w:val="24"/>
        </w:rPr>
      </w:pPr>
      <w:r w:rsidRPr="00585ED2">
        <w:rPr>
          <w:rFonts w:eastAsia="Calibri" w:cs="Times New Roman"/>
          <w:bCs/>
          <w:iCs/>
          <w:szCs w:val="24"/>
        </w:rPr>
        <w:t xml:space="preserve">obliczanie wytrzymałościowe w programie solid </w:t>
      </w:r>
      <w:proofErr w:type="spellStart"/>
      <w:r w:rsidRPr="00585ED2">
        <w:rPr>
          <w:rFonts w:eastAsia="Calibri" w:cs="Times New Roman"/>
          <w:bCs/>
          <w:iCs/>
          <w:szCs w:val="24"/>
        </w:rPr>
        <w:t>works</w:t>
      </w:r>
      <w:proofErr w:type="spellEnd"/>
      <w:r>
        <w:rPr>
          <w:rFonts w:eastAsia="Calibri" w:cs="Times New Roman"/>
          <w:bCs/>
          <w:iCs/>
          <w:szCs w:val="24"/>
        </w:rPr>
        <w:t>.</w:t>
      </w:r>
    </w:p>
    <w:p w14:paraId="74793E4B" w14:textId="77777777" w:rsidR="00616BBF" w:rsidRPr="008D25C9" w:rsidRDefault="00616BBF" w:rsidP="008E2C93">
      <w:pPr>
        <w:spacing w:line="360" w:lineRule="auto"/>
        <w:jc w:val="both"/>
        <w:rPr>
          <w:rFonts w:eastAsia="Calibri" w:cs="Times New Roman"/>
          <w:b/>
          <w:bCs/>
          <w:iCs/>
          <w:szCs w:val="24"/>
        </w:rPr>
      </w:pPr>
      <w:r w:rsidRPr="00616BBF">
        <w:rPr>
          <w:rFonts w:eastAsia="Calibri" w:cs="Times New Roman"/>
          <w:b/>
          <w:bCs/>
          <w:iCs/>
          <w:szCs w:val="24"/>
        </w:rPr>
        <w:t>Organizacja szkoleń osób bezrobotnych</w:t>
      </w:r>
      <w:r w:rsidRPr="008D25C9">
        <w:rPr>
          <w:rFonts w:eastAsia="Calibri" w:cs="Times New Roman"/>
          <w:b/>
          <w:bCs/>
          <w:iCs/>
          <w:szCs w:val="24"/>
        </w:rPr>
        <w:t xml:space="preserve"> </w:t>
      </w:r>
    </w:p>
    <w:p w14:paraId="6A57AB9E" w14:textId="77777777" w:rsidR="00616BBF" w:rsidRDefault="00616BBF" w:rsidP="008E2C93">
      <w:pPr>
        <w:spacing w:line="360" w:lineRule="auto"/>
        <w:jc w:val="both"/>
        <w:rPr>
          <w:rFonts w:eastAsia="Calibri" w:cs="Times New Roman"/>
          <w:bCs/>
          <w:iCs/>
          <w:szCs w:val="24"/>
        </w:rPr>
      </w:pPr>
      <w:r w:rsidRPr="008D25C9">
        <w:rPr>
          <w:rFonts w:eastAsia="Calibri" w:cs="Times New Roman"/>
          <w:bCs/>
          <w:iCs/>
          <w:szCs w:val="24"/>
        </w:rPr>
        <w:t>Usługa organizacji szkolenia pomaga w zdobyciu nowych uprawnień oraz umiejętności zgodnie z zapotrzebowaniem lokalnego i europejskiego rynku pracy. Oferta szkolenia osób bezrobotn</w:t>
      </w:r>
      <w:r>
        <w:rPr>
          <w:rFonts w:eastAsia="Calibri" w:cs="Times New Roman"/>
          <w:bCs/>
          <w:iCs/>
          <w:szCs w:val="24"/>
        </w:rPr>
        <w:t xml:space="preserve">ych i poszukujących pracy jest </w:t>
      </w:r>
      <w:r w:rsidRPr="008D25C9">
        <w:rPr>
          <w:rFonts w:eastAsia="Calibri" w:cs="Times New Roman"/>
          <w:bCs/>
          <w:iCs/>
          <w:szCs w:val="24"/>
        </w:rPr>
        <w:t>na</w:t>
      </w:r>
      <w:r>
        <w:rPr>
          <w:rFonts w:eastAsia="Calibri" w:cs="Times New Roman"/>
          <w:bCs/>
          <w:iCs/>
          <w:szCs w:val="24"/>
        </w:rPr>
        <w:t>jszybszym instrumentem rynku reagującym</w:t>
      </w:r>
      <w:r w:rsidRPr="008D25C9">
        <w:rPr>
          <w:rFonts w:eastAsia="Calibri" w:cs="Times New Roman"/>
          <w:bCs/>
          <w:iCs/>
          <w:szCs w:val="24"/>
        </w:rPr>
        <w:t xml:space="preserve"> n</w:t>
      </w:r>
      <w:r>
        <w:rPr>
          <w:rFonts w:eastAsia="Calibri" w:cs="Times New Roman"/>
          <w:bCs/>
          <w:iCs/>
          <w:szCs w:val="24"/>
        </w:rPr>
        <w:t xml:space="preserve">a </w:t>
      </w:r>
      <w:r w:rsidRPr="008D25C9">
        <w:rPr>
          <w:rFonts w:eastAsia="Calibri" w:cs="Times New Roman"/>
          <w:bCs/>
          <w:iCs/>
          <w:szCs w:val="24"/>
        </w:rPr>
        <w:t>niedopasowanie kwalifikacji zaw</w:t>
      </w:r>
      <w:r>
        <w:rPr>
          <w:rFonts w:eastAsia="Calibri" w:cs="Times New Roman"/>
          <w:bCs/>
          <w:iCs/>
          <w:szCs w:val="24"/>
        </w:rPr>
        <w:t>odowych do potrzeb rynku pracy.</w:t>
      </w:r>
    </w:p>
    <w:p w14:paraId="405FCDA6" w14:textId="77777777" w:rsidR="00616BBF" w:rsidRPr="008D25C9" w:rsidRDefault="00616BBF" w:rsidP="008E2C93">
      <w:pPr>
        <w:spacing w:line="360" w:lineRule="auto"/>
        <w:jc w:val="both"/>
        <w:rPr>
          <w:rFonts w:eastAsia="Calibri" w:cs="Times New Roman"/>
          <w:bCs/>
          <w:iCs/>
          <w:szCs w:val="24"/>
        </w:rPr>
      </w:pPr>
      <w:r w:rsidRPr="008D25C9">
        <w:rPr>
          <w:rFonts w:eastAsia="Calibri" w:cs="Times New Roman"/>
          <w:bCs/>
          <w:iCs/>
          <w:szCs w:val="24"/>
        </w:rPr>
        <w:t>W 2024 roku Powiatowy Urząd Pracy w Brzegu realizowa</w:t>
      </w:r>
      <w:r>
        <w:rPr>
          <w:rFonts w:eastAsia="Calibri" w:cs="Times New Roman"/>
          <w:bCs/>
          <w:iCs/>
          <w:szCs w:val="24"/>
        </w:rPr>
        <w:t>ł zadania organizacji szkoleń w </w:t>
      </w:r>
      <w:r w:rsidRPr="008D25C9">
        <w:rPr>
          <w:rFonts w:eastAsia="Calibri" w:cs="Times New Roman"/>
          <w:bCs/>
          <w:iCs/>
          <w:szCs w:val="24"/>
        </w:rPr>
        <w:t>formach:</w:t>
      </w:r>
    </w:p>
    <w:p w14:paraId="36613FCF" w14:textId="77777777" w:rsidR="00616BBF" w:rsidRPr="008D25C9" w:rsidRDefault="00616BBF" w:rsidP="008E2C93">
      <w:pPr>
        <w:pStyle w:val="Akapitzlist"/>
        <w:numPr>
          <w:ilvl w:val="0"/>
          <w:numId w:val="73"/>
        </w:numPr>
        <w:spacing w:line="360" w:lineRule="auto"/>
        <w:jc w:val="both"/>
        <w:rPr>
          <w:rFonts w:eastAsia="Calibri" w:cs="Times New Roman"/>
          <w:bCs/>
          <w:iCs/>
          <w:szCs w:val="24"/>
        </w:rPr>
      </w:pPr>
      <w:r w:rsidRPr="008D25C9">
        <w:rPr>
          <w:rFonts w:eastAsia="Calibri" w:cs="Times New Roman"/>
          <w:bCs/>
          <w:iCs/>
          <w:szCs w:val="24"/>
        </w:rPr>
        <w:t>szkoleń zawodowych organizowanych w formie indywidualnej wg potr</w:t>
      </w:r>
      <w:r>
        <w:rPr>
          <w:rFonts w:eastAsia="Calibri" w:cs="Times New Roman"/>
          <w:bCs/>
          <w:iCs/>
          <w:szCs w:val="24"/>
        </w:rPr>
        <w:t xml:space="preserve">zeb </w:t>
      </w:r>
      <w:r w:rsidRPr="008D25C9">
        <w:rPr>
          <w:rFonts w:eastAsia="Calibri" w:cs="Times New Roman"/>
          <w:bCs/>
          <w:iCs/>
          <w:szCs w:val="24"/>
        </w:rPr>
        <w:t>wskazanych przez osoby bezrobotne,</w:t>
      </w:r>
    </w:p>
    <w:p w14:paraId="4BD9AE42" w14:textId="77777777" w:rsidR="00616BBF" w:rsidRPr="008D25C9" w:rsidRDefault="00616BBF" w:rsidP="008E2C93">
      <w:pPr>
        <w:pStyle w:val="Akapitzlist"/>
        <w:numPr>
          <w:ilvl w:val="0"/>
          <w:numId w:val="73"/>
        </w:numPr>
        <w:spacing w:line="360" w:lineRule="auto"/>
        <w:jc w:val="both"/>
        <w:rPr>
          <w:rFonts w:eastAsia="Calibri" w:cs="Times New Roman"/>
          <w:bCs/>
          <w:iCs/>
          <w:szCs w:val="24"/>
        </w:rPr>
      </w:pPr>
      <w:r w:rsidRPr="008D25C9">
        <w:rPr>
          <w:rFonts w:eastAsia="Calibri" w:cs="Times New Roman"/>
          <w:bCs/>
          <w:iCs/>
          <w:szCs w:val="24"/>
        </w:rPr>
        <w:t>bonów szkoleniowych dla osób młodych do 30 roku życia,</w:t>
      </w:r>
    </w:p>
    <w:p w14:paraId="78FEED72" w14:textId="77777777" w:rsidR="00616BBF" w:rsidRPr="008D25C9" w:rsidRDefault="00616BBF" w:rsidP="008E2C93">
      <w:pPr>
        <w:pStyle w:val="Akapitzlist"/>
        <w:numPr>
          <w:ilvl w:val="0"/>
          <w:numId w:val="73"/>
        </w:numPr>
        <w:spacing w:line="360" w:lineRule="auto"/>
        <w:jc w:val="both"/>
        <w:rPr>
          <w:rFonts w:eastAsia="Calibri" w:cs="Times New Roman"/>
          <w:bCs/>
          <w:iCs/>
          <w:szCs w:val="24"/>
        </w:rPr>
      </w:pPr>
      <w:r w:rsidRPr="008D25C9">
        <w:rPr>
          <w:rFonts w:eastAsia="Calibri" w:cs="Times New Roman"/>
          <w:bCs/>
          <w:iCs/>
          <w:szCs w:val="24"/>
        </w:rPr>
        <w:t>kosztów egzaminów umożliwiających uzyskanie świadectw, dyplomów, zaświadczeń, certyfikatów, określonych uprawnień lub tytułów zawodowych, oraz licencji niezbędnych do wykonywania danego zawodu,</w:t>
      </w:r>
    </w:p>
    <w:p w14:paraId="66E81597" w14:textId="77777777" w:rsidR="00616BBF" w:rsidRPr="008D25C9" w:rsidRDefault="00616BBF" w:rsidP="008E2C93">
      <w:pPr>
        <w:pStyle w:val="Akapitzlist"/>
        <w:numPr>
          <w:ilvl w:val="0"/>
          <w:numId w:val="73"/>
        </w:numPr>
        <w:spacing w:line="360" w:lineRule="auto"/>
        <w:jc w:val="both"/>
        <w:rPr>
          <w:rFonts w:eastAsia="Calibri" w:cs="Times New Roman"/>
          <w:bCs/>
          <w:iCs/>
          <w:szCs w:val="24"/>
        </w:rPr>
      </w:pPr>
      <w:r w:rsidRPr="008D25C9">
        <w:rPr>
          <w:rFonts w:eastAsia="Calibri" w:cs="Times New Roman"/>
          <w:bCs/>
          <w:iCs/>
          <w:szCs w:val="24"/>
        </w:rPr>
        <w:t>dofinansowania kosztów studiów podyplomowych.</w:t>
      </w:r>
    </w:p>
    <w:p w14:paraId="70912056" w14:textId="77777777" w:rsidR="00616BBF" w:rsidRPr="008D25C9" w:rsidRDefault="00616BBF" w:rsidP="008E2C93">
      <w:pPr>
        <w:spacing w:after="0" w:line="360" w:lineRule="auto"/>
        <w:jc w:val="both"/>
        <w:rPr>
          <w:rFonts w:eastAsia="Calibri" w:cs="Times New Roman"/>
          <w:bCs/>
          <w:iCs/>
          <w:szCs w:val="24"/>
        </w:rPr>
      </w:pPr>
      <w:r w:rsidRPr="008D25C9">
        <w:rPr>
          <w:rFonts w:eastAsia="Calibri" w:cs="Times New Roman"/>
          <w:bCs/>
          <w:iCs/>
          <w:szCs w:val="24"/>
        </w:rPr>
        <w:t xml:space="preserve">W ramach szkoleń zawodowych skierowanych zostało </w:t>
      </w:r>
      <w:r w:rsidRPr="008D25C9">
        <w:rPr>
          <w:rFonts w:eastAsia="Calibri" w:cs="Times New Roman"/>
          <w:b/>
          <w:bCs/>
          <w:iCs/>
          <w:szCs w:val="24"/>
        </w:rPr>
        <w:t>36</w:t>
      </w:r>
      <w:r w:rsidRPr="008D25C9">
        <w:rPr>
          <w:rFonts w:eastAsia="Calibri" w:cs="Times New Roman"/>
          <w:bCs/>
          <w:iCs/>
          <w:szCs w:val="24"/>
        </w:rPr>
        <w:t xml:space="preserve"> osób, które wzięły udział w </w:t>
      </w:r>
      <w:r w:rsidRPr="008D25C9">
        <w:rPr>
          <w:rFonts w:eastAsia="Calibri" w:cs="Times New Roman"/>
          <w:b/>
          <w:bCs/>
          <w:iCs/>
          <w:szCs w:val="24"/>
        </w:rPr>
        <w:t>39</w:t>
      </w:r>
      <w:r w:rsidRPr="008D25C9">
        <w:rPr>
          <w:rFonts w:eastAsia="Calibri" w:cs="Times New Roman"/>
          <w:bCs/>
          <w:iCs/>
          <w:szCs w:val="24"/>
        </w:rPr>
        <w:t xml:space="preserve"> szkoleniach, w tym </w:t>
      </w:r>
      <w:r w:rsidRPr="008D25C9">
        <w:rPr>
          <w:rFonts w:eastAsia="Calibri" w:cs="Times New Roman"/>
          <w:b/>
          <w:bCs/>
          <w:iCs/>
          <w:szCs w:val="24"/>
        </w:rPr>
        <w:t>9</w:t>
      </w:r>
      <w:r>
        <w:rPr>
          <w:rFonts w:eastAsia="Calibri" w:cs="Times New Roman"/>
          <w:bCs/>
          <w:iCs/>
          <w:szCs w:val="24"/>
        </w:rPr>
        <w:t xml:space="preserve"> osób </w:t>
      </w:r>
      <w:r w:rsidRPr="008D25C9">
        <w:rPr>
          <w:rFonts w:eastAsia="Calibri" w:cs="Times New Roman"/>
          <w:bCs/>
          <w:iCs/>
          <w:szCs w:val="24"/>
        </w:rPr>
        <w:t xml:space="preserve">skorzystało z </w:t>
      </w:r>
      <w:r w:rsidRPr="006A2915">
        <w:rPr>
          <w:rFonts w:eastAsia="Calibri" w:cs="Times New Roman"/>
          <w:b/>
          <w:bCs/>
          <w:iCs/>
          <w:szCs w:val="24"/>
        </w:rPr>
        <w:t>12</w:t>
      </w:r>
      <w:r w:rsidRPr="008D25C9">
        <w:rPr>
          <w:rFonts w:eastAsia="Calibri" w:cs="Times New Roman"/>
          <w:bCs/>
          <w:iCs/>
          <w:szCs w:val="24"/>
        </w:rPr>
        <w:t xml:space="preserve"> szkoleń w ramach </w:t>
      </w:r>
      <w:r>
        <w:rPr>
          <w:rFonts w:eastAsia="Calibri" w:cs="Times New Roman"/>
          <w:bCs/>
          <w:iCs/>
          <w:szCs w:val="24"/>
        </w:rPr>
        <w:t>przyznanego bonu szkoleniowego.</w:t>
      </w:r>
    </w:p>
    <w:p w14:paraId="0A928552" w14:textId="77777777" w:rsidR="00616BBF" w:rsidRPr="008D25C9" w:rsidRDefault="00616BBF" w:rsidP="008E2C93">
      <w:pPr>
        <w:pStyle w:val="Akapitzlist"/>
        <w:numPr>
          <w:ilvl w:val="0"/>
          <w:numId w:val="74"/>
        </w:numPr>
        <w:spacing w:after="0" w:line="360" w:lineRule="auto"/>
        <w:jc w:val="both"/>
        <w:rPr>
          <w:rFonts w:eastAsia="Calibri" w:cs="Times New Roman"/>
          <w:bCs/>
          <w:iCs/>
          <w:szCs w:val="24"/>
          <w:u w:val="single"/>
        </w:rPr>
      </w:pPr>
      <w:r w:rsidRPr="008D25C9">
        <w:rPr>
          <w:rFonts w:eastAsia="Calibri" w:cs="Times New Roman"/>
          <w:bCs/>
          <w:iCs/>
          <w:szCs w:val="24"/>
          <w:u w:val="single"/>
        </w:rPr>
        <w:t xml:space="preserve">Szkolenia indywidualne realizowane były w zakresie: </w:t>
      </w:r>
    </w:p>
    <w:p w14:paraId="32115ADB" w14:textId="77777777" w:rsidR="00616BBF" w:rsidRPr="008D25C9" w:rsidRDefault="00616BBF" w:rsidP="008E2C93">
      <w:pPr>
        <w:pStyle w:val="Akapitzlist"/>
        <w:spacing w:after="0" w:line="360" w:lineRule="auto"/>
        <w:ind w:left="360"/>
        <w:jc w:val="both"/>
        <w:rPr>
          <w:rFonts w:eastAsia="Calibri" w:cs="Times New Roman"/>
          <w:bCs/>
          <w:iCs/>
          <w:szCs w:val="24"/>
        </w:rPr>
      </w:pPr>
      <w:r w:rsidRPr="008D25C9">
        <w:rPr>
          <w:rFonts w:eastAsia="Calibri" w:cs="Times New Roman"/>
          <w:bCs/>
          <w:iCs/>
          <w:szCs w:val="24"/>
        </w:rPr>
        <w:t>prawa jazdy kategorii: C, D po B, kwalifikacji wstępnej przyspieszonej oraz szkolenia okresowego; operator</w:t>
      </w:r>
      <w:r>
        <w:rPr>
          <w:rFonts w:eastAsia="Calibri" w:cs="Times New Roman"/>
          <w:bCs/>
          <w:iCs/>
          <w:szCs w:val="24"/>
        </w:rPr>
        <w:t>ów: koparek, ładowarek, koparko</w:t>
      </w:r>
      <w:r w:rsidRPr="008D25C9">
        <w:rPr>
          <w:rFonts w:eastAsia="Calibri" w:cs="Times New Roman"/>
          <w:bCs/>
          <w:iCs/>
          <w:szCs w:val="24"/>
        </w:rPr>
        <w:t xml:space="preserve">-ładowarek, wózków jezdniowych podnośnikowych; spawania metodami MIG, </w:t>
      </w:r>
      <w:r>
        <w:rPr>
          <w:rFonts w:eastAsia="Calibri" w:cs="Times New Roman"/>
          <w:bCs/>
          <w:iCs/>
          <w:szCs w:val="24"/>
        </w:rPr>
        <w:t>MAG, TIG, florystyki, uprawnie</w:t>
      </w:r>
      <w:r w:rsidRPr="008D25C9">
        <w:rPr>
          <w:rFonts w:eastAsia="Calibri" w:cs="Times New Roman"/>
          <w:bCs/>
          <w:iCs/>
          <w:szCs w:val="24"/>
        </w:rPr>
        <w:t>ń energetycznych oraz pomiarów elektrycznych</w:t>
      </w:r>
      <w:r>
        <w:rPr>
          <w:rFonts w:eastAsia="Calibri" w:cs="Times New Roman"/>
          <w:bCs/>
          <w:iCs/>
          <w:szCs w:val="24"/>
        </w:rPr>
        <w:t>,</w:t>
      </w:r>
      <w:r w:rsidRPr="008D25C9">
        <w:rPr>
          <w:rFonts w:eastAsia="Calibri" w:cs="Times New Roman"/>
          <w:bCs/>
          <w:iCs/>
          <w:szCs w:val="24"/>
        </w:rPr>
        <w:t xml:space="preserve"> w zakresie umiejętności obsługi urządzeń pomiarowych niezbędnych do wykonywania zawodu elektryka, totalnej biologii, PDR – usuwania wgnieceń bez lakierowania, elektropneumatyki przemysłowej, lektora języka angielskiego,</w:t>
      </w:r>
      <w:r>
        <w:rPr>
          <w:rFonts w:eastAsia="Calibri" w:cs="Times New Roman"/>
          <w:bCs/>
          <w:iCs/>
          <w:szCs w:val="24"/>
        </w:rPr>
        <w:t xml:space="preserve"> </w:t>
      </w:r>
      <w:r w:rsidRPr="008D25C9">
        <w:rPr>
          <w:rFonts w:eastAsia="Calibri" w:cs="Times New Roman"/>
          <w:bCs/>
          <w:iCs/>
          <w:szCs w:val="24"/>
        </w:rPr>
        <w:t>grooming</w:t>
      </w:r>
      <w:r>
        <w:rPr>
          <w:rFonts w:eastAsia="Calibri" w:cs="Times New Roman"/>
          <w:bCs/>
          <w:iCs/>
          <w:szCs w:val="24"/>
        </w:rPr>
        <w:t>u, diagnosty badań technicznych</w:t>
      </w:r>
      <w:r w:rsidRPr="008D25C9">
        <w:rPr>
          <w:rFonts w:eastAsia="Calibri" w:cs="Times New Roman"/>
          <w:bCs/>
          <w:iCs/>
          <w:szCs w:val="24"/>
        </w:rPr>
        <w:t>,</w:t>
      </w:r>
      <w:r>
        <w:rPr>
          <w:rFonts w:eastAsia="Calibri" w:cs="Times New Roman"/>
          <w:bCs/>
          <w:iCs/>
          <w:szCs w:val="24"/>
        </w:rPr>
        <w:t xml:space="preserve"> </w:t>
      </w:r>
      <w:r w:rsidRPr="008D25C9">
        <w:rPr>
          <w:rFonts w:eastAsia="Calibri" w:cs="Times New Roman"/>
          <w:bCs/>
          <w:iCs/>
          <w:szCs w:val="24"/>
        </w:rPr>
        <w:t>posadzkarstwa – glazurnictwa,</w:t>
      </w:r>
    </w:p>
    <w:p w14:paraId="5ED742A6" w14:textId="77777777" w:rsidR="00616BBF" w:rsidRPr="008D25C9" w:rsidRDefault="00616BBF" w:rsidP="008E2C93">
      <w:pPr>
        <w:pStyle w:val="Akapitzlist"/>
        <w:spacing w:after="0" w:line="360" w:lineRule="auto"/>
        <w:ind w:left="360"/>
        <w:jc w:val="both"/>
        <w:rPr>
          <w:rFonts w:eastAsia="Calibri" w:cs="Times New Roman"/>
          <w:bCs/>
          <w:iCs/>
          <w:szCs w:val="24"/>
        </w:rPr>
      </w:pPr>
      <w:r w:rsidRPr="008D25C9">
        <w:rPr>
          <w:rFonts w:eastAsia="Calibri" w:cs="Times New Roman"/>
          <w:bCs/>
          <w:iCs/>
          <w:szCs w:val="24"/>
        </w:rPr>
        <w:lastRenderedPageBreak/>
        <w:t>kaletnictwa.</w:t>
      </w:r>
    </w:p>
    <w:p w14:paraId="0324B1E6" w14:textId="77777777" w:rsidR="00616BBF" w:rsidRPr="008D25C9" w:rsidRDefault="00616BBF" w:rsidP="008E2C93">
      <w:pPr>
        <w:pStyle w:val="Akapitzlist"/>
        <w:numPr>
          <w:ilvl w:val="0"/>
          <w:numId w:val="74"/>
        </w:numPr>
        <w:spacing w:after="0" w:line="360" w:lineRule="auto"/>
        <w:jc w:val="both"/>
        <w:rPr>
          <w:rFonts w:eastAsia="Calibri" w:cs="Times New Roman"/>
          <w:bCs/>
          <w:iCs/>
          <w:szCs w:val="24"/>
        </w:rPr>
      </w:pPr>
      <w:r w:rsidRPr="008D25C9">
        <w:rPr>
          <w:rFonts w:eastAsia="Calibri" w:cs="Times New Roman"/>
          <w:bCs/>
          <w:iCs/>
          <w:szCs w:val="24"/>
          <w:u w:val="single"/>
        </w:rPr>
        <w:t>Szkolenia w ramach bonu szkoleniowego realizowane były w zakresie:</w:t>
      </w:r>
    </w:p>
    <w:p w14:paraId="31C984FF" w14:textId="77777777" w:rsidR="00616BBF" w:rsidRPr="008D25C9" w:rsidRDefault="00616BBF" w:rsidP="008E2C93">
      <w:pPr>
        <w:spacing w:after="0" w:line="360" w:lineRule="auto"/>
        <w:ind w:left="360"/>
        <w:jc w:val="both"/>
        <w:rPr>
          <w:rFonts w:eastAsia="Calibri" w:cs="Times New Roman"/>
          <w:bCs/>
          <w:iCs/>
          <w:szCs w:val="24"/>
        </w:rPr>
      </w:pPr>
      <w:r w:rsidRPr="008D25C9">
        <w:rPr>
          <w:rFonts w:eastAsia="Calibri" w:cs="Times New Roman"/>
          <w:bCs/>
          <w:iCs/>
          <w:szCs w:val="24"/>
        </w:rPr>
        <w:t>prawa jazdy kat. C wraz z kwalifikacją wstępną, operatorów: koparki, koparko-ładowarki, wózków jezdniowych podnośnikowych, operatora – programisty CNC+CAM, spawania metodami TIG, MAG, groomingu.</w:t>
      </w:r>
    </w:p>
    <w:p w14:paraId="1AFFE636" w14:textId="77777777" w:rsidR="00616BBF" w:rsidRPr="008D25C9" w:rsidRDefault="00616BBF" w:rsidP="008E2C93">
      <w:pPr>
        <w:pStyle w:val="Akapitzlist"/>
        <w:numPr>
          <w:ilvl w:val="0"/>
          <w:numId w:val="74"/>
        </w:numPr>
        <w:spacing w:after="0" w:line="360" w:lineRule="auto"/>
        <w:jc w:val="both"/>
        <w:rPr>
          <w:rFonts w:eastAsia="Calibri" w:cs="Times New Roman"/>
          <w:bCs/>
          <w:iCs/>
          <w:szCs w:val="24"/>
          <w:u w:val="single"/>
        </w:rPr>
      </w:pPr>
      <w:r w:rsidRPr="008D25C9">
        <w:rPr>
          <w:rFonts w:eastAsia="Calibri" w:cs="Times New Roman"/>
          <w:bCs/>
          <w:iCs/>
          <w:szCs w:val="24"/>
          <w:u w:val="single"/>
        </w:rPr>
        <w:t>Koszt egzaminów,</w:t>
      </w:r>
      <w:r>
        <w:rPr>
          <w:rFonts w:eastAsia="Calibri" w:cs="Times New Roman"/>
          <w:bCs/>
          <w:iCs/>
          <w:szCs w:val="24"/>
          <w:u w:val="single"/>
        </w:rPr>
        <w:t xml:space="preserve"> </w:t>
      </w:r>
      <w:r w:rsidRPr="008D25C9">
        <w:rPr>
          <w:rFonts w:eastAsia="Calibri" w:cs="Times New Roman"/>
          <w:bCs/>
          <w:iCs/>
          <w:szCs w:val="24"/>
          <w:u w:val="single"/>
        </w:rPr>
        <w:t xml:space="preserve">licencji </w:t>
      </w:r>
    </w:p>
    <w:p w14:paraId="662F593E" w14:textId="77777777" w:rsidR="00616BBF" w:rsidRDefault="00616BBF" w:rsidP="008E2C93">
      <w:pPr>
        <w:pStyle w:val="Akapitzlist"/>
        <w:spacing w:after="0" w:line="360" w:lineRule="auto"/>
        <w:ind w:left="360"/>
        <w:jc w:val="both"/>
        <w:rPr>
          <w:rFonts w:eastAsia="Calibri" w:cs="Times New Roman"/>
          <w:bCs/>
          <w:iCs/>
          <w:szCs w:val="24"/>
        </w:rPr>
      </w:pPr>
      <w:r w:rsidRPr="008D25C9">
        <w:rPr>
          <w:rFonts w:eastAsia="Calibri" w:cs="Times New Roman"/>
          <w:bCs/>
          <w:iCs/>
          <w:szCs w:val="24"/>
        </w:rPr>
        <w:t xml:space="preserve">Zawarto umowę z </w:t>
      </w:r>
      <w:r w:rsidRPr="00700A3D">
        <w:rPr>
          <w:rFonts w:eastAsia="Calibri" w:cs="Times New Roman"/>
          <w:b/>
          <w:bCs/>
          <w:iCs/>
          <w:szCs w:val="24"/>
        </w:rPr>
        <w:t>1</w:t>
      </w:r>
      <w:r w:rsidRPr="008D25C9">
        <w:rPr>
          <w:rFonts w:eastAsia="Calibri" w:cs="Times New Roman"/>
          <w:bCs/>
          <w:iCs/>
          <w:szCs w:val="24"/>
        </w:rPr>
        <w:t xml:space="preserve"> osobą bezrobotną o sfinansowanie kosztów egzaminów umożliwiających odnowienie uprawnień spawalniczych.</w:t>
      </w:r>
    </w:p>
    <w:p w14:paraId="417F7F22" w14:textId="77777777" w:rsidR="00616BBF" w:rsidRPr="008D25C9" w:rsidRDefault="00616BBF" w:rsidP="008E2C93">
      <w:pPr>
        <w:pStyle w:val="Akapitzlist"/>
        <w:numPr>
          <w:ilvl w:val="0"/>
          <w:numId w:val="74"/>
        </w:numPr>
        <w:spacing w:after="0" w:line="360" w:lineRule="auto"/>
        <w:jc w:val="both"/>
        <w:rPr>
          <w:rFonts w:eastAsia="Calibri" w:cs="Times New Roman"/>
          <w:bCs/>
          <w:iCs/>
          <w:szCs w:val="24"/>
          <w:u w:val="single"/>
        </w:rPr>
      </w:pPr>
      <w:r w:rsidRPr="008D25C9">
        <w:rPr>
          <w:rFonts w:eastAsia="Calibri" w:cs="Times New Roman"/>
          <w:bCs/>
          <w:iCs/>
          <w:szCs w:val="24"/>
          <w:u w:val="single"/>
        </w:rPr>
        <w:t xml:space="preserve">Studia podyplomowe </w:t>
      </w:r>
    </w:p>
    <w:p w14:paraId="533D0C80" w14:textId="77777777" w:rsidR="00616BBF" w:rsidRPr="008D25C9" w:rsidRDefault="00616BBF" w:rsidP="008E2C93">
      <w:pPr>
        <w:pStyle w:val="Akapitzlist"/>
        <w:spacing w:after="0" w:line="360" w:lineRule="auto"/>
        <w:ind w:left="360"/>
        <w:jc w:val="both"/>
        <w:rPr>
          <w:rFonts w:eastAsia="Calibri" w:cs="Times New Roman"/>
          <w:bCs/>
          <w:iCs/>
          <w:szCs w:val="24"/>
        </w:rPr>
      </w:pPr>
      <w:r>
        <w:rPr>
          <w:rFonts w:eastAsia="Calibri" w:cs="Times New Roman"/>
          <w:bCs/>
          <w:iCs/>
          <w:szCs w:val="24"/>
        </w:rPr>
        <w:t>W 2024r. z</w:t>
      </w:r>
      <w:r w:rsidRPr="008D25C9">
        <w:rPr>
          <w:rFonts w:eastAsia="Calibri" w:cs="Times New Roman"/>
          <w:bCs/>
          <w:iCs/>
          <w:szCs w:val="24"/>
        </w:rPr>
        <w:t xml:space="preserve"> </w:t>
      </w:r>
      <w:r w:rsidRPr="008D25C9">
        <w:rPr>
          <w:rFonts w:eastAsia="Calibri" w:cs="Times New Roman"/>
          <w:b/>
          <w:bCs/>
          <w:iCs/>
          <w:szCs w:val="24"/>
        </w:rPr>
        <w:t>13</w:t>
      </w:r>
      <w:r w:rsidRPr="008D25C9">
        <w:rPr>
          <w:rFonts w:eastAsia="Calibri" w:cs="Times New Roman"/>
          <w:bCs/>
          <w:iCs/>
          <w:szCs w:val="24"/>
        </w:rPr>
        <w:t xml:space="preserve"> osobami (w tym </w:t>
      </w:r>
      <w:r w:rsidRPr="008D25C9">
        <w:rPr>
          <w:rFonts w:eastAsia="Calibri" w:cs="Times New Roman"/>
          <w:b/>
          <w:bCs/>
          <w:iCs/>
          <w:szCs w:val="24"/>
        </w:rPr>
        <w:t>6</w:t>
      </w:r>
      <w:r w:rsidRPr="008D25C9">
        <w:rPr>
          <w:rFonts w:eastAsia="Calibri" w:cs="Times New Roman"/>
          <w:bCs/>
          <w:iCs/>
          <w:szCs w:val="24"/>
        </w:rPr>
        <w:t xml:space="preserve"> osób </w:t>
      </w:r>
      <w:r>
        <w:rPr>
          <w:rFonts w:eastAsia="Calibri" w:cs="Times New Roman"/>
          <w:bCs/>
          <w:iCs/>
          <w:szCs w:val="24"/>
        </w:rPr>
        <w:t>poszukujących pracy) podpisano</w:t>
      </w:r>
      <w:r w:rsidRPr="008D25C9">
        <w:rPr>
          <w:rFonts w:eastAsia="Calibri" w:cs="Times New Roman"/>
          <w:bCs/>
          <w:iCs/>
          <w:szCs w:val="24"/>
        </w:rPr>
        <w:t xml:space="preserve"> umowy na dofinansowanie kosztów studiów </w:t>
      </w:r>
      <w:r>
        <w:rPr>
          <w:rFonts w:eastAsia="Calibri" w:cs="Times New Roman"/>
          <w:bCs/>
          <w:iCs/>
          <w:szCs w:val="24"/>
        </w:rPr>
        <w:t>podyplomowych w zakresie m.in.:</w:t>
      </w:r>
    </w:p>
    <w:p w14:paraId="68155979" w14:textId="77777777" w:rsidR="00616BBF" w:rsidRPr="008D25C9" w:rsidRDefault="00616BBF" w:rsidP="008E2C93">
      <w:pPr>
        <w:pStyle w:val="Akapitzlist"/>
        <w:numPr>
          <w:ilvl w:val="0"/>
          <w:numId w:val="76"/>
        </w:numPr>
        <w:spacing w:after="0" w:line="360" w:lineRule="auto"/>
        <w:jc w:val="both"/>
        <w:rPr>
          <w:rFonts w:eastAsia="Calibri" w:cs="Times New Roman"/>
          <w:bCs/>
          <w:iCs/>
          <w:szCs w:val="24"/>
        </w:rPr>
      </w:pPr>
      <w:r w:rsidRPr="008D25C9">
        <w:rPr>
          <w:rFonts w:eastAsia="Calibri" w:cs="Times New Roman"/>
          <w:bCs/>
          <w:iCs/>
          <w:szCs w:val="24"/>
        </w:rPr>
        <w:t>Edukacji i rehabilitacji osób z niepełnosprawnością: intelektualną (Ol</w:t>
      </w:r>
      <w:r>
        <w:rPr>
          <w:rFonts w:eastAsia="Calibri" w:cs="Times New Roman"/>
          <w:bCs/>
          <w:iCs/>
          <w:szCs w:val="24"/>
        </w:rPr>
        <w:t>igofrenopedagogika), wzrokową (</w:t>
      </w:r>
      <w:r w:rsidRPr="008D25C9">
        <w:rPr>
          <w:rFonts w:eastAsia="Calibri" w:cs="Times New Roman"/>
          <w:bCs/>
          <w:iCs/>
          <w:szCs w:val="24"/>
        </w:rPr>
        <w:t>tyflopedagogika),</w:t>
      </w:r>
      <w:r>
        <w:rPr>
          <w:rFonts w:eastAsia="Calibri" w:cs="Times New Roman"/>
          <w:bCs/>
          <w:iCs/>
          <w:szCs w:val="24"/>
        </w:rPr>
        <w:t xml:space="preserve"> autyzmem, zespołem Aspergera (</w:t>
      </w:r>
      <w:r w:rsidRPr="008D25C9">
        <w:rPr>
          <w:rFonts w:eastAsia="Calibri" w:cs="Times New Roman"/>
          <w:bCs/>
          <w:iCs/>
          <w:szCs w:val="24"/>
        </w:rPr>
        <w:t>7 osób),</w:t>
      </w:r>
    </w:p>
    <w:p w14:paraId="16166208" w14:textId="77777777" w:rsidR="00616BBF" w:rsidRPr="008D25C9" w:rsidRDefault="00616BBF" w:rsidP="008E2C93">
      <w:pPr>
        <w:pStyle w:val="Akapitzlist"/>
        <w:numPr>
          <w:ilvl w:val="0"/>
          <w:numId w:val="76"/>
        </w:numPr>
        <w:spacing w:after="0" w:line="360" w:lineRule="auto"/>
        <w:jc w:val="both"/>
        <w:rPr>
          <w:rFonts w:eastAsia="Calibri" w:cs="Times New Roman"/>
          <w:bCs/>
          <w:iCs/>
          <w:szCs w:val="24"/>
        </w:rPr>
      </w:pPr>
      <w:r w:rsidRPr="008D25C9">
        <w:rPr>
          <w:rFonts w:eastAsia="Calibri" w:cs="Times New Roman"/>
          <w:bCs/>
          <w:iCs/>
          <w:szCs w:val="24"/>
        </w:rPr>
        <w:t>Poradnictwa psychologicznego i interwencji kryzysowych,</w:t>
      </w:r>
    </w:p>
    <w:p w14:paraId="73BB9609" w14:textId="77777777" w:rsidR="00616BBF" w:rsidRPr="008D25C9" w:rsidRDefault="00616BBF" w:rsidP="008E2C93">
      <w:pPr>
        <w:pStyle w:val="Akapitzlist"/>
        <w:numPr>
          <w:ilvl w:val="0"/>
          <w:numId w:val="76"/>
        </w:numPr>
        <w:spacing w:after="0" w:line="360" w:lineRule="auto"/>
        <w:jc w:val="both"/>
        <w:rPr>
          <w:rFonts w:eastAsia="Calibri" w:cs="Times New Roman"/>
          <w:bCs/>
          <w:iCs/>
          <w:szCs w:val="24"/>
        </w:rPr>
      </w:pPr>
      <w:r w:rsidRPr="008D25C9">
        <w:rPr>
          <w:rFonts w:eastAsia="Calibri" w:cs="Times New Roman"/>
          <w:bCs/>
          <w:iCs/>
          <w:szCs w:val="24"/>
        </w:rPr>
        <w:t>Administracji – pr</w:t>
      </w:r>
      <w:r>
        <w:rPr>
          <w:rFonts w:eastAsia="Calibri" w:cs="Times New Roman"/>
          <w:bCs/>
          <w:iCs/>
          <w:szCs w:val="24"/>
        </w:rPr>
        <w:t>awo, zarządzanie i organizacja kadr i płac (</w:t>
      </w:r>
      <w:r w:rsidRPr="008D25C9">
        <w:rPr>
          <w:rFonts w:eastAsia="Calibri" w:cs="Times New Roman"/>
          <w:bCs/>
          <w:iCs/>
          <w:szCs w:val="24"/>
        </w:rPr>
        <w:t>2 osoby),</w:t>
      </w:r>
    </w:p>
    <w:p w14:paraId="7E77BBE5" w14:textId="77777777" w:rsidR="00616BBF" w:rsidRPr="008D25C9" w:rsidRDefault="00616BBF" w:rsidP="008E2C93">
      <w:pPr>
        <w:pStyle w:val="Akapitzlist"/>
        <w:numPr>
          <w:ilvl w:val="0"/>
          <w:numId w:val="76"/>
        </w:numPr>
        <w:spacing w:after="0" w:line="360" w:lineRule="auto"/>
        <w:jc w:val="both"/>
        <w:rPr>
          <w:rFonts w:eastAsia="Calibri" w:cs="Times New Roman"/>
          <w:bCs/>
          <w:iCs/>
          <w:szCs w:val="24"/>
          <w:u w:val="single"/>
        </w:rPr>
      </w:pPr>
      <w:r w:rsidRPr="008D25C9">
        <w:rPr>
          <w:rFonts w:eastAsia="Calibri" w:cs="Times New Roman"/>
          <w:bCs/>
          <w:iCs/>
          <w:szCs w:val="24"/>
        </w:rPr>
        <w:t xml:space="preserve">Bezpieczeństwa i higieny pracy, </w:t>
      </w:r>
    </w:p>
    <w:p w14:paraId="52703E4C" w14:textId="77777777" w:rsidR="00616BBF" w:rsidRPr="003A5619" w:rsidRDefault="00616BBF" w:rsidP="008E2C93">
      <w:pPr>
        <w:pStyle w:val="Akapitzlist"/>
        <w:numPr>
          <w:ilvl w:val="0"/>
          <w:numId w:val="76"/>
        </w:numPr>
        <w:spacing w:after="0" w:line="360" w:lineRule="auto"/>
        <w:jc w:val="both"/>
        <w:rPr>
          <w:rFonts w:eastAsia="Calibri" w:cs="Times New Roman"/>
          <w:bCs/>
          <w:iCs/>
          <w:szCs w:val="24"/>
          <w:u w:val="single"/>
        </w:rPr>
      </w:pPr>
      <w:r w:rsidRPr="008D25C9">
        <w:rPr>
          <w:rFonts w:eastAsia="Calibri" w:cs="Times New Roman"/>
          <w:bCs/>
          <w:iCs/>
          <w:szCs w:val="24"/>
        </w:rPr>
        <w:t>Ekologii w biznesie z elementami ochrony środowiska.</w:t>
      </w:r>
    </w:p>
    <w:p w14:paraId="3712B80F" w14:textId="77777777" w:rsidR="00616BBF" w:rsidRDefault="00616BBF" w:rsidP="00616BBF">
      <w:pPr>
        <w:spacing w:after="0"/>
        <w:jc w:val="both"/>
        <w:rPr>
          <w:rFonts w:eastAsia="Calibri" w:cs="Times New Roman"/>
          <w:bCs/>
          <w:iCs/>
          <w:szCs w:val="24"/>
          <w:u w:val="single"/>
        </w:rPr>
      </w:pPr>
    </w:p>
    <w:p w14:paraId="7EBC5374" w14:textId="77777777" w:rsidR="00955CA8" w:rsidRPr="00FD43C8" w:rsidRDefault="00955CA8" w:rsidP="00127A65">
      <w:pPr>
        <w:jc w:val="both"/>
        <w:rPr>
          <w:rFonts w:eastAsia="Calibri" w:cs="Times New Roman"/>
          <w:szCs w:val="24"/>
        </w:rPr>
      </w:pPr>
    </w:p>
    <w:p w14:paraId="3BD0CAF8" w14:textId="6C4797C6" w:rsidR="00616BBF" w:rsidRPr="00616BBF" w:rsidRDefault="00127A65" w:rsidP="005E4B33">
      <w:pPr>
        <w:pStyle w:val="Nagwek2"/>
        <w:numPr>
          <w:ilvl w:val="1"/>
          <w:numId w:val="115"/>
        </w:numPr>
        <w:shd w:val="clear" w:color="auto" w:fill="F2DBDB" w:themeFill="accent2" w:themeFillTint="33"/>
        <w:spacing w:line="360" w:lineRule="auto"/>
        <w:rPr>
          <w:rFonts w:ascii="Times New Roman" w:hAnsi="Times New Roman" w:cs="Times New Roman"/>
          <w:color w:val="auto"/>
        </w:rPr>
      </w:pPr>
      <w:bookmarkStart w:id="84" w:name="_Toc198621830"/>
      <w:r>
        <w:rPr>
          <w:rStyle w:val="Brak"/>
          <w:rFonts w:ascii="Times New Roman" w:hAnsi="Times New Roman" w:cs="Times New Roman"/>
          <w:color w:val="auto"/>
        </w:rPr>
        <w:t xml:space="preserve">Wsparcie pracodawców, bezrobotnych oraz osób poszukujących pracy </w:t>
      </w:r>
      <w:r w:rsidR="00901D8B">
        <w:rPr>
          <w:rStyle w:val="Brak"/>
          <w:rFonts w:ascii="Times New Roman" w:hAnsi="Times New Roman" w:cs="Times New Roman"/>
          <w:color w:val="auto"/>
        </w:rPr>
        <w:br/>
      </w:r>
      <w:r>
        <w:rPr>
          <w:rStyle w:val="Brak"/>
          <w:rFonts w:ascii="Times New Roman" w:hAnsi="Times New Roman" w:cs="Times New Roman"/>
          <w:color w:val="auto"/>
        </w:rPr>
        <w:t>w ramach usług i instrumentów rynku pracy.</w:t>
      </w:r>
      <w:bookmarkEnd w:id="84"/>
      <w:r>
        <w:rPr>
          <w:rStyle w:val="Brak"/>
          <w:rFonts w:ascii="Times New Roman" w:hAnsi="Times New Roman" w:cs="Times New Roman"/>
          <w:color w:val="auto"/>
        </w:rPr>
        <w:t xml:space="preserve"> </w:t>
      </w:r>
    </w:p>
    <w:p w14:paraId="5407725F" w14:textId="77777777" w:rsidR="00616BBF" w:rsidRPr="00343E0A" w:rsidRDefault="00616BBF" w:rsidP="008E2C93">
      <w:pPr>
        <w:spacing w:after="160" w:line="360" w:lineRule="auto"/>
        <w:jc w:val="both"/>
        <w:rPr>
          <w:rFonts w:eastAsia="Calibri" w:cs="Times New Roman"/>
          <w:kern w:val="2"/>
          <w:szCs w:val="24"/>
        </w:rPr>
      </w:pPr>
      <w:r w:rsidRPr="00343E0A">
        <w:rPr>
          <w:rFonts w:eastAsia="Calibri" w:cs="Times New Roman"/>
          <w:kern w:val="2"/>
          <w:szCs w:val="24"/>
        </w:rPr>
        <w:t>Projekt</w:t>
      </w:r>
      <w:r>
        <w:rPr>
          <w:rFonts w:eastAsia="Calibri" w:cs="Times New Roman"/>
          <w:kern w:val="2"/>
          <w:szCs w:val="24"/>
        </w:rPr>
        <w:t>y</w:t>
      </w:r>
      <w:r w:rsidRPr="00343E0A">
        <w:rPr>
          <w:rFonts w:eastAsia="Calibri" w:cs="Times New Roman"/>
          <w:kern w:val="2"/>
          <w:szCs w:val="24"/>
        </w:rPr>
        <w:t xml:space="preserve"> realizowane przez PUP Brzeg w 2024r.:</w:t>
      </w:r>
    </w:p>
    <w:p w14:paraId="3CBB7E07" w14:textId="77777777" w:rsidR="00616BBF" w:rsidRPr="00343E0A" w:rsidRDefault="00616BBF" w:rsidP="008E2C93">
      <w:pPr>
        <w:numPr>
          <w:ilvl w:val="0"/>
          <w:numId w:val="79"/>
        </w:numPr>
        <w:spacing w:after="160" w:line="360" w:lineRule="auto"/>
        <w:contextualSpacing/>
        <w:jc w:val="both"/>
        <w:rPr>
          <w:rFonts w:eastAsia="Calibri" w:cs="Times New Roman"/>
          <w:kern w:val="2"/>
          <w:szCs w:val="24"/>
        </w:rPr>
      </w:pPr>
      <w:r w:rsidRPr="00343E0A">
        <w:rPr>
          <w:rFonts w:eastAsia="Calibri" w:cs="Times New Roman"/>
          <w:kern w:val="2"/>
          <w:szCs w:val="24"/>
        </w:rPr>
        <w:t>„Aktywizacja zawodowa osób pozostających bez zatrudnienia realizowana przez PUP w Brzegu (II)” – projekt regionalny Fundusze Europejskie dla Opolskiego na lata 2021-2027, współfinansowany ze środków Europejskiego Funduszu Społecznego Plus realizowany w latach 2024-2025.</w:t>
      </w:r>
    </w:p>
    <w:p w14:paraId="7FDEB25F" w14:textId="77777777" w:rsidR="00616BBF" w:rsidRPr="00343E0A" w:rsidRDefault="00616BBF" w:rsidP="008E2C93">
      <w:pPr>
        <w:spacing w:before="240" w:after="160" w:line="360" w:lineRule="auto"/>
        <w:jc w:val="both"/>
        <w:rPr>
          <w:rFonts w:eastAsia="Calibri" w:cs="Times New Roman"/>
          <w:kern w:val="2"/>
          <w:szCs w:val="24"/>
        </w:rPr>
      </w:pPr>
      <w:r w:rsidRPr="00343E0A">
        <w:rPr>
          <w:rFonts w:eastAsia="Calibri" w:cs="Times New Roman"/>
          <w:kern w:val="2"/>
          <w:szCs w:val="24"/>
        </w:rPr>
        <w:t xml:space="preserve">Celem projektu było zwiększenie możliwości zatrudnienia osób bezrobotnych oraz poszukujących pracy, w tym zwłaszcza: kobiet, osób w wieku 18-29 lat, osób </w:t>
      </w:r>
      <w:r w:rsidRPr="00343E0A">
        <w:rPr>
          <w:rFonts w:eastAsia="Calibri" w:cs="Times New Roman"/>
          <w:kern w:val="2"/>
          <w:szCs w:val="24"/>
        </w:rPr>
        <w:br/>
        <w:t>z niepełnosprawnościami, osób w wieku 50 lat i więcej, osób długotrwale bezrobotnych, osób o niskich kwalifikacjach, którym do powrotu na rynek pracy niezbędne są formy pomocy przewidziane do realizacji w ramach Działania 5.1 FEO 2021-2027.</w:t>
      </w:r>
    </w:p>
    <w:p w14:paraId="1D6DF2EE" w14:textId="77777777" w:rsidR="00616BBF" w:rsidRPr="00343E0A" w:rsidRDefault="00616BBF" w:rsidP="008E2C93">
      <w:pPr>
        <w:spacing w:after="160" w:line="360" w:lineRule="auto"/>
        <w:jc w:val="both"/>
        <w:rPr>
          <w:rFonts w:eastAsia="Calibri" w:cs="Times New Roman"/>
          <w:kern w:val="2"/>
          <w:szCs w:val="24"/>
        </w:rPr>
      </w:pPr>
      <w:r w:rsidRPr="00343E0A">
        <w:rPr>
          <w:rFonts w:eastAsia="Calibri" w:cs="Times New Roman"/>
          <w:kern w:val="2"/>
          <w:szCs w:val="24"/>
        </w:rPr>
        <w:t xml:space="preserve">Budżet projektu: </w:t>
      </w:r>
      <w:r w:rsidRPr="00343E0A">
        <w:rPr>
          <w:rFonts w:eastAsia="Calibri" w:cs="Times New Roman"/>
          <w:b/>
          <w:kern w:val="2"/>
          <w:szCs w:val="24"/>
        </w:rPr>
        <w:t>5 935 070,00 zł</w:t>
      </w:r>
    </w:p>
    <w:p w14:paraId="1E0D5739" w14:textId="77777777" w:rsidR="00616BBF" w:rsidRPr="00343E0A" w:rsidRDefault="00616BBF" w:rsidP="008E2C93">
      <w:pPr>
        <w:spacing w:after="160" w:line="360" w:lineRule="auto"/>
        <w:jc w:val="both"/>
        <w:rPr>
          <w:rFonts w:eastAsia="Calibri" w:cs="Times New Roman"/>
          <w:kern w:val="2"/>
          <w:szCs w:val="24"/>
        </w:rPr>
      </w:pPr>
      <w:r w:rsidRPr="00343E0A">
        <w:rPr>
          <w:rFonts w:eastAsia="Calibri" w:cs="Times New Roman"/>
          <w:kern w:val="2"/>
          <w:szCs w:val="24"/>
        </w:rPr>
        <w:lastRenderedPageBreak/>
        <w:t>W ramach projektu w 2024 roku planowano aktywizację 322 osób, a objęto projektem 347 osób bezrobotnych co stanowi 107,7%</w:t>
      </w:r>
      <w:r w:rsidRPr="00343E0A">
        <w:rPr>
          <w:rFonts w:eastAsia="Calibri" w:cs="Times New Roman"/>
          <w:color w:val="FF0000"/>
          <w:kern w:val="2"/>
          <w:szCs w:val="24"/>
        </w:rPr>
        <w:t xml:space="preserve"> </w:t>
      </w:r>
      <w:r w:rsidRPr="00343E0A">
        <w:rPr>
          <w:rFonts w:eastAsia="Calibri" w:cs="Times New Roman"/>
          <w:kern w:val="2"/>
          <w:szCs w:val="24"/>
        </w:rPr>
        <w:t>planu, w tym:</w:t>
      </w:r>
    </w:p>
    <w:p w14:paraId="00D7F97B" w14:textId="77777777" w:rsidR="00616BBF" w:rsidRPr="00343E0A" w:rsidRDefault="00616BBF" w:rsidP="008E2C93">
      <w:pPr>
        <w:spacing w:after="160" w:line="360" w:lineRule="auto"/>
        <w:jc w:val="both"/>
        <w:rPr>
          <w:rFonts w:eastAsia="Calibri" w:cs="Times New Roman"/>
          <w:kern w:val="2"/>
          <w:szCs w:val="24"/>
        </w:rPr>
      </w:pPr>
      <w:r w:rsidRPr="00343E0A">
        <w:rPr>
          <w:rFonts w:eastAsia="Calibri" w:cs="Times New Roman"/>
          <w:kern w:val="2"/>
          <w:szCs w:val="24"/>
        </w:rPr>
        <w:t>• 138 osób młodych w wieku 18-29 lat (planowano 80 osób),</w:t>
      </w:r>
    </w:p>
    <w:p w14:paraId="788A9A01" w14:textId="77777777" w:rsidR="00616BBF" w:rsidRPr="00343E0A" w:rsidRDefault="00616BBF" w:rsidP="008E2C93">
      <w:pPr>
        <w:spacing w:after="160" w:line="360" w:lineRule="auto"/>
        <w:jc w:val="both"/>
        <w:rPr>
          <w:rFonts w:eastAsia="Calibri" w:cs="Times New Roman"/>
          <w:kern w:val="2"/>
          <w:szCs w:val="24"/>
        </w:rPr>
      </w:pPr>
      <w:r w:rsidRPr="00343E0A">
        <w:rPr>
          <w:rFonts w:eastAsia="Calibri" w:cs="Times New Roman"/>
          <w:kern w:val="2"/>
          <w:szCs w:val="24"/>
        </w:rPr>
        <w:t>• 209 kobiet (planowano 174 kobiety),</w:t>
      </w:r>
    </w:p>
    <w:p w14:paraId="78430CA6" w14:textId="77777777" w:rsidR="00616BBF" w:rsidRPr="00343E0A" w:rsidRDefault="00616BBF" w:rsidP="008E2C93">
      <w:pPr>
        <w:spacing w:after="160" w:line="360" w:lineRule="auto"/>
        <w:jc w:val="both"/>
        <w:rPr>
          <w:rFonts w:eastAsia="Calibri" w:cs="Times New Roman"/>
          <w:kern w:val="2"/>
          <w:szCs w:val="24"/>
        </w:rPr>
      </w:pPr>
      <w:r w:rsidRPr="00343E0A">
        <w:rPr>
          <w:rFonts w:eastAsia="Calibri" w:cs="Times New Roman"/>
          <w:kern w:val="2"/>
          <w:szCs w:val="24"/>
        </w:rPr>
        <w:t>• 15 osób z niepełnosprawnościami (planowano 10 osób),</w:t>
      </w:r>
    </w:p>
    <w:p w14:paraId="3F494473" w14:textId="77777777" w:rsidR="00616BBF" w:rsidRPr="00343E0A" w:rsidRDefault="00616BBF" w:rsidP="008E2C93">
      <w:pPr>
        <w:spacing w:after="160" w:line="360" w:lineRule="auto"/>
        <w:jc w:val="both"/>
        <w:rPr>
          <w:rFonts w:eastAsia="Calibri" w:cs="Times New Roman"/>
          <w:kern w:val="2"/>
          <w:szCs w:val="24"/>
        </w:rPr>
      </w:pPr>
      <w:r w:rsidRPr="00343E0A">
        <w:rPr>
          <w:rFonts w:eastAsia="Calibri" w:cs="Times New Roman"/>
          <w:kern w:val="2"/>
          <w:szCs w:val="24"/>
        </w:rPr>
        <w:t>• 58 osób długotrwale bezrobotnych (planowano 30 osób),</w:t>
      </w:r>
    </w:p>
    <w:p w14:paraId="78D3CB43" w14:textId="77777777" w:rsidR="00616BBF" w:rsidRPr="00343E0A" w:rsidRDefault="00616BBF" w:rsidP="008E2C93">
      <w:pPr>
        <w:spacing w:after="160" w:line="360" w:lineRule="auto"/>
        <w:jc w:val="both"/>
        <w:rPr>
          <w:rFonts w:eastAsia="Calibri" w:cs="Times New Roman"/>
          <w:kern w:val="2"/>
          <w:szCs w:val="24"/>
        </w:rPr>
      </w:pPr>
      <w:r w:rsidRPr="00343E0A">
        <w:rPr>
          <w:rFonts w:eastAsia="Calibri" w:cs="Times New Roman"/>
          <w:kern w:val="2"/>
          <w:szCs w:val="24"/>
        </w:rPr>
        <w:t>• 19 osób w wieku 55+ (planowano 10 osób).</w:t>
      </w:r>
    </w:p>
    <w:p w14:paraId="7029C139" w14:textId="77777777" w:rsidR="00616BBF" w:rsidRPr="00343E0A" w:rsidRDefault="00616BBF" w:rsidP="008E2C93">
      <w:pPr>
        <w:spacing w:after="160" w:line="360" w:lineRule="auto"/>
        <w:jc w:val="both"/>
        <w:rPr>
          <w:rFonts w:eastAsia="Calibri" w:cs="Times New Roman"/>
          <w:kern w:val="2"/>
          <w:szCs w:val="24"/>
        </w:rPr>
      </w:pPr>
      <w:r w:rsidRPr="00343E0A">
        <w:rPr>
          <w:rFonts w:eastAsia="Calibri" w:cs="Times New Roman"/>
          <w:kern w:val="2"/>
          <w:szCs w:val="24"/>
        </w:rPr>
        <w:t>W projekcie zorganizowano:</w:t>
      </w:r>
    </w:p>
    <w:p w14:paraId="0CE69987" w14:textId="77777777" w:rsidR="00616BBF" w:rsidRPr="00343E0A" w:rsidRDefault="00616BBF" w:rsidP="008E2C93">
      <w:pPr>
        <w:spacing w:after="160" w:line="360" w:lineRule="auto"/>
        <w:jc w:val="both"/>
        <w:rPr>
          <w:rFonts w:eastAsia="Calibri" w:cs="Times New Roman"/>
          <w:kern w:val="2"/>
          <w:szCs w:val="24"/>
        </w:rPr>
      </w:pPr>
      <w:r w:rsidRPr="00343E0A">
        <w:rPr>
          <w:rFonts w:ascii="MS Gothic" w:eastAsia="MS Gothic" w:hAnsi="MS Gothic" w:cs="MS Gothic"/>
          <w:kern w:val="2"/>
          <w:szCs w:val="24"/>
        </w:rPr>
        <w:t>➢</w:t>
      </w:r>
      <w:r w:rsidRPr="00343E0A">
        <w:rPr>
          <w:rFonts w:eastAsia="Calibri" w:cs="Times New Roman"/>
          <w:kern w:val="2"/>
          <w:szCs w:val="24"/>
        </w:rPr>
        <w:t xml:space="preserve"> staże dla 270 osób (planowano 249</w:t>
      </w:r>
      <w:r w:rsidRPr="00343E0A">
        <w:rPr>
          <w:rFonts w:eastAsia="Calibri" w:cs="Times New Roman"/>
          <w:color w:val="FF0000"/>
          <w:kern w:val="2"/>
          <w:szCs w:val="24"/>
        </w:rPr>
        <w:t xml:space="preserve"> </w:t>
      </w:r>
      <w:r w:rsidRPr="00343E0A">
        <w:rPr>
          <w:rFonts w:eastAsia="Calibri" w:cs="Times New Roman"/>
          <w:kern w:val="2"/>
          <w:szCs w:val="24"/>
        </w:rPr>
        <w:t>osoby),</w:t>
      </w:r>
    </w:p>
    <w:p w14:paraId="059C803A" w14:textId="77777777" w:rsidR="00616BBF" w:rsidRPr="00343E0A" w:rsidRDefault="00616BBF" w:rsidP="008E2C93">
      <w:pPr>
        <w:spacing w:after="160" w:line="360" w:lineRule="auto"/>
        <w:jc w:val="both"/>
        <w:rPr>
          <w:rFonts w:eastAsia="Calibri" w:cs="Times New Roman"/>
          <w:kern w:val="2"/>
          <w:szCs w:val="24"/>
        </w:rPr>
      </w:pPr>
      <w:r w:rsidRPr="00343E0A">
        <w:rPr>
          <w:rFonts w:ascii="MS Gothic" w:eastAsia="MS Gothic" w:hAnsi="MS Gothic" w:cs="MS Gothic"/>
          <w:kern w:val="2"/>
          <w:szCs w:val="24"/>
        </w:rPr>
        <w:t>➢</w:t>
      </w:r>
      <w:r w:rsidRPr="00343E0A">
        <w:rPr>
          <w:rFonts w:eastAsia="Calibri" w:cs="Times New Roman"/>
          <w:kern w:val="2"/>
          <w:szCs w:val="24"/>
        </w:rPr>
        <w:t xml:space="preserve"> udzielono 61 dotacji na podjęcie działalności gospodarczej (planowano 58 osób),</w:t>
      </w:r>
    </w:p>
    <w:p w14:paraId="0FF1CE1D" w14:textId="74503E97" w:rsidR="00616BBF" w:rsidRPr="00343E0A" w:rsidRDefault="00616BBF" w:rsidP="008E2C93">
      <w:pPr>
        <w:spacing w:after="160" w:line="360" w:lineRule="auto"/>
        <w:jc w:val="both"/>
        <w:rPr>
          <w:rFonts w:eastAsia="Calibri" w:cs="Times New Roman"/>
          <w:kern w:val="2"/>
          <w:szCs w:val="24"/>
        </w:rPr>
      </w:pPr>
      <w:r w:rsidRPr="00343E0A">
        <w:rPr>
          <w:rFonts w:ascii="MS Gothic" w:eastAsia="MS Gothic" w:hAnsi="MS Gothic" w:cs="MS Gothic"/>
          <w:kern w:val="2"/>
          <w:szCs w:val="24"/>
        </w:rPr>
        <w:t>➢</w:t>
      </w:r>
      <w:r w:rsidRPr="00343E0A">
        <w:rPr>
          <w:rFonts w:eastAsia="Calibri" w:cs="Times New Roman"/>
          <w:kern w:val="2"/>
          <w:szCs w:val="24"/>
        </w:rPr>
        <w:t xml:space="preserve"> dofinansowano wyposażenie stanowiska pracy dla 16 osób (planowano 15 osób).</w:t>
      </w:r>
    </w:p>
    <w:p w14:paraId="4A7CEC47" w14:textId="77777777" w:rsidR="00616BBF" w:rsidRPr="00343E0A" w:rsidRDefault="00616BBF" w:rsidP="008E2C93">
      <w:pPr>
        <w:numPr>
          <w:ilvl w:val="0"/>
          <w:numId w:val="79"/>
        </w:numPr>
        <w:spacing w:after="0" w:line="360" w:lineRule="auto"/>
        <w:contextualSpacing/>
        <w:jc w:val="both"/>
        <w:rPr>
          <w:rFonts w:eastAsia="Calibri" w:cs="Times New Roman"/>
          <w:kern w:val="2"/>
          <w:szCs w:val="24"/>
        </w:rPr>
      </w:pPr>
      <w:r w:rsidRPr="00343E0A">
        <w:rPr>
          <w:rFonts w:eastAsia="Calibri" w:cs="Times New Roman"/>
          <w:kern w:val="2"/>
          <w:szCs w:val="24"/>
        </w:rPr>
        <w:t>„Program aktywizacji zawodowej bezrobotnych w regionach wysokiego bezrobocia” ze środków rezerwy Funduszu Pracy, będącej w dyspozycji Ministra Rodziny i Polityki Społecznej na aktywizację bezrobotnych w regionach wysokiego bezrobocia.</w:t>
      </w:r>
    </w:p>
    <w:p w14:paraId="35812D0C" w14:textId="77777777" w:rsidR="00616BBF" w:rsidRPr="00343E0A" w:rsidRDefault="00616BBF" w:rsidP="008E2C93">
      <w:pPr>
        <w:spacing w:before="240" w:after="160" w:line="360" w:lineRule="auto"/>
        <w:jc w:val="both"/>
        <w:rPr>
          <w:rFonts w:eastAsia="Calibri" w:cs="Times New Roman"/>
          <w:b/>
          <w:kern w:val="2"/>
          <w:szCs w:val="24"/>
        </w:rPr>
      </w:pPr>
      <w:r w:rsidRPr="00343E0A">
        <w:rPr>
          <w:rFonts w:eastAsia="Calibri" w:cs="Times New Roman"/>
          <w:kern w:val="2"/>
          <w:szCs w:val="24"/>
        </w:rPr>
        <w:t xml:space="preserve">Budżet programu: </w:t>
      </w:r>
      <w:r w:rsidRPr="00343E0A">
        <w:rPr>
          <w:rFonts w:eastAsia="Calibri" w:cs="Times New Roman"/>
          <w:b/>
          <w:kern w:val="2"/>
          <w:szCs w:val="24"/>
        </w:rPr>
        <w:t>398 981,00 zł (realizacja od czerwca 2024r.)</w:t>
      </w:r>
    </w:p>
    <w:p w14:paraId="37A9E340" w14:textId="77777777" w:rsidR="00616BBF" w:rsidRPr="00343E0A" w:rsidRDefault="00616BBF" w:rsidP="008E2C93">
      <w:pPr>
        <w:spacing w:before="240" w:after="160" w:line="360" w:lineRule="auto"/>
        <w:jc w:val="both"/>
        <w:rPr>
          <w:rFonts w:eastAsia="Calibri" w:cs="Times New Roman"/>
          <w:kern w:val="2"/>
          <w:szCs w:val="24"/>
        </w:rPr>
      </w:pPr>
      <w:r w:rsidRPr="00343E0A">
        <w:rPr>
          <w:rFonts w:eastAsia="Calibri" w:cs="Times New Roman"/>
          <w:kern w:val="2"/>
          <w:szCs w:val="24"/>
        </w:rPr>
        <w:t>Środki z rezerwy przeznaczono na realizację:</w:t>
      </w:r>
    </w:p>
    <w:p w14:paraId="0B7FE971" w14:textId="77777777" w:rsidR="00616BBF" w:rsidRPr="00343E0A" w:rsidRDefault="00616BBF" w:rsidP="008E2C93">
      <w:pPr>
        <w:numPr>
          <w:ilvl w:val="0"/>
          <w:numId w:val="77"/>
        </w:numPr>
        <w:spacing w:after="0" w:line="360" w:lineRule="auto"/>
        <w:ind w:left="357" w:hanging="357"/>
        <w:contextualSpacing/>
        <w:jc w:val="both"/>
        <w:rPr>
          <w:rFonts w:eastAsia="Calibri" w:cs="Times New Roman"/>
          <w:kern w:val="2"/>
          <w:szCs w:val="24"/>
        </w:rPr>
      </w:pPr>
      <w:r>
        <w:rPr>
          <w:rFonts w:eastAsia="Calibri" w:cs="Times New Roman"/>
          <w:kern w:val="2"/>
          <w:szCs w:val="24"/>
        </w:rPr>
        <w:t>s</w:t>
      </w:r>
      <w:r w:rsidRPr="00343E0A">
        <w:rPr>
          <w:rFonts w:eastAsia="Calibri" w:cs="Times New Roman"/>
          <w:kern w:val="2"/>
          <w:szCs w:val="24"/>
        </w:rPr>
        <w:t>zkoleń dla 4 osób, w tym 3 osoby w ramach bonów szkoleniowych</w:t>
      </w:r>
    </w:p>
    <w:p w14:paraId="452B49B3" w14:textId="77777777" w:rsidR="00616BBF" w:rsidRPr="00343E0A" w:rsidRDefault="00616BBF" w:rsidP="008E2C93">
      <w:pPr>
        <w:numPr>
          <w:ilvl w:val="0"/>
          <w:numId w:val="78"/>
        </w:numPr>
        <w:spacing w:before="240" w:line="360" w:lineRule="auto"/>
        <w:ind w:left="357" w:hanging="357"/>
        <w:contextualSpacing/>
        <w:jc w:val="both"/>
        <w:rPr>
          <w:rFonts w:eastAsia="Calibri" w:cs="Times New Roman"/>
          <w:kern w:val="2"/>
          <w:szCs w:val="24"/>
        </w:rPr>
      </w:pPr>
      <w:r w:rsidRPr="00343E0A">
        <w:rPr>
          <w:rFonts w:eastAsia="Calibri" w:cs="Times New Roman"/>
          <w:kern w:val="2"/>
          <w:szCs w:val="24"/>
        </w:rPr>
        <w:t>staży dla 38 osób</w:t>
      </w:r>
      <w:r>
        <w:rPr>
          <w:rFonts w:eastAsia="Calibri" w:cs="Times New Roman"/>
          <w:kern w:val="2"/>
          <w:szCs w:val="24"/>
        </w:rPr>
        <w:t>.</w:t>
      </w:r>
    </w:p>
    <w:p w14:paraId="28B733F7" w14:textId="77777777" w:rsidR="00616BBF" w:rsidRPr="00343E0A" w:rsidRDefault="00616BBF" w:rsidP="008E2C93">
      <w:pPr>
        <w:numPr>
          <w:ilvl w:val="0"/>
          <w:numId w:val="79"/>
        </w:numPr>
        <w:spacing w:before="240" w:after="160" w:line="360" w:lineRule="auto"/>
        <w:contextualSpacing/>
        <w:jc w:val="both"/>
        <w:rPr>
          <w:rFonts w:eastAsia="Calibri" w:cs="Times New Roman"/>
          <w:kern w:val="2"/>
          <w:szCs w:val="24"/>
        </w:rPr>
      </w:pPr>
      <w:r w:rsidRPr="00343E0A">
        <w:rPr>
          <w:rFonts w:eastAsia="Calibri" w:cs="Times New Roman"/>
          <w:kern w:val="2"/>
          <w:szCs w:val="24"/>
        </w:rPr>
        <w:t>„Program aktywizacji zawodowej bezrobotnych w regionach wysokiego bezrobocia” ze środków rezerwy Funduszu Pracy, będącej w dyspozycji Ministra Rodziny i Polityki Społecznej na aktywizację bezrobotnych w regionach wysokiego bezrobocia.</w:t>
      </w:r>
    </w:p>
    <w:p w14:paraId="17515FB4" w14:textId="77777777" w:rsidR="00616BBF" w:rsidRPr="00343E0A" w:rsidRDefault="00616BBF" w:rsidP="008E2C93">
      <w:pPr>
        <w:spacing w:before="240" w:after="160" w:line="360" w:lineRule="auto"/>
        <w:jc w:val="both"/>
        <w:rPr>
          <w:rFonts w:eastAsia="Calibri" w:cs="Times New Roman"/>
          <w:b/>
          <w:kern w:val="2"/>
          <w:szCs w:val="24"/>
        </w:rPr>
      </w:pPr>
      <w:r w:rsidRPr="00343E0A">
        <w:rPr>
          <w:rFonts w:eastAsia="Calibri" w:cs="Times New Roman"/>
          <w:kern w:val="2"/>
          <w:szCs w:val="24"/>
        </w:rPr>
        <w:t xml:space="preserve">Budżet programu: </w:t>
      </w:r>
      <w:r w:rsidRPr="00343E0A">
        <w:rPr>
          <w:rFonts w:eastAsia="Calibri" w:cs="Times New Roman"/>
          <w:b/>
          <w:kern w:val="2"/>
          <w:szCs w:val="24"/>
        </w:rPr>
        <w:t>472 426,00 zł (realizacja od sierpnia 2024r.)</w:t>
      </w:r>
    </w:p>
    <w:p w14:paraId="27D12F1E" w14:textId="77777777" w:rsidR="00616BBF" w:rsidRPr="00343E0A" w:rsidRDefault="00616BBF" w:rsidP="008E2C93">
      <w:pPr>
        <w:spacing w:after="160" w:line="360" w:lineRule="auto"/>
        <w:jc w:val="both"/>
        <w:rPr>
          <w:rFonts w:eastAsia="Calibri" w:cs="Times New Roman"/>
          <w:kern w:val="2"/>
          <w:szCs w:val="24"/>
        </w:rPr>
      </w:pPr>
      <w:r w:rsidRPr="00343E0A">
        <w:rPr>
          <w:rFonts w:eastAsia="Calibri" w:cs="Times New Roman"/>
          <w:kern w:val="2"/>
          <w:szCs w:val="24"/>
        </w:rPr>
        <w:t>Środki z rezerwy przeznaczono na realizację:</w:t>
      </w:r>
    </w:p>
    <w:p w14:paraId="1F096A9E" w14:textId="77777777" w:rsidR="00616BBF" w:rsidRPr="00343E0A" w:rsidRDefault="00616BBF" w:rsidP="008E2C93">
      <w:pPr>
        <w:numPr>
          <w:ilvl w:val="0"/>
          <w:numId w:val="77"/>
        </w:numPr>
        <w:spacing w:after="160" w:line="360" w:lineRule="auto"/>
        <w:contextualSpacing/>
        <w:jc w:val="both"/>
        <w:rPr>
          <w:rFonts w:eastAsia="Calibri" w:cs="Times New Roman"/>
          <w:kern w:val="2"/>
          <w:szCs w:val="24"/>
        </w:rPr>
      </w:pPr>
      <w:r>
        <w:rPr>
          <w:rFonts w:eastAsia="Calibri" w:cs="Times New Roman"/>
          <w:kern w:val="2"/>
          <w:szCs w:val="24"/>
        </w:rPr>
        <w:t>s</w:t>
      </w:r>
      <w:r w:rsidRPr="00343E0A">
        <w:rPr>
          <w:rFonts w:eastAsia="Calibri" w:cs="Times New Roman"/>
          <w:kern w:val="2"/>
          <w:szCs w:val="24"/>
        </w:rPr>
        <w:t>zkoleń dla 6 osób</w:t>
      </w:r>
      <w:r>
        <w:rPr>
          <w:rFonts w:eastAsia="Calibri" w:cs="Times New Roman"/>
          <w:kern w:val="2"/>
          <w:szCs w:val="24"/>
        </w:rPr>
        <w:t>,</w:t>
      </w:r>
    </w:p>
    <w:p w14:paraId="474BE546" w14:textId="77777777" w:rsidR="00616BBF" w:rsidRPr="00343E0A" w:rsidRDefault="00616BBF" w:rsidP="008E2C93">
      <w:pPr>
        <w:numPr>
          <w:ilvl w:val="0"/>
          <w:numId w:val="77"/>
        </w:numPr>
        <w:spacing w:after="160" w:line="360" w:lineRule="auto"/>
        <w:contextualSpacing/>
        <w:jc w:val="both"/>
        <w:rPr>
          <w:rFonts w:eastAsia="Calibri" w:cs="Times New Roman"/>
          <w:kern w:val="2"/>
          <w:szCs w:val="24"/>
        </w:rPr>
      </w:pPr>
      <w:r>
        <w:rPr>
          <w:rFonts w:eastAsia="Calibri" w:cs="Times New Roman"/>
          <w:kern w:val="2"/>
          <w:szCs w:val="24"/>
        </w:rPr>
        <w:t>d</w:t>
      </w:r>
      <w:r w:rsidRPr="00343E0A">
        <w:rPr>
          <w:rFonts w:eastAsia="Calibri" w:cs="Times New Roman"/>
          <w:kern w:val="2"/>
          <w:szCs w:val="24"/>
        </w:rPr>
        <w:t>oposażenia stanowiska pracy dla 3 osób bezrobotnych</w:t>
      </w:r>
      <w:r>
        <w:rPr>
          <w:rFonts w:eastAsia="Calibri" w:cs="Times New Roman"/>
          <w:kern w:val="2"/>
          <w:szCs w:val="24"/>
        </w:rPr>
        <w:t>,</w:t>
      </w:r>
    </w:p>
    <w:p w14:paraId="45A778E9" w14:textId="77777777" w:rsidR="00616BBF" w:rsidRPr="00343E0A" w:rsidRDefault="00616BBF" w:rsidP="008E2C93">
      <w:pPr>
        <w:numPr>
          <w:ilvl w:val="0"/>
          <w:numId w:val="77"/>
        </w:numPr>
        <w:spacing w:after="160" w:line="360" w:lineRule="auto"/>
        <w:contextualSpacing/>
        <w:jc w:val="both"/>
        <w:rPr>
          <w:rFonts w:eastAsia="Calibri" w:cs="Times New Roman"/>
          <w:kern w:val="2"/>
          <w:szCs w:val="24"/>
        </w:rPr>
      </w:pPr>
      <w:r>
        <w:rPr>
          <w:rFonts w:eastAsia="Calibri" w:cs="Times New Roman"/>
          <w:kern w:val="2"/>
          <w:szCs w:val="24"/>
        </w:rPr>
        <w:t>dotacji</w:t>
      </w:r>
      <w:r w:rsidRPr="00343E0A">
        <w:rPr>
          <w:rFonts w:eastAsia="Calibri" w:cs="Times New Roman"/>
          <w:kern w:val="2"/>
          <w:szCs w:val="24"/>
        </w:rPr>
        <w:t xml:space="preserve"> na rozpoczęcie działalności gospodarczej dla 3 osób</w:t>
      </w:r>
      <w:r>
        <w:rPr>
          <w:rFonts w:eastAsia="Calibri" w:cs="Times New Roman"/>
          <w:kern w:val="2"/>
          <w:szCs w:val="24"/>
        </w:rPr>
        <w:t>,</w:t>
      </w:r>
    </w:p>
    <w:p w14:paraId="6C11B076" w14:textId="6051FE6D" w:rsidR="00616BBF" w:rsidRPr="008E2C93" w:rsidRDefault="00616BBF" w:rsidP="008E2C93">
      <w:pPr>
        <w:numPr>
          <w:ilvl w:val="0"/>
          <w:numId w:val="78"/>
        </w:numPr>
        <w:spacing w:after="160" w:line="360" w:lineRule="auto"/>
        <w:contextualSpacing/>
        <w:jc w:val="both"/>
        <w:rPr>
          <w:rFonts w:eastAsia="Calibri" w:cs="Times New Roman"/>
          <w:kern w:val="2"/>
          <w:szCs w:val="24"/>
        </w:rPr>
      </w:pPr>
      <w:r w:rsidRPr="00343E0A">
        <w:rPr>
          <w:rFonts w:eastAsia="Calibri" w:cs="Times New Roman"/>
          <w:kern w:val="2"/>
          <w:szCs w:val="24"/>
        </w:rPr>
        <w:t>staży dla 25 osób</w:t>
      </w:r>
      <w:r>
        <w:rPr>
          <w:rFonts w:eastAsia="Calibri" w:cs="Times New Roman"/>
          <w:kern w:val="2"/>
          <w:szCs w:val="24"/>
        </w:rPr>
        <w:t>.</w:t>
      </w:r>
    </w:p>
    <w:p w14:paraId="7DAB9361" w14:textId="77777777" w:rsidR="00616BBF" w:rsidRPr="00343E0A" w:rsidRDefault="00616BBF" w:rsidP="008E2C93">
      <w:pPr>
        <w:numPr>
          <w:ilvl w:val="0"/>
          <w:numId w:val="79"/>
        </w:numPr>
        <w:spacing w:after="160" w:line="360" w:lineRule="auto"/>
        <w:contextualSpacing/>
        <w:jc w:val="both"/>
        <w:rPr>
          <w:rFonts w:eastAsia="Calibri" w:cs="Times New Roman"/>
          <w:kern w:val="2"/>
          <w:szCs w:val="24"/>
        </w:rPr>
      </w:pPr>
      <w:r w:rsidRPr="00343E0A">
        <w:rPr>
          <w:rFonts w:eastAsia="Calibri" w:cs="Times New Roman"/>
          <w:kern w:val="2"/>
          <w:szCs w:val="24"/>
        </w:rPr>
        <w:lastRenderedPageBreak/>
        <w:t>„Program aktywizacji zawodowej bezrobotnych na terenach, na których w 2024 r. miały miejsce klęski żywiołowe” ze środków rezerwy Funduszu Pracy będącej w dyspozycji Ministra Rodziny i Polityki Społecznej na aktywizację bezrobotnych.</w:t>
      </w:r>
    </w:p>
    <w:p w14:paraId="3A41DB76" w14:textId="77777777" w:rsidR="00616BBF" w:rsidRPr="00343E0A" w:rsidRDefault="00616BBF" w:rsidP="008E2C93">
      <w:pPr>
        <w:spacing w:before="240" w:after="160" w:line="360" w:lineRule="auto"/>
        <w:jc w:val="both"/>
        <w:rPr>
          <w:rFonts w:eastAsia="Calibri" w:cs="Times New Roman"/>
          <w:b/>
          <w:kern w:val="2"/>
          <w:szCs w:val="24"/>
        </w:rPr>
      </w:pPr>
      <w:r w:rsidRPr="00343E0A">
        <w:rPr>
          <w:rFonts w:eastAsia="Calibri" w:cs="Times New Roman"/>
          <w:kern w:val="2"/>
          <w:szCs w:val="24"/>
        </w:rPr>
        <w:t xml:space="preserve">Budżet programu: </w:t>
      </w:r>
      <w:r w:rsidRPr="00343E0A">
        <w:rPr>
          <w:rFonts w:eastAsia="Calibri" w:cs="Times New Roman"/>
          <w:b/>
          <w:kern w:val="2"/>
          <w:szCs w:val="24"/>
        </w:rPr>
        <w:t>243 760,00 zł (realizacja od października 2024r.)</w:t>
      </w:r>
    </w:p>
    <w:p w14:paraId="3E6BD115" w14:textId="449A7390" w:rsidR="00616BBF" w:rsidRPr="00343E0A" w:rsidRDefault="00616BBF" w:rsidP="008E2C93">
      <w:pPr>
        <w:spacing w:after="160" w:line="360" w:lineRule="auto"/>
        <w:jc w:val="both"/>
        <w:rPr>
          <w:rFonts w:eastAsia="Calibri" w:cs="Times New Roman"/>
          <w:kern w:val="2"/>
          <w:szCs w:val="24"/>
        </w:rPr>
      </w:pPr>
      <w:r w:rsidRPr="00343E0A">
        <w:rPr>
          <w:rFonts w:eastAsia="Calibri" w:cs="Times New Roman"/>
          <w:kern w:val="2"/>
          <w:szCs w:val="24"/>
        </w:rPr>
        <w:t>Środki z rezerwy przeznaczono na skierowanie w ramach robót publicznych 22</w:t>
      </w:r>
      <w:r w:rsidRPr="00343E0A">
        <w:rPr>
          <w:rFonts w:eastAsia="Calibri" w:cs="Times New Roman"/>
          <w:color w:val="FF0000"/>
          <w:kern w:val="2"/>
          <w:szCs w:val="24"/>
        </w:rPr>
        <w:t xml:space="preserve"> </w:t>
      </w:r>
      <w:r w:rsidRPr="00343E0A">
        <w:rPr>
          <w:rFonts w:eastAsia="Calibri" w:cs="Times New Roman"/>
          <w:kern w:val="2"/>
          <w:szCs w:val="24"/>
        </w:rPr>
        <w:t>osób bezrobotnych w celu realizacja zadań związanych z usuwaniem skutków powodzi na terenie objętym klęską żywiołową (gmina i miasto Lewin Brzeski).</w:t>
      </w:r>
    </w:p>
    <w:p w14:paraId="4940E6EC" w14:textId="77777777" w:rsidR="00616BBF" w:rsidRPr="00343E0A" w:rsidRDefault="00616BBF" w:rsidP="008E2C93">
      <w:pPr>
        <w:numPr>
          <w:ilvl w:val="0"/>
          <w:numId w:val="79"/>
        </w:numPr>
        <w:spacing w:after="0" w:line="360" w:lineRule="auto"/>
        <w:contextualSpacing/>
        <w:jc w:val="both"/>
        <w:rPr>
          <w:rFonts w:eastAsia="Calibri" w:cs="Times New Roman"/>
          <w:kern w:val="2"/>
          <w:szCs w:val="24"/>
        </w:rPr>
      </w:pPr>
      <w:r w:rsidRPr="00343E0A">
        <w:rPr>
          <w:rFonts w:eastAsia="Calibri" w:cs="Times New Roman"/>
          <w:color w:val="000000"/>
          <w:kern w:val="2"/>
          <w:szCs w:val="24"/>
        </w:rPr>
        <w:t>W 2024 r. z uwagi na sytuację wywołaną klęską żywiołową związaną z powodzią mającą miejsce na terenie n</w:t>
      </w:r>
      <w:r>
        <w:rPr>
          <w:rFonts w:eastAsia="Calibri" w:cs="Times New Roman"/>
          <w:color w:val="000000"/>
          <w:kern w:val="2"/>
          <w:szCs w:val="24"/>
        </w:rPr>
        <w:t>aszego powiatu w miesiącu w</w:t>
      </w:r>
      <w:r w:rsidRPr="00343E0A">
        <w:rPr>
          <w:rFonts w:eastAsia="Calibri" w:cs="Times New Roman"/>
          <w:color w:val="000000"/>
          <w:kern w:val="2"/>
          <w:szCs w:val="24"/>
        </w:rPr>
        <w:t xml:space="preserve">rzesień, w której ucierpieli mieszkańcy Brzegu oraz Gminy Lewin Brzeski realizowano zadania na podstawie </w:t>
      </w:r>
      <w:r w:rsidRPr="00343E0A">
        <w:rPr>
          <w:rFonts w:eastAsia="Calibri" w:cs="Times New Roman"/>
          <w:kern w:val="2"/>
          <w:szCs w:val="24"/>
        </w:rPr>
        <w:t>ustawy z dnia 16 września 2011r. o szczególnych rozwiązaniach związanych</w:t>
      </w:r>
      <w:r>
        <w:rPr>
          <w:rFonts w:eastAsia="Calibri" w:cs="Times New Roman"/>
          <w:kern w:val="2"/>
          <w:szCs w:val="24"/>
        </w:rPr>
        <w:t xml:space="preserve"> z usuwaniem skutków powodzi (t. </w:t>
      </w:r>
      <w:r w:rsidRPr="00343E0A">
        <w:rPr>
          <w:rFonts w:eastAsia="Calibri" w:cs="Times New Roman"/>
          <w:kern w:val="2"/>
          <w:szCs w:val="24"/>
        </w:rPr>
        <w:t>j. Dz. U. z 2024 r. poz. 654).</w:t>
      </w:r>
    </w:p>
    <w:p w14:paraId="59E7D2D6" w14:textId="77777777" w:rsidR="00616BBF" w:rsidRPr="00343E0A" w:rsidRDefault="00616BBF" w:rsidP="008E2C93">
      <w:pPr>
        <w:spacing w:before="240" w:after="160" w:line="360" w:lineRule="auto"/>
        <w:jc w:val="both"/>
        <w:rPr>
          <w:rFonts w:eastAsia="+mn-ea" w:cs="Times New Roman"/>
          <w:bCs/>
          <w:color w:val="000000"/>
          <w:kern w:val="24"/>
          <w:szCs w:val="24"/>
        </w:rPr>
      </w:pPr>
      <w:r w:rsidRPr="00343E0A">
        <w:rPr>
          <w:rFonts w:eastAsia="Calibri" w:cs="Times New Roman"/>
          <w:kern w:val="2"/>
          <w:szCs w:val="24"/>
        </w:rPr>
        <w:t>Budżet programu wynosił 2</w:t>
      </w:r>
      <w:r>
        <w:rPr>
          <w:rFonts w:eastAsia="Calibri" w:cs="Times New Roman"/>
          <w:kern w:val="2"/>
          <w:szCs w:val="24"/>
        </w:rPr>
        <w:t> </w:t>
      </w:r>
      <w:r w:rsidRPr="00343E0A">
        <w:rPr>
          <w:rFonts w:eastAsia="Calibri" w:cs="Times New Roman"/>
          <w:kern w:val="2"/>
          <w:szCs w:val="24"/>
        </w:rPr>
        <w:t>811</w:t>
      </w:r>
      <w:r>
        <w:rPr>
          <w:rFonts w:eastAsia="Calibri" w:cs="Times New Roman"/>
          <w:kern w:val="2"/>
          <w:szCs w:val="24"/>
        </w:rPr>
        <w:t xml:space="preserve"> </w:t>
      </w:r>
      <w:r w:rsidRPr="00343E0A">
        <w:rPr>
          <w:rFonts w:eastAsia="Calibri" w:cs="Times New Roman"/>
          <w:kern w:val="2"/>
          <w:szCs w:val="24"/>
        </w:rPr>
        <w:t>500 zł</w:t>
      </w:r>
      <w:r w:rsidRPr="00343E0A">
        <w:rPr>
          <w:rFonts w:eastAsia="Calibri" w:cs="Times New Roman"/>
          <w:color w:val="C00000"/>
          <w:kern w:val="2"/>
          <w:szCs w:val="24"/>
        </w:rPr>
        <w:t xml:space="preserve"> </w:t>
      </w:r>
      <w:r w:rsidRPr="00343E0A">
        <w:rPr>
          <w:rFonts w:eastAsia="+mn-ea" w:cs="Times New Roman"/>
          <w:bCs/>
          <w:color w:val="000000"/>
          <w:kern w:val="24"/>
          <w:szCs w:val="24"/>
        </w:rPr>
        <w:t xml:space="preserve">na pomoc dla firm </w:t>
      </w:r>
      <w:r>
        <w:rPr>
          <w:rFonts w:eastAsia="+mn-ea" w:cs="Times New Roman"/>
          <w:bCs/>
          <w:color w:val="000000"/>
          <w:kern w:val="24"/>
          <w:szCs w:val="24"/>
        </w:rPr>
        <w:t>i bezrobotnych poszkodowanych w </w:t>
      </w:r>
      <w:r w:rsidRPr="00343E0A">
        <w:rPr>
          <w:rFonts w:eastAsia="+mn-ea" w:cs="Times New Roman"/>
          <w:bCs/>
          <w:color w:val="000000"/>
          <w:kern w:val="24"/>
          <w:szCs w:val="24"/>
        </w:rPr>
        <w:t xml:space="preserve">wyniku powodzi, w tym głównie na refundację wynagrodzeń </w:t>
      </w:r>
      <w:r w:rsidRPr="00343E0A">
        <w:rPr>
          <w:rFonts w:eastAsia="+mn-ea" w:cs="Times New Roman"/>
          <w:bCs/>
          <w:color w:val="000000"/>
          <w:kern w:val="24"/>
          <w:szCs w:val="24"/>
        </w:rPr>
        <w:br/>
        <w:t>i składek ZUS dla poszkodowanych przedsiębiorstw (zrefundowano wynagrodzenia 256 pracowników) oraz podpisano umowę na zatrudnienie 2 osób bezrobotnych u pracodawcy poszkodowanego na skutek powodzi (prace interwencyjne).</w:t>
      </w:r>
    </w:p>
    <w:p w14:paraId="26B49EF1" w14:textId="64E11AEC" w:rsidR="00616BBF" w:rsidRDefault="00616BBF" w:rsidP="008E2C93">
      <w:pPr>
        <w:spacing w:after="160" w:line="360" w:lineRule="auto"/>
        <w:jc w:val="both"/>
        <w:rPr>
          <w:rFonts w:eastAsia="+mn-ea" w:cs="Times New Roman"/>
          <w:bCs/>
          <w:color w:val="000000"/>
          <w:kern w:val="24"/>
          <w:szCs w:val="24"/>
        </w:rPr>
      </w:pPr>
      <w:r w:rsidRPr="00343E0A">
        <w:rPr>
          <w:rFonts w:eastAsia="+mn-ea" w:cs="Times New Roman"/>
          <w:bCs/>
          <w:color w:val="000000"/>
          <w:kern w:val="24"/>
          <w:szCs w:val="24"/>
        </w:rPr>
        <w:t xml:space="preserve">Środki finansowe na usuwanie skutków powodzi wydatkowano w 89% limitu. </w:t>
      </w:r>
    </w:p>
    <w:p w14:paraId="737A67A0" w14:textId="77777777" w:rsidR="00616BBF" w:rsidRDefault="00616BBF" w:rsidP="008E2C93">
      <w:pPr>
        <w:spacing w:after="160" w:line="360" w:lineRule="auto"/>
        <w:jc w:val="both"/>
        <w:rPr>
          <w:rFonts w:eastAsia="+mn-ea" w:cs="Times New Roman"/>
          <w:bCs/>
          <w:color w:val="000000"/>
          <w:kern w:val="24"/>
          <w:szCs w:val="24"/>
        </w:rPr>
      </w:pPr>
    </w:p>
    <w:p w14:paraId="319771D4" w14:textId="77777777" w:rsidR="00616BBF" w:rsidRDefault="00616BBF" w:rsidP="00616BBF">
      <w:pPr>
        <w:spacing w:after="160"/>
        <w:jc w:val="both"/>
        <w:rPr>
          <w:rFonts w:eastAsia="+mn-ea" w:cs="Times New Roman"/>
          <w:bCs/>
          <w:color w:val="000000"/>
          <w:kern w:val="24"/>
          <w:szCs w:val="24"/>
        </w:rPr>
      </w:pPr>
    </w:p>
    <w:p w14:paraId="6508D37F" w14:textId="77777777" w:rsidR="008E2C93" w:rsidRDefault="008E2C93" w:rsidP="00616BBF">
      <w:pPr>
        <w:spacing w:after="160"/>
        <w:jc w:val="both"/>
        <w:rPr>
          <w:rFonts w:eastAsia="+mn-ea" w:cs="Times New Roman"/>
          <w:bCs/>
          <w:color w:val="000000"/>
          <w:kern w:val="24"/>
          <w:szCs w:val="24"/>
        </w:rPr>
      </w:pPr>
    </w:p>
    <w:p w14:paraId="7776FE41" w14:textId="77777777" w:rsidR="008E2C93" w:rsidRDefault="008E2C93" w:rsidP="00616BBF">
      <w:pPr>
        <w:spacing w:after="160"/>
        <w:jc w:val="both"/>
        <w:rPr>
          <w:rFonts w:eastAsia="+mn-ea" w:cs="Times New Roman"/>
          <w:bCs/>
          <w:color w:val="000000"/>
          <w:kern w:val="24"/>
          <w:szCs w:val="24"/>
        </w:rPr>
      </w:pPr>
    </w:p>
    <w:p w14:paraId="79876538" w14:textId="77777777" w:rsidR="008E2C93" w:rsidRDefault="008E2C93" w:rsidP="00616BBF">
      <w:pPr>
        <w:spacing w:after="160"/>
        <w:jc w:val="both"/>
        <w:rPr>
          <w:rFonts w:eastAsia="+mn-ea" w:cs="Times New Roman"/>
          <w:bCs/>
          <w:color w:val="000000"/>
          <w:kern w:val="24"/>
          <w:szCs w:val="24"/>
        </w:rPr>
      </w:pPr>
    </w:p>
    <w:p w14:paraId="5AEC0A30" w14:textId="77777777" w:rsidR="008E2C93" w:rsidRDefault="008E2C93" w:rsidP="00616BBF">
      <w:pPr>
        <w:spacing w:after="160"/>
        <w:jc w:val="both"/>
        <w:rPr>
          <w:rFonts w:eastAsia="+mn-ea" w:cs="Times New Roman"/>
          <w:bCs/>
          <w:color w:val="000000"/>
          <w:kern w:val="24"/>
          <w:szCs w:val="24"/>
        </w:rPr>
      </w:pPr>
    </w:p>
    <w:p w14:paraId="0A4F5098" w14:textId="77777777" w:rsidR="008E2C93" w:rsidRDefault="008E2C93" w:rsidP="00616BBF">
      <w:pPr>
        <w:spacing w:after="160"/>
        <w:jc w:val="both"/>
        <w:rPr>
          <w:rFonts w:eastAsia="+mn-ea" w:cs="Times New Roman"/>
          <w:bCs/>
          <w:color w:val="000000"/>
          <w:kern w:val="24"/>
          <w:szCs w:val="24"/>
        </w:rPr>
      </w:pPr>
    </w:p>
    <w:p w14:paraId="127C74D4" w14:textId="77777777" w:rsidR="008E2C93" w:rsidRDefault="008E2C93" w:rsidP="00616BBF">
      <w:pPr>
        <w:spacing w:after="160"/>
        <w:jc w:val="both"/>
        <w:rPr>
          <w:rFonts w:eastAsia="+mn-ea" w:cs="Times New Roman"/>
          <w:bCs/>
          <w:color w:val="000000"/>
          <w:kern w:val="24"/>
          <w:szCs w:val="24"/>
        </w:rPr>
      </w:pPr>
    </w:p>
    <w:p w14:paraId="07E7E320" w14:textId="77777777" w:rsidR="008E2C93" w:rsidRDefault="008E2C93" w:rsidP="00616BBF">
      <w:pPr>
        <w:spacing w:after="160"/>
        <w:jc w:val="both"/>
        <w:rPr>
          <w:rFonts w:eastAsia="+mn-ea" w:cs="Times New Roman"/>
          <w:bCs/>
          <w:color w:val="000000"/>
          <w:kern w:val="24"/>
          <w:szCs w:val="24"/>
        </w:rPr>
      </w:pPr>
    </w:p>
    <w:p w14:paraId="50975677" w14:textId="77777777" w:rsidR="008E2C93" w:rsidRDefault="008E2C93" w:rsidP="00616BBF">
      <w:pPr>
        <w:spacing w:after="160"/>
        <w:jc w:val="both"/>
        <w:rPr>
          <w:rFonts w:eastAsia="+mn-ea" w:cs="Times New Roman"/>
          <w:bCs/>
          <w:color w:val="000000"/>
          <w:kern w:val="24"/>
          <w:szCs w:val="24"/>
        </w:rPr>
      </w:pPr>
    </w:p>
    <w:p w14:paraId="318A9A2A" w14:textId="77777777" w:rsidR="008E2C93" w:rsidRDefault="008E2C93" w:rsidP="00616BBF">
      <w:pPr>
        <w:spacing w:after="160"/>
        <w:jc w:val="both"/>
        <w:rPr>
          <w:rFonts w:eastAsia="+mn-ea" w:cs="Times New Roman"/>
          <w:bCs/>
          <w:color w:val="000000"/>
          <w:kern w:val="24"/>
          <w:szCs w:val="24"/>
        </w:rPr>
      </w:pPr>
    </w:p>
    <w:p w14:paraId="5CDDAFD4" w14:textId="77777777" w:rsidR="00616BBF" w:rsidRPr="00343E0A" w:rsidRDefault="00616BBF" w:rsidP="00616BBF">
      <w:pPr>
        <w:spacing w:after="160"/>
        <w:jc w:val="both"/>
        <w:rPr>
          <w:rFonts w:eastAsia="Calibri" w:cs="Times New Roman"/>
          <w:kern w:val="2"/>
          <w:szCs w:val="24"/>
        </w:rPr>
      </w:pPr>
      <w:r>
        <w:rPr>
          <w:rFonts w:eastAsia="Calibri" w:cs="Times New Roman"/>
          <w:kern w:val="2"/>
          <w:szCs w:val="24"/>
        </w:rPr>
        <w:lastRenderedPageBreak/>
        <w:t>W 2024</w:t>
      </w:r>
      <w:r w:rsidRPr="00343E0A">
        <w:rPr>
          <w:rFonts w:eastAsia="Calibri" w:cs="Times New Roman"/>
          <w:kern w:val="2"/>
          <w:szCs w:val="24"/>
        </w:rPr>
        <w:t xml:space="preserve">r. Powiatowy Urząd Pracy w Brzegu aktywizował w ramach usług </w:t>
      </w:r>
      <w:r w:rsidRPr="00343E0A">
        <w:rPr>
          <w:rFonts w:eastAsia="Calibri" w:cs="Times New Roman"/>
          <w:kern w:val="2"/>
          <w:szCs w:val="24"/>
        </w:rPr>
        <w:br/>
        <w:t>i instrumentów rynku pracy łącznie 895 osób (bezrobotnych oraz pracowników firm).</w:t>
      </w:r>
    </w:p>
    <w:p w14:paraId="3FAF4988" w14:textId="77777777" w:rsidR="00616BBF" w:rsidRPr="00343E0A" w:rsidRDefault="00616BBF" w:rsidP="00616BBF">
      <w:pPr>
        <w:spacing w:after="160"/>
        <w:rPr>
          <w:rFonts w:ascii="Calibri" w:eastAsia="Calibri" w:hAnsi="Calibri" w:cs="Times New Roman"/>
          <w:kern w:val="2"/>
        </w:rPr>
      </w:pPr>
      <w:r w:rsidRPr="00343E0A">
        <w:rPr>
          <w:rFonts w:ascii="Calibri" w:eastAsia="Calibri" w:hAnsi="Calibri" w:cs="Times New Roman"/>
          <w:noProof/>
          <w:kern w:val="2"/>
        </w:rPr>
        <w:drawing>
          <wp:inline distT="0" distB="0" distL="0" distR="0" wp14:anchorId="7D0BFF2E" wp14:editId="50497F39">
            <wp:extent cx="6343650" cy="4695825"/>
            <wp:effectExtent l="19050" t="0" r="19050" b="0"/>
            <wp:docPr id="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2A4C75D" w14:textId="77777777" w:rsidR="00616BBF" w:rsidRPr="00343E0A" w:rsidRDefault="00616BBF" w:rsidP="00616BBF">
      <w:pPr>
        <w:spacing w:after="160"/>
        <w:rPr>
          <w:rFonts w:eastAsia="Calibri" w:cs="Times New Roman"/>
          <w:kern w:val="2"/>
          <w:szCs w:val="24"/>
        </w:rPr>
      </w:pPr>
    </w:p>
    <w:p w14:paraId="46811646" w14:textId="77777777" w:rsidR="00616BBF" w:rsidRPr="00343E0A" w:rsidRDefault="00616BBF" w:rsidP="008E2C93">
      <w:pPr>
        <w:spacing w:after="160" w:line="360" w:lineRule="auto"/>
        <w:jc w:val="both"/>
        <w:rPr>
          <w:rFonts w:eastAsia="Calibri" w:cs="Times New Roman"/>
          <w:kern w:val="2"/>
          <w:szCs w:val="24"/>
        </w:rPr>
      </w:pPr>
      <w:r w:rsidRPr="00343E0A">
        <w:rPr>
          <w:rFonts w:eastAsia="Calibri" w:cs="Times New Roman"/>
          <w:kern w:val="2"/>
          <w:szCs w:val="24"/>
        </w:rPr>
        <w:t>W 202</w:t>
      </w:r>
      <w:r>
        <w:rPr>
          <w:rFonts w:eastAsia="Calibri" w:cs="Times New Roman"/>
          <w:kern w:val="2"/>
          <w:szCs w:val="24"/>
        </w:rPr>
        <w:t>4</w:t>
      </w:r>
      <w:r w:rsidRPr="00343E0A">
        <w:rPr>
          <w:rFonts w:eastAsia="Calibri" w:cs="Times New Roman"/>
          <w:kern w:val="2"/>
          <w:szCs w:val="24"/>
        </w:rPr>
        <w:t>r. na promocję zatrudnienia oraz przeciwdziałanie bezrobociu Powiatowy Urząd Pracy</w:t>
      </w:r>
      <w:r>
        <w:rPr>
          <w:rFonts w:eastAsia="Calibri" w:cs="Times New Roman"/>
          <w:kern w:val="2"/>
          <w:szCs w:val="24"/>
        </w:rPr>
        <w:t xml:space="preserve"> </w:t>
      </w:r>
      <w:r w:rsidRPr="00343E0A">
        <w:rPr>
          <w:rFonts w:eastAsia="Calibri" w:cs="Times New Roman"/>
          <w:kern w:val="2"/>
          <w:szCs w:val="24"/>
        </w:rPr>
        <w:t xml:space="preserve">w Brzegu przeznaczył łącznie </w:t>
      </w:r>
      <w:r w:rsidRPr="00343E0A">
        <w:rPr>
          <w:rFonts w:eastAsia="Calibri" w:cs="Times New Roman"/>
          <w:color w:val="000000"/>
          <w:kern w:val="2"/>
          <w:szCs w:val="24"/>
        </w:rPr>
        <w:t xml:space="preserve">9 147 563,29 </w:t>
      </w:r>
      <w:r w:rsidRPr="00343E0A">
        <w:rPr>
          <w:rFonts w:eastAsia="Calibri" w:cs="Times New Roman"/>
          <w:kern w:val="2"/>
          <w:szCs w:val="24"/>
        </w:rPr>
        <w:t>zł, z czego:</w:t>
      </w:r>
    </w:p>
    <w:p w14:paraId="61404CF3" w14:textId="77777777" w:rsidR="00616BBF" w:rsidRPr="00343E0A" w:rsidRDefault="00616BBF" w:rsidP="008E2C93">
      <w:pPr>
        <w:spacing w:after="160" w:line="360" w:lineRule="auto"/>
        <w:jc w:val="both"/>
        <w:rPr>
          <w:rFonts w:eastAsia="Calibri" w:cs="Times New Roman"/>
          <w:kern w:val="2"/>
          <w:szCs w:val="24"/>
        </w:rPr>
      </w:pPr>
      <w:r w:rsidRPr="00343E0A">
        <w:rPr>
          <w:rFonts w:ascii="MS Gothic" w:eastAsia="MS Gothic" w:hAnsi="MS Gothic" w:cs="MS Gothic"/>
          <w:kern w:val="2"/>
          <w:szCs w:val="24"/>
        </w:rPr>
        <w:t>➢</w:t>
      </w:r>
      <w:r w:rsidRPr="00343E0A">
        <w:rPr>
          <w:rFonts w:eastAsia="Calibri" w:cs="Times New Roman"/>
          <w:kern w:val="2"/>
          <w:szCs w:val="24"/>
        </w:rPr>
        <w:t xml:space="preserve"> środki podstawowe Funduszu Pracy wynosiły: </w:t>
      </w:r>
      <w:r w:rsidRPr="00343E0A">
        <w:rPr>
          <w:rFonts w:eastAsia="Calibri" w:cs="Times New Roman"/>
          <w:color w:val="000000"/>
          <w:kern w:val="2"/>
          <w:szCs w:val="24"/>
        </w:rPr>
        <w:t>2 097 326,29 zł;</w:t>
      </w:r>
    </w:p>
    <w:p w14:paraId="7AD4F817" w14:textId="77777777" w:rsidR="00616BBF" w:rsidRPr="00343E0A" w:rsidRDefault="00616BBF" w:rsidP="008E2C93">
      <w:pPr>
        <w:spacing w:after="160" w:line="360" w:lineRule="auto"/>
        <w:jc w:val="both"/>
        <w:rPr>
          <w:rFonts w:eastAsia="Calibri" w:cs="Times New Roman"/>
          <w:kern w:val="2"/>
          <w:szCs w:val="24"/>
        </w:rPr>
      </w:pPr>
      <w:r w:rsidRPr="00343E0A">
        <w:rPr>
          <w:rFonts w:ascii="MS Gothic" w:eastAsia="MS Gothic" w:hAnsi="MS Gothic" w:cs="MS Gothic"/>
          <w:kern w:val="2"/>
          <w:szCs w:val="24"/>
        </w:rPr>
        <w:t>➢</w:t>
      </w:r>
      <w:r w:rsidRPr="00343E0A">
        <w:rPr>
          <w:rFonts w:eastAsia="Calibri" w:cs="Times New Roman"/>
          <w:kern w:val="2"/>
          <w:szCs w:val="24"/>
        </w:rPr>
        <w:t xml:space="preserve"> środki finansowe programu regionalnego FEO: </w:t>
      </w:r>
      <w:r w:rsidRPr="00343E0A">
        <w:rPr>
          <w:rFonts w:eastAsia="Calibri" w:cs="Times New Roman"/>
          <w:color w:val="000000"/>
          <w:kern w:val="2"/>
          <w:szCs w:val="24"/>
        </w:rPr>
        <w:t>5 935 070,00 zł;</w:t>
      </w:r>
    </w:p>
    <w:p w14:paraId="573E872F" w14:textId="77777777" w:rsidR="00616BBF" w:rsidRPr="00343E0A" w:rsidRDefault="00616BBF" w:rsidP="008E2C93">
      <w:pPr>
        <w:spacing w:after="160" w:line="360" w:lineRule="auto"/>
        <w:jc w:val="both"/>
        <w:rPr>
          <w:rFonts w:eastAsia="Calibri" w:cs="Times New Roman"/>
          <w:color w:val="000000"/>
          <w:kern w:val="2"/>
          <w:szCs w:val="24"/>
        </w:rPr>
      </w:pPr>
      <w:r w:rsidRPr="00343E0A">
        <w:rPr>
          <w:rFonts w:ascii="MS Gothic" w:eastAsia="MS Gothic" w:hAnsi="MS Gothic" w:cs="MS Gothic"/>
          <w:kern w:val="2"/>
          <w:szCs w:val="24"/>
        </w:rPr>
        <w:t>➢</w:t>
      </w:r>
      <w:r w:rsidRPr="00343E0A">
        <w:rPr>
          <w:rFonts w:eastAsia="Calibri" w:cs="Times New Roman"/>
          <w:kern w:val="2"/>
          <w:szCs w:val="24"/>
        </w:rPr>
        <w:t xml:space="preserve"> środki z rezerwy Ministra-1: </w:t>
      </w:r>
      <w:r w:rsidRPr="00343E0A">
        <w:rPr>
          <w:rFonts w:eastAsia="Calibri" w:cs="Times New Roman"/>
          <w:color w:val="000000"/>
          <w:kern w:val="2"/>
          <w:szCs w:val="24"/>
        </w:rPr>
        <w:t>398 981,00 zł;</w:t>
      </w:r>
    </w:p>
    <w:p w14:paraId="14D50798" w14:textId="77777777" w:rsidR="00616BBF" w:rsidRPr="00343E0A" w:rsidRDefault="00616BBF" w:rsidP="008E2C93">
      <w:pPr>
        <w:spacing w:after="160" w:line="360" w:lineRule="auto"/>
        <w:jc w:val="both"/>
        <w:rPr>
          <w:rFonts w:eastAsia="Calibri" w:cs="Times New Roman"/>
          <w:color w:val="000000"/>
          <w:kern w:val="2"/>
          <w:szCs w:val="24"/>
        </w:rPr>
      </w:pPr>
      <w:r w:rsidRPr="00343E0A">
        <w:rPr>
          <w:rFonts w:ascii="MS Gothic" w:eastAsia="MS Gothic" w:hAnsi="MS Gothic" w:cs="MS Gothic"/>
          <w:kern w:val="2"/>
          <w:szCs w:val="24"/>
        </w:rPr>
        <w:t>➢</w:t>
      </w:r>
      <w:r w:rsidRPr="00343E0A">
        <w:rPr>
          <w:rFonts w:eastAsia="Calibri" w:cs="Times New Roman"/>
          <w:kern w:val="2"/>
          <w:szCs w:val="24"/>
        </w:rPr>
        <w:t xml:space="preserve"> środki z rezerwy Ministra-2: </w:t>
      </w:r>
      <w:r w:rsidRPr="00343E0A">
        <w:rPr>
          <w:rFonts w:eastAsia="Calibri" w:cs="Times New Roman"/>
          <w:color w:val="000000"/>
          <w:kern w:val="2"/>
          <w:szCs w:val="24"/>
        </w:rPr>
        <w:t>472 426,00 zł;</w:t>
      </w:r>
    </w:p>
    <w:p w14:paraId="4B910CD0" w14:textId="77777777" w:rsidR="00616BBF" w:rsidRPr="00343E0A" w:rsidRDefault="00616BBF" w:rsidP="008E2C93">
      <w:pPr>
        <w:spacing w:after="160" w:line="360" w:lineRule="auto"/>
        <w:jc w:val="both"/>
        <w:rPr>
          <w:rFonts w:eastAsia="Calibri" w:cs="Times New Roman"/>
          <w:color w:val="000000"/>
          <w:kern w:val="2"/>
          <w:szCs w:val="24"/>
        </w:rPr>
      </w:pPr>
      <w:r w:rsidRPr="00343E0A">
        <w:rPr>
          <w:rFonts w:ascii="MS Gothic" w:eastAsia="MS Gothic" w:hAnsi="MS Gothic" w:cs="MS Gothic"/>
          <w:kern w:val="2"/>
          <w:szCs w:val="24"/>
        </w:rPr>
        <w:t>➢</w:t>
      </w:r>
      <w:r w:rsidRPr="00343E0A">
        <w:rPr>
          <w:rFonts w:eastAsia="Calibri" w:cs="Times New Roman"/>
          <w:kern w:val="2"/>
          <w:szCs w:val="24"/>
        </w:rPr>
        <w:t xml:space="preserve"> środki z rezerwy Ministra-3: </w:t>
      </w:r>
      <w:r w:rsidRPr="00343E0A">
        <w:rPr>
          <w:rFonts w:eastAsia="Calibri" w:cs="Times New Roman"/>
          <w:color w:val="000000"/>
          <w:kern w:val="2"/>
          <w:szCs w:val="24"/>
        </w:rPr>
        <w:t>243 760,00 zł;</w:t>
      </w:r>
    </w:p>
    <w:p w14:paraId="16A5630E" w14:textId="77777777" w:rsidR="00616BBF" w:rsidRPr="00343E0A" w:rsidRDefault="00616BBF" w:rsidP="008E2C93">
      <w:pPr>
        <w:spacing w:after="160" w:line="360" w:lineRule="auto"/>
        <w:jc w:val="both"/>
        <w:rPr>
          <w:rFonts w:eastAsia="Calibri" w:cs="Times New Roman"/>
          <w:color w:val="000000"/>
          <w:kern w:val="2"/>
          <w:szCs w:val="24"/>
        </w:rPr>
      </w:pPr>
      <w:r w:rsidRPr="00343E0A">
        <w:rPr>
          <w:rFonts w:ascii="MS Gothic" w:eastAsia="MS Gothic" w:hAnsi="MS Gothic" w:cs="MS Gothic"/>
          <w:kern w:val="2"/>
          <w:szCs w:val="24"/>
        </w:rPr>
        <w:t>➢</w:t>
      </w:r>
      <w:r w:rsidRPr="00343E0A">
        <w:rPr>
          <w:rFonts w:eastAsia="Calibri" w:cs="Times New Roman"/>
          <w:kern w:val="2"/>
          <w:szCs w:val="24"/>
        </w:rPr>
        <w:t xml:space="preserve"> Krajowy Fundusz Szkoleniowy: </w:t>
      </w:r>
      <w:r w:rsidRPr="00343E0A">
        <w:rPr>
          <w:rFonts w:eastAsia="Calibri" w:cs="Times New Roman"/>
          <w:color w:val="000000"/>
          <w:kern w:val="2"/>
          <w:szCs w:val="24"/>
        </w:rPr>
        <w:t>570 060,25 zł;</w:t>
      </w:r>
    </w:p>
    <w:p w14:paraId="61D5BB3E" w14:textId="77777777" w:rsidR="00616BBF" w:rsidRPr="00343E0A" w:rsidRDefault="00616BBF" w:rsidP="008E2C93">
      <w:pPr>
        <w:spacing w:after="160" w:line="360" w:lineRule="auto"/>
        <w:jc w:val="both"/>
        <w:rPr>
          <w:rFonts w:eastAsia="Calibri" w:cs="Times New Roman"/>
          <w:color w:val="000000"/>
          <w:kern w:val="2"/>
          <w:szCs w:val="24"/>
        </w:rPr>
      </w:pPr>
      <w:r w:rsidRPr="00343E0A">
        <w:rPr>
          <w:rFonts w:ascii="MS Gothic" w:eastAsia="MS Gothic" w:hAnsi="MS Gothic" w:cs="MS Gothic"/>
          <w:kern w:val="2"/>
          <w:szCs w:val="24"/>
        </w:rPr>
        <w:lastRenderedPageBreak/>
        <w:t>➢</w:t>
      </w:r>
      <w:r w:rsidRPr="00343E0A">
        <w:rPr>
          <w:rFonts w:eastAsia="Calibri" w:cs="Times New Roman"/>
          <w:kern w:val="2"/>
          <w:szCs w:val="24"/>
        </w:rPr>
        <w:t xml:space="preserve"> środki rezerwy na realizację zadań związanych z usuwaniem skutków powodzi: </w:t>
      </w:r>
      <w:r w:rsidRPr="00343E0A">
        <w:rPr>
          <w:rFonts w:eastAsia="Calibri" w:cs="Times New Roman"/>
          <w:color w:val="000000"/>
          <w:kern w:val="2"/>
          <w:szCs w:val="24"/>
        </w:rPr>
        <w:t>2 81</w:t>
      </w:r>
      <w:r>
        <w:rPr>
          <w:rFonts w:eastAsia="Calibri" w:cs="Times New Roman"/>
          <w:color w:val="000000"/>
          <w:kern w:val="2"/>
          <w:szCs w:val="24"/>
        </w:rPr>
        <w:t>1 300,00 zł.</w:t>
      </w:r>
    </w:p>
    <w:p w14:paraId="5F7D2B57" w14:textId="77777777" w:rsidR="00616BBF" w:rsidRPr="00343E0A" w:rsidRDefault="00616BBF" w:rsidP="00616BBF">
      <w:pPr>
        <w:spacing w:after="160"/>
        <w:rPr>
          <w:rFonts w:ascii="Calibri" w:eastAsia="Calibri" w:hAnsi="Calibri" w:cs="Times New Roman"/>
          <w:color w:val="FF0000"/>
          <w:kern w:val="2"/>
        </w:rPr>
      </w:pPr>
      <w:r w:rsidRPr="00343E0A">
        <w:rPr>
          <w:rFonts w:ascii="Calibri" w:eastAsia="Calibri" w:hAnsi="Calibri" w:cs="Times New Roman"/>
          <w:noProof/>
          <w:color w:val="FF0000"/>
          <w:kern w:val="2"/>
        </w:rPr>
        <w:drawing>
          <wp:inline distT="0" distB="0" distL="0" distR="0" wp14:anchorId="2EA27CC2" wp14:editId="2A98EA28">
            <wp:extent cx="5905500" cy="4124325"/>
            <wp:effectExtent l="19050" t="0" r="19050" b="0"/>
            <wp:docPr id="2"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5FF47F12" w14:textId="77777777" w:rsidR="00616BBF" w:rsidRPr="00343E0A" w:rsidRDefault="00616BBF" w:rsidP="00616BBF">
      <w:pPr>
        <w:spacing w:after="160"/>
        <w:jc w:val="both"/>
        <w:rPr>
          <w:rFonts w:eastAsia="Calibri" w:cs="Times New Roman"/>
          <w:b/>
          <w:kern w:val="2"/>
          <w:szCs w:val="24"/>
        </w:rPr>
      </w:pPr>
      <w:r w:rsidRPr="00343E0A">
        <w:rPr>
          <w:rFonts w:eastAsia="Calibri" w:cs="Times New Roman"/>
          <w:b/>
          <w:kern w:val="2"/>
          <w:szCs w:val="24"/>
        </w:rPr>
        <w:t>Efektywność zatrudnieniowa podstawowych form aktywizacji w PUP Brzeg za 202</w:t>
      </w:r>
      <w:r>
        <w:rPr>
          <w:rFonts w:eastAsia="Calibri" w:cs="Times New Roman"/>
          <w:b/>
          <w:kern w:val="2"/>
          <w:szCs w:val="24"/>
        </w:rPr>
        <w:t>4</w:t>
      </w:r>
      <w:r w:rsidRPr="00343E0A">
        <w:rPr>
          <w:rFonts w:eastAsia="Calibri" w:cs="Times New Roman"/>
          <w:b/>
          <w:kern w:val="2"/>
          <w:szCs w:val="24"/>
        </w:rPr>
        <w:t>r. na dzień 28.02.2025r.</w:t>
      </w:r>
    </w:p>
    <w:tbl>
      <w:tblPr>
        <w:tblStyle w:val="Tabela-Siatka2"/>
        <w:tblW w:w="0" w:type="auto"/>
        <w:tblLook w:val="04A0" w:firstRow="1" w:lastRow="0" w:firstColumn="1" w:lastColumn="0" w:noHBand="0" w:noVBand="1"/>
      </w:tblPr>
      <w:tblGrid>
        <w:gridCol w:w="2855"/>
        <w:gridCol w:w="1669"/>
        <w:gridCol w:w="2261"/>
        <w:gridCol w:w="2275"/>
      </w:tblGrid>
      <w:tr w:rsidR="00616BBF" w:rsidRPr="00343E0A" w14:paraId="767EA937" w14:textId="77777777" w:rsidTr="00C824AA">
        <w:tc>
          <w:tcPr>
            <w:tcW w:w="2934" w:type="dxa"/>
            <w:shd w:val="clear" w:color="auto" w:fill="FABF8F" w:themeFill="accent6" w:themeFillTint="99"/>
            <w:vAlign w:val="center"/>
          </w:tcPr>
          <w:p w14:paraId="41BBC6E8" w14:textId="77777777" w:rsidR="00616BBF" w:rsidRDefault="00616BBF" w:rsidP="00C824AA">
            <w:pPr>
              <w:spacing w:after="160" w:line="276" w:lineRule="auto"/>
              <w:jc w:val="center"/>
              <w:rPr>
                <w:rFonts w:cs="Times New Roman"/>
                <w:b/>
                <w:color w:val="000000"/>
                <w:szCs w:val="24"/>
              </w:rPr>
            </w:pPr>
            <w:r w:rsidRPr="00343E0A">
              <w:rPr>
                <w:rFonts w:cs="Times New Roman"/>
                <w:b/>
                <w:color w:val="000000"/>
                <w:szCs w:val="24"/>
              </w:rPr>
              <w:t>Aktywna forma/</w:t>
            </w:r>
          </w:p>
          <w:p w14:paraId="5BCA854D" w14:textId="77777777" w:rsidR="00616BBF" w:rsidRPr="00343E0A" w:rsidRDefault="00616BBF" w:rsidP="00C824AA">
            <w:pPr>
              <w:spacing w:after="160" w:line="276" w:lineRule="auto"/>
              <w:jc w:val="center"/>
              <w:rPr>
                <w:rFonts w:cs="Times New Roman"/>
                <w:b/>
                <w:color w:val="000000"/>
                <w:szCs w:val="24"/>
              </w:rPr>
            </w:pPr>
            <w:r w:rsidRPr="00343E0A">
              <w:rPr>
                <w:rFonts w:cs="Times New Roman"/>
                <w:b/>
                <w:color w:val="000000"/>
                <w:szCs w:val="24"/>
              </w:rPr>
              <w:t>usługa</w:t>
            </w:r>
          </w:p>
        </w:tc>
        <w:tc>
          <w:tcPr>
            <w:tcW w:w="1672" w:type="dxa"/>
            <w:shd w:val="clear" w:color="auto" w:fill="FABF8F" w:themeFill="accent6" w:themeFillTint="99"/>
            <w:vAlign w:val="center"/>
          </w:tcPr>
          <w:p w14:paraId="0368BEB5" w14:textId="77777777" w:rsidR="00616BBF" w:rsidRPr="00343E0A" w:rsidRDefault="00616BBF" w:rsidP="00C824AA">
            <w:pPr>
              <w:spacing w:after="160" w:line="276" w:lineRule="auto"/>
              <w:jc w:val="center"/>
              <w:rPr>
                <w:rFonts w:cs="Times New Roman"/>
                <w:b/>
                <w:color w:val="000000"/>
                <w:szCs w:val="24"/>
              </w:rPr>
            </w:pPr>
            <w:r w:rsidRPr="00343E0A">
              <w:rPr>
                <w:rFonts w:cs="Times New Roman"/>
                <w:b/>
                <w:color w:val="000000"/>
                <w:szCs w:val="24"/>
              </w:rPr>
              <w:t>Liczba osób skierowanych</w:t>
            </w:r>
          </w:p>
        </w:tc>
        <w:tc>
          <w:tcPr>
            <w:tcW w:w="2303" w:type="dxa"/>
            <w:shd w:val="clear" w:color="auto" w:fill="FABF8F" w:themeFill="accent6" w:themeFillTint="99"/>
            <w:vAlign w:val="center"/>
          </w:tcPr>
          <w:p w14:paraId="6468D029" w14:textId="77777777" w:rsidR="00616BBF" w:rsidRPr="00343E0A" w:rsidRDefault="00616BBF" w:rsidP="00C824AA">
            <w:pPr>
              <w:spacing w:after="160" w:line="276" w:lineRule="auto"/>
              <w:jc w:val="center"/>
              <w:rPr>
                <w:rFonts w:cs="Times New Roman"/>
                <w:b/>
                <w:color w:val="000000"/>
                <w:szCs w:val="24"/>
              </w:rPr>
            </w:pPr>
            <w:r w:rsidRPr="00343E0A">
              <w:rPr>
                <w:rFonts w:cs="Times New Roman"/>
                <w:b/>
                <w:color w:val="000000"/>
                <w:szCs w:val="24"/>
              </w:rPr>
              <w:t>Podjęło zatrudnienie/</w:t>
            </w:r>
          </w:p>
          <w:p w14:paraId="2406ADC2" w14:textId="77777777" w:rsidR="00616BBF" w:rsidRPr="00343E0A" w:rsidRDefault="00616BBF" w:rsidP="00C824AA">
            <w:pPr>
              <w:spacing w:after="160" w:line="276" w:lineRule="auto"/>
              <w:jc w:val="center"/>
              <w:rPr>
                <w:rFonts w:cs="Times New Roman"/>
                <w:b/>
                <w:color w:val="000000"/>
                <w:szCs w:val="24"/>
              </w:rPr>
            </w:pPr>
            <w:r w:rsidRPr="00343E0A">
              <w:rPr>
                <w:rFonts w:cs="Times New Roman"/>
                <w:b/>
                <w:color w:val="000000"/>
                <w:szCs w:val="24"/>
              </w:rPr>
              <w:t>Ukończyło daną formę</w:t>
            </w:r>
          </w:p>
        </w:tc>
        <w:tc>
          <w:tcPr>
            <w:tcW w:w="2303" w:type="dxa"/>
            <w:shd w:val="clear" w:color="auto" w:fill="FABF8F" w:themeFill="accent6" w:themeFillTint="99"/>
            <w:vAlign w:val="center"/>
          </w:tcPr>
          <w:p w14:paraId="2F449E6E" w14:textId="77777777" w:rsidR="00616BBF" w:rsidRPr="00343E0A" w:rsidRDefault="00616BBF" w:rsidP="00C824AA">
            <w:pPr>
              <w:spacing w:after="160" w:line="276" w:lineRule="auto"/>
              <w:jc w:val="center"/>
              <w:rPr>
                <w:rFonts w:cs="Times New Roman"/>
                <w:b/>
                <w:color w:val="000000"/>
                <w:szCs w:val="24"/>
              </w:rPr>
            </w:pPr>
            <w:r w:rsidRPr="00343E0A">
              <w:rPr>
                <w:rFonts w:cs="Times New Roman"/>
                <w:b/>
                <w:color w:val="000000"/>
                <w:szCs w:val="24"/>
              </w:rPr>
              <w:t>Efektywność zatrudnieniowa</w:t>
            </w:r>
          </w:p>
        </w:tc>
      </w:tr>
      <w:tr w:rsidR="00616BBF" w:rsidRPr="00343E0A" w14:paraId="26BE974A" w14:textId="77777777" w:rsidTr="00C824AA">
        <w:trPr>
          <w:trHeight w:val="401"/>
        </w:trPr>
        <w:tc>
          <w:tcPr>
            <w:tcW w:w="2934" w:type="dxa"/>
          </w:tcPr>
          <w:p w14:paraId="742E9937" w14:textId="77777777" w:rsidR="00616BBF" w:rsidRPr="00343E0A" w:rsidRDefault="00616BBF" w:rsidP="00C824AA">
            <w:pPr>
              <w:spacing w:after="160" w:line="276" w:lineRule="auto"/>
              <w:rPr>
                <w:rFonts w:cs="Times New Roman"/>
                <w:color w:val="000000"/>
                <w:szCs w:val="24"/>
              </w:rPr>
            </w:pPr>
            <w:r w:rsidRPr="00343E0A">
              <w:rPr>
                <w:rFonts w:cs="Times New Roman"/>
                <w:color w:val="000000"/>
                <w:szCs w:val="24"/>
              </w:rPr>
              <w:t>Prace interwencyjne</w:t>
            </w:r>
          </w:p>
        </w:tc>
        <w:tc>
          <w:tcPr>
            <w:tcW w:w="1672" w:type="dxa"/>
            <w:vAlign w:val="bottom"/>
          </w:tcPr>
          <w:p w14:paraId="3AB8C519" w14:textId="77777777" w:rsidR="00616BBF" w:rsidRPr="00343E0A" w:rsidRDefault="00616BBF" w:rsidP="00C824AA">
            <w:pPr>
              <w:spacing w:after="160" w:line="276" w:lineRule="auto"/>
              <w:jc w:val="center"/>
              <w:rPr>
                <w:rFonts w:cs="Times New Roman"/>
                <w:color w:val="000000"/>
                <w:szCs w:val="24"/>
              </w:rPr>
            </w:pPr>
            <w:r w:rsidRPr="00343E0A">
              <w:rPr>
                <w:rFonts w:cs="Times New Roman"/>
                <w:color w:val="000000"/>
                <w:szCs w:val="24"/>
              </w:rPr>
              <w:t>17</w:t>
            </w:r>
          </w:p>
        </w:tc>
        <w:tc>
          <w:tcPr>
            <w:tcW w:w="2303" w:type="dxa"/>
            <w:vAlign w:val="bottom"/>
          </w:tcPr>
          <w:p w14:paraId="5D6E1C22" w14:textId="77777777" w:rsidR="00616BBF" w:rsidRPr="00343E0A" w:rsidRDefault="00616BBF" w:rsidP="00C824AA">
            <w:pPr>
              <w:spacing w:after="160" w:line="276" w:lineRule="auto"/>
              <w:jc w:val="center"/>
              <w:rPr>
                <w:rFonts w:cs="Times New Roman"/>
                <w:color w:val="000000"/>
                <w:szCs w:val="24"/>
              </w:rPr>
            </w:pPr>
            <w:r w:rsidRPr="00343E0A">
              <w:rPr>
                <w:rFonts w:cs="Times New Roman"/>
                <w:color w:val="000000"/>
                <w:szCs w:val="24"/>
              </w:rPr>
              <w:t>10/10</w:t>
            </w:r>
          </w:p>
        </w:tc>
        <w:tc>
          <w:tcPr>
            <w:tcW w:w="2303" w:type="dxa"/>
            <w:vAlign w:val="bottom"/>
          </w:tcPr>
          <w:p w14:paraId="643A2C33" w14:textId="77777777" w:rsidR="00616BBF" w:rsidRPr="00343E0A" w:rsidRDefault="00616BBF" w:rsidP="00C824AA">
            <w:pPr>
              <w:spacing w:after="160" w:line="276" w:lineRule="auto"/>
              <w:jc w:val="center"/>
              <w:rPr>
                <w:rFonts w:cs="Times New Roman"/>
                <w:color w:val="000000"/>
                <w:szCs w:val="24"/>
              </w:rPr>
            </w:pPr>
            <w:r w:rsidRPr="00343E0A">
              <w:rPr>
                <w:rFonts w:cs="Times New Roman"/>
                <w:color w:val="000000"/>
                <w:szCs w:val="24"/>
              </w:rPr>
              <w:t>100%</w:t>
            </w:r>
          </w:p>
        </w:tc>
      </w:tr>
      <w:tr w:rsidR="00616BBF" w:rsidRPr="00343E0A" w14:paraId="3FEB91CE" w14:textId="77777777" w:rsidTr="00C824AA">
        <w:trPr>
          <w:trHeight w:val="412"/>
        </w:trPr>
        <w:tc>
          <w:tcPr>
            <w:tcW w:w="2934" w:type="dxa"/>
          </w:tcPr>
          <w:p w14:paraId="78BEC7E6" w14:textId="77777777" w:rsidR="00616BBF" w:rsidRPr="00343E0A" w:rsidRDefault="00616BBF" w:rsidP="00C824AA">
            <w:pPr>
              <w:spacing w:after="160" w:line="276" w:lineRule="auto"/>
              <w:rPr>
                <w:rFonts w:cs="Times New Roman"/>
                <w:color w:val="000000"/>
                <w:szCs w:val="24"/>
              </w:rPr>
            </w:pPr>
            <w:r w:rsidRPr="00343E0A">
              <w:rPr>
                <w:rFonts w:cs="Times New Roman"/>
                <w:color w:val="000000"/>
                <w:szCs w:val="24"/>
              </w:rPr>
              <w:t>Roboty publiczne</w:t>
            </w:r>
          </w:p>
        </w:tc>
        <w:tc>
          <w:tcPr>
            <w:tcW w:w="1672" w:type="dxa"/>
            <w:vAlign w:val="bottom"/>
          </w:tcPr>
          <w:p w14:paraId="4A07B079" w14:textId="77777777" w:rsidR="00616BBF" w:rsidRPr="00343E0A" w:rsidRDefault="00616BBF" w:rsidP="00C824AA">
            <w:pPr>
              <w:spacing w:after="160" w:line="276" w:lineRule="auto"/>
              <w:jc w:val="center"/>
              <w:rPr>
                <w:rFonts w:cs="Times New Roman"/>
                <w:color w:val="000000"/>
                <w:szCs w:val="24"/>
              </w:rPr>
            </w:pPr>
            <w:r w:rsidRPr="00343E0A">
              <w:rPr>
                <w:rFonts w:cs="Times New Roman"/>
                <w:color w:val="000000"/>
                <w:szCs w:val="24"/>
              </w:rPr>
              <w:t>56</w:t>
            </w:r>
          </w:p>
        </w:tc>
        <w:tc>
          <w:tcPr>
            <w:tcW w:w="2303" w:type="dxa"/>
            <w:vAlign w:val="bottom"/>
          </w:tcPr>
          <w:p w14:paraId="2409FDC8" w14:textId="77777777" w:rsidR="00616BBF" w:rsidRPr="00343E0A" w:rsidRDefault="00616BBF" w:rsidP="00C824AA">
            <w:pPr>
              <w:spacing w:after="160" w:line="276" w:lineRule="auto"/>
              <w:jc w:val="center"/>
              <w:rPr>
                <w:rFonts w:cs="Times New Roman"/>
                <w:color w:val="000000"/>
                <w:szCs w:val="24"/>
              </w:rPr>
            </w:pPr>
            <w:r w:rsidRPr="00343E0A">
              <w:rPr>
                <w:rFonts w:cs="Times New Roman"/>
                <w:color w:val="000000"/>
                <w:szCs w:val="24"/>
              </w:rPr>
              <w:t>29/47</w:t>
            </w:r>
          </w:p>
        </w:tc>
        <w:tc>
          <w:tcPr>
            <w:tcW w:w="2303" w:type="dxa"/>
            <w:vAlign w:val="bottom"/>
          </w:tcPr>
          <w:p w14:paraId="2E59A3BF" w14:textId="77777777" w:rsidR="00616BBF" w:rsidRPr="00343E0A" w:rsidRDefault="00616BBF" w:rsidP="00C824AA">
            <w:pPr>
              <w:spacing w:after="160" w:line="276" w:lineRule="auto"/>
              <w:jc w:val="center"/>
              <w:rPr>
                <w:rFonts w:cs="Times New Roman"/>
                <w:color w:val="000000"/>
                <w:szCs w:val="24"/>
              </w:rPr>
            </w:pPr>
            <w:r w:rsidRPr="00343E0A">
              <w:rPr>
                <w:rFonts w:cs="Times New Roman"/>
                <w:color w:val="000000"/>
                <w:szCs w:val="24"/>
              </w:rPr>
              <w:t>61,70%</w:t>
            </w:r>
          </w:p>
        </w:tc>
      </w:tr>
      <w:tr w:rsidR="00616BBF" w:rsidRPr="00343E0A" w14:paraId="4F3696C2" w14:textId="77777777" w:rsidTr="00C824AA">
        <w:trPr>
          <w:trHeight w:val="412"/>
        </w:trPr>
        <w:tc>
          <w:tcPr>
            <w:tcW w:w="2934" w:type="dxa"/>
          </w:tcPr>
          <w:p w14:paraId="4B456740" w14:textId="77777777" w:rsidR="00616BBF" w:rsidRPr="00343E0A" w:rsidRDefault="00616BBF" w:rsidP="00C824AA">
            <w:pPr>
              <w:spacing w:after="160" w:line="276" w:lineRule="auto"/>
              <w:rPr>
                <w:rFonts w:cs="Times New Roman"/>
                <w:color w:val="000000"/>
                <w:szCs w:val="24"/>
              </w:rPr>
            </w:pPr>
            <w:r w:rsidRPr="00343E0A">
              <w:rPr>
                <w:rFonts w:cs="Times New Roman"/>
                <w:color w:val="000000"/>
                <w:szCs w:val="24"/>
              </w:rPr>
              <w:t>Staże</w:t>
            </w:r>
          </w:p>
        </w:tc>
        <w:tc>
          <w:tcPr>
            <w:tcW w:w="1672" w:type="dxa"/>
            <w:vAlign w:val="bottom"/>
          </w:tcPr>
          <w:p w14:paraId="4096CCCE" w14:textId="77777777" w:rsidR="00616BBF" w:rsidRPr="00343E0A" w:rsidRDefault="00616BBF" w:rsidP="00C824AA">
            <w:pPr>
              <w:spacing w:after="160" w:line="276" w:lineRule="auto"/>
              <w:jc w:val="center"/>
              <w:rPr>
                <w:rFonts w:cs="Times New Roman"/>
                <w:color w:val="000000"/>
                <w:szCs w:val="24"/>
              </w:rPr>
            </w:pPr>
            <w:r w:rsidRPr="00343E0A">
              <w:rPr>
                <w:rFonts w:cs="Times New Roman"/>
                <w:color w:val="000000"/>
                <w:szCs w:val="24"/>
              </w:rPr>
              <w:t>409</w:t>
            </w:r>
          </w:p>
        </w:tc>
        <w:tc>
          <w:tcPr>
            <w:tcW w:w="2303" w:type="dxa"/>
            <w:vAlign w:val="bottom"/>
          </w:tcPr>
          <w:p w14:paraId="743BCA68" w14:textId="77777777" w:rsidR="00616BBF" w:rsidRPr="00343E0A" w:rsidRDefault="00616BBF" w:rsidP="00C824AA">
            <w:pPr>
              <w:spacing w:after="160" w:line="276" w:lineRule="auto"/>
              <w:jc w:val="center"/>
              <w:rPr>
                <w:rFonts w:cs="Times New Roman"/>
                <w:color w:val="000000"/>
                <w:szCs w:val="24"/>
              </w:rPr>
            </w:pPr>
            <w:r w:rsidRPr="00343E0A">
              <w:rPr>
                <w:rFonts w:cs="Times New Roman"/>
                <w:color w:val="000000"/>
                <w:szCs w:val="24"/>
              </w:rPr>
              <w:t>311/381</w:t>
            </w:r>
          </w:p>
        </w:tc>
        <w:tc>
          <w:tcPr>
            <w:tcW w:w="2303" w:type="dxa"/>
            <w:vAlign w:val="bottom"/>
          </w:tcPr>
          <w:p w14:paraId="34D0F43D" w14:textId="77777777" w:rsidR="00616BBF" w:rsidRPr="00343E0A" w:rsidRDefault="00616BBF" w:rsidP="00C824AA">
            <w:pPr>
              <w:spacing w:after="160" w:line="276" w:lineRule="auto"/>
              <w:jc w:val="center"/>
              <w:rPr>
                <w:rFonts w:cs="Times New Roman"/>
                <w:color w:val="000000"/>
                <w:szCs w:val="24"/>
              </w:rPr>
            </w:pPr>
            <w:r w:rsidRPr="00343E0A">
              <w:rPr>
                <w:rFonts w:cs="Times New Roman"/>
                <w:color w:val="000000"/>
                <w:szCs w:val="24"/>
              </w:rPr>
              <w:t>81,63%</w:t>
            </w:r>
          </w:p>
        </w:tc>
      </w:tr>
      <w:tr w:rsidR="00616BBF" w:rsidRPr="00343E0A" w14:paraId="704324ED" w14:textId="77777777" w:rsidTr="00C824AA">
        <w:trPr>
          <w:trHeight w:val="418"/>
        </w:trPr>
        <w:tc>
          <w:tcPr>
            <w:tcW w:w="2934" w:type="dxa"/>
          </w:tcPr>
          <w:p w14:paraId="7C427F11" w14:textId="77777777" w:rsidR="00616BBF" w:rsidRPr="00343E0A" w:rsidRDefault="00616BBF" w:rsidP="00C824AA">
            <w:pPr>
              <w:spacing w:after="160" w:line="276" w:lineRule="auto"/>
              <w:rPr>
                <w:rFonts w:cs="Times New Roman"/>
                <w:color w:val="000000"/>
                <w:szCs w:val="24"/>
              </w:rPr>
            </w:pPr>
            <w:r w:rsidRPr="00343E0A">
              <w:rPr>
                <w:rFonts w:cs="Times New Roman"/>
                <w:color w:val="000000"/>
                <w:szCs w:val="24"/>
              </w:rPr>
              <w:t>Szkolenia</w:t>
            </w:r>
          </w:p>
        </w:tc>
        <w:tc>
          <w:tcPr>
            <w:tcW w:w="1672" w:type="dxa"/>
            <w:vAlign w:val="center"/>
          </w:tcPr>
          <w:p w14:paraId="1E11B347" w14:textId="77777777" w:rsidR="00616BBF" w:rsidRPr="00343E0A" w:rsidRDefault="00616BBF" w:rsidP="00C824AA">
            <w:pPr>
              <w:spacing w:after="160" w:line="276" w:lineRule="auto"/>
              <w:jc w:val="center"/>
              <w:rPr>
                <w:rFonts w:cs="Times New Roman"/>
                <w:color w:val="000000"/>
                <w:szCs w:val="24"/>
              </w:rPr>
            </w:pPr>
            <w:r w:rsidRPr="00343E0A">
              <w:rPr>
                <w:rFonts w:cs="Times New Roman"/>
                <w:color w:val="000000"/>
                <w:szCs w:val="24"/>
              </w:rPr>
              <w:t>36</w:t>
            </w:r>
          </w:p>
        </w:tc>
        <w:tc>
          <w:tcPr>
            <w:tcW w:w="2303" w:type="dxa"/>
            <w:vMerge w:val="restart"/>
            <w:vAlign w:val="center"/>
          </w:tcPr>
          <w:p w14:paraId="28176743" w14:textId="77777777" w:rsidR="00616BBF" w:rsidRPr="00343E0A" w:rsidRDefault="00616BBF" w:rsidP="00C824AA">
            <w:pPr>
              <w:spacing w:after="160" w:line="276" w:lineRule="auto"/>
              <w:jc w:val="center"/>
              <w:rPr>
                <w:rFonts w:cs="Times New Roman"/>
                <w:color w:val="000000"/>
                <w:szCs w:val="24"/>
              </w:rPr>
            </w:pPr>
            <w:r w:rsidRPr="00343E0A">
              <w:rPr>
                <w:rFonts w:cs="Times New Roman"/>
                <w:color w:val="000000"/>
                <w:szCs w:val="24"/>
              </w:rPr>
              <w:t>21/36</w:t>
            </w:r>
          </w:p>
        </w:tc>
        <w:tc>
          <w:tcPr>
            <w:tcW w:w="2303" w:type="dxa"/>
            <w:vMerge w:val="restart"/>
            <w:vAlign w:val="center"/>
          </w:tcPr>
          <w:p w14:paraId="24E13F39" w14:textId="77777777" w:rsidR="00616BBF" w:rsidRPr="00343E0A" w:rsidRDefault="00616BBF" w:rsidP="00C824AA">
            <w:pPr>
              <w:spacing w:after="160" w:line="276" w:lineRule="auto"/>
              <w:jc w:val="center"/>
              <w:rPr>
                <w:rFonts w:cs="Times New Roman"/>
                <w:color w:val="000000"/>
                <w:szCs w:val="24"/>
              </w:rPr>
            </w:pPr>
            <w:r w:rsidRPr="00343E0A">
              <w:rPr>
                <w:rFonts w:cs="Times New Roman"/>
                <w:color w:val="000000"/>
                <w:szCs w:val="24"/>
              </w:rPr>
              <w:t>58,33%</w:t>
            </w:r>
          </w:p>
        </w:tc>
      </w:tr>
      <w:tr w:rsidR="00616BBF" w:rsidRPr="00343E0A" w14:paraId="38CB42D7" w14:textId="77777777" w:rsidTr="00C824AA">
        <w:trPr>
          <w:trHeight w:val="424"/>
        </w:trPr>
        <w:tc>
          <w:tcPr>
            <w:tcW w:w="2934" w:type="dxa"/>
          </w:tcPr>
          <w:p w14:paraId="5AEC9347" w14:textId="77777777" w:rsidR="00616BBF" w:rsidRPr="00343E0A" w:rsidRDefault="00616BBF" w:rsidP="00C824AA">
            <w:pPr>
              <w:spacing w:after="160" w:line="276" w:lineRule="auto"/>
              <w:rPr>
                <w:rFonts w:cs="Times New Roman"/>
                <w:color w:val="000000"/>
                <w:szCs w:val="24"/>
              </w:rPr>
            </w:pPr>
            <w:r w:rsidRPr="00343E0A">
              <w:rPr>
                <w:rFonts w:cs="Times New Roman"/>
                <w:color w:val="000000"/>
                <w:szCs w:val="24"/>
              </w:rPr>
              <w:t>- w tym bony</w:t>
            </w:r>
          </w:p>
        </w:tc>
        <w:tc>
          <w:tcPr>
            <w:tcW w:w="1672" w:type="dxa"/>
            <w:vAlign w:val="center"/>
          </w:tcPr>
          <w:p w14:paraId="40DAFC4F" w14:textId="77777777" w:rsidR="00616BBF" w:rsidRPr="00343E0A" w:rsidRDefault="00616BBF" w:rsidP="00C824AA">
            <w:pPr>
              <w:spacing w:after="160" w:line="276" w:lineRule="auto"/>
              <w:jc w:val="center"/>
              <w:rPr>
                <w:rFonts w:cs="Times New Roman"/>
                <w:color w:val="000000"/>
                <w:szCs w:val="24"/>
              </w:rPr>
            </w:pPr>
            <w:r w:rsidRPr="00343E0A">
              <w:rPr>
                <w:rFonts w:cs="Times New Roman"/>
                <w:color w:val="000000"/>
                <w:szCs w:val="24"/>
              </w:rPr>
              <w:t>9</w:t>
            </w:r>
          </w:p>
        </w:tc>
        <w:tc>
          <w:tcPr>
            <w:tcW w:w="2303" w:type="dxa"/>
            <w:vMerge/>
            <w:vAlign w:val="center"/>
          </w:tcPr>
          <w:p w14:paraId="2C0E43A8" w14:textId="77777777" w:rsidR="00616BBF" w:rsidRPr="00343E0A" w:rsidRDefault="00616BBF" w:rsidP="00C824AA">
            <w:pPr>
              <w:spacing w:after="160" w:line="276" w:lineRule="auto"/>
              <w:jc w:val="center"/>
              <w:rPr>
                <w:rFonts w:cs="Times New Roman"/>
                <w:color w:val="000000"/>
                <w:szCs w:val="24"/>
              </w:rPr>
            </w:pPr>
          </w:p>
        </w:tc>
        <w:tc>
          <w:tcPr>
            <w:tcW w:w="2303" w:type="dxa"/>
            <w:vMerge/>
            <w:vAlign w:val="center"/>
          </w:tcPr>
          <w:p w14:paraId="3A465F85" w14:textId="77777777" w:rsidR="00616BBF" w:rsidRPr="00343E0A" w:rsidRDefault="00616BBF" w:rsidP="00C824AA">
            <w:pPr>
              <w:spacing w:after="160" w:line="276" w:lineRule="auto"/>
              <w:jc w:val="center"/>
              <w:rPr>
                <w:rFonts w:cs="Times New Roman"/>
                <w:color w:val="000000"/>
                <w:szCs w:val="24"/>
              </w:rPr>
            </w:pPr>
          </w:p>
        </w:tc>
      </w:tr>
      <w:tr w:rsidR="00616BBF" w:rsidRPr="00343E0A" w14:paraId="159AE66D" w14:textId="77777777" w:rsidTr="00C824AA">
        <w:trPr>
          <w:trHeight w:val="700"/>
        </w:trPr>
        <w:tc>
          <w:tcPr>
            <w:tcW w:w="2934" w:type="dxa"/>
          </w:tcPr>
          <w:p w14:paraId="68CFFD8E" w14:textId="77777777" w:rsidR="00616BBF" w:rsidRPr="00343E0A" w:rsidRDefault="00616BBF" w:rsidP="00C824AA">
            <w:pPr>
              <w:spacing w:after="160" w:line="276" w:lineRule="auto"/>
              <w:rPr>
                <w:rFonts w:cs="Times New Roman"/>
                <w:color w:val="000000"/>
                <w:szCs w:val="24"/>
              </w:rPr>
            </w:pPr>
            <w:r w:rsidRPr="00343E0A">
              <w:rPr>
                <w:rFonts w:cs="Times New Roman"/>
                <w:color w:val="000000"/>
                <w:szCs w:val="24"/>
              </w:rPr>
              <w:t>Dotacje na podjęcie działalności gospodarczej</w:t>
            </w:r>
          </w:p>
        </w:tc>
        <w:tc>
          <w:tcPr>
            <w:tcW w:w="1672" w:type="dxa"/>
            <w:vAlign w:val="center"/>
          </w:tcPr>
          <w:p w14:paraId="0E3F2D6B" w14:textId="77777777" w:rsidR="00616BBF" w:rsidRPr="00343E0A" w:rsidRDefault="00616BBF" w:rsidP="00C824AA">
            <w:pPr>
              <w:spacing w:after="160" w:line="276" w:lineRule="auto"/>
              <w:jc w:val="center"/>
              <w:rPr>
                <w:rFonts w:cs="Times New Roman"/>
                <w:color w:val="000000"/>
                <w:szCs w:val="24"/>
              </w:rPr>
            </w:pPr>
            <w:r w:rsidRPr="00343E0A">
              <w:rPr>
                <w:rFonts w:cs="Times New Roman"/>
                <w:color w:val="000000"/>
                <w:szCs w:val="24"/>
              </w:rPr>
              <w:t>64</w:t>
            </w:r>
          </w:p>
        </w:tc>
        <w:tc>
          <w:tcPr>
            <w:tcW w:w="2303" w:type="dxa"/>
            <w:vAlign w:val="center"/>
          </w:tcPr>
          <w:p w14:paraId="28BE2CE0" w14:textId="77777777" w:rsidR="00616BBF" w:rsidRPr="00343E0A" w:rsidRDefault="00616BBF" w:rsidP="00C824AA">
            <w:pPr>
              <w:spacing w:after="160" w:line="276" w:lineRule="auto"/>
              <w:jc w:val="center"/>
              <w:rPr>
                <w:rFonts w:cs="Times New Roman"/>
                <w:color w:val="000000"/>
                <w:szCs w:val="24"/>
              </w:rPr>
            </w:pPr>
            <w:r w:rsidRPr="00343E0A">
              <w:rPr>
                <w:rFonts w:cs="Times New Roman"/>
                <w:color w:val="000000"/>
                <w:szCs w:val="24"/>
              </w:rPr>
              <w:t>54/55</w:t>
            </w:r>
          </w:p>
        </w:tc>
        <w:tc>
          <w:tcPr>
            <w:tcW w:w="2303" w:type="dxa"/>
            <w:vAlign w:val="center"/>
          </w:tcPr>
          <w:p w14:paraId="22CC6066" w14:textId="77777777" w:rsidR="00616BBF" w:rsidRPr="00343E0A" w:rsidRDefault="00616BBF" w:rsidP="00C824AA">
            <w:pPr>
              <w:spacing w:after="160" w:line="276" w:lineRule="auto"/>
              <w:jc w:val="center"/>
              <w:rPr>
                <w:rFonts w:cs="Times New Roman"/>
                <w:color w:val="000000"/>
                <w:szCs w:val="24"/>
              </w:rPr>
            </w:pPr>
            <w:r w:rsidRPr="00343E0A">
              <w:rPr>
                <w:rFonts w:cs="Times New Roman"/>
                <w:color w:val="000000"/>
                <w:szCs w:val="24"/>
              </w:rPr>
              <w:t>98,18%</w:t>
            </w:r>
          </w:p>
        </w:tc>
      </w:tr>
      <w:tr w:rsidR="00616BBF" w:rsidRPr="00343E0A" w14:paraId="471EE874" w14:textId="77777777" w:rsidTr="00C824AA">
        <w:trPr>
          <w:trHeight w:val="681"/>
        </w:trPr>
        <w:tc>
          <w:tcPr>
            <w:tcW w:w="2934" w:type="dxa"/>
          </w:tcPr>
          <w:p w14:paraId="72868E01" w14:textId="77777777" w:rsidR="00616BBF" w:rsidRPr="00343E0A" w:rsidRDefault="00616BBF" w:rsidP="00C824AA">
            <w:pPr>
              <w:spacing w:after="160" w:line="276" w:lineRule="auto"/>
              <w:rPr>
                <w:rFonts w:cs="Times New Roman"/>
                <w:color w:val="000000"/>
                <w:szCs w:val="24"/>
              </w:rPr>
            </w:pPr>
            <w:r w:rsidRPr="00343E0A">
              <w:rPr>
                <w:rFonts w:cs="Times New Roman"/>
                <w:color w:val="000000"/>
                <w:szCs w:val="24"/>
              </w:rPr>
              <w:lastRenderedPageBreak/>
              <w:t>Refundacje wyposażenia stanowisk pracy</w:t>
            </w:r>
          </w:p>
        </w:tc>
        <w:tc>
          <w:tcPr>
            <w:tcW w:w="1672" w:type="dxa"/>
            <w:vAlign w:val="center"/>
          </w:tcPr>
          <w:p w14:paraId="2F02B539" w14:textId="77777777" w:rsidR="00616BBF" w:rsidRPr="00343E0A" w:rsidRDefault="00616BBF" w:rsidP="00C824AA">
            <w:pPr>
              <w:spacing w:after="160" w:line="276" w:lineRule="auto"/>
              <w:jc w:val="center"/>
              <w:rPr>
                <w:rFonts w:cs="Times New Roman"/>
                <w:color w:val="000000"/>
                <w:szCs w:val="24"/>
              </w:rPr>
            </w:pPr>
            <w:r w:rsidRPr="00343E0A">
              <w:rPr>
                <w:rFonts w:cs="Times New Roman"/>
                <w:color w:val="000000"/>
                <w:szCs w:val="24"/>
              </w:rPr>
              <w:t>39</w:t>
            </w:r>
          </w:p>
        </w:tc>
        <w:tc>
          <w:tcPr>
            <w:tcW w:w="2303" w:type="dxa"/>
            <w:vAlign w:val="center"/>
          </w:tcPr>
          <w:p w14:paraId="15EF2519" w14:textId="77777777" w:rsidR="00616BBF" w:rsidRPr="00343E0A" w:rsidRDefault="00616BBF" w:rsidP="00C824AA">
            <w:pPr>
              <w:spacing w:after="160" w:line="276" w:lineRule="auto"/>
              <w:jc w:val="center"/>
              <w:rPr>
                <w:rFonts w:cs="Times New Roman"/>
                <w:color w:val="000000"/>
                <w:szCs w:val="24"/>
              </w:rPr>
            </w:pPr>
            <w:r w:rsidRPr="00343E0A">
              <w:rPr>
                <w:rFonts w:cs="Times New Roman"/>
                <w:color w:val="000000"/>
                <w:szCs w:val="24"/>
              </w:rPr>
              <w:t>46/49</w:t>
            </w:r>
          </w:p>
        </w:tc>
        <w:tc>
          <w:tcPr>
            <w:tcW w:w="2303" w:type="dxa"/>
            <w:vAlign w:val="center"/>
          </w:tcPr>
          <w:p w14:paraId="126EFE4F" w14:textId="77777777" w:rsidR="00616BBF" w:rsidRPr="00343E0A" w:rsidRDefault="00616BBF" w:rsidP="00C824AA">
            <w:pPr>
              <w:spacing w:after="160" w:line="276" w:lineRule="auto"/>
              <w:jc w:val="center"/>
              <w:rPr>
                <w:rFonts w:cs="Times New Roman"/>
                <w:color w:val="000000"/>
                <w:szCs w:val="24"/>
              </w:rPr>
            </w:pPr>
            <w:r w:rsidRPr="00343E0A">
              <w:rPr>
                <w:rFonts w:cs="Times New Roman"/>
                <w:color w:val="000000"/>
                <w:szCs w:val="24"/>
              </w:rPr>
              <w:t>93,88%</w:t>
            </w:r>
          </w:p>
        </w:tc>
      </w:tr>
      <w:tr w:rsidR="00616BBF" w:rsidRPr="00343E0A" w14:paraId="62C6685A" w14:textId="77777777" w:rsidTr="00C824AA">
        <w:trPr>
          <w:trHeight w:val="418"/>
        </w:trPr>
        <w:tc>
          <w:tcPr>
            <w:tcW w:w="2934" w:type="dxa"/>
            <w:shd w:val="clear" w:color="auto" w:fill="FABF8F" w:themeFill="accent6" w:themeFillTint="99"/>
            <w:vAlign w:val="center"/>
          </w:tcPr>
          <w:p w14:paraId="07C8761F" w14:textId="77777777" w:rsidR="00616BBF" w:rsidRPr="00343E0A" w:rsidRDefault="00616BBF" w:rsidP="00C824AA">
            <w:pPr>
              <w:spacing w:after="160" w:line="276" w:lineRule="auto"/>
              <w:jc w:val="center"/>
              <w:rPr>
                <w:rFonts w:cs="Times New Roman"/>
                <w:b/>
                <w:color w:val="000000"/>
                <w:szCs w:val="24"/>
              </w:rPr>
            </w:pPr>
            <w:r w:rsidRPr="00343E0A">
              <w:rPr>
                <w:rFonts w:cs="Times New Roman"/>
                <w:b/>
                <w:color w:val="000000"/>
                <w:szCs w:val="24"/>
              </w:rPr>
              <w:t>Ogółem</w:t>
            </w:r>
          </w:p>
        </w:tc>
        <w:tc>
          <w:tcPr>
            <w:tcW w:w="1672" w:type="dxa"/>
            <w:shd w:val="clear" w:color="auto" w:fill="FABF8F" w:themeFill="accent6" w:themeFillTint="99"/>
            <w:vAlign w:val="center"/>
          </w:tcPr>
          <w:p w14:paraId="30683DC8" w14:textId="77777777" w:rsidR="00616BBF" w:rsidRPr="00343E0A" w:rsidRDefault="00616BBF" w:rsidP="00C824AA">
            <w:pPr>
              <w:spacing w:after="160" w:line="276" w:lineRule="auto"/>
              <w:jc w:val="center"/>
              <w:rPr>
                <w:rFonts w:cs="Times New Roman"/>
                <w:b/>
                <w:color w:val="000000"/>
                <w:szCs w:val="24"/>
              </w:rPr>
            </w:pPr>
            <w:r w:rsidRPr="00343E0A">
              <w:rPr>
                <w:rFonts w:cs="Times New Roman"/>
                <w:b/>
                <w:color w:val="000000"/>
                <w:szCs w:val="24"/>
              </w:rPr>
              <w:t>621</w:t>
            </w:r>
          </w:p>
        </w:tc>
        <w:tc>
          <w:tcPr>
            <w:tcW w:w="2303" w:type="dxa"/>
            <w:shd w:val="clear" w:color="auto" w:fill="FABF8F" w:themeFill="accent6" w:themeFillTint="99"/>
            <w:vAlign w:val="center"/>
          </w:tcPr>
          <w:p w14:paraId="2A16F62D" w14:textId="77777777" w:rsidR="00616BBF" w:rsidRPr="00343E0A" w:rsidRDefault="00616BBF" w:rsidP="00C824AA">
            <w:pPr>
              <w:spacing w:after="160" w:line="276" w:lineRule="auto"/>
              <w:jc w:val="center"/>
              <w:rPr>
                <w:rFonts w:cs="Times New Roman"/>
                <w:b/>
                <w:color w:val="000000"/>
                <w:szCs w:val="24"/>
              </w:rPr>
            </w:pPr>
            <w:r w:rsidRPr="00343E0A">
              <w:rPr>
                <w:rFonts w:cs="Times New Roman"/>
                <w:b/>
                <w:color w:val="000000"/>
                <w:szCs w:val="24"/>
              </w:rPr>
              <w:t>471/578</w:t>
            </w:r>
          </w:p>
        </w:tc>
        <w:tc>
          <w:tcPr>
            <w:tcW w:w="2303" w:type="dxa"/>
            <w:shd w:val="clear" w:color="auto" w:fill="FABF8F" w:themeFill="accent6" w:themeFillTint="99"/>
            <w:vAlign w:val="center"/>
          </w:tcPr>
          <w:p w14:paraId="4DEEF1FD" w14:textId="77777777" w:rsidR="00616BBF" w:rsidRPr="00343E0A" w:rsidRDefault="00616BBF" w:rsidP="00C824AA">
            <w:pPr>
              <w:spacing w:after="160" w:line="276" w:lineRule="auto"/>
              <w:jc w:val="center"/>
              <w:rPr>
                <w:rFonts w:cs="Times New Roman"/>
                <w:b/>
                <w:color w:val="000000"/>
                <w:szCs w:val="24"/>
              </w:rPr>
            </w:pPr>
            <w:r w:rsidRPr="00343E0A">
              <w:rPr>
                <w:rFonts w:cs="Times New Roman"/>
                <w:b/>
                <w:color w:val="000000"/>
                <w:szCs w:val="24"/>
              </w:rPr>
              <w:t>81,49%</w:t>
            </w:r>
          </w:p>
        </w:tc>
      </w:tr>
    </w:tbl>
    <w:p w14:paraId="709E1EAE" w14:textId="77777777" w:rsidR="00616BBF" w:rsidRPr="003A5619" w:rsidRDefault="00616BBF" w:rsidP="00616BBF">
      <w:pPr>
        <w:spacing w:after="0"/>
        <w:jc w:val="both"/>
        <w:rPr>
          <w:rFonts w:eastAsia="Calibri" w:cs="Times New Roman"/>
          <w:bCs/>
          <w:iCs/>
          <w:szCs w:val="24"/>
          <w:u w:val="single"/>
        </w:rPr>
      </w:pPr>
    </w:p>
    <w:p w14:paraId="06421A35" w14:textId="0103CD3B" w:rsidR="004A2D84" w:rsidRPr="004A2D84" w:rsidRDefault="006E74C8" w:rsidP="005E4B33">
      <w:pPr>
        <w:pStyle w:val="Nagwek1"/>
        <w:numPr>
          <w:ilvl w:val="0"/>
          <w:numId w:val="115"/>
        </w:numPr>
        <w:shd w:val="clear" w:color="auto" w:fill="D99594" w:themeFill="accent2" w:themeFillTint="99"/>
        <w:spacing w:line="360" w:lineRule="auto"/>
        <w:jc w:val="left"/>
        <w:rPr>
          <w:sz w:val="28"/>
          <w:szCs w:val="28"/>
        </w:rPr>
      </w:pPr>
      <w:bookmarkStart w:id="85" w:name="_Toc198621831"/>
      <w:r w:rsidRPr="00901D8B">
        <w:rPr>
          <w:sz w:val="28"/>
          <w:szCs w:val="28"/>
        </w:rPr>
        <w:t>POMOC SPOŁECZNA</w:t>
      </w:r>
      <w:bookmarkEnd w:id="85"/>
    </w:p>
    <w:p w14:paraId="7EFE9DDC" w14:textId="07FFBE38" w:rsidR="004A2D84" w:rsidRPr="001D423B" w:rsidRDefault="004A2D84" w:rsidP="005E4B33">
      <w:pPr>
        <w:pStyle w:val="Nagwek2"/>
        <w:numPr>
          <w:ilvl w:val="1"/>
          <w:numId w:val="115"/>
        </w:numPr>
        <w:shd w:val="clear" w:color="auto" w:fill="F2DBDB" w:themeFill="accent2" w:themeFillTint="33"/>
        <w:spacing w:line="360" w:lineRule="auto"/>
        <w:rPr>
          <w:rFonts w:ascii="Times New Roman" w:hAnsi="Times New Roman" w:cs="Times New Roman"/>
          <w:color w:val="auto"/>
        </w:rPr>
      </w:pPr>
      <w:bookmarkStart w:id="86" w:name="_Toc198621832"/>
      <w:r>
        <w:rPr>
          <w:rFonts w:ascii="Times New Roman" w:hAnsi="Times New Roman" w:cs="Times New Roman"/>
          <w:color w:val="auto"/>
        </w:rPr>
        <w:t>Powiatowe Centrum Pomocy Rodzinie</w:t>
      </w:r>
      <w:bookmarkEnd w:id="86"/>
    </w:p>
    <w:p w14:paraId="0F9C188C" w14:textId="4ACFCB62" w:rsidR="009A7A05" w:rsidRPr="009A7A05" w:rsidRDefault="009A7A05" w:rsidP="008E2C93">
      <w:pPr>
        <w:shd w:val="clear" w:color="auto" w:fill="FFFFFF"/>
        <w:spacing w:before="120" w:line="360" w:lineRule="auto"/>
        <w:ind w:left="32"/>
        <w:jc w:val="both"/>
        <w:rPr>
          <w:rFonts w:eastAsiaTheme="minorEastAsia" w:cs="Times New Roman"/>
          <w:szCs w:val="24"/>
          <w:lang w:eastAsia="pl-PL"/>
        </w:rPr>
      </w:pPr>
      <w:r w:rsidRPr="009A7A05">
        <w:rPr>
          <w:rFonts w:eastAsiaTheme="minorEastAsia" w:cs="Times New Roman"/>
          <w:szCs w:val="24"/>
          <w:lang w:eastAsia="pl-PL"/>
        </w:rPr>
        <w:t>Powiat</w:t>
      </w:r>
      <w:r w:rsidR="00B30E70">
        <w:rPr>
          <w:rFonts w:eastAsiaTheme="minorEastAsia" w:cs="Times New Roman"/>
          <w:szCs w:val="24"/>
          <w:lang w:eastAsia="pl-PL"/>
        </w:rPr>
        <w:t>o</w:t>
      </w:r>
      <w:r w:rsidRPr="009A7A05">
        <w:rPr>
          <w:rFonts w:eastAsiaTheme="minorEastAsia" w:cs="Times New Roman"/>
          <w:szCs w:val="24"/>
          <w:lang w:eastAsia="pl-PL"/>
        </w:rPr>
        <w:t>we Centrum Pomocy Rodzinie w Brzegu w roku 202</w:t>
      </w:r>
      <w:r w:rsidR="00A2744D">
        <w:rPr>
          <w:rFonts w:eastAsiaTheme="minorEastAsia" w:cs="Times New Roman"/>
          <w:szCs w:val="24"/>
          <w:lang w:eastAsia="pl-PL"/>
        </w:rPr>
        <w:t>4</w:t>
      </w:r>
      <w:r w:rsidRPr="009A7A05">
        <w:rPr>
          <w:rFonts w:eastAsiaTheme="minorEastAsia" w:cs="Times New Roman"/>
          <w:szCs w:val="24"/>
          <w:lang w:eastAsia="pl-PL"/>
        </w:rPr>
        <w:t xml:space="preserve"> realizowało:</w:t>
      </w:r>
    </w:p>
    <w:p w14:paraId="6125F7C4" w14:textId="77777777" w:rsidR="00A2744D" w:rsidRPr="000F10E0" w:rsidRDefault="00A2744D" w:rsidP="008E2C93">
      <w:pPr>
        <w:widowControl w:val="0"/>
        <w:numPr>
          <w:ilvl w:val="0"/>
          <w:numId w:val="62"/>
        </w:numPr>
        <w:shd w:val="clear" w:color="auto" w:fill="FFFFFF"/>
        <w:spacing w:before="120" w:after="0" w:line="360" w:lineRule="auto"/>
        <w:contextualSpacing/>
        <w:jc w:val="both"/>
        <w:rPr>
          <w:rFonts w:eastAsia="Times New Roman" w:cs="Times New Roman"/>
          <w:color w:val="000000"/>
          <w:szCs w:val="24"/>
          <w:lang w:eastAsia="pl-PL"/>
        </w:rPr>
      </w:pPr>
      <w:r w:rsidRPr="000F10E0">
        <w:rPr>
          <w:rFonts w:eastAsia="Times New Roman" w:cs="Times New Roman"/>
          <w:color w:val="000000"/>
          <w:szCs w:val="24"/>
          <w:lang w:eastAsia="pl-PL"/>
        </w:rPr>
        <w:t xml:space="preserve">zadania własne powiatu z zakresu pomocy społecznej, </w:t>
      </w:r>
    </w:p>
    <w:p w14:paraId="089F0F3F" w14:textId="77777777" w:rsidR="00A2744D" w:rsidRPr="000F10E0" w:rsidRDefault="00A2744D" w:rsidP="008E2C93">
      <w:pPr>
        <w:widowControl w:val="0"/>
        <w:numPr>
          <w:ilvl w:val="0"/>
          <w:numId w:val="62"/>
        </w:numPr>
        <w:shd w:val="clear" w:color="auto" w:fill="FFFFFF"/>
        <w:spacing w:before="120" w:after="0" w:line="360" w:lineRule="auto"/>
        <w:contextualSpacing/>
        <w:jc w:val="both"/>
        <w:rPr>
          <w:rFonts w:eastAsia="Times New Roman" w:cs="Times New Roman"/>
          <w:color w:val="000000"/>
          <w:szCs w:val="24"/>
          <w:lang w:eastAsia="pl-PL"/>
        </w:rPr>
      </w:pPr>
      <w:r w:rsidRPr="000F10E0">
        <w:rPr>
          <w:rFonts w:eastAsia="Times New Roman" w:cs="Times New Roman"/>
          <w:color w:val="000000"/>
          <w:szCs w:val="24"/>
          <w:lang w:eastAsia="pl-PL"/>
        </w:rPr>
        <w:t xml:space="preserve">zadania powiatu z zakresu administracji rządowej dotyczące przeciwdziałania przemocy w rodzinie, </w:t>
      </w:r>
    </w:p>
    <w:p w14:paraId="59188CB9" w14:textId="77777777" w:rsidR="00A2744D" w:rsidRPr="000F10E0" w:rsidRDefault="00A2744D" w:rsidP="008E2C93">
      <w:pPr>
        <w:keepNext/>
        <w:widowControl w:val="0"/>
        <w:numPr>
          <w:ilvl w:val="0"/>
          <w:numId w:val="62"/>
        </w:numPr>
        <w:shd w:val="clear" w:color="auto" w:fill="FFFFFF"/>
        <w:spacing w:before="120" w:after="0" w:line="360" w:lineRule="auto"/>
        <w:contextualSpacing/>
        <w:jc w:val="both"/>
        <w:rPr>
          <w:rFonts w:eastAsia="Times New Roman" w:cs="Times New Roman"/>
          <w:color w:val="000000"/>
          <w:szCs w:val="24"/>
          <w:lang w:eastAsia="pl-PL"/>
        </w:rPr>
      </w:pPr>
      <w:r w:rsidRPr="000F10E0">
        <w:rPr>
          <w:rFonts w:eastAsia="Times New Roman" w:cs="Times New Roman"/>
          <w:color w:val="000000"/>
          <w:szCs w:val="24"/>
          <w:lang w:eastAsia="pl-PL"/>
        </w:rPr>
        <w:t xml:space="preserve">zadania powiatu z zakresu rehabilitacji społecznej osób niepełnosprawnych, </w:t>
      </w:r>
    </w:p>
    <w:p w14:paraId="1DDB6ED3" w14:textId="77777777" w:rsidR="00A2744D" w:rsidRPr="000F10E0" w:rsidRDefault="00A2744D" w:rsidP="008E2C93">
      <w:pPr>
        <w:widowControl w:val="0"/>
        <w:numPr>
          <w:ilvl w:val="0"/>
          <w:numId w:val="62"/>
        </w:numPr>
        <w:shd w:val="clear" w:color="auto" w:fill="FFFFFF"/>
        <w:spacing w:before="120" w:after="0" w:line="360" w:lineRule="auto"/>
        <w:contextualSpacing/>
        <w:jc w:val="both"/>
        <w:rPr>
          <w:rFonts w:eastAsia="Times New Roman" w:cs="Times New Roman"/>
          <w:color w:val="000000"/>
          <w:szCs w:val="24"/>
          <w:lang w:eastAsia="pl-PL"/>
        </w:rPr>
      </w:pPr>
      <w:r w:rsidRPr="000F10E0">
        <w:rPr>
          <w:rFonts w:eastAsia="Times New Roman" w:cs="Times New Roman"/>
          <w:color w:val="000000"/>
          <w:szCs w:val="24"/>
          <w:lang w:eastAsia="pl-PL"/>
        </w:rPr>
        <w:t>zadania własne powiatu określone ustawą o wspieraniu rodziny i systemie pieczy zastępczej.</w:t>
      </w:r>
    </w:p>
    <w:p w14:paraId="589DF302" w14:textId="77777777" w:rsidR="00A2744D" w:rsidRPr="00A2744D" w:rsidRDefault="00A2744D" w:rsidP="008E2C93">
      <w:pPr>
        <w:widowControl w:val="0"/>
        <w:spacing w:after="0" w:line="360" w:lineRule="auto"/>
        <w:ind w:left="720"/>
        <w:jc w:val="both"/>
        <w:rPr>
          <w:rFonts w:ascii="Calibri" w:hAnsi="Calibri"/>
        </w:rPr>
      </w:pPr>
    </w:p>
    <w:p w14:paraId="5CF847E0" w14:textId="77777777" w:rsidR="000F10E0" w:rsidRDefault="000F10E0" w:rsidP="008E2C93">
      <w:pPr>
        <w:pStyle w:val="Akapitzlist"/>
        <w:widowControl w:val="0"/>
        <w:numPr>
          <w:ilvl w:val="0"/>
          <w:numId w:val="78"/>
        </w:numPr>
        <w:spacing w:after="0" w:line="360" w:lineRule="auto"/>
        <w:jc w:val="both"/>
        <w:rPr>
          <w:rFonts w:eastAsiaTheme="minorEastAsia" w:cs="Times New Roman"/>
          <w:b/>
          <w:bCs/>
          <w:szCs w:val="24"/>
          <w:lang w:eastAsia="pl-PL"/>
        </w:rPr>
      </w:pPr>
      <w:r w:rsidRPr="000F10E0">
        <w:rPr>
          <w:rFonts w:eastAsiaTheme="minorEastAsia" w:cs="Times New Roman"/>
          <w:szCs w:val="24"/>
          <w:lang w:eastAsia="pl-PL"/>
        </w:rPr>
        <w:t>W powiecie brzeskim według stanu na dzień 31.12.2024 roku funkcjonowało 114 rodziny zastępcze, w których przebywało 147 dzieci.</w:t>
      </w:r>
      <w:r w:rsidRPr="000F10E0">
        <w:rPr>
          <w:rFonts w:eastAsiaTheme="minorEastAsia" w:cs="Times New Roman"/>
          <w:b/>
          <w:bCs/>
          <w:szCs w:val="24"/>
          <w:lang w:eastAsia="pl-PL"/>
        </w:rPr>
        <w:t xml:space="preserve"> </w:t>
      </w:r>
    </w:p>
    <w:p w14:paraId="741CC82B" w14:textId="77777777" w:rsidR="000F10E0" w:rsidRDefault="000F10E0" w:rsidP="008E2C93">
      <w:pPr>
        <w:pStyle w:val="Akapitzlist"/>
        <w:widowControl w:val="0"/>
        <w:spacing w:after="0" w:line="360" w:lineRule="auto"/>
        <w:ind w:left="360"/>
        <w:jc w:val="both"/>
        <w:rPr>
          <w:rFonts w:eastAsiaTheme="minorEastAsia" w:cs="Times New Roman"/>
          <w:szCs w:val="24"/>
          <w:lang w:eastAsia="pl-PL"/>
        </w:rPr>
      </w:pPr>
      <w:r w:rsidRPr="000F10E0">
        <w:rPr>
          <w:rFonts w:eastAsiaTheme="minorEastAsia" w:cs="Times New Roman"/>
          <w:szCs w:val="24"/>
          <w:lang w:eastAsia="pl-PL"/>
        </w:rPr>
        <w:t xml:space="preserve">Zdecydowaną przewagę wśród rodzin zastępczych mają rodziny spokrewnione </w:t>
      </w:r>
      <w:r w:rsidRPr="000F10E0">
        <w:rPr>
          <w:rFonts w:eastAsiaTheme="minorEastAsia" w:cs="Times New Roman"/>
          <w:szCs w:val="24"/>
          <w:lang w:eastAsia="pl-PL"/>
        </w:rPr>
        <w:br/>
        <w:t>z dziećmi, których na koniec grudnia 2024 było 85 rodzin spokrewnionych.</w:t>
      </w:r>
    </w:p>
    <w:p w14:paraId="0EC5CB5C" w14:textId="23E3C582" w:rsidR="000F10E0" w:rsidRPr="000F10E0" w:rsidRDefault="000F10E0" w:rsidP="008E2C93">
      <w:pPr>
        <w:pStyle w:val="Akapitzlist"/>
        <w:widowControl w:val="0"/>
        <w:numPr>
          <w:ilvl w:val="0"/>
          <w:numId w:val="78"/>
        </w:numPr>
        <w:spacing w:after="0" w:line="360" w:lineRule="auto"/>
        <w:jc w:val="both"/>
        <w:rPr>
          <w:rFonts w:eastAsiaTheme="minorEastAsia" w:cs="Times New Roman"/>
          <w:b/>
          <w:bCs/>
          <w:szCs w:val="24"/>
          <w:lang w:eastAsia="pl-PL"/>
        </w:rPr>
      </w:pPr>
      <w:r w:rsidRPr="008F5970">
        <w:rPr>
          <w:rFonts w:eastAsiaTheme="minorEastAsia" w:cs="Times New Roman"/>
          <w:szCs w:val="24"/>
          <w:lang w:eastAsia="pl-PL"/>
        </w:rPr>
        <w:t>Na terenie powiatu brzeskiego funkcjonowały 4 Rodzinne Domy Dziecka;</w:t>
      </w:r>
    </w:p>
    <w:p w14:paraId="55173634" w14:textId="77777777" w:rsidR="000F10E0" w:rsidRPr="000F10E0" w:rsidRDefault="000F10E0" w:rsidP="008E2C93">
      <w:pPr>
        <w:spacing w:line="360" w:lineRule="auto"/>
        <w:ind w:left="720"/>
        <w:jc w:val="both"/>
        <w:rPr>
          <w:rFonts w:eastAsiaTheme="minorEastAsia" w:cs="Times New Roman"/>
          <w:szCs w:val="24"/>
          <w:lang w:eastAsia="pl-PL"/>
        </w:rPr>
      </w:pPr>
      <w:r w:rsidRPr="008F5970">
        <w:rPr>
          <w:rFonts w:eastAsiaTheme="minorEastAsia" w:cs="Times New Roman"/>
          <w:b/>
          <w:bCs/>
          <w:szCs w:val="24"/>
          <w:lang w:eastAsia="pl-PL"/>
        </w:rPr>
        <w:t xml:space="preserve">- </w:t>
      </w:r>
      <w:r w:rsidRPr="000F10E0">
        <w:rPr>
          <w:rFonts w:eastAsiaTheme="minorEastAsia" w:cs="Times New Roman"/>
          <w:szCs w:val="24"/>
          <w:lang w:eastAsia="pl-PL"/>
        </w:rPr>
        <w:t xml:space="preserve">Rodzinny Dom Dziecka w Brzegu </w:t>
      </w:r>
    </w:p>
    <w:p w14:paraId="7687590E" w14:textId="77777777" w:rsidR="000F10E0" w:rsidRPr="000F10E0" w:rsidRDefault="000F10E0" w:rsidP="008E2C93">
      <w:pPr>
        <w:spacing w:line="360" w:lineRule="auto"/>
        <w:ind w:left="720"/>
        <w:jc w:val="both"/>
        <w:rPr>
          <w:rFonts w:eastAsiaTheme="minorEastAsia" w:cs="Times New Roman"/>
          <w:szCs w:val="24"/>
          <w:lang w:eastAsia="pl-PL"/>
        </w:rPr>
      </w:pPr>
      <w:r w:rsidRPr="000F10E0">
        <w:rPr>
          <w:rFonts w:eastAsiaTheme="minorEastAsia" w:cs="Times New Roman"/>
          <w:szCs w:val="24"/>
          <w:lang w:eastAsia="pl-PL"/>
        </w:rPr>
        <w:t xml:space="preserve">- Rodzinny Dom Dziecka w Zwanowicach  </w:t>
      </w:r>
    </w:p>
    <w:p w14:paraId="41706B11" w14:textId="77777777" w:rsidR="000F10E0" w:rsidRPr="000F10E0" w:rsidRDefault="000F10E0" w:rsidP="008E2C93">
      <w:pPr>
        <w:spacing w:line="360" w:lineRule="auto"/>
        <w:ind w:left="720"/>
        <w:jc w:val="both"/>
        <w:rPr>
          <w:rFonts w:eastAsiaTheme="minorEastAsia" w:cs="Times New Roman"/>
          <w:szCs w:val="24"/>
          <w:lang w:eastAsia="pl-PL"/>
        </w:rPr>
      </w:pPr>
      <w:r w:rsidRPr="000F10E0">
        <w:rPr>
          <w:rFonts w:eastAsiaTheme="minorEastAsia" w:cs="Times New Roman"/>
          <w:szCs w:val="24"/>
          <w:lang w:eastAsia="pl-PL"/>
        </w:rPr>
        <w:t xml:space="preserve">- Rodzinny Dom Dziecka w Lewinie Brzeskim </w:t>
      </w:r>
    </w:p>
    <w:p w14:paraId="10C8441E" w14:textId="77777777" w:rsidR="000F10E0" w:rsidRPr="000F10E0" w:rsidRDefault="000F10E0" w:rsidP="008E2C93">
      <w:pPr>
        <w:spacing w:line="360" w:lineRule="auto"/>
        <w:ind w:left="720"/>
        <w:jc w:val="both"/>
        <w:rPr>
          <w:rFonts w:eastAsiaTheme="minorEastAsia" w:cs="Times New Roman"/>
          <w:szCs w:val="24"/>
          <w:lang w:eastAsia="pl-PL"/>
        </w:rPr>
      </w:pPr>
      <w:r w:rsidRPr="000F10E0">
        <w:rPr>
          <w:rFonts w:eastAsiaTheme="minorEastAsia" w:cs="Times New Roman"/>
          <w:szCs w:val="24"/>
          <w:lang w:eastAsia="pl-PL"/>
        </w:rPr>
        <w:t xml:space="preserve">- Rodzinny Dom Dziecka w Śmiechowicach </w:t>
      </w:r>
    </w:p>
    <w:p w14:paraId="71D3ED7B" w14:textId="77777777" w:rsidR="000F10E0" w:rsidRPr="00A124A1" w:rsidRDefault="000F10E0" w:rsidP="008E2C93">
      <w:pPr>
        <w:widowControl w:val="0"/>
        <w:spacing w:after="0" w:line="360" w:lineRule="auto"/>
        <w:ind w:left="720"/>
        <w:jc w:val="both"/>
        <w:rPr>
          <w:rFonts w:eastAsiaTheme="minorEastAsia" w:cs="Times New Roman"/>
          <w:szCs w:val="24"/>
          <w:lang w:eastAsia="pl-PL"/>
        </w:rPr>
      </w:pPr>
      <w:r w:rsidRPr="008F5970">
        <w:rPr>
          <w:rFonts w:eastAsiaTheme="minorEastAsia" w:cs="Times New Roman"/>
          <w:szCs w:val="24"/>
          <w:lang w:eastAsia="pl-PL"/>
        </w:rPr>
        <w:t xml:space="preserve">W w/w </w:t>
      </w:r>
      <w:r w:rsidRPr="00A124A1">
        <w:rPr>
          <w:rFonts w:eastAsiaTheme="minorEastAsia" w:cs="Times New Roman"/>
          <w:szCs w:val="24"/>
          <w:lang w:eastAsia="pl-PL"/>
        </w:rPr>
        <w:t>Rodzinnych Domach Dziecka przebywało na koniec 2024 roku 37 dzieci.</w:t>
      </w:r>
    </w:p>
    <w:p w14:paraId="78CBEAD3" w14:textId="77777777" w:rsidR="00987FEF" w:rsidRPr="00987FEF" w:rsidRDefault="000F10E0" w:rsidP="008E2C93">
      <w:pPr>
        <w:pStyle w:val="Akapitzlist"/>
        <w:widowControl w:val="0"/>
        <w:numPr>
          <w:ilvl w:val="0"/>
          <w:numId w:val="78"/>
        </w:numPr>
        <w:spacing w:after="0" w:line="360" w:lineRule="auto"/>
        <w:jc w:val="both"/>
        <w:rPr>
          <w:rFonts w:eastAsiaTheme="minorEastAsia" w:cs="Times New Roman"/>
          <w:szCs w:val="24"/>
          <w:lang w:eastAsia="pl-PL"/>
        </w:rPr>
      </w:pPr>
      <w:r w:rsidRPr="00A124A1">
        <w:rPr>
          <w:rFonts w:eastAsiaTheme="minorEastAsia" w:cs="Times New Roman"/>
          <w:szCs w:val="24"/>
          <w:lang w:eastAsia="pl-PL"/>
        </w:rPr>
        <w:t xml:space="preserve">Na terenie powiatu brzeskiego funkcjonowała także 1 rodzina zastępcza zawodowa, </w:t>
      </w:r>
      <w:r w:rsidR="00A124A1">
        <w:rPr>
          <w:rFonts w:eastAsiaTheme="minorEastAsia" w:cs="Times New Roman"/>
          <w:szCs w:val="24"/>
          <w:lang w:eastAsia="pl-PL"/>
        </w:rPr>
        <w:br/>
      </w:r>
      <w:r w:rsidRPr="00A124A1">
        <w:rPr>
          <w:rFonts w:eastAsiaTheme="minorEastAsia" w:cs="Times New Roman"/>
          <w:szCs w:val="24"/>
          <w:lang w:eastAsia="pl-PL"/>
        </w:rPr>
        <w:t xml:space="preserve">w której </w:t>
      </w:r>
      <w:r w:rsidRPr="00987FEF">
        <w:rPr>
          <w:rFonts w:eastAsiaTheme="minorEastAsia" w:cs="Times New Roman"/>
          <w:szCs w:val="24"/>
          <w:lang w:eastAsia="pl-PL"/>
        </w:rPr>
        <w:t>na dzień 31.12.2024 roku przebywało 3 dzieci.</w:t>
      </w:r>
    </w:p>
    <w:p w14:paraId="60FD5E45" w14:textId="10C88CBD" w:rsidR="00987FEF" w:rsidRPr="00987FEF" w:rsidRDefault="00987FEF" w:rsidP="008E2C93">
      <w:pPr>
        <w:pStyle w:val="Akapitzlist"/>
        <w:widowControl w:val="0"/>
        <w:numPr>
          <w:ilvl w:val="0"/>
          <w:numId w:val="78"/>
        </w:numPr>
        <w:spacing w:after="0" w:line="360" w:lineRule="auto"/>
        <w:jc w:val="both"/>
        <w:rPr>
          <w:rFonts w:eastAsiaTheme="minorEastAsia" w:cs="Times New Roman"/>
          <w:szCs w:val="24"/>
          <w:lang w:eastAsia="pl-PL"/>
        </w:rPr>
      </w:pPr>
      <w:r w:rsidRPr="00987FEF">
        <w:rPr>
          <w:rFonts w:eastAsiaTheme="minorEastAsia" w:cs="Times New Roman"/>
          <w:szCs w:val="24"/>
          <w:lang w:eastAsia="pl-PL"/>
        </w:rPr>
        <w:t>W roku 2024  roku dzieci, które opuściły pieczę zastępczą to:</w:t>
      </w:r>
    </w:p>
    <w:p w14:paraId="7316789F" w14:textId="0C81F9D1" w:rsidR="00987FEF" w:rsidRPr="00987FEF" w:rsidRDefault="00987FEF" w:rsidP="008E2C93">
      <w:pPr>
        <w:widowControl w:val="0"/>
        <w:spacing w:after="0" w:line="360" w:lineRule="auto"/>
        <w:ind w:left="709"/>
        <w:jc w:val="both"/>
        <w:rPr>
          <w:rFonts w:eastAsiaTheme="minorEastAsia" w:cs="Times New Roman"/>
          <w:szCs w:val="24"/>
          <w:lang w:eastAsia="pl-PL"/>
        </w:rPr>
      </w:pPr>
      <w:r>
        <w:rPr>
          <w:rFonts w:eastAsiaTheme="minorEastAsia" w:cs="Times New Roman"/>
          <w:szCs w:val="24"/>
          <w:lang w:eastAsia="pl-PL"/>
        </w:rPr>
        <w:t xml:space="preserve"> </w:t>
      </w:r>
      <w:r w:rsidRPr="00987FEF">
        <w:rPr>
          <w:rFonts w:eastAsiaTheme="minorEastAsia" w:cs="Times New Roman"/>
          <w:szCs w:val="24"/>
          <w:lang w:eastAsia="pl-PL"/>
        </w:rPr>
        <w:t>- 3 dzieci przebywających w rodzinnej pieczy zastępczej zostało adoptowane,</w:t>
      </w:r>
    </w:p>
    <w:p w14:paraId="401E59C2" w14:textId="77777777" w:rsidR="00987FEF" w:rsidRPr="00987FEF" w:rsidRDefault="00987FEF" w:rsidP="008E2C93">
      <w:pPr>
        <w:widowControl w:val="0"/>
        <w:spacing w:after="0" w:line="360" w:lineRule="auto"/>
        <w:ind w:left="709"/>
        <w:jc w:val="both"/>
        <w:rPr>
          <w:rFonts w:eastAsiaTheme="minorEastAsia" w:cs="Times New Roman"/>
          <w:szCs w:val="24"/>
          <w:lang w:eastAsia="pl-PL"/>
        </w:rPr>
      </w:pPr>
      <w:r w:rsidRPr="00987FEF">
        <w:rPr>
          <w:rFonts w:eastAsiaTheme="minorEastAsia" w:cs="Times New Roman"/>
          <w:szCs w:val="24"/>
          <w:lang w:eastAsia="pl-PL"/>
        </w:rPr>
        <w:t>- 10 dzieci z rodzinnej pieczy zastępczej postanowieniem Sądu powróciło do rodzin biologicznych,</w:t>
      </w:r>
    </w:p>
    <w:p w14:paraId="198580BF" w14:textId="77777777" w:rsidR="00987FEF" w:rsidRDefault="00987FEF" w:rsidP="0009243D">
      <w:pPr>
        <w:widowControl w:val="0"/>
        <w:spacing w:after="0" w:line="360" w:lineRule="auto"/>
        <w:ind w:left="709"/>
        <w:jc w:val="both"/>
        <w:rPr>
          <w:rFonts w:eastAsiaTheme="minorEastAsia" w:cs="Times New Roman"/>
          <w:szCs w:val="24"/>
          <w:lang w:eastAsia="pl-PL"/>
        </w:rPr>
      </w:pPr>
      <w:r w:rsidRPr="00987FEF">
        <w:rPr>
          <w:rFonts w:eastAsiaTheme="minorEastAsia" w:cs="Times New Roman"/>
          <w:szCs w:val="24"/>
          <w:lang w:eastAsia="pl-PL"/>
        </w:rPr>
        <w:lastRenderedPageBreak/>
        <w:t>- 6 wychowanków usamodzielniło się.</w:t>
      </w:r>
    </w:p>
    <w:p w14:paraId="09C19875" w14:textId="77777777" w:rsidR="00987FEF" w:rsidRDefault="00987FEF" w:rsidP="008E2C93">
      <w:pPr>
        <w:pStyle w:val="Akapitzlist"/>
        <w:widowControl w:val="0"/>
        <w:numPr>
          <w:ilvl w:val="0"/>
          <w:numId w:val="116"/>
        </w:numPr>
        <w:spacing w:after="0" w:line="360" w:lineRule="auto"/>
        <w:jc w:val="both"/>
        <w:rPr>
          <w:rFonts w:eastAsiaTheme="minorEastAsia" w:cs="Times New Roman"/>
          <w:szCs w:val="24"/>
          <w:lang w:eastAsia="pl-PL"/>
        </w:rPr>
      </w:pPr>
      <w:r w:rsidRPr="00987FEF">
        <w:rPr>
          <w:rFonts w:eastAsiaTheme="minorEastAsia" w:cs="Times New Roman"/>
          <w:szCs w:val="24"/>
          <w:lang w:eastAsia="pl-PL"/>
        </w:rPr>
        <w:t xml:space="preserve">Rodziny zastępcze na terenie poszczególnych gmin powiatu brzeskiego wg. stanu na dzień 31 </w:t>
      </w:r>
      <w:r w:rsidRPr="00662380">
        <w:rPr>
          <w:rFonts w:eastAsiaTheme="minorEastAsia" w:cs="Times New Roman"/>
          <w:szCs w:val="24"/>
          <w:lang w:eastAsia="pl-PL"/>
        </w:rPr>
        <w:t>grudzień  2024 r. wyglądał</w:t>
      </w:r>
      <w:r w:rsidRPr="00987FEF">
        <w:rPr>
          <w:rFonts w:eastAsiaTheme="minorEastAsia" w:cs="Times New Roman"/>
          <w:szCs w:val="24"/>
          <w:lang w:eastAsia="pl-PL"/>
        </w:rPr>
        <w:t xml:space="preserve"> następująco:</w:t>
      </w:r>
    </w:p>
    <w:p w14:paraId="02AD02E1" w14:textId="7D15E4F6" w:rsidR="00987FEF" w:rsidRDefault="00987FEF" w:rsidP="008E2C93">
      <w:pPr>
        <w:pStyle w:val="Akapitzlist"/>
        <w:widowControl w:val="0"/>
        <w:numPr>
          <w:ilvl w:val="0"/>
          <w:numId w:val="117"/>
        </w:numPr>
        <w:spacing w:after="0" w:line="360" w:lineRule="auto"/>
        <w:ind w:left="1276"/>
        <w:jc w:val="both"/>
        <w:rPr>
          <w:rFonts w:eastAsiaTheme="minorEastAsia" w:cs="Times New Roman"/>
          <w:szCs w:val="24"/>
          <w:lang w:eastAsia="pl-PL"/>
        </w:rPr>
      </w:pPr>
      <w:r w:rsidRPr="00987FEF">
        <w:rPr>
          <w:rFonts w:eastAsiaTheme="minorEastAsia" w:cs="Times New Roman"/>
          <w:b/>
          <w:bCs/>
          <w:szCs w:val="24"/>
          <w:lang w:eastAsia="pl-PL"/>
        </w:rPr>
        <w:t>Gmina Miasto Brzeg</w:t>
      </w:r>
      <w:r w:rsidRPr="00987FEF">
        <w:rPr>
          <w:rFonts w:eastAsiaTheme="minorEastAsia" w:cs="Times New Roman"/>
          <w:szCs w:val="24"/>
          <w:lang w:eastAsia="pl-PL"/>
        </w:rPr>
        <w:t xml:space="preserve"> - 53 rodziny zastępcze, w których </w:t>
      </w:r>
      <w:r w:rsidRPr="00662380">
        <w:rPr>
          <w:rFonts w:eastAsiaTheme="minorEastAsia" w:cs="Times New Roman"/>
          <w:szCs w:val="24"/>
          <w:lang w:eastAsia="pl-PL"/>
        </w:rPr>
        <w:t xml:space="preserve">przebywa  </w:t>
      </w:r>
      <w:r w:rsidRPr="00662380">
        <w:rPr>
          <w:rFonts w:eastAsia="Times New Roman" w:cs="Times New Roman"/>
          <w:color w:val="000000"/>
          <w:szCs w:val="24"/>
          <w:lang w:eastAsia="pl-PL"/>
        </w:rPr>
        <w:t>64</w:t>
      </w:r>
      <w:r w:rsidRPr="00662380">
        <w:rPr>
          <w:rFonts w:eastAsiaTheme="minorEastAsia" w:cs="Times New Roman"/>
          <w:szCs w:val="24"/>
          <w:lang w:eastAsia="pl-PL"/>
        </w:rPr>
        <w:t xml:space="preserve"> dzieci  oraz</w:t>
      </w:r>
      <w:r w:rsidRPr="00987FEF">
        <w:rPr>
          <w:rFonts w:eastAsiaTheme="minorEastAsia" w:cs="Times New Roman"/>
          <w:szCs w:val="24"/>
          <w:lang w:eastAsia="pl-PL"/>
        </w:rPr>
        <w:t xml:space="preserve"> 1 Rodzinny Dom Dziecka, w którym przebywa 5 dzieci (łącznie 69 dzieci) </w:t>
      </w:r>
    </w:p>
    <w:p w14:paraId="5B816101" w14:textId="67043C70" w:rsidR="00987FEF" w:rsidRDefault="00987FEF" w:rsidP="008E2C93">
      <w:pPr>
        <w:pStyle w:val="Akapitzlist"/>
        <w:widowControl w:val="0"/>
        <w:numPr>
          <w:ilvl w:val="0"/>
          <w:numId w:val="117"/>
        </w:numPr>
        <w:spacing w:after="0" w:line="360" w:lineRule="auto"/>
        <w:ind w:left="1276"/>
        <w:jc w:val="both"/>
        <w:rPr>
          <w:rFonts w:eastAsiaTheme="minorEastAsia" w:cs="Times New Roman"/>
          <w:szCs w:val="24"/>
          <w:lang w:eastAsia="pl-PL"/>
        </w:rPr>
      </w:pPr>
      <w:r w:rsidRPr="00987FEF">
        <w:rPr>
          <w:rFonts w:eastAsiaTheme="minorEastAsia" w:cs="Times New Roman"/>
          <w:b/>
          <w:bCs/>
          <w:szCs w:val="24"/>
          <w:lang w:eastAsia="pl-PL"/>
        </w:rPr>
        <w:t>Gmina Grodków</w:t>
      </w:r>
      <w:r w:rsidRPr="00987FEF">
        <w:rPr>
          <w:rFonts w:eastAsiaTheme="minorEastAsia" w:cs="Times New Roman"/>
          <w:szCs w:val="24"/>
          <w:lang w:eastAsia="pl-PL"/>
        </w:rPr>
        <w:t xml:space="preserve"> – 17 rodzin zastępczych, w których przebywa 19 dzieci oraz </w:t>
      </w:r>
      <w:r w:rsidR="00BA39C8">
        <w:rPr>
          <w:rFonts w:eastAsiaTheme="minorEastAsia" w:cs="Times New Roman"/>
          <w:szCs w:val="24"/>
          <w:lang w:eastAsia="pl-PL"/>
        </w:rPr>
        <w:br/>
      </w:r>
      <w:r w:rsidRPr="00987FEF">
        <w:rPr>
          <w:rFonts w:eastAsiaTheme="minorEastAsia" w:cs="Times New Roman"/>
          <w:szCs w:val="24"/>
          <w:lang w:eastAsia="pl-PL"/>
        </w:rPr>
        <w:t>1 rodzina zastępcz</w:t>
      </w:r>
      <w:r w:rsidR="0009243D">
        <w:rPr>
          <w:rFonts w:eastAsiaTheme="minorEastAsia" w:cs="Times New Roman"/>
          <w:szCs w:val="24"/>
          <w:lang w:eastAsia="pl-PL"/>
        </w:rPr>
        <w:t>a</w:t>
      </w:r>
      <w:r w:rsidRPr="00987FEF">
        <w:rPr>
          <w:rFonts w:eastAsiaTheme="minorEastAsia" w:cs="Times New Roman"/>
          <w:szCs w:val="24"/>
          <w:lang w:eastAsia="pl-PL"/>
        </w:rPr>
        <w:t xml:space="preserve"> zawodowa, w której przebywa 3 dzieci</w:t>
      </w:r>
      <w:r w:rsidR="0009243D">
        <w:rPr>
          <w:rFonts w:eastAsiaTheme="minorEastAsia" w:cs="Times New Roman"/>
          <w:szCs w:val="24"/>
          <w:lang w:eastAsia="pl-PL"/>
        </w:rPr>
        <w:t xml:space="preserve"> </w:t>
      </w:r>
      <w:r w:rsidRPr="00987FEF">
        <w:rPr>
          <w:rFonts w:eastAsiaTheme="minorEastAsia" w:cs="Times New Roman"/>
          <w:szCs w:val="24"/>
          <w:lang w:eastAsia="pl-PL"/>
        </w:rPr>
        <w:t>(łącznie 22 dzieci)</w:t>
      </w:r>
    </w:p>
    <w:p w14:paraId="7455F42E" w14:textId="7A07064C" w:rsidR="0009243D" w:rsidRDefault="00987FEF" w:rsidP="008E2C93">
      <w:pPr>
        <w:pStyle w:val="Akapitzlist"/>
        <w:widowControl w:val="0"/>
        <w:numPr>
          <w:ilvl w:val="0"/>
          <w:numId w:val="117"/>
        </w:numPr>
        <w:spacing w:after="0" w:line="360" w:lineRule="auto"/>
        <w:ind w:left="1276"/>
        <w:jc w:val="both"/>
        <w:rPr>
          <w:rFonts w:eastAsiaTheme="minorEastAsia" w:cs="Times New Roman"/>
          <w:szCs w:val="24"/>
          <w:lang w:eastAsia="pl-PL"/>
        </w:rPr>
      </w:pPr>
      <w:r w:rsidRPr="00987FEF">
        <w:rPr>
          <w:rFonts w:eastAsiaTheme="minorEastAsia" w:cs="Times New Roman"/>
          <w:szCs w:val="24"/>
          <w:lang w:eastAsia="pl-PL"/>
        </w:rPr>
        <w:t xml:space="preserve"> </w:t>
      </w:r>
      <w:r w:rsidRPr="00987FEF">
        <w:rPr>
          <w:rFonts w:eastAsiaTheme="minorEastAsia" w:cs="Times New Roman"/>
          <w:b/>
          <w:bCs/>
          <w:szCs w:val="24"/>
          <w:lang w:eastAsia="pl-PL"/>
        </w:rPr>
        <w:t>Gmina Lewin Brzeski</w:t>
      </w:r>
      <w:r w:rsidRPr="00987FEF">
        <w:rPr>
          <w:rFonts w:eastAsiaTheme="minorEastAsia" w:cs="Times New Roman"/>
          <w:szCs w:val="24"/>
          <w:lang w:eastAsia="pl-PL"/>
        </w:rPr>
        <w:t>- 17 rodzin zastępczych, w których przebywa 23 dzieci oraz 1 Rodzinny Dom Dziecka</w:t>
      </w:r>
      <w:bookmarkStart w:id="87" w:name="_Hlk190082110"/>
      <w:r w:rsidRPr="00987FEF">
        <w:rPr>
          <w:rFonts w:eastAsiaTheme="minorEastAsia" w:cs="Times New Roman"/>
          <w:szCs w:val="24"/>
          <w:lang w:eastAsia="pl-PL"/>
        </w:rPr>
        <w:t>, w którym przebywa 14 dzieci</w:t>
      </w:r>
      <w:r w:rsidR="0009243D">
        <w:rPr>
          <w:rFonts w:eastAsiaTheme="minorEastAsia" w:cs="Times New Roman"/>
          <w:szCs w:val="24"/>
          <w:lang w:eastAsia="pl-PL"/>
        </w:rPr>
        <w:t xml:space="preserve"> </w:t>
      </w:r>
      <w:r w:rsidRPr="00987FEF">
        <w:rPr>
          <w:rFonts w:eastAsiaTheme="minorEastAsia" w:cs="Times New Roman"/>
          <w:szCs w:val="24"/>
          <w:lang w:eastAsia="pl-PL"/>
        </w:rPr>
        <w:t>(łącznie 37 dzieci)</w:t>
      </w:r>
      <w:bookmarkEnd w:id="87"/>
    </w:p>
    <w:p w14:paraId="6F62D6D4" w14:textId="4F104D98" w:rsidR="0009243D" w:rsidRDefault="00987FEF" w:rsidP="008E2C93">
      <w:pPr>
        <w:pStyle w:val="Akapitzlist"/>
        <w:widowControl w:val="0"/>
        <w:numPr>
          <w:ilvl w:val="0"/>
          <w:numId w:val="117"/>
        </w:numPr>
        <w:spacing w:after="0" w:line="360" w:lineRule="auto"/>
        <w:ind w:left="1276"/>
        <w:jc w:val="both"/>
        <w:rPr>
          <w:rFonts w:eastAsiaTheme="minorEastAsia" w:cs="Times New Roman"/>
          <w:szCs w:val="24"/>
          <w:lang w:eastAsia="pl-PL"/>
        </w:rPr>
      </w:pPr>
      <w:r w:rsidRPr="0009243D">
        <w:rPr>
          <w:rFonts w:eastAsiaTheme="minorEastAsia" w:cs="Times New Roman"/>
          <w:b/>
          <w:bCs/>
          <w:szCs w:val="24"/>
          <w:lang w:eastAsia="pl-PL"/>
        </w:rPr>
        <w:t>Gmina Lubsza</w:t>
      </w:r>
      <w:r w:rsidRPr="0009243D">
        <w:rPr>
          <w:rFonts w:eastAsiaTheme="minorEastAsia" w:cs="Times New Roman"/>
          <w:szCs w:val="24"/>
          <w:lang w:eastAsia="pl-PL"/>
        </w:rPr>
        <w:t xml:space="preserve"> - 16 rodzin zastępczych, w których przebywa 25 dzieci oraz </w:t>
      </w:r>
      <w:r w:rsidRPr="0009243D">
        <w:rPr>
          <w:rFonts w:eastAsiaTheme="minorEastAsia" w:cs="Times New Roman"/>
          <w:szCs w:val="24"/>
          <w:lang w:eastAsia="pl-PL"/>
        </w:rPr>
        <w:br/>
        <w:t>1 Rodzinny Dom Dziecka, w którym przebywa 13 dzieci</w:t>
      </w:r>
      <w:r w:rsidR="0009243D">
        <w:rPr>
          <w:rFonts w:eastAsiaTheme="minorEastAsia" w:cs="Times New Roman"/>
          <w:szCs w:val="24"/>
          <w:lang w:eastAsia="pl-PL"/>
        </w:rPr>
        <w:t xml:space="preserve"> </w:t>
      </w:r>
      <w:r w:rsidRPr="0009243D">
        <w:rPr>
          <w:rFonts w:eastAsiaTheme="minorEastAsia" w:cs="Times New Roman"/>
          <w:szCs w:val="24"/>
          <w:lang w:eastAsia="pl-PL"/>
        </w:rPr>
        <w:t>(łącznie 38 dzieci)</w:t>
      </w:r>
    </w:p>
    <w:p w14:paraId="4E5A8AE2" w14:textId="3F7D9DE1" w:rsidR="0009243D" w:rsidRDefault="00987FEF" w:rsidP="008E2C93">
      <w:pPr>
        <w:pStyle w:val="Akapitzlist"/>
        <w:widowControl w:val="0"/>
        <w:numPr>
          <w:ilvl w:val="0"/>
          <w:numId w:val="117"/>
        </w:numPr>
        <w:spacing w:after="0" w:line="360" w:lineRule="auto"/>
        <w:ind w:left="1276"/>
        <w:jc w:val="both"/>
        <w:rPr>
          <w:rFonts w:eastAsiaTheme="minorEastAsia" w:cs="Times New Roman"/>
          <w:szCs w:val="24"/>
          <w:lang w:eastAsia="pl-PL"/>
        </w:rPr>
      </w:pPr>
      <w:r w:rsidRPr="0009243D">
        <w:rPr>
          <w:rFonts w:eastAsiaTheme="minorEastAsia" w:cs="Times New Roman"/>
          <w:b/>
          <w:bCs/>
          <w:szCs w:val="24"/>
          <w:lang w:eastAsia="pl-PL"/>
        </w:rPr>
        <w:t>Gmina Olszanka</w:t>
      </w:r>
      <w:r w:rsidRPr="0009243D">
        <w:rPr>
          <w:rFonts w:eastAsiaTheme="minorEastAsia" w:cs="Times New Roman"/>
          <w:szCs w:val="24"/>
          <w:lang w:eastAsia="pl-PL"/>
        </w:rPr>
        <w:t xml:space="preserve"> - 4  rodziny zastępcze, w których przebywa 8 dzieci</w:t>
      </w:r>
    </w:p>
    <w:p w14:paraId="2D9E8E1B" w14:textId="77777777" w:rsidR="0009243D" w:rsidRDefault="00987FEF" w:rsidP="008E2C93">
      <w:pPr>
        <w:pStyle w:val="Akapitzlist"/>
        <w:widowControl w:val="0"/>
        <w:numPr>
          <w:ilvl w:val="0"/>
          <w:numId w:val="117"/>
        </w:numPr>
        <w:spacing w:after="0" w:line="360" w:lineRule="auto"/>
        <w:ind w:left="1276"/>
        <w:jc w:val="both"/>
        <w:rPr>
          <w:rFonts w:eastAsiaTheme="minorEastAsia" w:cs="Times New Roman"/>
          <w:szCs w:val="24"/>
          <w:lang w:eastAsia="pl-PL"/>
        </w:rPr>
      </w:pPr>
      <w:r w:rsidRPr="0009243D">
        <w:rPr>
          <w:rFonts w:eastAsiaTheme="minorEastAsia" w:cs="Times New Roman"/>
          <w:b/>
          <w:bCs/>
          <w:szCs w:val="24"/>
          <w:lang w:eastAsia="pl-PL"/>
        </w:rPr>
        <w:t>Gmina Skarbimierz</w:t>
      </w:r>
      <w:r w:rsidRPr="0009243D">
        <w:rPr>
          <w:rFonts w:eastAsiaTheme="minorEastAsia" w:cs="Times New Roman"/>
          <w:szCs w:val="24"/>
          <w:lang w:eastAsia="pl-PL"/>
        </w:rPr>
        <w:t xml:space="preserve"> – 8 rodzin zastępczych, w których przebywa 12 dzieci oraz 1 Rodzinny Dom Dziecka, w którym przebywa 6 dzieci</w:t>
      </w:r>
      <w:r w:rsidR="0009243D">
        <w:rPr>
          <w:rFonts w:eastAsiaTheme="minorEastAsia" w:cs="Times New Roman"/>
          <w:szCs w:val="24"/>
          <w:lang w:eastAsia="pl-PL"/>
        </w:rPr>
        <w:t xml:space="preserve"> </w:t>
      </w:r>
      <w:r w:rsidRPr="0009243D">
        <w:rPr>
          <w:rFonts w:eastAsiaTheme="minorEastAsia" w:cs="Times New Roman"/>
          <w:szCs w:val="24"/>
          <w:lang w:eastAsia="pl-PL"/>
        </w:rPr>
        <w:t>(łącznie 18 dzieci)</w:t>
      </w:r>
      <w:r w:rsidR="0009243D">
        <w:rPr>
          <w:rFonts w:eastAsiaTheme="minorEastAsia" w:cs="Times New Roman"/>
          <w:szCs w:val="24"/>
          <w:lang w:eastAsia="pl-PL"/>
        </w:rPr>
        <w:t>.</w:t>
      </w:r>
    </w:p>
    <w:p w14:paraId="7FFBE975" w14:textId="77777777" w:rsidR="0009243D" w:rsidRDefault="0009243D" w:rsidP="008E2C93">
      <w:pPr>
        <w:widowControl w:val="0"/>
        <w:spacing w:after="0" w:line="360" w:lineRule="auto"/>
        <w:jc w:val="both"/>
        <w:rPr>
          <w:rFonts w:eastAsiaTheme="minorEastAsia" w:cs="Times New Roman"/>
          <w:szCs w:val="24"/>
          <w:lang w:eastAsia="pl-PL"/>
        </w:rPr>
      </w:pPr>
    </w:p>
    <w:p w14:paraId="1579F734" w14:textId="5EABCD9D" w:rsidR="0009243D" w:rsidRPr="0009243D" w:rsidRDefault="0009243D" w:rsidP="008E2C93">
      <w:pPr>
        <w:widowControl w:val="0"/>
        <w:spacing w:after="0" w:line="360" w:lineRule="auto"/>
        <w:jc w:val="both"/>
        <w:rPr>
          <w:rFonts w:eastAsiaTheme="minorEastAsia" w:cs="Times New Roman"/>
          <w:szCs w:val="24"/>
          <w:lang w:eastAsia="pl-PL"/>
        </w:rPr>
      </w:pPr>
      <w:r w:rsidRPr="0009243D">
        <w:rPr>
          <w:rFonts w:eastAsiaTheme="minorEastAsia" w:cs="Times New Roman"/>
          <w:szCs w:val="24"/>
          <w:lang w:eastAsia="pl-PL"/>
        </w:rPr>
        <w:t xml:space="preserve">Dzieci, które trafiają do pieczy wielokrotnie wymagają wsparcia i diagnozy z uwagi na traumę odrzucenia, zaniedbania rozwojowe i emocjonalne. </w:t>
      </w:r>
    </w:p>
    <w:p w14:paraId="030D4A9B" w14:textId="77777777" w:rsidR="0009243D" w:rsidRPr="008F5970" w:rsidRDefault="0009243D" w:rsidP="008E2C93">
      <w:pPr>
        <w:widowControl w:val="0"/>
        <w:spacing w:after="0" w:line="360" w:lineRule="auto"/>
        <w:jc w:val="both"/>
        <w:rPr>
          <w:rFonts w:eastAsiaTheme="minorEastAsia" w:cs="Times New Roman"/>
          <w:szCs w:val="24"/>
          <w:lang w:eastAsia="pl-PL"/>
        </w:rPr>
      </w:pPr>
      <w:r w:rsidRPr="008F5970">
        <w:rPr>
          <w:rFonts w:eastAsiaTheme="minorEastAsia" w:cs="Times New Roman"/>
          <w:szCs w:val="24"/>
          <w:lang w:eastAsia="pl-PL"/>
        </w:rPr>
        <w:t xml:space="preserve">Powiatowe Centrum Pomocy Rodzinie w Brzegu we współpracy z Centrum Rozwoju </w:t>
      </w:r>
      <w:r w:rsidRPr="008F5970">
        <w:rPr>
          <w:rFonts w:eastAsiaTheme="minorEastAsia" w:cs="Times New Roman"/>
          <w:szCs w:val="24"/>
          <w:lang w:eastAsia="pl-PL"/>
        </w:rPr>
        <w:br/>
        <w:t xml:space="preserve">i Wsparcia w Brzegu udziela wsparcia dzieciom poprzez możliwość skorzystania </w:t>
      </w:r>
      <w:r w:rsidRPr="008F5970">
        <w:rPr>
          <w:rFonts w:eastAsiaTheme="minorEastAsia" w:cs="Times New Roman"/>
          <w:szCs w:val="24"/>
          <w:lang w:eastAsia="pl-PL"/>
        </w:rPr>
        <w:br/>
        <w:t>z pomocy specjalistów:</w:t>
      </w:r>
    </w:p>
    <w:p w14:paraId="2FF3BF14" w14:textId="77777777" w:rsidR="0009243D" w:rsidRPr="008F5970" w:rsidRDefault="0009243D" w:rsidP="008E2C93">
      <w:pPr>
        <w:widowControl w:val="0"/>
        <w:numPr>
          <w:ilvl w:val="0"/>
          <w:numId w:val="118"/>
        </w:numPr>
        <w:spacing w:after="160" w:line="360" w:lineRule="auto"/>
        <w:contextualSpacing/>
        <w:jc w:val="both"/>
        <w:rPr>
          <w:rFonts w:eastAsiaTheme="minorEastAsia" w:cs="Times New Roman"/>
          <w:szCs w:val="24"/>
          <w:lang w:eastAsia="pl-PL"/>
        </w:rPr>
      </w:pPr>
      <w:r w:rsidRPr="008F5970">
        <w:rPr>
          <w:rFonts w:eastAsiaTheme="minorEastAsia" w:cs="Times New Roman"/>
          <w:szCs w:val="24"/>
          <w:lang w:eastAsia="pl-PL"/>
        </w:rPr>
        <w:t>Psycholog</w:t>
      </w:r>
    </w:p>
    <w:p w14:paraId="34F62089" w14:textId="77777777" w:rsidR="0009243D" w:rsidRPr="008F5970" w:rsidRDefault="0009243D" w:rsidP="008E2C93">
      <w:pPr>
        <w:widowControl w:val="0"/>
        <w:numPr>
          <w:ilvl w:val="0"/>
          <w:numId w:val="118"/>
        </w:numPr>
        <w:spacing w:after="160" w:line="360" w:lineRule="auto"/>
        <w:contextualSpacing/>
        <w:jc w:val="both"/>
        <w:rPr>
          <w:rFonts w:eastAsiaTheme="minorEastAsia" w:cs="Times New Roman"/>
          <w:szCs w:val="24"/>
          <w:lang w:eastAsia="pl-PL"/>
        </w:rPr>
      </w:pPr>
      <w:r w:rsidRPr="008F5970">
        <w:rPr>
          <w:rFonts w:eastAsiaTheme="minorEastAsia" w:cs="Times New Roman"/>
          <w:szCs w:val="24"/>
          <w:lang w:eastAsia="pl-PL"/>
        </w:rPr>
        <w:t>Psychiatra dzieci i młodzieży</w:t>
      </w:r>
    </w:p>
    <w:p w14:paraId="614AF013" w14:textId="77777777" w:rsidR="0009243D" w:rsidRPr="008F5970" w:rsidRDefault="0009243D" w:rsidP="008E2C93">
      <w:pPr>
        <w:widowControl w:val="0"/>
        <w:numPr>
          <w:ilvl w:val="0"/>
          <w:numId w:val="118"/>
        </w:numPr>
        <w:spacing w:after="160" w:line="360" w:lineRule="auto"/>
        <w:contextualSpacing/>
        <w:jc w:val="both"/>
        <w:rPr>
          <w:rFonts w:eastAsiaTheme="minorEastAsia" w:cs="Times New Roman"/>
          <w:szCs w:val="24"/>
          <w:lang w:eastAsia="pl-PL"/>
        </w:rPr>
      </w:pPr>
      <w:r w:rsidRPr="008F5970">
        <w:rPr>
          <w:rFonts w:eastAsiaTheme="minorEastAsia" w:cs="Times New Roman"/>
          <w:szCs w:val="24"/>
          <w:lang w:eastAsia="pl-PL"/>
        </w:rPr>
        <w:t>Logopeda</w:t>
      </w:r>
    </w:p>
    <w:p w14:paraId="12E8ED9C" w14:textId="77777777" w:rsidR="0009243D" w:rsidRPr="008F5970" w:rsidRDefault="0009243D" w:rsidP="008E2C93">
      <w:pPr>
        <w:widowControl w:val="0"/>
        <w:numPr>
          <w:ilvl w:val="0"/>
          <w:numId w:val="118"/>
        </w:numPr>
        <w:spacing w:after="160" w:line="360" w:lineRule="auto"/>
        <w:contextualSpacing/>
        <w:jc w:val="both"/>
        <w:rPr>
          <w:rFonts w:eastAsiaTheme="minorEastAsia" w:cs="Times New Roman"/>
          <w:szCs w:val="24"/>
          <w:lang w:eastAsia="pl-PL"/>
        </w:rPr>
      </w:pPr>
      <w:r w:rsidRPr="008F5970">
        <w:rPr>
          <w:rFonts w:eastAsiaTheme="minorEastAsia" w:cs="Times New Roman"/>
          <w:szCs w:val="24"/>
          <w:lang w:eastAsia="pl-PL"/>
        </w:rPr>
        <w:t>Terapeuta Integracji Sensorycznej (SI) – diagnoza i terapia.</w:t>
      </w:r>
    </w:p>
    <w:p w14:paraId="6F308B96" w14:textId="0CF031F2" w:rsidR="0009243D" w:rsidRDefault="0009243D" w:rsidP="008E2C93">
      <w:pPr>
        <w:widowControl w:val="0"/>
        <w:spacing w:after="0" w:line="360" w:lineRule="auto"/>
        <w:jc w:val="both"/>
        <w:rPr>
          <w:rFonts w:eastAsiaTheme="minorEastAsia" w:cs="Times New Roman"/>
          <w:szCs w:val="24"/>
          <w:lang w:eastAsia="pl-PL"/>
        </w:rPr>
      </w:pPr>
      <w:r w:rsidRPr="008F5970">
        <w:rPr>
          <w:rFonts w:eastAsiaTheme="minorEastAsia" w:cs="Times New Roman"/>
          <w:szCs w:val="24"/>
          <w:lang w:eastAsia="pl-PL"/>
        </w:rPr>
        <w:t>Dzieci z rodzin zastępczych ze wsparcia specjalistów korzystają bezpłatnie</w:t>
      </w:r>
    </w:p>
    <w:p w14:paraId="11B7DC8C" w14:textId="77777777" w:rsidR="0009243D" w:rsidRDefault="0009243D" w:rsidP="008E2C93">
      <w:pPr>
        <w:widowControl w:val="0"/>
        <w:spacing w:after="0" w:line="360" w:lineRule="auto"/>
        <w:jc w:val="both"/>
        <w:rPr>
          <w:rFonts w:eastAsiaTheme="minorEastAsia" w:cs="Times New Roman"/>
          <w:szCs w:val="24"/>
          <w:lang w:eastAsia="pl-PL"/>
        </w:rPr>
      </w:pPr>
    </w:p>
    <w:p w14:paraId="0BBA9038" w14:textId="74B653C0" w:rsidR="0009243D" w:rsidRDefault="0009243D" w:rsidP="008E2C93">
      <w:pPr>
        <w:widowControl w:val="0"/>
        <w:spacing w:after="0" w:line="360" w:lineRule="auto"/>
        <w:jc w:val="both"/>
        <w:rPr>
          <w:rFonts w:eastAsiaTheme="minorEastAsia" w:cs="Times New Roman"/>
          <w:szCs w:val="24"/>
          <w:lang w:eastAsia="pl-PL"/>
        </w:rPr>
      </w:pPr>
      <w:r w:rsidRPr="008F5970">
        <w:rPr>
          <w:rFonts w:eastAsiaTheme="minorEastAsia" w:cs="Times New Roman"/>
          <w:szCs w:val="24"/>
          <w:lang w:eastAsia="pl-PL"/>
        </w:rPr>
        <w:t xml:space="preserve">Powiatowe Centrum Pomocy Rodzinie w Brzegu w roku 2024 zapewniło również osobom pełniącym funkcję rodziny zastępczej wsparcie psychologiczne poprzez możliwość uczestnictwa w grupie wsparcia, gdzie rodziny mogły podzielić się swoimi trudnościami </w:t>
      </w:r>
      <w:r w:rsidRPr="008F5970">
        <w:rPr>
          <w:rFonts w:eastAsiaTheme="minorEastAsia" w:cs="Times New Roman"/>
          <w:szCs w:val="24"/>
          <w:lang w:eastAsia="pl-PL"/>
        </w:rPr>
        <w:br/>
        <w:t xml:space="preserve">i doświadczeniem. Grupy miały również charakter </w:t>
      </w:r>
      <w:proofErr w:type="spellStart"/>
      <w:r w:rsidRPr="008F5970">
        <w:rPr>
          <w:rFonts w:eastAsiaTheme="minorEastAsia" w:cs="Times New Roman"/>
          <w:szCs w:val="24"/>
          <w:lang w:eastAsia="pl-PL"/>
        </w:rPr>
        <w:t>psychoedukacyjny</w:t>
      </w:r>
      <w:proofErr w:type="spellEnd"/>
      <w:r w:rsidRPr="008F5970">
        <w:rPr>
          <w:rFonts w:eastAsiaTheme="minorEastAsia" w:cs="Times New Roman"/>
          <w:szCs w:val="24"/>
          <w:lang w:eastAsia="pl-PL"/>
        </w:rPr>
        <w:t xml:space="preserve"> w celu podniesienia wiedzy i kompetencji rodzin zastępczych. </w:t>
      </w:r>
    </w:p>
    <w:p w14:paraId="3A6F5044" w14:textId="77777777" w:rsidR="0009243D" w:rsidRPr="00BE0B15" w:rsidRDefault="0009243D" w:rsidP="0009243D">
      <w:pPr>
        <w:widowControl w:val="0"/>
        <w:spacing w:after="0" w:line="360" w:lineRule="auto"/>
        <w:jc w:val="both"/>
        <w:rPr>
          <w:rFonts w:eastAsiaTheme="minorEastAsia" w:cs="Times New Roman"/>
          <w:szCs w:val="24"/>
          <w:lang w:eastAsia="pl-PL"/>
        </w:rPr>
      </w:pPr>
    </w:p>
    <w:p w14:paraId="70F9C7C1" w14:textId="77777777" w:rsidR="008E2C93" w:rsidRDefault="008E2C93" w:rsidP="003A3423">
      <w:pPr>
        <w:spacing w:line="360" w:lineRule="auto"/>
        <w:jc w:val="center"/>
        <w:rPr>
          <w:rFonts w:eastAsiaTheme="minorEastAsia" w:cs="Times New Roman"/>
          <w:b/>
          <w:bCs/>
          <w:szCs w:val="24"/>
          <w:lang w:eastAsia="pl-PL"/>
        </w:rPr>
      </w:pPr>
    </w:p>
    <w:p w14:paraId="64BAB017" w14:textId="4168EA85" w:rsidR="0009243D" w:rsidRPr="003A3423" w:rsidRDefault="0009243D" w:rsidP="003A3423">
      <w:pPr>
        <w:spacing w:line="360" w:lineRule="auto"/>
        <w:jc w:val="center"/>
        <w:rPr>
          <w:rFonts w:eastAsiaTheme="minorEastAsia" w:cs="Times New Roman"/>
          <w:b/>
          <w:bCs/>
          <w:szCs w:val="24"/>
          <w:lang w:eastAsia="pl-PL"/>
        </w:rPr>
      </w:pPr>
      <w:r w:rsidRPr="003A3423">
        <w:rPr>
          <w:rFonts w:eastAsiaTheme="minorEastAsia" w:cs="Times New Roman"/>
          <w:b/>
          <w:bCs/>
          <w:szCs w:val="24"/>
          <w:lang w:eastAsia="pl-PL"/>
        </w:rPr>
        <w:lastRenderedPageBreak/>
        <w:t>KWALIFIKACJE KANDYDATÓW NA RODZINY ZASTĘPCZE</w:t>
      </w:r>
    </w:p>
    <w:p w14:paraId="69024662" w14:textId="77777777" w:rsidR="0009243D" w:rsidRPr="00BA39C8" w:rsidRDefault="0009243D" w:rsidP="008E2C93">
      <w:pPr>
        <w:widowControl w:val="0"/>
        <w:spacing w:after="0" w:line="360" w:lineRule="auto"/>
        <w:jc w:val="both"/>
        <w:rPr>
          <w:rFonts w:eastAsiaTheme="minorEastAsia" w:cs="Times New Roman"/>
          <w:szCs w:val="24"/>
          <w:lang w:eastAsia="pl-PL"/>
        </w:rPr>
      </w:pPr>
      <w:r w:rsidRPr="00BA39C8">
        <w:rPr>
          <w:rFonts w:eastAsiaTheme="minorEastAsia" w:cs="Times New Roman"/>
          <w:szCs w:val="24"/>
          <w:lang w:eastAsia="pl-PL"/>
        </w:rPr>
        <w:t>W okresie 01.01.2024-31.12.2024 wobec 25 rodzin podjęto działania kwalifikujące do pełnienia funkcji rodziny zastępczej.</w:t>
      </w:r>
    </w:p>
    <w:p w14:paraId="49C30728" w14:textId="17530A40" w:rsidR="0009243D" w:rsidRPr="00BA39C8" w:rsidRDefault="0009243D" w:rsidP="008E2C93">
      <w:pPr>
        <w:widowControl w:val="0"/>
        <w:spacing w:after="0" w:line="360" w:lineRule="auto"/>
        <w:jc w:val="both"/>
        <w:rPr>
          <w:rFonts w:eastAsiaTheme="minorEastAsia" w:cs="Times New Roman"/>
          <w:szCs w:val="24"/>
          <w:lang w:eastAsia="pl-PL"/>
        </w:rPr>
      </w:pPr>
    </w:p>
    <w:p w14:paraId="5D316250" w14:textId="77777777" w:rsidR="0009243D" w:rsidRDefault="0009243D" w:rsidP="008E2C93">
      <w:pPr>
        <w:widowControl w:val="0"/>
        <w:spacing w:after="0" w:line="360" w:lineRule="auto"/>
        <w:jc w:val="both"/>
        <w:rPr>
          <w:rFonts w:eastAsiaTheme="minorEastAsia" w:cs="Times New Roman"/>
          <w:szCs w:val="24"/>
          <w:lang w:eastAsia="pl-PL"/>
        </w:rPr>
      </w:pPr>
      <w:r w:rsidRPr="00BA39C8">
        <w:rPr>
          <w:rFonts w:eastAsiaTheme="minorEastAsia" w:cs="Times New Roman"/>
          <w:szCs w:val="24"/>
          <w:lang w:eastAsia="pl-PL"/>
        </w:rPr>
        <w:t>Powiatowe Centrum Pomocy Rodzinie w Brzegu zapewniło możliwość szkolenia dla kandydatów na rodziny zastępcze niezawodowe dla 8 osób. Te osoby po szkoleniu merytorycznym miały również uczestniczyć w praktyce w Rodzinnych Domach Dziecka na terenie Powiatu Brzeskiego. Każda z rodzin przyjęła pod opiekę dzieci i już pełni funkcję opiekunów zastępczych.</w:t>
      </w:r>
    </w:p>
    <w:p w14:paraId="16F9E586" w14:textId="77777777" w:rsidR="003A3423" w:rsidRPr="003A3423" w:rsidRDefault="003A3423" w:rsidP="003A3423">
      <w:pPr>
        <w:widowControl w:val="0"/>
        <w:spacing w:after="0" w:line="360" w:lineRule="auto"/>
        <w:jc w:val="both"/>
        <w:rPr>
          <w:rFonts w:eastAsiaTheme="minorEastAsia" w:cs="Times New Roman"/>
          <w:b/>
          <w:bCs/>
          <w:szCs w:val="24"/>
          <w:lang w:eastAsia="pl-PL"/>
        </w:rPr>
      </w:pPr>
    </w:p>
    <w:p w14:paraId="1659AFCE" w14:textId="61D2D4BC" w:rsidR="003A3423" w:rsidRPr="003A3423" w:rsidRDefault="003A3423" w:rsidP="003A3423">
      <w:pPr>
        <w:widowControl w:val="0"/>
        <w:spacing w:after="0" w:line="360" w:lineRule="auto"/>
        <w:jc w:val="center"/>
        <w:rPr>
          <w:b/>
          <w:bCs/>
          <w:szCs w:val="24"/>
        </w:rPr>
      </w:pPr>
      <w:r w:rsidRPr="003A3423">
        <w:rPr>
          <w:b/>
          <w:bCs/>
          <w:szCs w:val="24"/>
        </w:rPr>
        <w:t>WYDARZENIA ORGANIZOWANE PRZEZ POWIATOWE CENTRUM POMOCY RODZINIE W 2024 R.</w:t>
      </w:r>
    </w:p>
    <w:p w14:paraId="0954D41A" w14:textId="77777777" w:rsidR="003A3423" w:rsidRPr="00BA39C8" w:rsidRDefault="003A3423" w:rsidP="008E2C93">
      <w:pPr>
        <w:widowControl w:val="0"/>
        <w:spacing w:after="0" w:line="360" w:lineRule="auto"/>
        <w:jc w:val="both"/>
        <w:rPr>
          <w:rFonts w:eastAsiaTheme="minorEastAsia" w:cs="Times New Roman"/>
          <w:szCs w:val="24"/>
          <w:lang w:eastAsia="pl-PL"/>
        </w:rPr>
      </w:pPr>
    </w:p>
    <w:p w14:paraId="796EC99F" w14:textId="77777777" w:rsidR="00BA39C8" w:rsidRPr="00BA39C8" w:rsidRDefault="00BA39C8" w:rsidP="008E2C93">
      <w:pPr>
        <w:spacing w:line="360" w:lineRule="auto"/>
        <w:jc w:val="both"/>
        <w:rPr>
          <w:rFonts w:eastAsiaTheme="minorEastAsia" w:cs="Times New Roman"/>
          <w:szCs w:val="24"/>
          <w:lang w:eastAsia="pl-PL"/>
        </w:rPr>
      </w:pPr>
      <w:r w:rsidRPr="00BA39C8">
        <w:rPr>
          <w:rFonts w:eastAsiaTheme="minorEastAsia" w:cs="Times New Roman"/>
          <w:szCs w:val="24"/>
          <w:lang w:eastAsia="pl-PL"/>
        </w:rPr>
        <w:t>III POWIATOWA KONFERENCJA ROLA PIECZY ZASTĘPCZEJ W POWIECIE BRZESKIM</w:t>
      </w:r>
    </w:p>
    <w:p w14:paraId="2A39C1D0" w14:textId="675B958D" w:rsidR="00BA39C8" w:rsidRDefault="00BA39C8" w:rsidP="008E2C93">
      <w:pPr>
        <w:spacing w:after="0" w:line="360" w:lineRule="auto"/>
        <w:jc w:val="both"/>
        <w:rPr>
          <w:rFonts w:eastAsiaTheme="minorEastAsia" w:cs="Times New Roman"/>
          <w:szCs w:val="24"/>
          <w:lang w:eastAsia="pl-PL"/>
        </w:rPr>
      </w:pPr>
      <w:r w:rsidRPr="008F5970">
        <w:rPr>
          <w:rFonts w:eastAsiaTheme="minorEastAsia" w:cs="Times New Roman"/>
          <w:szCs w:val="24"/>
          <w:lang w:eastAsia="pl-PL"/>
        </w:rPr>
        <w:t xml:space="preserve">Powiatowe Centrum Pomocy Rodzinie </w:t>
      </w:r>
      <w:r w:rsidRPr="00BA39C8">
        <w:rPr>
          <w:rFonts w:eastAsiaTheme="minorEastAsia" w:cs="Times New Roman"/>
          <w:szCs w:val="24"/>
          <w:lang w:eastAsia="pl-PL"/>
        </w:rPr>
        <w:t xml:space="preserve">organizowało 6 czerwca 2024 roku III Powiatową Konferencję, której tematem była Rola Pieczy Zastępczej w </w:t>
      </w:r>
      <w:r w:rsidR="00E476F3">
        <w:rPr>
          <w:rFonts w:eastAsiaTheme="minorEastAsia" w:cs="Times New Roman"/>
          <w:szCs w:val="24"/>
          <w:lang w:eastAsia="pl-PL"/>
        </w:rPr>
        <w:t>p</w:t>
      </w:r>
      <w:r w:rsidRPr="00BA39C8">
        <w:rPr>
          <w:rFonts w:eastAsiaTheme="minorEastAsia" w:cs="Times New Roman"/>
          <w:szCs w:val="24"/>
          <w:lang w:eastAsia="pl-PL"/>
        </w:rPr>
        <w:t xml:space="preserve">owiecie </w:t>
      </w:r>
      <w:r w:rsidR="00E476F3">
        <w:rPr>
          <w:rFonts w:eastAsiaTheme="minorEastAsia" w:cs="Times New Roman"/>
          <w:szCs w:val="24"/>
          <w:lang w:eastAsia="pl-PL"/>
        </w:rPr>
        <w:t>b</w:t>
      </w:r>
      <w:r w:rsidRPr="00BA39C8">
        <w:rPr>
          <w:rFonts w:eastAsiaTheme="minorEastAsia" w:cs="Times New Roman"/>
          <w:szCs w:val="24"/>
          <w:lang w:eastAsia="pl-PL"/>
        </w:rPr>
        <w:t>rzeskim. Spotkanie miało miejsce na Zamku Piastów Śląskich. Wśród zaproszonych gości byli pracownicy ośrodków pomocy społecznej, kuratorzy, sędziowie, rodziny zastępcze.</w:t>
      </w:r>
      <w:r w:rsidRPr="00BA39C8">
        <w:rPr>
          <w:rFonts w:eastAsia="Times New Roman" w:cs="Times New Roman"/>
          <w:szCs w:val="24"/>
        </w:rPr>
        <w:t xml:space="preserve"> Tym razem</w:t>
      </w:r>
      <w:r w:rsidRPr="00BA39C8">
        <w:rPr>
          <w:rFonts w:cs="Times New Roman"/>
          <w:szCs w:val="24"/>
        </w:rPr>
        <w:t xml:space="preserve"> w temacie zaburzenia więzi i pracy z dzieckiem wychowującym się w pieczy zastępczej</w:t>
      </w:r>
      <w:r w:rsidRPr="008F5970">
        <w:rPr>
          <w:rFonts w:cs="Times New Roman"/>
          <w:szCs w:val="24"/>
        </w:rPr>
        <w:t xml:space="preserve"> – w ramach współpracy z Warszawską Fundacją Dajemy Dzieciom Siłę prelekcje wygłosi przedstawicielka fundacji Wiktoria Kuc.</w:t>
      </w:r>
      <w:r w:rsidRPr="008F5970">
        <w:rPr>
          <w:rFonts w:eastAsiaTheme="minorEastAsia" w:cs="Times New Roman"/>
          <w:szCs w:val="24"/>
          <w:lang w:eastAsia="pl-PL"/>
        </w:rPr>
        <w:t xml:space="preserve"> W konferencji wzięło udział 115 osób, również pracownicy innych powiatowych centrów pomocy rodzinie funkcjonujących w województwie opolskim. </w:t>
      </w:r>
    </w:p>
    <w:p w14:paraId="787F72AE" w14:textId="77777777" w:rsidR="00BA39C8" w:rsidRDefault="00BA39C8" w:rsidP="008E2C93">
      <w:pPr>
        <w:spacing w:after="0" w:line="360" w:lineRule="auto"/>
        <w:jc w:val="both"/>
        <w:rPr>
          <w:rFonts w:eastAsiaTheme="minorEastAsia" w:cs="Times New Roman"/>
          <w:szCs w:val="24"/>
          <w:lang w:eastAsia="pl-PL"/>
        </w:rPr>
      </w:pPr>
    </w:p>
    <w:p w14:paraId="1B842743" w14:textId="77777777" w:rsidR="003A3423" w:rsidRDefault="003A3423" w:rsidP="008E2C93">
      <w:pPr>
        <w:spacing w:after="0" w:line="360" w:lineRule="auto"/>
        <w:jc w:val="both"/>
        <w:rPr>
          <w:rFonts w:eastAsiaTheme="minorEastAsia" w:cs="Times New Roman"/>
          <w:szCs w:val="24"/>
          <w:lang w:eastAsia="pl-PL"/>
        </w:rPr>
      </w:pPr>
    </w:p>
    <w:p w14:paraId="23F0BD27" w14:textId="77777777" w:rsidR="00BA39C8" w:rsidRPr="00BA39C8" w:rsidRDefault="00BA39C8" w:rsidP="008E2C93">
      <w:pPr>
        <w:widowControl w:val="0"/>
        <w:spacing w:after="0" w:line="360" w:lineRule="auto"/>
        <w:jc w:val="both"/>
        <w:rPr>
          <w:rFonts w:eastAsiaTheme="minorEastAsia" w:cs="Times New Roman"/>
          <w:szCs w:val="24"/>
          <w:lang w:eastAsia="pl-PL"/>
        </w:rPr>
      </w:pPr>
      <w:r w:rsidRPr="00BA39C8">
        <w:rPr>
          <w:rFonts w:eastAsiaTheme="minorEastAsia" w:cs="Times New Roman"/>
          <w:szCs w:val="24"/>
          <w:lang w:eastAsia="pl-PL"/>
        </w:rPr>
        <w:t>DZIEŃ PIECZY ZASTĘPCZEJ</w:t>
      </w:r>
    </w:p>
    <w:p w14:paraId="0B61B2B8" w14:textId="55D8DF83" w:rsidR="00EF2BE1" w:rsidRDefault="00BA39C8" w:rsidP="008E2C93">
      <w:pPr>
        <w:spacing w:line="360" w:lineRule="auto"/>
        <w:jc w:val="both"/>
        <w:rPr>
          <w:rFonts w:cs="Times New Roman"/>
          <w:szCs w:val="24"/>
        </w:rPr>
      </w:pPr>
      <w:r w:rsidRPr="00BA39C8">
        <w:rPr>
          <w:rFonts w:eastAsiaTheme="minorEastAsia" w:cs="Times New Roman"/>
          <w:szCs w:val="24"/>
          <w:lang w:eastAsia="pl-PL"/>
        </w:rPr>
        <w:t xml:space="preserve">Powiatowe Centrum Pomocy Rodzinie w Brzegu </w:t>
      </w:r>
      <w:r w:rsidRPr="00BA39C8">
        <w:rPr>
          <w:rFonts w:cs="Times New Roman"/>
          <w:szCs w:val="24"/>
        </w:rPr>
        <w:t>na terenie II LO w Brzegu</w:t>
      </w:r>
      <w:r w:rsidRPr="00BA39C8">
        <w:rPr>
          <w:rFonts w:eastAsiaTheme="minorEastAsia" w:cs="Times New Roman"/>
          <w:szCs w:val="24"/>
          <w:lang w:eastAsia="pl-PL"/>
        </w:rPr>
        <w:t xml:space="preserve"> w dniu 22 czerwca 2024 roku organizowało Dzień Pieczy Zastępczej, w którym wzięły udział zaproszone rodziny zastępcze z terenu powiatu oraz placówki opiekuńczo-wychowawcze. W ramach inicjatywy zapewniono dzieciom szereg atrakcji – dmuchane zamki, zjeżdżalnie, zabawy z animatorami, malowanie twarzy, brokatowe tatuaże, zabawy z Wesołymi Misiami, bańki mydlane, zabawy ruchowe, upominki i poczęstunek. </w:t>
      </w:r>
      <w:r w:rsidRPr="00BA39C8">
        <w:rPr>
          <w:rFonts w:cs="Times New Roman"/>
          <w:szCs w:val="24"/>
        </w:rPr>
        <w:t xml:space="preserve">Wspierały nas: II LO w Brzegu, Straż Pożarna w Brzegu, </w:t>
      </w:r>
      <w:r w:rsidRPr="00BA39C8">
        <w:rPr>
          <w:rFonts w:cs="Times New Roman"/>
          <w:szCs w:val="24"/>
        </w:rPr>
        <w:lastRenderedPageBreak/>
        <w:t>OSP w Lubszy, Komenda Powiatowa Policji w Brzegu, Jeronimo Skarbimierz Osiedle – paczki słodyczy dla dzieci oraz sponsorzy – pozyskane środki w kwocie 4.500 zł.</w:t>
      </w:r>
    </w:p>
    <w:p w14:paraId="306EAD18" w14:textId="77777777" w:rsidR="008E2C93" w:rsidRDefault="008E2C93" w:rsidP="008E2C93">
      <w:pPr>
        <w:spacing w:line="360" w:lineRule="auto"/>
        <w:jc w:val="both"/>
        <w:rPr>
          <w:rFonts w:cs="Times New Roman"/>
          <w:szCs w:val="24"/>
        </w:rPr>
      </w:pPr>
    </w:p>
    <w:p w14:paraId="2005774D" w14:textId="77777777" w:rsidR="003E067A" w:rsidRDefault="003A3423" w:rsidP="008E2C93">
      <w:pPr>
        <w:spacing w:line="360" w:lineRule="auto"/>
        <w:jc w:val="both"/>
        <w:rPr>
          <w:lang w:eastAsia="pl-PL"/>
        </w:rPr>
      </w:pPr>
      <w:r w:rsidRPr="003A3423">
        <w:rPr>
          <w:lang w:eastAsia="pl-PL"/>
        </w:rPr>
        <w:t>SPOTKANIE Z MIKOŁAJEM</w:t>
      </w:r>
    </w:p>
    <w:p w14:paraId="14920C20" w14:textId="6E0063E7" w:rsidR="003A3423" w:rsidRDefault="003A3423" w:rsidP="008E2C93">
      <w:pPr>
        <w:spacing w:line="360" w:lineRule="auto"/>
        <w:jc w:val="both"/>
        <w:rPr>
          <w:lang w:eastAsia="pl-PL"/>
        </w:rPr>
      </w:pPr>
      <w:r w:rsidRPr="003A3423">
        <w:rPr>
          <w:lang w:eastAsia="pl-PL"/>
        </w:rPr>
        <w:t>Powiatowe Centrum Pomocy Rodzinie w Brzegu w dniu 14 grudnia 2024 roku dla dzieci</w:t>
      </w:r>
      <w:r>
        <w:rPr>
          <w:lang w:eastAsia="pl-PL"/>
        </w:rPr>
        <w:t xml:space="preserve"> </w:t>
      </w:r>
      <w:r w:rsidRPr="003A3423">
        <w:rPr>
          <w:lang w:eastAsia="pl-PL"/>
        </w:rPr>
        <w:t xml:space="preserve">przebywających w rodzinach zastępczych, jak również najmłodszych dzieci przebywających </w:t>
      </w:r>
      <w:r>
        <w:rPr>
          <w:lang w:eastAsia="pl-PL"/>
        </w:rPr>
        <w:br/>
      </w:r>
      <w:r w:rsidRPr="003A3423">
        <w:rPr>
          <w:lang w:eastAsia="pl-PL"/>
        </w:rPr>
        <w:t xml:space="preserve">w placówkach opiekuńczo-wychowawczych zorganizowało Spotkanie z Mikołajem dzieci </w:t>
      </w:r>
      <w:r>
        <w:rPr>
          <w:lang w:eastAsia="pl-PL"/>
        </w:rPr>
        <w:br/>
      </w:r>
      <w:r w:rsidRPr="003A3423">
        <w:rPr>
          <w:lang w:eastAsia="pl-PL"/>
        </w:rPr>
        <w:t xml:space="preserve">z pieczy zastępczej w Powiecie Brzeskim. Wspólną zabawę z animatorami prowadziła Akademia Twórczej Zabawy </w:t>
      </w:r>
      <w:proofErr w:type="spellStart"/>
      <w:r w:rsidRPr="003A3423">
        <w:rPr>
          <w:lang w:eastAsia="pl-PL"/>
        </w:rPr>
        <w:t>Akuku</w:t>
      </w:r>
      <w:proofErr w:type="spellEnd"/>
      <w:r w:rsidRPr="003A3423">
        <w:rPr>
          <w:lang w:eastAsia="pl-PL"/>
        </w:rPr>
        <w:t xml:space="preserve"> z Kluczborka. W trakcie zabawy mikołajkowej ponad 100 maluchów z pieczy zastępczej otrzymało paczki od Mikołaja. </w:t>
      </w:r>
    </w:p>
    <w:p w14:paraId="04F9C49B" w14:textId="77777777" w:rsidR="003E067A" w:rsidRPr="003A3423" w:rsidRDefault="003E067A" w:rsidP="008E2C93">
      <w:pPr>
        <w:spacing w:line="360" w:lineRule="auto"/>
        <w:jc w:val="both"/>
        <w:rPr>
          <w:lang w:eastAsia="pl-PL"/>
        </w:rPr>
      </w:pPr>
    </w:p>
    <w:p w14:paraId="61464558" w14:textId="77777777" w:rsidR="00662380" w:rsidRDefault="00662380" w:rsidP="008E2C93">
      <w:pPr>
        <w:spacing w:after="0" w:line="360" w:lineRule="auto"/>
        <w:jc w:val="both"/>
        <w:rPr>
          <w:rFonts w:cs="Times New Roman"/>
          <w:szCs w:val="24"/>
        </w:rPr>
      </w:pPr>
      <w:r w:rsidRPr="00662380">
        <w:rPr>
          <w:rFonts w:cs="Times New Roman"/>
          <w:szCs w:val="24"/>
        </w:rPr>
        <w:t>RZĄDOWY PROGRAM WSPARCIA POWIATU W ORGANIZOWANIU I TWORZENIU RODZINNYCH FORM PIECZY ZASTĘPCZEJ W 2024 ROKU.</w:t>
      </w:r>
    </w:p>
    <w:p w14:paraId="70CC0D72" w14:textId="77777777" w:rsidR="003E067A" w:rsidRDefault="003E067A" w:rsidP="008E2C93">
      <w:pPr>
        <w:spacing w:after="0" w:line="360" w:lineRule="auto"/>
        <w:jc w:val="both"/>
        <w:rPr>
          <w:rFonts w:cs="Times New Roman"/>
          <w:szCs w:val="24"/>
        </w:rPr>
      </w:pPr>
    </w:p>
    <w:p w14:paraId="5FDF2B5E" w14:textId="4DC09975" w:rsidR="00662380" w:rsidRPr="008F5970" w:rsidRDefault="00662380" w:rsidP="008E2C93">
      <w:pPr>
        <w:spacing w:after="0" w:line="360" w:lineRule="auto"/>
        <w:jc w:val="both"/>
        <w:rPr>
          <w:rFonts w:cs="Times New Roman"/>
          <w:szCs w:val="24"/>
        </w:rPr>
      </w:pPr>
      <w:r w:rsidRPr="008F5970">
        <w:rPr>
          <w:rFonts w:cs="Times New Roman"/>
          <w:szCs w:val="24"/>
        </w:rPr>
        <w:t xml:space="preserve">W dniu 24.10.2024 rok podpisano umowę Nr 1 RZ/2024 na dofinansowanie zadań </w:t>
      </w:r>
      <w:r w:rsidR="00BE6556">
        <w:rPr>
          <w:rFonts w:cs="Times New Roman"/>
          <w:szCs w:val="24"/>
        </w:rPr>
        <w:br/>
      </w:r>
      <w:r w:rsidRPr="008F5970">
        <w:rPr>
          <w:rFonts w:cs="Times New Roman"/>
          <w:szCs w:val="24"/>
        </w:rPr>
        <w:t xml:space="preserve">w ramach </w:t>
      </w:r>
      <w:r w:rsidRPr="008F5970">
        <w:rPr>
          <w:rFonts w:eastAsia="Calibri" w:cs="Times New Roman"/>
          <w:szCs w:val="24"/>
        </w:rPr>
        <w:t xml:space="preserve">rządowego programu wsparcia powiatu w organizowaniu i tworzeniu rodzinnych form pieczy zastępczej w 2024 roku zawartą pomiędzy </w:t>
      </w:r>
      <w:r w:rsidRPr="008F5970">
        <w:rPr>
          <w:rFonts w:cs="Times New Roman"/>
          <w:szCs w:val="24"/>
        </w:rPr>
        <w:t xml:space="preserve">Wojewodą Opolskim a Powiatem Brzeskim. </w:t>
      </w:r>
    </w:p>
    <w:p w14:paraId="0F8F8C4B" w14:textId="2F1FFC26" w:rsidR="00662380" w:rsidRPr="008F5970" w:rsidRDefault="00662380" w:rsidP="008E2C93">
      <w:pPr>
        <w:spacing w:after="0" w:line="360" w:lineRule="auto"/>
        <w:jc w:val="both"/>
        <w:rPr>
          <w:rFonts w:eastAsia="Calibri" w:cs="Times New Roman"/>
          <w:szCs w:val="24"/>
        </w:rPr>
      </w:pPr>
      <w:r w:rsidRPr="008F5970">
        <w:rPr>
          <w:rFonts w:cs="Times New Roman"/>
          <w:szCs w:val="24"/>
        </w:rPr>
        <w:t xml:space="preserve">Przyznano środki w łącznej kwocie 57.900,00 na wynagrodzenia wraz z pochodnymi </w:t>
      </w:r>
      <w:r w:rsidR="00BE6556">
        <w:rPr>
          <w:rFonts w:cs="Times New Roman"/>
          <w:szCs w:val="24"/>
        </w:rPr>
        <w:br/>
      </w:r>
      <w:r w:rsidRPr="008F5970">
        <w:rPr>
          <w:rFonts w:cs="Times New Roman"/>
          <w:szCs w:val="24"/>
        </w:rPr>
        <w:t xml:space="preserve">od wynagrodzeń dla 4 osób prowadzących rodzinne domy dziecka oraz jednej osoby prowadzącej rodzinę zastępczą zawodową. </w:t>
      </w:r>
    </w:p>
    <w:p w14:paraId="1105D63E" w14:textId="77777777" w:rsidR="00662380" w:rsidRPr="008F5970" w:rsidRDefault="00662380" w:rsidP="008E2C93">
      <w:pPr>
        <w:spacing w:after="0" w:line="360" w:lineRule="auto"/>
        <w:jc w:val="both"/>
        <w:rPr>
          <w:rFonts w:cs="Times New Roman"/>
          <w:szCs w:val="24"/>
        </w:rPr>
      </w:pPr>
      <w:r w:rsidRPr="008F5970">
        <w:rPr>
          <w:rFonts w:cs="Times New Roman"/>
          <w:szCs w:val="24"/>
        </w:rPr>
        <w:t xml:space="preserve">Przyznane środki  w kwocie 57.900,00  zostały wykorzystane w całości, zgodnie </w:t>
      </w:r>
      <w:r w:rsidRPr="008F5970">
        <w:rPr>
          <w:rFonts w:cs="Times New Roman"/>
          <w:szCs w:val="24"/>
        </w:rPr>
        <w:br/>
        <w:t xml:space="preserve">z przeznaczenie i rozliczone z Opolskim Urzędem Wojewódzkim.    </w:t>
      </w:r>
    </w:p>
    <w:p w14:paraId="27F8B675" w14:textId="77777777" w:rsidR="00662380" w:rsidRPr="008F5970" w:rsidRDefault="00662380" w:rsidP="008E2C93">
      <w:pPr>
        <w:spacing w:line="360" w:lineRule="auto"/>
        <w:jc w:val="both"/>
        <w:rPr>
          <w:rFonts w:cs="Times New Roman"/>
          <w:b/>
          <w:color w:val="0070C0"/>
          <w:szCs w:val="24"/>
        </w:rPr>
      </w:pPr>
    </w:p>
    <w:p w14:paraId="0B7C673F" w14:textId="2DC39B48" w:rsidR="00662380" w:rsidRPr="00662380" w:rsidRDefault="00662380" w:rsidP="008E2C93">
      <w:pPr>
        <w:spacing w:line="360" w:lineRule="auto"/>
        <w:jc w:val="both"/>
        <w:rPr>
          <w:rFonts w:cs="Times New Roman"/>
          <w:bCs/>
          <w:szCs w:val="24"/>
        </w:rPr>
      </w:pPr>
      <w:r w:rsidRPr="00662380">
        <w:rPr>
          <w:rFonts w:cs="Times New Roman"/>
          <w:bCs/>
          <w:szCs w:val="24"/>
        </w:rPr>
        <w:t>PROJEKT „BLIŻEJ RODZINY I DZIECKA - WSPARCIE RODZIN PRZEŻYWAJĄCYCH PROBLEMY</w:t>
      </w:r>
      <w:r w:rsidR="003E067A">
        <w:rPr>
          <w:rFonts w:cs="Times New Roman"/>
          <w:bCs/>
          <w:szCs w:val="24"/>
        </w:rPr>
        <w:t xml:space="preserve"> </w:t>
      </w:r>
      <w:r w:rsidRPr="00662380">
        <w:rPr>
          <w:rFonts w:cs="Times New Roman"/>
          <w:bCs/>
          <w:szCs w:val="24"/>
        </w:rPr>
        <w:t>OPIEKUŃCZO-WYCHOWAWCZE</w:t>
      </w:r>
      <w:r w:rsidR="003E067A">
        <w:rPr>
          <w:rFonts w:cs="Times New Roman"/>
          <w:bCs/>
          <w:szCs w:val="24"/>
        </w:rPr>
        <w:t xml:space="preserve"> </w:t>
      </w:r>
      <w:r w:rsidRPr="00662380">
        <w:rPr>
          <w:rFonts w:cs="Times New Roman"/>
          <w:bCs/>
          <w:szCs w:val="24"/>
        </w:rPr>
        <w:t>ORAZ</w:t>
      </w:r>
      <w:r w:rsidR="003E067A">
        <w:rPr>
          <w:rFonts w:cs="Times New Roman"/>
          <w:bCs/>
          <w:szCs w:val="24"/>
        </w:rPr>
        <w:t xml:space="preserve"> </w:t>
      </w:r>
      <w:r w:rsidRPr="00662380">
        <w:rPr>
          <w:rFonts w:cs="Times New Roman"/>
          <w:bCs/>
          <w:szCs w:val="24"/>
        </w:rPr>
        <w:t>WSPARCIE PIECZY ZASTĘPCZEJ - ETAP II” - WSPÓŁPRACA Z ROPS W OPOLU</w:t>
      </w:r>
    </w:p>
    <w:p w14:paraId="28C050B0" w14:textId="4428E80E" w:rsidR="00BE6556" w:rsidRDefault="00662380" w:rsidP="008E2C93">
      <w:pPr>
        <w:spacing w:line="360" w:lineRule="auto"/>
        <w:jc w:val="both"/>
        <w:rPr>
          <w:rFonts w:cs="Times New Roman"/>
          <w:bCs/>
          <w:szCs w:val="24"/>
        </w:rPr>
      </w:pPr>
      <w:r w:rsidRPr="008F5970">
        <w:rPr>
          <w:rFonts w:cs="Times New Roman"/>
          <w:bCs/>
          <w:szCs w:val="24"/>
        </w:rPr>
        <w:t xml:space="preserve">Podpisano umowę o partnerstwie IPS.4011-3/UP/2024 z dnia 06.08.2024 pomiędzy </w:t>
      </w:r>
      <w:r w:rsidRPr="003E067A">
        <w:rPr>
          <w:rFonts w:cs="Times New Roman"/>
          <w:bCs/>
          <w:szCs w:val="24"/>
        </w:rPr>
        <w:t>Regionalnym Ośrodkiem Polityki Społecznej w Opolu</w:t>
      </w:r>
      <w:r w:rsidR="00BE6556" w:rsidRPr="003E067A">
        <w:rPr>
          <w:rFonts w:cs="Times New Roman"/>
          <w:bCs/>
          <w:szCs w:val="24"/>
        </w:rPr>
        <w:t>,</w:t>
      </w:r>
      <w:r w:rsidRPr="003E067A">
        <w:rPr>
          <w:rFonts w:cs="Times New Roman"/>
          <w:bCs/>
          <w:szCs w:val="24"/>
        </w:rPr>
        <w:t xml:space="preserve"> a Powiatem Brzeskim na rzecz realizacji projektu pn. „Bliżej rodziny i dziecka - wsparcie rodzin przeżywających problemy opiekuńczo-wychowawcze oraz</w:t>
      </w:r>
      <w:r w:rsidR="00BE6556" w:rsidRPr="003E067A">
        <w:rPr>
          <w:rFonts w:cs="Times New Roman"/>
          <w:bCs/>
          <w:szCs w:val="24"/>
        </w:rPr>
        <w:t xml:space="preserve"> </w:t>
      </w:r>
      <w:r w:rsidRPr="003E067A">
        <w:rPr>
          <w:rFonts w:cs="Times New Roman"/>
          <w:bCs/>
          <w:szCs w:val="24"/>
        </w:rPr>
        <w:t xml:space="preserve">wsparcie pieczy zastępczej- etap II" realizowanego w ramach </w:t>
      </w:r>
      <w:r w:rsidRPr="003E067A">
        <w:rPr>
          <w:rFonts w:cs="Times New Roman"/>
          <w:bCs/>
          <w:szCs w:val="24"/>
        </w:rPr>
        <w:lastRenderedPageBreak/>
        <w:t xml:space="preserve">Funduszy Europejskich dla Opolskiego na lata 2021-2027, Priorytet/Działanie 6.7 Wsparcie rodziny i pieczy zastępczej. Okres realizacji od 01.03.2024 do 30.11.2026r. Wartość całkowita projektu jako PARTNER wynosi 887.880,00, w tym: dofinansowanie EFS+: 799.092,00, </w:t>
      </w:r>
      <w:r w:rsidR="003E067A">
        <w:rPr>
          <w:rFonts w:cs="Times New Roman"/>
          <w:bCs/>
          <w:szCs w:val="24"/>
        </w:rPr>
        <w:br/>
      </w:r>
      <w:r w:rsidRPr="003E067A">
        <w:rPr>
          <w:rFonts w:cs="Times New Roman"/>
          <w:bCs/>
          <w:szCs w:val="24"/>
        </w:rPr>
        <w:t>co stanowi 90,00%, dotacja z budżetu państwa: 88.788,00, co stanowi 10,00%.</w:t>
      </w:r>
      <w:r w:rsidR="00BE6556">
        <w:rPr>
          <w:rFonts w:cs="Times New Roman"/>
          <w:bCs/>
          <w:szCs w:val="24"/>
        </w:rPr>
        <w:t xml:space="preserve"> </w:t>
      </w:r>
    </w:p>
    <w:p w14:paraId="06CB026A" w14:textId="77777777" w:rsidR="003E067A" w:rsidRDefault="00662380" w:rsidP="003E067A">
      <w:pPr>
        <w:spacing w:line="360" w:lineRule="auto"/>
        <w:jc w:val="both"/>
        <w:rPr>
          <w:rFonts w:cs="Times New Roman"/>
          <w:szCs w:val="24"/>
        </w:rPr>
      </w:pPr>
      <w:r w:rsidRPr="003E067A">
        <w:rPr>
          <w:rFonts w:cs="Times New Roman"/>
          <w:szCs w:val="24"/>
        </w:rPr>
        <w:t xml:space="preserve">W ramach projektu realizowane będą dwa zadania: </w:t>
      </w:r>
    </w:p>
    <w:p w14:paraId="1D4D6A0E" w14:textId="77777777" w:rsidR="003E067A" w:rsidRDefault="00662380" w:rsidP="005E4B33">
      <w:pPr>
        <w:pStyle w:val="Akapitzlist"/>
        <w:numPr>
          <w:ilvl w:val="0"/>
          <w:numId w:val="121"/>
        </w:numPr>
        <w:spacing w:line="360" w:lineRule="auto"/>
        <w:jc w:val="both"/>
        <w:rPr>
          <w:rFonts w:cs="Times New Roman"/>
          <w:szCs w:val="24"/>
        </w:rPr>
      </w:pPr>
      <w:r w:rsidRPr="003E067A">
        <w:rPr>
          <w:rFonts w:cs="Times New Roman"/>
          <w:szCs w:val="24"/>
        </w:rPr>
        <w:t>Zadanie nr 21: Usługi aktywnej integracji w powiecie brzeskim, w tym organizacja zajęć wyrównawczych dla uczestników projektu oraz organizacja warsztatów stacjonarnych: edukacyjno-naukowych, kulinarnych, kosmetycznych, artystycznych, fotograficznych oraz ekologicznych.</w:t>
      </w:r>
    </w:p>
    <w:p w14:paraId="70D9B898" w14:textId="2A2D7894" w:rsidR="00662380" w:rsidRPr="003E067A" w:rsidRDefault="00662380" w:rsidP="005E4B33">
      <w:pPr>
        <w:pStyle w:val="Akapitzlist"/>
        <w:numPr>
          <w:ilvl w:val="0"/>
          <w:numId w:val="121"/>
        </w:numPr>
        <w:spacing w:line="360" w:lineRule="auto"/>
        <w:jc w:val="both"/>
        <w:rPr>
          <w:rFonts w:cs="Times New Roman"/>
          <w:szCs w:val="24"/>
        </w:rPr>
      </w:pPr>
      <w:r w:rsidRPr="003E067A">
        <w:rPr>
          <w:rFonts w:cs="Times New Roman"/>
          <w:szCs w:val="24"/>
        </w:rPr>
        <w:t>Zadanie nr 22: Usługi wsparcia dla rodzin zastępczych i wychowanków pieczy zastępczej w powiecie brzeskim, w tym: organizacja warsztatów wyjazdowych,</w:t>
      </w:r>
      <w:r w:rsidR="003E067A">
        <w:rPr>
          <w:rFonts w:cs="Times New Roman"/>
          <w:szCs w:val="24"/>
        </w:rPr>
        <w:t xml:space="preserve"> </w:t>
      </w:r>
      <w:r w:rsidRPr="003E067A">
        <w:rPr>
          <w:rFonts w:cs="Times New Roman"/>
          <w:szCs w:val="24"/>
        </w:rPr>
        <w:t>wyjazdów integracyjno-kulturalnych,</w:t>
      </w:r>
      <w:r w:rsidR="003E067A">
        <w:rPr>
          <w:rFonts w:cs="Times New Roman"/>
          <w:szCs w:val="24"/>
        </w:rPr>
        <w:t xml:space="preserve"> </w:t>
      </w:r>
      <w:r w:rsidRPr="003E067A">
        <w:rPr>
          <w:rFonts w:cs="Times New Roman"/>
          <w:szCs w:val="24"/>
        </w:rPr>
        <w:t>poradnictwo psychologiczne, socjalne,</w:t>
      </w:r>
      <w:r w:rsidR="003E067A">
        <w:rPr>
          <w:rFonts w:cs="Times New Roman"/>
          <w:szCs w:val="24"/>
        </w:rPr>
        <w:t xml:space="preserve"> </w:t>
      </w:r>
      <w:r w:rsidRPr="003E067A">
        <w:rPr>
          <w:rFonts w:cs="Times New Roman"/>
          <w:szCs w:val="24"/>
        </w:rPr>
        <w:t xml:space="preserve">konsultacje prawne, terapia uzależnień oraz przeciwdziałania przemocy oraz organizacja grup wsparcia dla rodzin zastępczych. </w:t>
      </w:r>
    </w:p>
    <w:p w14:paraId="0597E0F8" w14:textId="77777777" w:rsidR="003E067A" w:rsidRPr="003E067A" w:rsidRDefault="003E067A" w:rsidP="003E067A">
      <w:pPr>
        <w:pStyle w:val="Bezodstpw"/>
        <w:spacing w:line="360" w:lineRule="auto"/>
        <w:ind w:left="360"/>
        <w:rPr>
          <w:rFonts w:ascii="Times New Roman" w:hAnsi="Times New Roman" w:cs="Times New Roman"/>
          <w:bCs/>
          <w:sz w:val="24"/>
          <w:szCs w:val="24"/>
        </w:rPr>
      </w:pPr>
    </w:p>
    <w:p w14:paraId="552AFBB8" w14:textId="70AF0676" w:rsidR="003E067A" w:rsidRPr="003E067A" w:rsidRDefault="003E067A" w:rsidP="003E067A">
      <w:pPr>
        <w:pStyle w:val="Bezodstpw"/>
        <w:spacing w:line="360" w:lineRule="auto"/>
        <w:rPr>
          <w:rFonts w:ascii="Times New Roman" w:hAnsi="Times New Roman" w:cs="Times New Roman"/>
          <w:bCs/>
          <w:sz w:val="24"/>
          <w:szCs w:val="24"/>
        </w:rPr>
      </w:pPr>
      <w:r w:rsidRPr="003E067A">
        <w:rPr>
          <w:rFonts w:ascii="Times New Roman" w:hAnsi="Times New Roman" w:cs="Times New Roman"/>
          <w:bCs/>
          <w:sz w:val="24"/>
          <w:szCs w:val="24"/>
        </w:rPr>
        <w:t xml:space="preserve">STANDARDY OCHRONY MAŁOLETNICH </w:t>
      </w:r>
    </w:p>
    <w:p w14:paraId="4C3E9BB8" w14:textId="52407392" w:rsidR="003E067A" w:rsidRPr="003E067A" w:rsidRDefault="003E067A" w:rsidP="003E067A">
      <w:pPr>
        <w:pStyle w:val="NormalnyWeb"/>
        <w:shd w:val="clear" w:color="auto" w:fill="FFFFFF"/>
        <w:spacing w:before="0" w:beforeAutospacing="0" w:after="150" w:afterAutospacing="0" w:line="360" w:lineRule="auto"/>
        <w:jc w:val="both"/>
        <w:rPr>
          <w:bCs/>
          <w:shd w:val="clear" w:color="auto" w:fill="FFFFFF"/>
        </w:rPr>
      </w:pPr>
      <w:r w:rsidRPr="003E067A">
        <w:rPr>
          <w:bCs/>
        </w:rPr>
        <w:t xml:space="preserve">Na podstawie art. 22b ustawy z dnia 13 maja </w:t>
      </w:r>
      <w:r w:rsidRPr="003E067A">
        <w:rPr>
          <w:bCs/>
          <w:shd w:val="clear" w:color="auto" w:fill="FFFFFF"/>
        </w:rPr>
        <w:t>2016 r. o przeciwdziałaniu zagrożeniom przestępczością na tle seksualnym i ochronie małoletnich z dniem 14 sierpnia 2024 roku u</w:t>
      </w:r>
      <w:r w:rsidRPr="003E067A">
        <w:rPr>
          <w:bCs/>
        </w:rPr>
        <w:t>stalono i wprowadzono Standardy Ochrony Małoletnich w Powiatowym Centrum Pomocy Rodzinie w Brzegu. Tym samym zobowiązuję wszystkich pracowników Powiatowego Centrum Pomocy Rodzinie w Brzegu do zapoznania się i stosowania Standardów Ochrony Małoletnich. Jest to dokument zawierający informacje, które pomogą chronić dzieci przed wszelkimi formami krzywdzenia, zaniedbania, wykorzystania, przemocy oraz cyberprzemocy.</w:t>
      </w:r>
    </w:p>
    <w:p w14:paraId="42B52AC6" w14:textId="77777777" w:rsidR="003E067A" w:rsidRPr="003E067A" w:rsidRDefault="003E067A" w:rsidP="003E067A">
      <w:pPr>
        <w:spacing w:after="0" w:line="360" w:lineRule="auto"/>
        <w:jc w:val="both"/>
        <w:rPr>
          <w:rFonts w:cs="Times New Roman"/>
          <w:bCs/>
          <w:szCs w:val="24"/>
        </w:rPr>
      </w:pPr>
    </w:p>
    <w:p w14:paraId="18E8B7DD" w14:textId="1AAEE5DE" w:rsidR="003E067A" w:rsidRPr="003E067A" w:rsidRDefault="003E067A" w:rsidP="003E067A">
      <w:pPr>
        <w:spacing w:after="0" w:line="360" w:lineRule="auto"/>
        <w:jc w:val="both"/>
        <w:rPr>
          <w:rFonts w:cs="Times New Roman"/>
          <w:bCs/>
          <w:szCs w:val="24"/>
        </w:rPr>
      </w:pPr>
      <w:r w:rsidRPr="003E067A">
        <w:rPr>
          <w:rFonts w:cs="Times New Roman"/>
          <w:bCs/>
          <w:szCs w:val="24"/>
        </w:rPr>
        <w:t>POWIATOWY PROGRAM NA RZECZ ROZWOJU PIECZY ZASTĘPCZEJ NA LATA 2024 – 2026</w:t>
      </w:r>
    </w:p>
    <w:p w14:paraId="32E260D8" w14:textId="77777777" w:rsidR="003E067A" w:rsidRPr="003E067A" w:rsidRDefault="003E067A" w:rsidP="003E067A">
      <w:pPr>
        <w:spacing w:after="0" w:line="360" w:lineRule="auto"/>
        <w:jc w:val="both"/>
        <w:rPr>
          <w:rFonts w:cs="Times New Roman"/>
          <w:bCs/>
          <w:szCs w:val="24"/>
        </w:rPr>
      </w:pPr>
      <w:bookmarkStart w:id="88" w:name="_Hlk181730973"/>
      <w:bookmarkEnd w:id="88"/>
      <w:r w:rsidRPr="003E067A">
        <w:rPr>
          <w:rFonts w:cs="Times New Roman"/>
          <w:bCs/>
          <w:szCs w:val="24"/>
        </w:rPr>
        <w:t xml:space="preserve">Uchwałą Nr IX/64/24 Rady Powiatu Brzeskiego z dnia 19 grudnia 2024 r. został uchwalony </w:t>
      </w:r>
      <w:bookmarkStart w:id="89" w:name="_Hlk190084756"/>
      <w:r w:rsidRPr="003E067A">
        <w:rPr>
          <w:rFonts w:cs="Times New Roman"/>
          <w:bCs/>
          <w:szCs w:val="24"/>
        </w:rPr>
        <w:t>Powiatowego Programu na Rzecz Rozwoju Pieczy Zastępczej na lata 2024 – 2026.</w:t>
      </w:r>
    </w:p>
    <w:bookmarkEnd w:id="89"/>
    <w:p w14:paraId="31AA03DB" w14:textId="1DE7B4B6" w:rsidR="003E067A" w:rsidRPr="003E067A" w:rsidRDefault="003E067A" w:rsidP="003E067A">
      <w:pPr>
        <w:spacing w:after="0" w:line="360" w:lineRule="auto"/>
        <w:jc w:val="both"/>
        <w:rPr>
          <w:rFonts w:cs="Times New Roman"/>
          <w:bCs/>
          <w:szCs w:val="24"/>
        </w:rPr>
      </w:pPr>
      <w:r w:rsidRPr="003E067A">
        <w:rPr>
          <w:rFonts w:cs="Times New Roman"/>
          <w:bCs/>
          <w:szCs w:val="24"/>
        </w:rPr>
        <w:t xml:space="preserve">Celem głównym programu jest rozwijanie i wspieranie istniejącego systemu rodzinnej </w:t>
      </w:r>
      <w:r w:rsidRPr="003E067A">
        <w:rPr>
          <w:rFonts w:cs="Times New Roman"/>
          <w:bCs/>
          <w:szCs w:val="24"/>
        </w:rPr>
        <w:br/>
        <w:t xml:space="preserve">i instytucjonalnej pieczy zastępczej oraz organizowanie wsparcia wychowankom rodzinnej </w:t>
      </w:r>
      <w:r w:rsidR="004A4321">
        <w:rPr>
          <w:rFonts w:cs="Times New Roman"/>
          <w:bCs/>
          <w:szCs w:val="24"/>
        </w:rPr>
        <w:br/>
      </w:r>
      <w:r w:rsidRPr="003E067A">
        <w:rPr>
          <w:rFonts w:cs="Times New Roman"/>
          <w:bCs/>
          <w:szCs w:val="24"/>
        </w:rPr>
        <w:t xml:space="preserve">i instytucjonalnej pieczy zastępczej, a także osobom usamodzielniającym się.  </w:t>
      </w:r>
    </w:p>
    <w:p w14:paraId="6262A3AD" w14:textId="76968814" w:rsidR="003E067A" w:rsidRPr="003E067A" w:rsidRDefault="003E067A" w:rsidP="003E067A">
      <w:pPr>
        <w:spacing w:after="0" w:line="360" w:lineRule="auto"/>
        <w:jc w:val="both"/>
        <w:rPr>
          <w:rFonts w:cs="Times New Roman"/>
          <w:bCs/>
          <w:szCs w:val="24"/>
        </w:rPr>
      </w:pPr>
      <w:r w:rsidRPr="003E067A">
        <w:rPr>
          <w:rFonts w:cs="Times New Roman"/>
          <w:bCs/>
          <w:szCs w:val="24"/>
        </w:rPr>
        <w:lastRenderedPageBreak/>
        <w:t>Realizacja celu głównego to także działania zmierzające do uregulowania sytuacji prawnej</w:t>
      </w:r>
      <w:r w:rsidRPr="003E067A">
        <w:rPr>
          <w:rFonts w:cs="Times New Roman"/>
          <w:bCs/>
          <w:szCs w:val="24"/>
        </w:rPr>
        <w:br/>
        <w:t xml:space="preserve">i życiowej dziecka przebywającego w pieczy zastępczej oraz podejmowanie działań zmierzających do powrotu dziecka do rodziców biologicznych.     </w:t>
      </w:r>
    </w:p>
    <w:p w14:paraId="7D2E09BF" w14:textId="77777777" w:rsidR="003E067A" w:rsidRPr="003E067A" w:rsidRDefault="003E067A" w:rsidP="003E067A">
      <w:pPr>
        <w:spacing w:line="360" w:lineRule="auto"/>
        <w:rPr>
          <w:rFonts w:cs="Times New Roman"/>
          <w:szCs w:val="24"/>
        </w:rPr>
      </w:pPr>
    </w:p>
    <w:p w14:paraId="16015081" w14:textId="77777777" w:rsidR="003E067A" w:rsidRPr="003E067A" w:rsidRDefault="003E067A" w:rsidP="003E067A">
      <w:pPr>
        <w:spacing w:after="0" w:line="360" w:lineRule="auto"/>
        <w:jc w:val="both"/>
        <w:rPr>
          <w:rFonts w:cs="Times New Roman"/>
          <w:szCs w:val="24"/>
        </w:rPr>
      </w:pPr>
      <w:r w:rsidRPr="003E067A">
        <w:rPr>
          <w:rFonts w:cs="Times New Roman"/>
          <w:szCs w:val="24"/>
        </w:rPr>
        <w:t xml:space="preserve">POMOC DLA CUDZOZIEMCÓW PRZEBYWAJĄCYCH NA TERENIE POWIATU BRZESKIEGO </w:t>
      </w:r>
    </w:p>
    <w:p w14:paraId="4B7A16B1" w14:textId="77777777" w:rsidR="003E067A" w:rsidRPr="008F5970" w:rsidRDefault="003E067A" w:rsidP="003E067A">
      <w:pPr>
        <w:spacing w:after="0" w:line="360" w:lineRule="auto"/>
        <w:jc w:val="both"/>
        <w:rPr>
          <w:rFonts w:cs="Times New Roman"/>
          <w:szCs w:val="24"/>
        </w:rPr>
      </w:pPr>
      <w:r w:rsidRPr="008F5970">
        <w:rPr>
          <w:rFonts w:cs="Times New Roman"/>
          <w:szCs w:val="24"/>
        </w:rPr>
        <w:t>Powiat Brzeski otrzymał dotację w ramach realizacji zadania – pomoc dla cudzoziemców – Indywidualny Program Integracji w kwocie 12.978,00.</w:t>
      </w:r>
    </w:p>
    <w:p w14:paraId="25C55620" w14:textId="77777777" w:rsidR="003E067A" w:rsidRPr="008F5970" w:rsidRDefault="003E067A" w:rsidP="003E067A">
      <w:pPr>
        <w:spacing w:after="0" w:line="360" w:lineRule="auto"/>
        <w:jc w:val="both"/>
        <w:rPr>
          <w:rFonts w:cs="Times New Roman"/>
          <w:szCs w:val="24"/>
        </w:rPr>
      </w:pPr>
      <w:r w:rsidRPr="008F5970">
        <w:rPr>
          <w:rFonts w:cs="Times New Roman"/>
          <w:szCs w:val="24"/>
        </w:rPr>
        <w:t xml:space="preserve">Objęto 2 osoby z przeznaczeniem na kursy  języka polskiego A1, A2, B1, przygotowanie </w:t>
      </w:r>
      <w:r w:rsidRPr="008F5970">
        <w:rPr>
          <w:rFonts w:cs="Times New Roman"/>
          <w:szCs w:val="24"/>
        </w:rPr>
        <w:br/>
        <w:t>do egzaminu oraz korepetycje.</w:t>
      </w:r>
    </w:p>
    <w:p w14:paraId="1E85CA97" w14:textId="77777777" w:rsidR="003E067A" w:rsidRPr="008F5970" w:rsidRDefault="003E067A" w:rsidP="003E067A">
      <w:pPr>
        <w:spacing w:after="0" w:line="360" w:lineRule="auto"/>
        <w:jc w:val="both"/>
        <w:rPr>
          <w:rFonts w:cs="Times New Roman"/>
          <w:szCs w:val="24"/>
        </w:rPr>
      </w:pPr>
      <w:r w:rsidRPr="008F5970">
        <w:rPr>
          <w:rFonts w:cs="Times New Roman"/>
          <w:szCs w:val="24"/>
        </w:rPr>
        <w:t xml:space="preserve">Przyznane środki  w kwocie 12.978,00  zostały wykorzystane w całości, zgodnie </w:t>
      </w:r>
      <w:r w:rsidRPr="008F5970">
        <w:rPr>
          <w:rFonts w:cs="Times New Roman"/>
          <w:szCs w:val="24"/>
        </w:rPr>
        <w:br/>
        <w:t xml:space="preserve">z przeznaczenie i rozliczone z Opolskim Urzędem Wojewódzkim.    </w:t>
      </w:r>
    </w:p>
    <w:p w14:paraId="26CC59DD" w14:textId="77777777" w:rsidR="0080502C" w:rsidRPr="003E067A" w:rsidRDefault="0080502C" w:rsidP="003E067A">
      <w:pPr>
        <w:spacing w:line="360" w:lineRule="auto"/>
        <w:jc w:val="both"/>
        <w:rPr>
          <w:rFonts w:cs="Times New Roman"/>
          <w:szCs w:val="24"/>
        </w:rPr>
      </w:pPr>
    </w:p>
    <w:p w14:paraId="02D765D0" w14:textId="77777777" w:rsidR="00BA39C8" w:rsidRDefault="00BA39C8" w:rsidP="003E067A">
      <w:pPr>
        <w:spacing w:after="0" w:line="360" w:lineRule="auto"/>
        <w:jc w:val="both"/>
        <w:rPr>
          <w:rFonts w:eastAsiaTheme="minorEastAsia" w:cs="Times New Roman"/>
          <w:szCs w:val="24"/>
          <w:lang w:eastAsia="pl-PL"/>
        </w:rPr>
      </w:pPr>
    </w:p>
    <w:p w14:paraId="14A166E9" w14:textId="77777777" w:rsidR="00BA39C8" w:rsidRPr="0025078F" w:rsidRDefault="00BA39C8" w:rsidP="003E067A">
      <w:pPr>
        <w:spacing w:after="0" w:line="360" w:lineRule="auto"/>
        <w:jc w:val="both"/>
        <w:rPr>
          <w:rFonts w:eastAsia="Times New Roman" w:cs="Times New Roman"/>
          <w:szCs w:val="24"/>
        </w:rPr>
      </w:pPr>
    </w:p>
    <w:p w14:paraId="4220BE49" w14:textId="77777777" w:rsidR="00BA39C8" w:rsidRPr="00BA39C8" w:rsidRDefault="00BA39C8" w:rsidP="003E067A">
      <w:pPr>
        <w:widowControl w:val="0"/>
        <w:spacing w:after="0" w:line="360" w:lineRule="auto"/>
        <w:jc w:val="both"/>
        <w:rPr>
          <w:rFonts w:eastAsiaTheme="minorEastAsia" w:cs="Times New Roman"/>
          <w:szCs w:val="24"/>
          <w:lang w:eastAsia="pl-PL"/>
        </w:rPr>
      </w:pPr>
    </w:p>
    <w:p w14:paraId="56039401" w14:textId="77777777" w:rsidR="0009243D" w:rsidRDefault="0009243D" w:rsidP="000F10E0">
      <w:pPr>
        <w:widowControl w:val="0"/>
        <w:spacing w:after="0"/>
        <w:jc w:val="both"/>
        <w:rPr>
          <w:rFonts w:eastAsiaTheme="minorEastAsia" w:cs="Times New Roman"/>
          <w:szCs w:val="24"/>
          <w:lang w:eastAsia="pl-PL"/>
        </w:rPr>
      </w:pPr>
    </w:p>
    <w:p w14:paraId="7856543D" w14:textId="77777777" w:rsidR="0009243D" w:rsidRDefault="0009243D" w:rsidP="000F10E0">
      <w:pPr>
        <w:widowControl w:val="0"/>
        <w:spacing w:after="0"/>
        <w:jc w:val="both"/>
        <w:rPr>
          <w:rFonts w:eastAsiaTheme="minorEastAsia" w:cs="Times New Roman"/>
          <w:szCs w:val="24"/>
          <w:lang w:eastAsia="pl-PL"/>
        </w:rPr>
      </w:pPr>
    </w:p>
    <w:p w14:paraId="1C334D06" w14:textId="77777777" w:rsidR="0009243D" w:rsidRDefault="0009243D" w:rsidP="000F10E0">
      <w:pPr>
        <w:widowControl w:val="0"/>
        <w:spacing w:after="0"/>
        <w:jc w:val="both"/>
        <w:rPr>
          <w:rFonts w:eastAsiaTheme="minorEastAsia" w:cs="Times New Roman"/>
          <w:szCs w:val="24"/>
          <w:lang w:eastAsia="pl-PL"/>
        </w:rPr>
      </w:pPr>
    </w:p>
    <w:p w14:paraId="6DF805A7" w14:textId="77777777" w:rsidR="0009243D" w:rsidRDefault="0009243D" w:rsidP="000F10E0">
      <w:pPr>
        <w:widowControl w:val="0"/>
        <w:spacing w:after="0"/>
        <w:jc w:val="both"/>
        <w:rPr>
          <w:rFonts w:eastAsiaTheme="minorEastAsia" w:cs="Times New Roman"/>
          <w:szCs w:val="24"/>
          <w:lang w:eastAsia="pl-PL"/>
        </w:rPr>
      </w:pPr>
    </w:p>
    <w:p w14:paraId="4A9D1FC7" w14:textId="77777777" w:rsidR="0009243D" w:rsidRDefault="0009243D" w:rsidP="000F10E0">
      <w:pPr>
        <w:widowControl w:val="0"/>
        <w:spacing w:after="0"/>
        <w:jc w:val="both"/>
        <w:rPr>
          <w:rFonts w:eastAsiaTheme="minorEastAsia" w:cs="Times New Roman"/>
          <w:szCs w:val="24"/>
          <w:lang w:eastAsia="pl-PL"/>
        </w:rPr>
      </w:pPr>
    </w:p>
    <w:p w14:paraId="0460A847" w14:textId="77777777" w:rsidR="0009243D" w:rsidRDefault="0009243D" w:rsidP="000F10E0">
      <w:pPr>
        <w:widowControl w:val="0"/>
        <w:spacing w:after="0"/>
        <w:jc w:val="both"/>
        <w:rPr>
          <w:rFonts w:eastAsiaTheme="minorEastAsia" w:cs="Times New Roman"/>
          <w:szCs w:val="24"/>
          <w:lang w:eastAsia="pl-PL"/>
        </w:rPr>
      </w:pPr>
    </w:p>
    <w:p w14:paraId="0F5335A0" w14:textId="77777777" w:rsidR="0009243D" w:rsidRDefault="0009243D" w:rsidP="000F10E0">
      <w:pPr>
        <w:widowControl w:val="0"/>
        <w:spacing w:after="0"/>
        <w:jc w:val="both"/>
        <w:rPr>
          <w:rFonts w:eastAsiaTheme="minorEastAsia" w:cs="Times New Roman"/>
          <w:szCs w:val="24"/>
          <w:lang w:eastAsia="pl-PL"/>
        </w:rPr>
      </w:pPr>
    </w:p>
    <w:p w14:paraId="6E29929E" w14:textId="77777777" w:rsidR="0009243D" w:rsidRDefault="0009243D" w:rsidP="000F10E0">
      <w:pPr>
        <w:widowControl w:val="0"/>
        <w:spacing w:after="0"/>
        <w:jc w:val="both"/>
        <w:rPr>
          <w:rFonts w:eastAsiaTheme="minorEastAsia" w:cs="Times New Roman"/>
          <w:szCs w:val="24"/>
          <w:lang w:eastAsia="pl-PL"/>
        </w:rPr>
      </w:pPr>
    </w:p>
    <w:p w14:paraId="0633850A" w14:textId="77777777" w:rsidR="0009243D" w:rsidRDefault="0009243D" w:rsidP="000F10E0">
      <w:pPr>
        <w:widowControl w:val="0"/>
        <w:spacing w:after="0"/>
        <w:jc w:val="both"/>
        <w:rPr>
          <w:rFonts w:eastAsiaTheme="minorEastAsia" w:cs="Times New Roman"/>
          <w:szCs w:val="24"/>
          <w:lang w:eastAsia="pl-PL"/>
        </w:rPr>
      </w:pPr>
    </w:p>
    <w:p w14:paraId="2CD79EB3" w14:textId="77777777" w:rsidR="0009243D" w:rsidRDefault="0009243D" w:rsidP="000F10E0">
      <w:pPr>
        <w:widowControl w:val="0"/>
        <w:spacing w:after="0"/>
        <w:jc w:val="both"/>
        <w:rPr>
          <w:rFonts w:eastAsiaTheme="minorEastAsia" w:cs="Times New Roman"/>
          <w:szCs w:val="24"/>
          <w:lang w:eastAsia="pl-PL"/>
        </w:rPr>
      </w:pPr>
    </w:p>
    <w:p w14:paraId="213C20E7" w14:textId="77777777" w:rsidR="0009243D" w:rsidRDefault="0009243D" w:rsidP="000F10E0">
      <w:pPr>
        <w:widowControl w:val="0"/>
        <w:spacing w:after="0"/>
        <w:jc w:val="both"/>
        <w:rPr>
          <w:rFonts w:eastAsiaTheme="minorEastAsia" w:cs="Times New Roman"/>
          <w:szCs w:val="24"/>
          <w:lang w:eastAsia="pl-PL"/>
        </w:rPr>
      </w:pPr>
    </w:p>
    <w:p w14:paraId="6237E709" w14:textId="77777777" w:rsidR="0009243D" w:rsidRDefault="0009243D" w:rsidP="000F10E0">
      <w:pPr>
        <w:widowControl w:val="0"/>
        <w:spacing w:after="0"/>
        <w:jc w:val="both"/>
        <w:rPr>
          <w:rFonts w:eastAsiaTheme="minorEastAsia" w:cs="Times New Roman"/>
          <w:szCs w:val="24"/>
          <w:lang w:eastAsia="pl-PL"/>
        </w:rPr>
      </w:pPr>
    </w:p>
    <w:p w14:paraId="4A572605" w14:textId="77777777" w:rsidR="0009243D" w:rsidRDefault="0009243D" w:rsidP="000F10E0">
      <w:pPr>
        <w:widowControl w:val="0"/>
        <w:spacing w:after="0"/>
        <w:jc w:val="both"/>
        <w:rPr>
          <w:rFonts w:eastAsiaTheme="minorEastAsia" w:cs="Times New Roman"/>
          <w:szCs w:val="24"/>
          <w:lang w:eastAsia="pl-PL"/>
        </w:rPr>
      </w:pPr>
    </w:p>
    <w:p w14:paraId="049D7A51" w14:textId="77777777" w:rsidR="0009243D" w:rsidRDefault="0009243D" w:rsidP="000F10E0">
      <w:pPr>
        <w:widowControl w:val="0"/>
        <w:spacing w:after="0"/>
        <w:jc w:val="both"/>
        <w:rPr>
          <w:rFonts w:eastAsiaTheme="minorEastAsia" w:cs="Times New Roman"/>
          <w:szCs w:val="24"/>
          <w:lang w:eastAsia="pl-PL"/>
        </w:rPr>
      </w:pPr>
    </w:p>
    <w:p w14:paraId="0CDDCA04" w14:textId="77777777" w:rsidR="0009243D" w:rsidRDefault="0009243D" w:rsidP="000F10E0">
      <w:pPr>
        <w:widowControl w:val="0"/>
        <w:spacing w:after="0"/>
        <w:jc w:val="both"/>
        <w:rPr>
          <w:rFonts w:eastAsiaTheme="minorEastAsia" w:cs="Times New Roman"/>
          <w:szCs w:val="24"/>
          <w:lang w:eastAsia="pl-PL"/>
        </w:rPr>
      </w:pPr>
    </w:p>
    <w:p w14:paraId="74E66566" w14:textId="77777777" w:rsidR="0009243D" w:rsidRDefault="0009243D" w:rsidP="000F10E0">
      <w:pPr>
        <w:widowControl w:val="0"/>
        <w:spacing w:after="0"/>
        <w:jc w:val="both"/>
        <w:rPr>
          <w:rFonts w:eastAsiaTheme="minorEastAsia" w:cs="Times New Roman"/>
          <w:szCs w:val="24"/>
          <w:lang w:eastAsia="pl-PL"/>
        </w:rPr>
      </w:pPr>
    </w:p>
    <w:p w14:paraId="63A0E809" w14:textId="77777777" w:rsidR="0009243D" w:rsidRDefault="0009243D" w:rsidP="000F10E0">
      <w:pPr>
        <w:widowControl w:val="0"/>
        <w:spacing w:after="0"/>
        <w:jc w:val="both"/>
        <w:rPr>
          <w:rFonts w:eastAsiaTheme="minorEastAsia" w:cs="Times New Roman"/>
          <w:szCs w:val="24"/>
          <w:lang w:eastAsia="pl-PL"/>
        </w:rPr>
      </w:pPr>
    </w:p>
    <w:p w14:paraId="2932BE48" w14:textId="77777777" w:rsidR="0009243D" w:rsidRDefault="0009243D" w:rsidP="000F10E0">
      <w:pPr>
        <w:widowControl w:val="0"/>
        <w:spacing w:after="0"/>
        <w:jc w:val="both"/>
        <w:rPr>
          <w:rFonts w:eastAsiaTheme="minorEastAsia" w:cs="Times New Roman"/>
          <w:szCs w:val="24"/>
          <w:lang w:eastAsia="pl-PL"/>
        </w:rPr>
      </w:pPr>
    </w:p>
    <w:p w14:paraId="05915364" w14:textId="77777777" w:rsidR="0009243D" w:rsidRDefault="0009243D" w:rsidP="000F10E0">
      <w:pPr>
        <w:widowControl w:val="0"/>
        <w:spacing w:after="0"/>
        <w:jc w:val="both"/>
        <w:rPr>
          <w:rFonts w:eastAsiaTheme="minorEastAsia" w:cs="Times New Roman"/>
          <w:szCs w:val="24"/>
          <w:lang w:eastAsia="pl-PL"/>
        </w:rPr>
      </w:pPr>
    </w:p>
    <w:p w14:paraId="26CC0C0D" w14:textId="77777777" w:rsidR="0009243D" w:rsidRDefault="0009243D" w:rsidP="000F10E0">
      <w:pPr>
        <w:widowControl w:val="0"/>
        <w:spacing w:after="0"/>
        <w:jc w:val="both"/>
        <w:rPr>
          <w:rFonts w:eastAsiaTheme="minorEastAsia" w:cs="Times New Roman"/>
          <w:szCs w:val="24"/>
          <w:lang w:eastAsia="pl-PL"/>
        </w:rPr>
      </w:pPr>
    </w:p>
    <w:p w14:paraId="646B49CB" w14:textId="77777777" w:rsidR="009A7A05" w:rsidRDefault="009A7A05" w:rsidP="00FA367F">
      <w:pPr>
        <w:widowControl w:val="0"/>
        <w:spacing w:after="0" w:line="360" w:lineRule="auto"/>
        <w:jc w:val="both"/>
        <w:rPr>
          <w:szCs w:val="24"/>
        </w:rPr>
      </w:pPr>
    </w:p>
    <w:p w14:paraId="46E56E36" w14:textId="77777777" w:rsidR="003A3423" w:rsidRDefault="003A3423" w:rsidP="00FA367F">
      <w:pPr>
        <w:widowControl w:val="0"/>
        <w:spacing w:after="0" w:line="360" w:lineRule="auto"/>
        <w:jc w:val="both"/>
        <w:rPr>
          <w:szCs w:val="24"/>
        </w:rPr>
      </w:pPr>
    </w:p>
    <w:p w14:paraId="5BED5620" w14:textId="50C57BB8" w:rsidR="00C44B95" w:rsidRPr="001D423B" w:rsidRDefault="00C44B95" w:rsidP="005E4B33">
      <w:pPr>
        <w:pStyle w:val="Nagwek2"/>
        <w:numPr>
          <w:ilvl w:val="1"/>
          <w:numId w:val="115"/>
        </w:numPr>
        <w:shd w:val="clear" w:color="auto" w:fill="F2DBDB" w:themeFill="accent2" w:themeFillTint="33"/>
        <w:spacing w:line="360" w:lineRule="auto"/>
        <w:rPr>
          <w:rFonts w:ascii="Times New Roman" w:hAnsi="Times New Roman" w:cs="Times New Roman"/>
          <w:color w:val="auto"/>
        </w:rPr>
      </w:pPr>
      <w:bookmarkStart w:id="90" w:name="_Toc198621833"/>
      <w:r>
        <w:rPr>
          <w:rFonts w:ascii="Times New Roman" w:hAnsi="Times New Roman" w:cs="Times New Roman"/>
          <w:color w:val="auto"/>
        </w:rPr>
        <w:lastRenderedPageBreak/>
        <w:t>Instytucjonalna Piecza Zastępcza w Powiecie Brzeskim</w:t>
      </w:r>
      <w:bookmarkEnd w:id="90"/>
    </w:p>
    <w:p w14:paraId="3B0DE9C2" w14:textId="77777777" w:rsidR="00C44B95" w:rsidRPr="00DC1858" w:rsidRDefault="00C44B95" w:rsidP="008E2C93">
      <w:pPr>
        <w:widowControl w:val="0"/>
        <w:spacing w:after="0" w:line="360" w:lineRule="auto"/>
        <w:jc w:val="both"/>
        <w:rPr>
          <w:szCs w:val="24"/>
        </w:rPr>
      </w:pPr>
      <w:r w:rsidRPr="00DC1858">
        <w:rPr>
          <w:szCs w:val="24"/>
        </w:rPr>
        <w:t>DEINSTYTUCJONALIZACJA W POWIECIE BRZESKIM</w:t>
      </w:r>
    </w:p>
    <w:p w14:paraId="6AB7E3CB" w14:textId="773DF5E9" w:rsidR="00667748" w:rsidRPr="00AB3EC4" w:rsidRDefault="00C44B95" w:rsidP="008E2C93">
      <w:pPr>
        <w:widowControl w:val="0"/>
        <w:spacing w:after="0" w:line="360" w:lineRule="auto"/>
        <w:jc w:val="both"/>
        <w:rPr>
          <w:rFonts w:eastAsiaTheme="minorEastAsia" w:cs="Times New Roman"/>
          <w:szCs w:val="24"/>
          <w:lang w:eastAsia="pl-PL"/>
        </w:rPr>
      </w:pPr>
      <w:r>
        <w:rPr>
          <w:szCs w:val="24"/>
        </w:rPr>
        <w:t xml:space="preserve">- </w:t>
      </w:r>
      <w:r w:rsidR="00667748" w:rsidRPr="008F5970">
        <w:rPr>
          <w:rFonts w:eastAsiaTheme="minorEastAsia" w:cs="Times New Roman"/>
          <w:szCs w:val="24"/>
          <w:lang w:eastAsia="pl-PL"/>
        </w:rPr>
        <w:t xml:space="preserve">W wyniku procesu </w:t>
      </w:r>
      <w:proofErr w:type="spellStart"/>
      <w:r w:rsidR="00667748" w:rsidRPr="008F5970">
        <w:rPr>
          <w:rFonts w:eastAsiaTheme="minorEastAsia" w:cs="Times New Roman"/>
          <w:szCs w:val="24"/>
          <w:lang w:eastAsia="pl-PL"/>
        </w:rPr>
        <w:t>deinstytucjonalizacji</w:t>
      </w:r>
      <w:proofErr w:type="spellEnd"/>
      <w:r w:rsidR="00667748" w:rsidRPr="008F5970">
        <w:rPr>
          <w:rFonts w:eastAsiaTheme="minorEastAsia" w:cs="Times New Roman"/>
          <w:szCs w:val="24"/>
          <w:lang w:eastAsia="pl-PL"/>
        </w:rPr>
        <w:t xml:space="preserve"> pieczy zastępczej na terenie powiatu brzeskiego  </w:t>
      </w:r>
      <w:r w:rsidR="00F2747C">
        <w:rPr>
          <w:rFonts w:eastAsiaTheme="minorEastAsia" w:cs="Times New Roman"/>
          <w:szCs w:val="24"/>
          <w:lang w:eastAsia="pl-PL"/>
        </w:rPr>
        <w:br/>
      </w:r>
      <w:r w:rsidR="00667748" w:rsidRPr="008F5970">
        <w:rPr>
          <w:rFonts w:eastAsiaTheme="minorEastAsia" w:cs="Times New Roman"/>
          <w:szCs w:val="24"/>
          <w:lang w:eastAsia="pl-PL"/>
        </w:rPr>
        <w:t xml:space="preserve">w 2024 roku funkcjonowały 4 wystandaryzowane placówki, które zostały dostosowane do wymaganej ilości miejsc, </w:t>
      </w:r>
      <w:r w:rsidR="00667748" w:rsidRPr="00AB3EC4">
        <w:rPr>
          <w:rFonts w:eastAsiaTheme="minorEastAsia" w:cs="Times New Roman"/>
          <w:szCs w:val="24"/>
          <w:lang w:eastAsia="pl-PL"/>
        </w:rPr>
        <w:t xml:space="preserve">tj. 14. </w:t>
      </w:r>
    </w:p>
    <w:p w14:paraId="2BAABFE2" w14:textId="3D8B624A" w:rsidR="00667748" w:rsidRPr="00AB3EC4" w:rsidRDefault="00667748" w:rsidP="008E2C93">
      <w:pPr>
        <w:widowControl w:val="0"/>
        <w:numPr>
          <w:ilvl w:val="0"/>
          <w:numId w:val="39"/>
        </w:numPr>
        <w:spacing w:after="0" w:line="360" w:lineRule="auto"/>
        <w:jc w:val="both"/>
        <w:rPr>
          <w:rFonts w:eastAsiaTheme="minorEastAsia" w:cs="Times New Roman"/>
          <w:szCs w:val="24"/>
          <w:lang w:eastAsia="pl-PL"/>
        </w:rPr>
      </w:pPr>
      <w:r w:rsidRPr="00AB3EC4">
        <w:rPr>
          <w:rFonts w:eastAsiaTheme="minorEastAsia" w:cs="Times New Roman"/>
          <w:szCs w:val="24"/>
          <w:lang w:eastAsia="pl-PL"/>
        </w:rPr>
        <w:t>Centrum Administracyjne Placówek Opiekuńczo-Wychowawczych</w:t>
      </w:r>
      <w:r w:rsidR="00AB3EC4" w:rsidRPr="00AB3EC4">
        <w:rPr>
          <w:rFonts w:eastAsiaTheme="minorEastAsia" w:cs="Times New Roman"/>
          <w:szCs w:val="24"/>
          <w:lang w:eastAsia="pl-PL"/>
        </w:rPr>
        <w:t xml:space="preserve"> </w:t>
      </w:r>
      <w:r w:rsidRPr="00AB3EC4">
        <w:rPr>
          <w:rFonts w:eastAsiaTheme="minorEastAsia" w:cs="Times New Roman"/>
          <w:szCs w:val="24"/>
          <w:lang w:eastAsia="pl-PL"/>
        </w:rPr>
        <w:t xml:space="preserve">w </w:t>
      </w:r>
      <w:proofErr w:type="spellStart"/>
      <w:r w:rsidRPr="00AB3EC4">
        <w:rPr>
          <w:rFonts w:eastAsiaTheme="minorEastAsia" w:cs="Times New Roman"/>
          <w:szCs w:val="24"/>
          <w:lang w:eastAsia="pl-PL"/>
        </w:rPr>
        <w:t>Skorogoszczy</w:t>
      </w:r>
      <w:proofErr w:type="spellEnd"/>
      <w:r w:rsidRPr="00AB3EC4">
        <w:rPr>
          <w:rFonts w:eastAsiaTheme="minorEastAsia" w:cs="Times New Roman"/>
          <w:szCs w:val="24"/>
          <w:lang w:eastAsia="pl-PL"/>
        </w:rPr>
        <w:t>, które obsługuje następujące placówki:</w:t>
      </w:r>
    </w:p>
    <w:p w14:paraId="50901279" w14:textId="77777777" w:rsidR="00667748" w:rsidRPr="00AB3EC4" w:rsidRDefault="00667748" w:rsidP="008E2C93">
      <w:pPr>
        <w:widowControl w:val="0"/>
        <w:numPr>
          <w:ilvl w:val="0"/>
          <w:numId w:val="40"/>
        </w:numPr>
        <w:spacing w:after="0" w:line="360" w:lineRule="auto"/>
        <w:jc w:val="both"/>
        <w:rPr>
          <w:rFonts w:eastAsiaTheme="minorEastAsia" w:cs="Times New Roman"/>
          <w:szCs w:val="24"/>
          <w:lang w:eastAsia="pl-PL"/>
        </w:rPr>
      </w:pPr>
      <w:r w:rsidRPr="00AB3EC4">
        <w:rPr>
          <w:rFonts w:eastAsiaTheme="minorEastAsia" w:cs="Times New Roman"/>
          <w:szCs w:val="24"/>
          <w:lang w:eastAsia="pl-PL"/>
        </w:rPr>
        <w:t xml:space="preserve">POW typu socjalizacyjnego „Dom nad rzeką” w </w:t>
      </w:r>
      <w:proofErr w:type="spellStart"/>
      <w:r w:rsidRPr="00AB3EC4">
        <w:rPr>
          <w:rFonts w:eastAsiaTheme="minorEastAsia" w:cs="Times New Roman"/>
          <w:szCs w:val="24"/>
          <w:lang w:eastAsia="pl-PL"/>
        </w:rPr>
        <w:t>Skorogoszczy</w:t>
      </w:r>
      <w:proofErr w:type="spellEnd"/>
    </w:p>
    <w:p w14:paraId="1C97E374" w14:textId="707E79BE" w:rsidR="00667748" w:rsidRPr="00AB3EC4" w:rsidRDefault="00667748" w:rsidP="008E2C93">
      <w:pPr>
        <w:widowControl w:val="0"/>
        <w:numPr>
          <w:ilvl w:val="0"/>
          <w:numId w:val="40"/>
        </w:numPr>
        <w:spacing w:after="0" w:line="360" w:lineRule="auto"/>
        <w:jc w:val="both"/>
        <w:rPr>
          <w:rFonts w:eastAsiaTheme="minorEastAsia" w:cs="Times New Roman"/>
          <w:szCs w:val="24"/>
          <w:lang w:eastAsia="pl-PL"/>
        </w:rPr>
      </w:pPr>
      <w:r w:rsidRPr="00AB3EC4">
        <w:rPr>
          <w:rFonts w:eastAsiaTheme="minorEastAsia" w:cs="Times New Roman"/>
          <w:szCs w:val="24"/>
          <w:lang w:eastAsia="pl-PL"/>
        </w:rPr>
        <w:t xml:space="preserve">POW typu interwencyjnego „Zielony dom” w </w:t>
      </w:r>
      <w:proofErr w:type="spellStart"/>
      <w:r w:rsidRPr="00AB3EC4">
        <w:rPr>
          <w:rFonts w:eastAsiaTheme="minorEastAsia" w:cs="Times New Roman"/>
          <w:szCs w:val="24"/>
          <w:lang w:eastAsia="pl-PL"/>
        </w:rPr>
        <w:t>Skorogoszczy</w:t>
      </w:r>
      <w:proofErr w:type="spellEnd"/>
      <w:r w:rsidRPr="00AB3EC4">
        <w:rPr>
          <w:rFonts w:eastAsiaTheme="minorEastAsia" w:cs="Times New Roman"/>
          <w:szCs w:val="24"/>
          <w:lang w:eastAsia="pl-PL"/>
        </w:rPr>
        <w:t xml:space="preserve">. </w:t>
      </w:r>
    </w:p>
    <w:p w14:paraId="09FDA366" w14:textId="237FAE10" w:rsidR="00667748" w:rsidRPr="00AB3EC4" w:rsidRDefault="00667748" w:rsidP="008E2C93">
      <w:pPr>
        <w:widowControl w:val="0"/>
        <w:numPr>
          <w:ilvl w:val="0"/>
          <w:numId w:val="41"/>
        </w:numPr>
        <w:spacing w:after="0" w:line="360" w:lineRule="auto"/>
        <w:jc w:val="both"/>
        <w:rPr>
          <w:rFonts w:eastAsiaTheme="minorEastAsia" w:cs="Times New Roman"/>
          <w:szCs w:val="24"/>
          <w:lang w:eastAsia="pl-PL"/>
        </w:rPr>
      </w:pPr>
      <w:r w:rsidRPr="00AB3EC4">
        <w:rPr>
          <w:rFonts w:eastAsiaTheme="minorEastAsia" w:cs="Times New Roman"/>
          <w:szCs w:val="24"/>
          <w:lang w:eastAsia="pl-PL"/>
        </w:rPr>
        <w:t>Centrum Administracyjne Placówek Opiekuńczo-Wychowawczych w Strzegowie, które obsługuje następujące placówki:</w:t>
      </w:r>
    </w:p>
    <w:p w14:paraId="627233C1" w14:textId="77777777" w:rsidR="00667748" w:rsidRPr="00AB3EC4" w:rsidRDefault="00667748" w:rsidP="008E2C93">
      <w:pPr>
        <w:widowControl w:val="0"/>
        <w:numPr>
          <w:ilvl w:val="1"/>
          <w:numId w:val="41"/>
        </w:numPr>
        <w:spacing w:after="0" w:line="360" w:lineRule="auto"/>
        <w:contextualSpacing/>
        <w:jc w:val="both"/>
        <w:rPr>
          <w:rFonts w:eastAsia="Times New Roman" w:cs="Times New Roman"/>
          <w:color w:val="000000"/>
          <w:szCs w:val="24"/>
          <w:lang w:eastAsia="pl-PL"/>
        </w:rPr>
      </w:pPr>
      <w:r w:rsidRPr="00AB3EC4">
        <w:rPr>
          <w:rFonts w:eastAsia="Times New Roman" w:cs="Times New Roman"/>
          <w:color w:val="000000"/>
          <w:szCs w:val="24"/>
          <w:lang w:eastAsia="pl-PL"/>
        </w:rPr>
        <w:t>POW typu socjalizacyjnego „Przyszłość”</w:t>
      </w:r>
    </w:p>
    <w:p w14:paraId="523859B0" w14:textId="77777777" w:rsidR="00667748" w:rsidRDefault="00667748" w:rsidP="008E2C93">
      <w:pPr>
        <w:widowControl w:val="0"/>
        <w:numPr>
          <w:ilvl w:val="1"/>
          <w:numId w:val="41"/>
        </w:numPr>
        <w:spacing w:after="0" w:line="360" w:lineRule="auto"/>
        <w:contextualSpacing/>
        <w:jc w:val="both"/>
        <w:rPr>
          <w:rFonts w:eastAsia="Times New Roman" w:cs="Times New Roman"/>
          <w:color w:val="000000"/>
          <w:szCs w:val="24"/>
          <w:lang w:eastAsia="pl-PL"/>
        </w:rPr>
      </w:pPr>
      <w:r w:rsidRPr="00AB3EC4">
        <w:rPr>
          <w:rFonts w:eastAsia="Times New Roman" w:cs="Times New Roman"/>
          <w:color w:val="000000"/>
          <w:szCs w:val="24"/>
          <w:lang w:eastAsia="pl-PL"/>
        </w:rPr>
        <w:t xml:space="preserve">POW typu interwencyjnego „Nadzieja” </w:t>
      </w:r>
    </w:p>
    <w:p w14:paraId="1879D2F2" w14:textId="77777777" w:rsidR="00AB3EC4" w:rsidRPr="00AB3EC4" w:rsidRDefault="00AB3EC4" w:rsidP="008E2C93">
      <w:pPr>
        <w:widowControl w:val="0"/>
        <w:spacing w:after="0" w:line="360" w:lineRule="auto"/>
        <w:ind w:left="1440"/>
        <w:contextualSpacing/>
        <w:jc w:val="both"/>
        <w:rPr>
          <w:rFonts w:eastAsia="Times New Roman" w:cs="Times New Roman"/>
          <w:color w:val="000000"/>
          <w:szCs w:val="24"/>
          <w:lang w:eastAsia="pl-PL"/>
        </w:rPr>
      </w:pPr>
    </w:p>
    <w:p w14:paraId="56D5A853" w14:textId="149E3C5F" w:rsidR="00667748" w:rsidRPr="00AB3EC4" w:rsidRDefault="00667748" w:rsidP="008E2C93">
      <w:pPr>
        <w:spacing w:line="360" w:lineRule="auto"/>
        <w:jc w:val="both"/>
        <w:rPr>
          <w:rFonts w:eastAsiaTheme="minorEastAsia" w:cs="Times New Roman"/>
          <w:szCs w:val="24"/>
          <w:lang w:eastAsia="pl-PL"/>
        </w:rPr>
      </w:pPr>
      <w:r w:rsidRPr="00AB3EC4">
        <w:rPr>
          <w:rFonts w:eastAsiaTheme="minorEastAsia" w:cs="Times New Roman"/>
          <w:szCs w:val="24"/>
          <w:lang w:eastAsia="pl-PL"/>
        </w:rPr>
        <w:t>W Powiecie Brzeskim jeszcze funkcjonuje</w:t>
      </w:r>
      <w:r w:rsidR="00AB3EC4">
        <w:rPr>
          <w:rFonts w:eastAsiaTheme="minorEastAsia" w:cs="Times New Roman"/>
          <w:szCs w:val="24"/>
          <w:lang w:eastAsia="pl-PL"/>
        </w:rPr>
        <w:t>:</w:t>
      </w:r>
    </w:p>
    <w:p w14:paraId="5DA76DDD" w14:textId="0CC3EFE6" w:rsidR="00667748" w:rsidRPr="00AB3EC4" w:rsidRDefault="00667748" w:rsidP="008E2C93">
      <w:pPr>
        <w:widowControl w:val="0"/>
        <w:numPr>
          <w:ilvl w:val="0"/>
          <w:numId w:val="41"/>
        </w:numPr>
        <w:spacing w:after="0" w:line="360" w:lineRule="auto"/>
        <w:jc w:val="both"/>
        <w:rPr>
          <w:rFonts w:eastAsiaTheme="minorEastAsia" w:cs="Times New Roman"/>
          <w:szCs w:val="24"/>
          <w:lang w:eastAsia="pl-PL"/>
        </w:rPr>
      </w:pPr>
      <w:r w:rsidRPr="00AB3EC4">
        <w:rPr>
          <w:rFonts w:eastAsiaTheme="minorEastAsia" w:cs="Times New Roman"/>
          <w:szCs w:val="24"/>
          <w:lang w:eastAsia="pl-PL"/>
        </w:rPr>
        <w:t>Centrum Obsługi Administracyjnej Placówek Opiekuńczo Wychowawczych w Brzegu, które obsługuje:</w:t>
      </w:r>
    </w:p>
    <w:p w14:paraId="7B2E9ED5" w14:textId="77777777" w:rsidR="00667748" w:rsidRPr="00AB3EC4" w:rsidRDefault="00667748" w:rsidP="008E2C93">
      <w:pPr>
        <w:widowControl w:val="0"/>
        <w:numPr>
          <w:ilvl w:val="0"/>
          <w:numId w:val="42"/>
        </w:numPr>
        <w:spacing w:after="0" w:line="360" w:lineRule="auto"/>
        <w:jc w:val="both"/>
        <w:rPr>
          <w:rFonts w:eastAsiaTheme="minorEastAsia" w:cs="Times New Roman"/>
          <w:szCs w:val="24"/>
          <w:lang w:eastAsia="pl-PL"/>
        </w:rPr>
      </w:pPr>
      <w:r w:rsidRPr="00AB3EC4">
        <w:rPr>
          <w:rFonts w:eastAsiaTheme="minorEastAsia" w:cs="Times New Roman"/>
          <w:szCs w:val="24"/>
          <w:lang w:eastAsia="pl-PL"/>
        </w:rPr>
        <w:t>Dom Dziecka nr 1 ilość miejsc 14</w:t>
      </w:r>
    </w:p>
    <w:p w14:paraId="469052A1" w14:textId="77777777" w:rsidR="00667748" w:rsidRPr="00AB3EC4" w:rsidRDefault="00667748" w:rsidP="008E2C93">
      <w:pPr>
        <w:widowControl w:val="0"/>
        <w:numPr>
          <w:ilvl w:val="0"/>
          <w:numId w:val="42"/>
        </w:numPr>
        <w:spacing w:after="0" w:line="360" w:lineRule="auto"/>
        <w:jc w:val="both"/>
        <w:rPr>
          <w:rFonts w:eastAsiaTheme="minorEastAsia" w:cs="Times New Roman"/>
          <w:szCs w:val="24"/>
          <w:lang w:eastAsia="pl-PL"/>
        </w:rPr>
      </w:pPr>
      <w:r w:rsidRPr="00AB3EC4">
        <w:rPr>
          <w:rFonts w:eastAsiaTheme="minorEastAsia" w:cs="Times New Roman"/>
          <w:szCs w:val="24"/>
          <w:lang w:eastAsia="pl-PL"/>
        </w:rPr>
        <w:t>Dom Dziecka nr 2 ilość miejsc 30</w:t>
      </w:r>
    </w:p>
    <w:p w14:paraId="29BED111" w14:textId="77777777" w:rsidR="00667748" w:rsidRPr="00AB3EC4" w:rsidRDefault="00667748" w:rsidP="008E2C93">
      <w:pPr>
        <w:widowControl w:val="0"/>
        <w:spacing w:after="0" w:line="360" w:lineRule="auto"/>
        <w:jc w:val="both"/>
        <w:rPr>
          <w:rFonts w:eastAsiaTheme="minorEastAsia" w:cs="Times New Roman"/>
          <w:szCs w:val="24"/>
          <w:lang w:eastAsia="pl-PL"/>
        </w:rPr>
      </w:pPr>
      <w:r w:rsidRPr="00AB3EC4">
        <w:rPr>
          <w:rFonts w:eastAsiaTheme="minorEastAsia" w:cs="Times New Roman"/>
          <w:szCs w:val="24"/>
          <w:lang w:eastAsia="pl-PL"/>
        </w:rPr>
        <w:t xml:space="preserve">Placówki w Brzegu oczekują na standaryzację, a obecnie w ramach inwestycji </w:t>
      </w:r>
      <w:r w:rsidRPr="00AB3EC4">
        <w:rPr>
          <w:rFonts w:eastAsiaTheme="minorEastAsia" w:cs="Times New Roman"/>
          <w:szCs w:val="24"/>
          <w:lang w:eastAsia="pl-PL"/>
        </w:rPr>
        <w:br/>
        <w:t xml:space="preserve">z pozyskanych środków z Polskiego Ładu trwa budowa 3 nowych budynków pieczy zastępczej. </w:t>
      </w:r>
    </w:p>
    <w:p w14:paraId="18674634" w14:textId="77777777" w:rsidR="00667748" w:rsidRPr="00AB3EC4" w:rsidRDefault="00667748" w:rsidP="008E2C93">
      <w:pPr>
        <w:spacing w:line="360" w:lineRule="auto"/>
        <w:jc w:val="both"/>
        <w:rPr>
          <w:rFonts w:eastAsiaTheme="minorEastAsia" w:cs="Times New Roman"/>
          <w:szCs w:val="24"/>
          <w:lang w:eastAsia="pl-PL"/>
        </w:rPr>
      </w:pPr>
    </w:p>
    <w:p w14:paraId="4CFD083D" w14:textId="79666FE1" w:rsidR="00667748" w:rsidRPr="00AB3EC4" w:rsidRDefault="00667748" w:rsidP="008E2C93">
      <w:pPr>
        <w:widowControl w:val="0"/>
        <w:numPr>
          <w:ilvl w:val="0"/>
          <w:numId w:val="43"/>
        </w:numPr>
        <w:spacing w:after="0" w:line="360" w:lineRule="auto"/>
        <w:jc w:val="both"/>
        <w:rPr>
          <w:rFonts w:eastAsiaTheme="minorEastAsia" w:cs="Times New Roman"/>
          <w:color w:val="212121"/>
          <w:szCs w:val="24"/>
          <w:lang w:eastAsia="pl-PL"/>
        </w:rPr>
      </w:pPr>
      <w:r w:rsidRPr="00AB3EC4">
        <w:rPr>
          <w:rFonts w:eastAsiaTheme="minorEastAsia" w:cs="Times New Roman"/>
          <w:color w:val="212121"/>
          <w:szCs w:val="24"/>
          <w:lang w:eastAsia="pl-PL"/>
        </w:rPr>
        <w:t>Łącznie koszty utrzymania placówek opiekuńczo-wychowawczych w powiecie</w:t>
      </w:r>
      <w:r w:rsidR="00AB3EC4">
        <w:rPr>
          <w:rFonts w:eastAsiaTheme="minorEastAsia" w:cs="Times New Roman"/>
          <w:color w:val="212121"/>
          <w:szCs w:val="24"/>
          <w:lang w:eastAsia="pl-PL"/>
        </w:rPr>
        <w:t xml:space="preserve"> </w:t>
      </w:r>
      <w:r w:rsidRPr="00AB3EC4">
        <w:rPr>
          <w:rFonts w:eastAsiaTheme="minorEastAsia" w:cs="Times New Roman"/>
          <w:color w:val="212121"/>
          <w:szCs w:val="24"/>
          <w:lang w:eastAsia="pl-PL"/>
        </w:rPr>
        <w:t>brzeskim w roku 2024 wynosiły: 7.924.367,40 zł , w tym:</w:t>
      </w:r>
    </w:p>
    <w:p w14:paraId="2231F3B7" w14:textId="77777777" w:rsidR="00667748" w:rsidRPr="00AB3EC4" w:rsidRDefault="00667748" w:rsidP="008E2C93">
      <w:pPr>
        <w:spacing w:line="360" w:lineRule="auto"/>
        <w:ind w:left="284"/>
        <w:jc w:val="both"/>
        <w:rPr>
          <w:rFonts w:eastAsiaTheme="minorEastAsia" w:cs="Times New Roman"/>
          <w:color w:val="212121"/>
          <w:szCs w:val="24"/>
          <w:lang w:eastAsia="pl-PL"/>
        </w:rPr>
      </w:pPr>
      <w:r w:rsidRPr="00AB3EC4">
        <w:rPr>
          <w:rFonts w:eastAsiaTheme="minorEastAsia" w:cs="Times New Roman"/>
          <w:color w:val="212121"/>
          <w:szCs w:val="24"/>
          <w:lang w:eastAsia="pl-PL"/>
        </w:rPr>
        <w:t xml:space="preserve">- CAPOW w Brzegu: 3.038.261,72 zł  </w:t>
      </w:r>
    </w:p>
    <w:p w14:paraId="715F6801" w14:textId="77777777" w:rsidR="00667748" w:rsidRPr="00AB3EC4" w:rsidRDefault="00667748" w:rsidP="008E2C93">
      <w:pPr>
        <w:spacing w:line="360" w:lineRule="auto"/>
        <w:ind w:left="284"/>
        <w:jc w:val="both"/>
        <w:rPr>
          <w:rFonts w:eastAsiaTheme="minorEastAsia" w:cs="Times New Roman"/>
          <w:color w:val="212121"/>
          <w:szCs w:val="24"/>
          <w:lang w:eastAsia="pl-PL"/>
        </w:rPr>
      </w:pPr>
      <w:r w:rsidRPr="00AB3EC4">
        <w:rPr>
          <w:rFonts w:eastAsiaTheme="minorEastAsia" w:cs="Times New Roman"/>
          <w:color w:val="212121"/>
          <w:szCs w:val="24"/>
          <w:lang w:eastAsia="pl-PL"/>
        </w:rPr>
        <w:t xml:space="preserve">- CAPOW w Strzegowie: 2.392.080,20 zł </w:t>
      </w:r>
    </w:p>
    <w:p w14:paraId="7425D4DD" w14:textId="77777777" w:rsidR="00667748" w:rsidRPr="00AB3EC4" w:rsidRDefault="00667748" w:rsidP="008E2C93">
      <w:pPr>
        <w:spacing w:line="360" w:lineRule="auto"/>
        <w:ind w:left="284"/>
        <w:jc w:val="both"/>
        <w:rPr>
          <w:rFonts w:eastAsiaTheme="minorEastAsia" w:cs="Times New Roman"/>
          <w:color w:val="212121"/>
          <w:szCs w:val="24"/>
          <w:lang w:eastAsia="pl-PL"/>
        </w:rPr>
      </w:pPr>
      <w:r w:rsidRPr="00AB3EC4">
        <w:rPr>
          <w:rFonts w:eastAsiaTheme="minorEastAsia" w:cs="Times New Roman"/>
          <w:color w:val="212121"/>
          <w:szCs w:val="24"/>
          <w:lang w:eastAsia="pl-PL"/>
        </w:rPr>
        <w:t xml:space="preserve">- CAPOW w </w:t>
      </w:r>
      <w:proofErr w:type="spellStart"/>
      <w:r w:rsidRPr="00AB3EC4">
        <w:rPr>
          <w:rFonts w:eastAsiaTheme="minorEastAsia" w:cs="Times New Roman"/>
          <w:color w:val="212121"/>
          <w:szCs w:val="24"/>
          <w:lang w:eastAsia="pl-PL"/>
        </w:rPr>
        <w:t>Skorogoszczy</w:t>
      </w:r>
      <w:proofErr w:type="spellEnd"/>
      <w:r w:rsidRPr="00AB3EC4">
        <w:rPr>
          <w:rFonts w:eastAsiaTheme="minorEastAsia" w:cs="Times New Roman"/>
          <w:color w:val="212121"/>
          <w:szCs w:val="24"/>
          <w:lang w:eastAsia="pl-PL"/>
        </w:rPr>
        <w:t>: 2.494.025,48 zł</w:t>
      </w:r>
    </w:p>
    <w:p w14:paraId="63BA896B" w14:textId="6A640EB4" w:rsidR="00667748" w:rsidRPr="00314A9D" w:rsidRDefault="00667748" w:rsidP="008E2C93">
      <w:pPr>
        <w:widowControl w:val="0"/>
        <w:spacing w:after="0" w:line="360" w:lineRule="auto"/>
        <w:jc w:val="both"/>
        <w:rPr>
          <w:szCs w:val="24"/>
        </w:rPr>
      </w:pPr>
    </w:p>
    <w:p w14:paraId="7EFFA6E8" w14:textId="3D8B01B7" w:rsidR="00667748" w:rsidRDefault="00AB3EC4" w:rsidP="008E2C93">
      <w:pPr>
        <w:widowControl w:val="0"/>
        <w:spacing w:after="0" w:line="360" w:lineRule="auto"/>
        <w:jc w:val="both"/>
        <w:rPr>
          <w:szCs w:val="24"/>
        </w:rPr>
      </w:pPr>
      <w:r w:rsidRPr="00314A9D">
        <w:rPr>
          <w:rFonts w:eastAsiaTheme="minorEastAsia" w:cs="Times New Roman"/>
          <w:szCs w:val="24"/>
          <w:lang w:eastAsia="pl-PL"/>
        </w:rPr>
        <w:t xml:space="preserve">Prowadzenie całodobowych placówek opiekuńczo wychowawczych jest zadaniem własnym powiatu. W  roku 2024 do naszych placówek przybyło </w:t>
      </w:r>
      <w:r w:rsidRPr="00314A9D">
        <w:rPr>
          <w:rFonts w:eastAsiaTheme="minorEastAsia" w:cs="Times New Roman"/>
          <w:color w:val="212121"/>
          <w:szCs w:val="24"/>
          <w:lang w:eastAsia="pl-PL"/>
        </w:rPr>
        <w:t>17</w:t>
      </w:r>
      <w:r w:rsidRPr="00314A9D">
        <w:rPr>
          <w:rFonts w:eastAsiaTheme="minorEastAsia" w:cs="Times New Roman"/>
          <w:szCs w:val="24"/>
          <w:lang w:eastAsia="pl-PL"/>
        </w:rPr>
        <w:t xml:space="preserve"> nowych wychowanków</w:t>
      </w:r>
      <w:r w:rsidRPr="008F5970">
        <w:rPr>
          <w:rFonts w:eastAsiaTheme="minorEastAsia" w:cs="Times New Roman"/>
          <w:szCs w:val="24"/>
          <w:lang w:eastAsia="pl-PL"/>
        </w:rPr>
        <w:t>.</w:t>
      </w:r>
    </w:p>
    <w:p w14:paraId="0DAA5437" w14:textId="77777777" w:rsidR="00842BCA" w:rsidRPr="005D3093" w:rsidRDefault="00842BCA" w:rsidP="005D3093">
      <w:pPr>
        <w:pStyle w:val="Bezodstpw"/>
        <w:spacing w:before="120" w:line="360" w:lineRule="auto"/>
        <w:rPr>
          <w:rFonts w:ascii="Times New Roman" w:hAnsi="Times New Roman" w:cs="Times New Roman"/>
          <w:sz w:val="24"/>
          <w:szCs w:val="24"/>
          <w:lang w:eastAsia="pl-PL"/>
        </w:rPr>
      </w:pPr>
    </w:p>
    <w:p w14:paraId="443FF6EF" w14:textId="3EE6C2B6" w:rsidR="00DF3643" w:rsidRPr="00504B55" w:rsidRDefault="00DF3643" w:rsidP="005E4B33">
      <w:pPr>
        <w:pStyle w:val="Nagwek2"/>
        <w:numPr>
          <w:ilvl w:val="1"/>
          <w:numId w:val="115"/>
        </w:numPr>
        <w:shd w:val="clear" w:color="auto" w:fill="F2DBDB" w:themeFill="accent2" w:themeFillTint="33"/>
        <w:spacing w:line="360" w:lineRule="auto"/>
        <w:rPr>
          <w:rFonts w:ascii="Times New Roman" w:hAnsi="Times New Roman" w:cs="Times New Roman"/>
          <w:color w:val="auto"/>
        </w:rPr>
      </w:pPr>
      <w:bookmarkStart w:id="91" w:name="_Toc198621834"/>
      <w:r w:rsidRPr="006E74C8">
        <w:rPr>
          <w:rFonts w:ascii="Times New Roman" w:hAnsi="Times New Roman" w:cs="Times New Roman"/>
          <w:color w:val="auto"/>
        </w:rPr>
        <w:lastRenderedPageBreak/>
        <w:t>Tworzenie i realizacja programów osłonowych</w:t>
      </w:r>
      <w:bookmarkEnd w:id="91"/>
    </w:p>
    <w:p w14:paraId="1F35E968" w14:textId="77777777" w:rsidR="00A516A7" w:rsidRPr="00A516A7" w:rsidRDefault="00A516A7" w:rsidP="008E2C93">
      <w:pPr>
        <w:spacing w:after="0" w:line="360" w:lineRule="auto"/>
        <w:jc w:val="both"/>
        <w:rPr>
          <w:rFonts w:eastAsia="Times New Roman" w:cs="Times New Roman"/>
          <w:b/>
          <w:szCs w:val="24"/>
        </w:rPr>
      </w:pPr>
      <w:r w:rsidRPr="00A516A7">
        <w:rPr>
          <w:rFonts w:eastAsia="Times New Roman" w:cs="Times New Roman"/>
          <w:b/>
          <w:szCs w:val="24"/>
        </w:rPr>
        <w:t>PROGRAM KOREKCYJNO – EDUKACYJNY DLA SPRAWCÓW PRZEMOCY</w:t>
      </w:r>
    </w:p>
    <w:p w14:paraId="7247F05A" w14:textId="4AD0ED43" w:rsidR="00A516A7" w:rsidRPr="00A516A7" w:rsidRDefault="00A516A7" w:rsidP="008E2C93">
      <w:pPr>
        <w:spacing w:after="0" w:line="360" w:lineRule="auto"/>
        <w:jc w:val="both"/>
        <w:rPr>
          <w:rFonts w:eastAsia="Times New Roman" w:cs="Times New Roman"/>
          <w:bCs/>
          <w:szCs w:val="24"/>
        </w:rPr>
      </w:pPr>
      <w:r w:rsidRPr="00A516A7">
        <w:rPr>
          <w:rFonts w:eastAsia="Times New Roman" w:cs="Times New Roman"/>
          <w:bCs/>
          <w:szCs w:val="24"/>
        </w:rPr>
        <w:t xml:space="preserve">W ramach zadań związanych z przeciwdziałania przemocy w rodzinie został zrealizowany cykl spotkań z psychologiem i specjalistą przeciwdziałania przemocy w zakresie programu korekcyjno-edukacyjnego dla sprawców przemocy w rodzinie. </w:t>
      </w:r>
    </w:p>
    <w:p w14:paraId="6260B012" w14:textId="4C64F5E5" w:rsidR="00A516A7" w:rsidRDefault="00A516A7" w:rsidP="008E2C93">
      <w:pPr>
        <w:spacing w:after="0" w:line="360" w:lineRule="auto"/>
        <w:jc w:val="both"/>
        <w:rPr>
          <w:rFonts w:eastAsia="Times New Roman" w:cs="Times New Roman"/>
          <w:bCs/>
          <w:szCs w:val="24"/>
        </w:rPr>
      </w:pPr>
      <w:r w:rsidRPr="00A516A7">
        <w:rPr>
          <w:rFonts w:eastAsia="Times New Roman" w:cs="Times New Roman"/>
          <w:bCs/>
          <w:szCs w:val="24"/>
        </w:rPr>
        <w:t xml:space="preserve">W programie uczestniczyło 22 osoby z różnych gmin powiatu. Osoby typowane były przez Zespoły Interdyscyplinarne funkcjonujące na terenie gmin powiatu i zgłaszane przez kierowników ośrodków pomocy społecznej. Zajęcia miały charakter indywidualny (150h). Wartość dofinansowania wyniosła 21.850 zł. </w:t>
      </w:r>
    </w:p>
    <w:p w14:paraId="2AC07954" w14:textId="77777777" w:rsidR="006878EE" w:rsidRDefault="006878EE" w:rsidP="008E2C93">
      <w:pPr>
        <w:spacing w:after="0" w:line="360" w:lineRule="auto"/>
        <w:jc w:val="both"/>
        <w:rPr>
          <w:rFonts w:eastAsia="Times New Roman" w:cs="Times New Roman"/>
          <w:bCs/>
          <w:szCs w:val="24"/>
        </w:rPr>
      </w:pPr>
    </w:p>
    <w:p w14:paraId="25738379" w14:textId="77777777" w:rsidR="006878EE" w:rsidRPr="006878EE" w:rsidRDefault="006878EE" w:rsidP="008E2C93">
      <w:pPr>
        <w:spacing w:after="0" w:line="360" w:lineRule="auto"/>
        <w:jc w:val="both"/>
        <w:rPr>
          <w:rFonts w:eastAsia="Times New Roman" w:cs="Times New Roman"/>
          <w:b/>
          <w:bCs/>
          <w:color w:val="000000" w:themeColor="text1"/>
          <w:szCs w:val="24"/>
        </w:rPr>
      </w:pPr>
      <w:r w:rsidRPr="006878EE">
        <w:rPr>
          <w:rFonts w:eastAsia="Times New Roman" w:cs="Times New Roman"/>
          <w:b/>
          <w:bCs/>
          <w:color w:val="000000" w:themeColor="text1"/>
          <w:szCs w:val="24"/>
        </w:rPr>
        <w:t xml:space="preserve">V POWIATOWA KONFERENCJA PRZECIW PRZEMOCY DOMOWEJ </w:t>
      </w:r>
      <w:r w:rsidRPr="006878EE">
        <w:rPr>
          <w:rFonts w:eastAsia="Times New Roman" w:cs="Times New Roman"/>
          <w:b/>
          <w:bCs/>
          <w:color w:val="000000" w:themeColor="text1"/>
          <w:szCs w:val="24"/>
        </w:rPr>
        <w:br/>
        <w:t>W POWIECIE BRZESKIEM</w:t>
      </w:r>
    </w:p>
    <w:p w14:paraId="5B8771CA" w14:textId="77777777" w:rsidR="006878EE" w:rsidRPr="008F5970" w:rsidRDefault="006878EE" w:rsidP="008E2C93">
      <w:pPr>
        <w:spacing w:after="0" w:line="360" w:lineRule="auto"/>
        <w:jc w:val="both"/>
        <w:rPr>
          <w:rFonts w:eastAsia="Times New Roman" w:cs="Times New Roman"/>
          <w:szCs w:val="24"/>
        </w:rPr>
      </w:pPr>
      <w:r w:rsidRPr="008F5970">
        <w:rPr>
          <w:rFonts w:eastAsia="Times New Roman" w:cs="Times New Roman"/>
          <w:szCs w:val="24"/>
        </w:rPr>
        <w:t xml:space="preserve">Powiatowe Centrum Pomocy Rodzinie w Brzegu wraz z Powiatem Brzeskim i Centrum Wsparcia i Terapii w Brzegu zorganizowało 19-20 listopada 2024 roku </w:t>
      </w:r>
      <w:bookmarkStart w:id="92" w:name="_Hlk159169214"/>
      <w:r w:rsidRPr="008F5970">
        <w:rPr>
          <w:rFonts w:eastAsia="Times New Roman" w:cs="Times New Roman"/>
          <w:szCs w:val="24"/>
        </w:rPr>
        <w:t>V Powiatową Konferencję Przeciw Przemocy Domowej w Powiecie Brzeskiem</w:t>
      </w:r>
      <w:bookmarkEnd w:id="92"/>
      <w:r w:rsidRPr="008F5970">
        <w:rPr>
          <w:rFonts w:eastAsia="Times New Roman" w:cs="Times New Roman"/>
          <w:szCs w:val="24"/>
        </w:rPr>
        <w:t xml:space="preserve">. Ogólnopolscy specjaliści  współpracujący m.in. z Fundacją Dajmy Dzieciom Siłę, Stowarzyszeniem Bliżej dziecka, psychoterapeuci, superwizorzy przeciwdziałania przemocy, psychologowie przedstawili zagadnienia takie jak: </w:t>
      </w:r>
    </w:p>
    <w:p w14:paraId="762536BF" w14:textId="77777777" w:rsidR="006878EE" w:rsidRPr="008F5970" w:rsidRDefault="006878EE" w:rsidP="008E2C93">
      <w:pPr>
        <w:numPr>
          <w:ilvl w:val="0"/>
          <w:numId w:val="38"/>
        </w:numPr>
        <w:spacing w:after="0" w:line="360" w:lineRule="auto"/>
        <w:contextualSpacing/>
        <w:jc w:val="both"/>
        <w:rPr>
          <w:rFonts w:eastAsia="Times New Roman" w:cs="Times New Roman"/>
          <w:szCs w:val="24"/>
        </w:rPr>
      </w:pPr>
      <w:r w:rsidRPr="008F5970">
        <w:rPr>
          <w:rFonts w:eastAsia="Times New Roman" w:cs="Times New Roman"/>
          <w:szCs w:val="24"/>
        </w:rPr>
        <w:t>Gotowanie żaby, czyli jak w Polsce doświadczamy przemocy domowej?</w:t>
      </w:r>
    </w:p>
    <w:p w14:paraId="0CB2362D" w14:textId="77777777" w:rsidR="006878EE" w:rsidRPr="008F5970" w:rsidRDefault="006878EE" w:rsidP="008E2C93">
      <w:pPr>
        <w:numPr>
          <w:ilvl w:val="0"/>
          <w:numId w:val="38"/>
        </w:numPr>
        <w:spacing w:after="0" w:line="360" w:lineRule="auto"/>
        <w:contextualSpacing/>
        <w:jc w:val="both"/>
        <w:rPr>
          <w:rFonts w:eastAsia="Times New Roman" w:cs="Times New Roman"/>
          <w:szCs w:val="24"/>
        </w:rPr>
      </w:pPr>
      <w:r w:rsidRPr="008F5970">
        <w:rPr>
          <w:rFonts w:eastAsia="Times New Roman" w:cs="Times New Roman"/>
          <w:szCs w:val="24"/>
        </w:rPr>
        <w:t>Jak reagować na manipulacje ze strony osób stosujących przemoc?</w:t>
      </w:r>
    </w:p>
    <w:p w14:paraId="2BD50855" w14:textId="77777777" w:rsidR="006878EE" w:rsidRPr="008F5970" w:rsidRDefault="006878EE" w:rsidP="008E2C93">
      <w:pPr>
        <w:numPr>
          <w:ilvl w:val="0"/>
          <w:numId w:val="38"/>
        </w:numPr>
        <w:spacing w:after="0" w:line="360" w:lineRule="auto"/>
        <w:contextualSpacing/>
        <w:jc w:val="both"/>
        <w:rPr>
          <w:rFonts w:eastAsia="Times New Roman" w:cs="Times New Roman"/>
          <w:szCs w:val="24"/>
        </w:rPr>
      </w:pPr>
      <w:r w:rsidRPr="008F5970">
        <w:rPr>
          <w:rFonts w:eastAsia="Times New Roman" w:cs="Times New Roman"/>
          <w:szCs w:val="24"/>
        </w:rPr>
        <w:t>Kiedy zazdrość staje się przemocą?</w:t>
      </w:r>
    </w:p>
    <w:p w14:paraId="26AD7042" w14:textId="77777777" w:rsidR="006878EE" w:rsidRPr="008F5970" w:rsidRDefault="006878EE" w:rsidP="008E2C93">
      <w:pPr>
        <w:numPr>
          <w:ilvl w:val="0"/>
          <w:numId w:val="38"/>
        </w:numPr>
        <w:spacing w:after="0" w:line="360" w:lineRule="auto"/>
        <w:contextualSpacing/>
        <w:jc w:val="both"/>
        <w:rPr>
          <w:rFonts w:eastAsia="Times New Roman" w:cs="Times New Roman"/>
          <w:szCs w:val="24"/>
        </w:rPr>
      </w:pPr>
      <w:r w:rsidRPr="008F5970">
        <w:rPr>
          <w:rFonts w:eastAsia="Times New Roman" w:cs="Times New Roman"/>
          <w:szCs w:val="24"/>
        </w:rPr>
        <w:t>Przemoc wobec osób starszych</w:t>
      </w:r>
    </w:p>
    <w:p w14:paraId="66B86379" w14:textId="77777777" w:rsidR="006878EE" w:rsidRPr="008F5970" w:rsidRDefault="006878EE" w:rsidP="008E2C93">
      <w:pPr>
        <w:numPr>
          <w:ilvl w:val="0"/>
          <w:numId w:val="38"/>
        </w:numPr>
        <w:spacing w:after="0" w:line="360" w:lineRule="auto"/>
        <w:contextualSpacing/>
        <w:jc w:val="both"/>
        <w:rPr>
          <w:rFonts w:eastAsia="Times New Roman" w:cs="Times New Roman"/>
          <w:szCs w:val="24"/>
        </w:rPr>
      </w:pPr>
      <w:r w:rsidRPr="008F5970">
        <w:rPr>
          <w:rFonts w:eastAsia="Times New Roman" w:cs="Times New Roman"/>
          <w:szCs w:val="24"/>
        </w:rPr>
        <w:t>Prawo do ochrony po traumie przemocy seksualnej</w:t>
      </w:r>
    </w:p>
    <w:p w14:paraId="4ACD0E72" w14:textId="77777777" w:rsidR="006878EE" w:rsidRPr="008F5970" w:rsidRDefault="006878EE" w:rsidP="008E2C93">
      <w:pPr>
        <w:spacing w:after="0" w:line="360" w:lineRule="auto"/>
        <w:jc w:val="both"/>
        <w:rPr>
          <w:rFonts w:eastAsia="Times New Roman" w:cs="Times New Roman"/>
          <w:szCs w:val="24"/>
        </w:rPr>
      </w:pPr>
      <w:r w:rsidRPr="008F5970">
        <w:rPr>
          <w:rFonts w:eastAsia="Times New Roman" w:cs="Times New Roman"/>
          <w:szCs w:val="24"/>
        </w:rPr>
        <w:t xml:space="preserve"> Konferencja była dedykowana specjalistom i pracownikom instytucji, którzy działają </w:t>
      </w:r>
      <w:r w:rsidRPr="008F5970">
        <w:rPr>
          <w:rFonts w:eastAsia="Times New Roman" w:cs="Times New Roman"/>
          <w:szCs w:val="24"/>
        </w:rPr>
        <w:br/>
        <w:t xml:space="preserve">w obszarze przeciwdziałania przemocy. Konferencja cieszyła się ogromną popularnością wzięło w niej udział 120 osób, była realizowana w formie on-line. </w:t>
      </w:r>
    </w:p>
    <w:p w14:paraId="2943B495" w14:textId="77777777" w:rsidR="006878EE" w:rsidRPr="00704346" w:rsidRDefault="006878EE" w:rsidP="008E2C93">
      <w:pPr>
        <w:spacing w:after="0" w:line="360" w:lineRule="auto"/>
        <w:jc w:val="both"/>
        <w:rPr>
          <w:rFonts w:eastAsia="Times New Roman" w:cs="Times New Roman"/>
          <w:bCs/>
          <w:szCs w:val="24"/>
        </w:rPr>
      </w:pPr>
    </w:p>
    <w:p w14:paraId="2F3DDD15" w14:textId="77777777" w:rsidR="00A516A7" w:rsidRDefault="00A516A7" w:rsidP="00DC1858">
      <w:pPr>
        <w:pStyle w:val="Bezodstpw"/>
        <w:spacing w:line="360" w:lineRule="auto"/>
        <w:rPr>
          <w:rFonts w:ascii="Times New Roman" w:hAnsi="Times New Roman"/>
          <w:b/>
          <w:color w:val="FF0000"/>
          <w:sz w:val="24"/>
          <w:szCs w:val="24"/>
        </w:rPr>
      </w:pPr>
    </w:p>
    <w:p w14:paraId="69FE9F9C" w14:textId="6C38EFA9" w:rsidR="007743FC" w:rsidRPr="00504B55" w:rsidRDefault="00DF3643" w:rsidP="005E4B33">
      <w:pPr>
        <w:pStyle w:val="Nagwek2"/>
        <w:numPr>
          <w:ilvl w:val="1"/>
          <w:numId w:val="115"/>
        </w:numPr>
        <w:shd w:val="clear" w:color="auto" w:fill="F2DBDB" w:themeFill="accent2" w:themeFillTint="33"/>
        <w:spacing w:line="360" w:lineRule="auto"/>
        <w:jc w:val="both"/>
        <w:rPr>
          <w:rFonts w:ascii="Times New Roman" w:hAnsi="Times New Roman" w:cs="Times New Roman"/>
          <w:color w:val="auto"/>
        </w:rPr>
      </w:pPr>
      <w:bookmarkStart w:id="93" w:name="_Toc198621835"/>
      <w:r w:rsidRPr="006E74C8">
        <w:rPr>
          <w:rFonts w:ascii="Times New Roman" w:hAnsi="Times New Roman" w:cs="Times New Roman"/>
          <w:color w:val="auto"/>
        </w:rPr>
        <w:t xml:space="preserve">Prowadzenie i rozwój infrastruktury domów pomocy społecznej </w:t>
      </w:r>
      <w:r w:rsidR="006E74C8">
        <w:rPr>
          <w:rFonts w:ascii="Times New Roman" w:hAnsi="Times New Roman" w:cs="Times New Roman"/>
          <w:color w:val="auto"/>
        </w:rPr>
        <w:br/>
      </w:r>
      <w:r w:rsidRPr="006E74C8">
        <w:rPr>
          <w:rFonts w:ascii="Times New Roman" w:hAnsi="Times New Roman" w:cs="Times New Roman"/>
          <w:color w:val="auto"/>
        </w:rPr>
        <w:t>o zasięgu ponadgminnym oraz umieszczanie w nich skierowanych osób</w:t>
      </w:r>
      <w:bookmarkEnd w:id="93"/>
      <w:r w:rsidRPr="006E74C8">
        <w:rPr>
          <w:rFonts w:ascii="Times New Roman" w:hAnsi="Times New Roman" w:cs="Times New Roman"/>
          <w:color w:val="auto"/>
        </w:rPr>
        <w:t xml:space="preserve"> </w:t>
      </w:r>
    </w:p>
    <w:p w14:paraId="79591DC1" w14:textId="77777777" w:rsidR="00F04933" w:rsidRPr="00AB3EC4" w:rsidRDefault="00F04933" w:rsidP="00F04933">
      <w:pPr>
        <w:widowControl w:val="0"/>
        <w:tabs>
          <w:tab w:val="left" w:pos="315"/>
        </w:tabs>
        <w:spacing w:after="0" w:line="360" w:lineRule="auto"/>
        <w:contextualSpacing/>
        <w:jc w:val="both"/>
        <w:rPr>
          <w:rFonts w:eastAsiaTheme="minorEastAsia" w:cs="Times New Roman"/>
          <w:color w:val="0070C0"/>
          <w:szCs w:val="24"/>
          <w:lang w:eastAsia="pl-PL"/>
        </w:rPr>
      </w:pPr>
      <w:r w:rsidRPr="00AB3EC4">
        <w:rPr>
          <w:rFonts w:eastAsia="Times New Roman" w:cs="Times New Roman"/>
          <w:szCs w:val="24"/>
          <w:lang w:eastAsia="pl-PL"/>
        </w:rPr>
        <w:t>DOMY POMOCY SPOŁECZNEJ W POWIECIE BRZESKIM</w:t>
      </w:r>
    </w:p>
    <w:p w14:paraId="6AD7728A" w14:textId="0ACDBB37" w:rsidR="00F04933" w:rsidRPr="00AB3EC4" w:rsidRDefault="00F04933" w:rsidP="008E2C93">
      <w:pPr>
        <w:widowControl w:val="0"/>
        <w:numPr>
          <w:ilvl w:val="0"/>
          <w:numId w:val="44"/>
        </w:numPr>
        <w:spacing w:after="0" w:line="360" w:lineRule="auto"/>
        <w:jc w:val="both"/>
        <w:rPr>
          <w:rFonts w:eastAsiaTheme="minorEastAsia" w:cs="Times New Roman"/>
          <w:szCs w:val="24"/>
          <w:lang w:eastAsia="pl-PL"/>
        </w:rPr>
      </w:pPr>
      <w:r w:rsidRPr="008F5970">
        <w:rPr>
          <w:rFonts w:eastAsiaTheme="minorEastAsia" w:cs="Times New Roman"/>
          <w:szCs w:val="24"/>
          <w:lang w:eastAsia="pl-PL"/>
        </w:rPr>
        <w:t xml:space="preserve">Powiat </w:t>
      </w:r>
      <w:r>
        <w:rPr>
          <w:rFonts w:eastAsiaTheme="minorEastAsia" w:cs="Times New Roman"/>
          <w:szCs w:val="24"/>
          <w:lang w:eastAsia="pl-PL"/>
        </w:rPr>
        <w:t>Br</w:t>
      </w:r>
      <w:r w:rsidRPr="008F5970">
        <w:rPr>
          <w:rFonts w:eastAsiaTheme="minorEastAsia" w:cs="Times New Roman"/>
          <w:szCs w:val="24"/>
          <w:lang w:eastAsia="pl-PL"/>
        </w:rPr>
        <w:t xml:space="preserve">zeski jest organem prowadzącym </w:t>
      </w:r>
      <w:r>
        <w:rPr>
          <w:rFonts w:eastAsiaTheme="minorEastAsia" w:cs="Times New Roman"/>
          <w:szCs w:val="24"/>
          <w:lang w:eastAsia="pl-PL"/>
        </w:rPr>
        <w:t>d</w:t>
      </w:r>
      <w:r w:rsidRPr="008F5970">
        <w:rPr>
          <w:rFonts w:eastAsiaTheme="minorEastAsia" w:cs="Times New Roman"/>
          <w:szCs w:val="24"/>
          <w:lang w:eastAsia="pl-PL"/>
        </w:rPr>
        <w:t xml:space="preserve">omy </w:t>
      </w:r>
      <w:r>
        <w:rPr>
          <w:rFonts w:eastAsiaTheme="minorEastAsia" w:cs="Times New Roman"/>
          <w:szCs w:val="24"/>
          <w:lang w:eastAsia="pl-PL"/>
        </w:rPr>
        <w:t>p</w:t>
      </w:r>
      <w:r w:rsidRPr="008F5970">
        <w:rPr>
          <w:rFonts w:eastAsiaTheme="minorEastAsia" w:cs="Times New Roman"/>
          <w:szCs w:val="24"/>
          <w:lang w:eastAsia="pl-PL"/>
        </w:rPr>
        <w:t xml:space="preserve">omocy społecznej o zasięgu </w:t>
      </w:r>
      <w:r w:rsidRPr="00AB3EC4">
        <w:rPr>
          <w:rFonts w:eastAsiaTheme="minorEastAsia" w:cs="Times New Roman"/>
          <w:szCs w:val="24"/>
          <w:lang w:eastAsia="pl-PL"/>
        </w:rPr>
        <w:t>ponadgminnym, tj.:</w:t>
      </w:r>
    </w:p>
    <w:p w14:paraId="66521B08" w14:textId="77777777" w:rsidR="00F04933" w:rsidRPr="00AB3EC4" w:rsidRDefault="00F04933" w:rsidP="008E2C93">
      <w:pPr>
        <w:widowControl w:val="0"/>
        <w:numPr>
          <w:ilvl w:val="0"/>
          <w:numId w:val="63"/>
        </w:numPr>
        <w:spacing w:after="0" w:line="360" w:lineRule="auto"/>
        <w:contextualSpacing/>
        <w:jc w:val="both"/>
        <w:rPr>
          <w:rFonts w:eastAsia="Times New Roman" w:cs="Times New Roman"/>
          <w:color w:val="000000"/>
          <w:szCs w:val="24"/>
          <w:lang w:eastAsia="pl-PL"/>
        </w:rPr>
      </w:pPr>
      <w:r w:rsidRPr="00AB3EC4">
        <w:rPr>
          <w:rFonts w:eastAsia="Times New Roman" w:cs="Times New Roman"/>
          <w:color w:val="000000"/>
          <w:szCs w:val="24"/>
          <w:lang w:eastAsia="pl-PL"/>
        </w:rPr>
        <w:lastRenderedPageBreak/>
        <w:t>Dom Pomocy Społecznej w Grodkowie,</w:t>
      </w:r>
    </w:p>
    <w:p w14:paraId="76E3E855" w14:textId="77777777" w:rsidR="00F04933" w:rsidRPr="00AB3EC4" w:rsidRDefault="00F04933" w:rsidP="008E2C93">
      <w:pPr>
        <w:widowControl w:val="0"/>
        <w:numPr>
          <w:ilvl w:val="0"/>
          <w:numId w:val="63"/>
        </w:numPr>
        <w:spacing w:after="0" w:line="360" w:lineRule="auto"/>
        <w:contextualSpacing/>
        <w:jc w:val="both"/>
        <w:rPr>
          <w:rFonts w:eastAsia="Times New Roman" w:cs="Times New Roman"/>
          <w:color w:val="000000"/>
          <w:szCs w:val="24"/>
          <w:lang w:eastAsia="pl-PL"/>
        </w:rPr>
      </w:pPr>
      <w:r w:rsidRPr="00AB3EC4">
        <w:rPr>
          <w:rFonts w:eastAsia="Times New Roman" w:cs="Times New Roman"/>
          <w:color w:val="000000"/>
          <w:szCs w:val="24"/>
          <w:lang w:eastAsia="pl-PL"/>
        </w:rPr>
        <w:t xml:space="preserve">Dom Pomocy Społecznej w Jędrzejowie. </w:t>
      </w:r>
    </w:p>
    <w:p w14:paraId="2054EA56" w14:textId="77777777" w:rsidR="00F04933" w:rsidRPr="008F5970" w:rsidRDefault="00F04933" w:rsidP="008E2C93">
      <w:pPr>
        <w:widowControl w:val="0"/>
        <w:spacing w:after="0" w:line="360" w:lineRule="auto"/>
        <w:ind w:left="1080"/>
        <w:contextualSpacing/>
        <w:jc w:val="both"/>
        <w:rPr>
          <w:rFonts w:eastAsia="Times New Roman" w:cs="Times New Roman"/>
          <w:color w:val="000000"/>
          <w:szCs w:val="24"/>
          <w:lang w:eastAsia="pl-PL"/>
        </w:rPr>
      </w:pPr>
    </w:p>
    <w:p w14:paraId="74AE969E" w14:textId="77777777" w:rsidR="00F04933" w:rsidRPr="00AB3EC4" w:rsidRDefault="00F04933" w:rsidP="008E2C93">
      <w:pPr>
        <w:widowControl w:val="0"/>
        <w:numPr>
          <w:ilvl w:val="0"/>
          <w:numId w:val="44"/>
        </w:numPr>
        <w:spacing w:after="0" w:line="360" w:lineRule="auto"/>
        <w:jc w:val="both"/>
        <w:rPr>
          <w:rFonts w:eastAsiaTheme="minorEastAsia" w:cs="Times New Roman"/>
          <w:szCs w:val="24"/>
          <w:lang w:eastAsia="pl-PL"/>
        </w:rPr>
      </w:pPr>
      <w:r w:rsidRPr="008F5970">
        <w:rPr>
          <w:rFonts w:eastAsiaTheme="minorEastAsia" w:cs="Times New Roman"/>
          <w:szCs w:val="24"/>
          <w:lang w:eastAsia="pl-PL"/>
        </w:rPr>
        <w:t xml:space="preserve">Dom Pomocy </w:t>
      </w:r>
      <w:r w:rsidRPr="00AB3EC4">
        <w:rPr>
          <w:rFonts w:eastAsiaTheme="minorEastAsia" w:cs="Times New Roman"/>
          <w:szCs w:val="24"/>
          <w:lang w:eastAsia="pl-PL"/>
        </w:rPr>
        <w:t>Społecznej w Grodkowie jest domem dla osób przewlekle somatycznie chorych i osób w podeszłym wieku i dysponuje 53 miejscami.</w:t>
      </w:r>
    </w:p>
    <w:p w14:paraId="68D52022" w14:textId="77777777" w:rsidR="00F04933" w:rsidRPr="00AB3EC4" w:rsidRDefault="00F04933" w:rsidP="008E2C93">
      <w:pPr>
        <w:widowControl w:val="0"/>
        <w:numPr>
          <w:ilvl w:val="0"/>
          <w:numId w:val="44"/>
        </w:numPr>
        <w:spacing w:after="0" w:line="360" w:lineRule="auto"/>
        <w:jc w:val="both"/>
        <w:rPr>
          <w:rFonts w:eastAsiaTheme="minorEastAsia" w:cs="Times New Roman"/>
          <w:szCs w:val="24"/>
          <w:lang w:eastAsia="pl-PL"/>
        </w:rPr>
      </w:pPr>
      <w:r w:rsidRPr="00AB3EC4">
        <w:rPr>
          <w:rFonts w:eastAsiaTheme="minorEastAsia" w:cs="Times New Roman"/>
          <w:szCs w:val="24"/>
          <w:lang w:eastAsia="pl-PL"/>
        </w:rPr>
        <w:t xml:space="preserve">Dom Pomocy Społecznej w Jędrzejowie jest domem dla mężczyzn niepełnosprawnych intelektualnie i dysponuje 95 miejscami. </w:t>
      </w:r>
    </w:p>
    <w:p w14:paraId="533EB88E" w14:textId="77777777" w:rsidR="00F04933" w:rsidRPr="008F5970" w:rsidRDefault="00F04933" w:rsidP="008E2C93">
      <w:pPr>
        <w:widowControl w:val="0"/>
        <w:spacing w:after="0" w:line="360" w:lineRule="auto"/>
        <w:jc w:val="both"/>
        <w:rPr>
          <w:rFonts w:eastAsiaTheme="minorEastAsia" w:cs="Times New Roman"/>
          <w:b/>
          <w:bCs/>
          <w:szCs w:val="24"/>
          <w:lang w:eastAsia="pl-PL"/>
        </w:rPr>
      </w:pPr>
    </w:p>
    <w:p w14:paraId="283AF142" w14:textId="77777777" w:rsidR="00F04933" w:rsidRPr="00314A9D" w:rsidRDefault="00F04933" w:rsidP="008E2C93">
      <w:pPr>
        <w:widowControl w:val="0"/>
        <w:spacing w:after="0" w:line="360" w:lineRule="auto"/>
        <w:jc w:val="both"/>
        <w:rPr>
          <w:rFonts w:eastAsiaTheme="minorEastAsia" w:cs="Times New Roman"/>
          <w:szCs w:val="24"/>
          <w:lang w:eastAsia="pl-PL"/>
        </w:rPr>
      </w:pPr>
      <w:r w:rsidRPr="00314A9D">
        <w:rPr>
          <w:rFonts w:eastAsiaTheme="minorEastAsia" w:cs="Times New Roman"/>
          <w:szCs w:val="24"/>
          <w:lang w:eastAsia="pl-PL"/>
        </w:rPr>
        <w:t>KOSZT UTRZYMANIA</w:t>
      </w:r>
    </w:p>
    <w:p w14:paraId="78464A5D" w14:textId="77777777" w:rsidR="00F04933" w:rsidRPr="00314A9D" w:rsidRDefault="00F04933" w:rsidP="008E2C93">
      <w:pPr>
        <w:widowControl w:val="0"/>
        <w:numPr>
          <w:ilvl w:val="0"/>
          <w:numId w:val="44"/>
        </w:numPr>
        <w:spacing w:after="0" w:line="360" w:lineRule="auto"/>
        <w:jc w:val="both"/>
        <w:rPr>
          <w:rFonts w:eastAsiaTheme="minorEastAsia" w:cs="Times New Roman"/>
          <w:szCs w:val="24"/>
          <w:lang w:eastAsia="pl-PL"/>
        </w:rPr>
      </w:pPr>
      <w:r w:rsidRPr="00314A9D">
        <w:rPr>
          <w:rFonts w:eastAsiaTheme="minorEastAsia" w:cs="Times New Roman"/>
          <w:szCs w:val="24"/>
          <w:lang w:eastAsia="pl-PL"/>
        </w:rPr>
        <w:t>Łączny koszt utrzymania domów pomocy społecznej w powiecie brzeskim w  roku 2024 wyniósł 12 895.736,46 złotych z czego:</w:t>
      </w:r>
    </w:p>
    <w:p w14:paraId="3B9FC660" w14:textId="77777777" w:rsidR="00F04933" w:rsidRPr="00314A9D" w:rsidRDefault="00F04933" w:rsidP="008E2C93">
      <w:pPr>
        <w:spacing w:line="360" w:lineRule="auto"/>
        <w:jc w:val="both"/>
        <w:rPr>
          <w:rFonts w:eastAsiaTheme="minorEastAsia" w:cs="Times New Roman"/>
          <w:szCs w:val="24"/>
          <w:lang w:eastAsia="pl-PL"/>
        </w:rPr>
      </w:pPr>
      <w:r w:rsidRPr="00314A9D">
        <w:rPr>
          <w:rFonts w:eastAsiaTheme="minorEastAsia" w:cs="Times New Roman"/>
          <w:szCs w:val="24"/>
          <w:lang w:eastAsia="pl-PL"/>
        </w:rPr>
        <w:t xml:space="preserve">- koszty związane z utrzymaniem DPS Jędrzejów wyniosły 8 434.246,09 zł, a </w:t>
      </w:r>
    </w:p>
    <w:p w14:paraId="7B8A1CA0" w14:textId="77777777" w:rsidR="00F04933" w:rsidRPr="00314A9D" w:rsidRDefault="00F04933" w:rsidP="008E2C93">
      <w:pPr>
        <w:spacing w:line="360" w:lineRule="auto"/>
        <w:jc w:val="both"/>
        <w:rPr>
          <w:rFonts w:eastAsiaTheme="minorEastAsia" w:cs="Times New Roman"/>
          <w:szCs w:val="24"/>
          <w:lang w:eastAsia="pl-PL"/>
        </w:rPr>
      </w:pPr>
      <w:r w:rsidRPr="00314A9D">
        <w:rPr>
          <w:rFonts w:eastAsiaTheme="minorEastAsia" w:cs="Times New Roman"/>
          <w:szCs w:val="24"/>
          <w:lang w:eastAsia="pl-PL"/>
        </w:rPr>
        <w:t>- koszty utrzymania DPS Grodków wyniosły 4 461.490,37 zł.</w:t>
      </w:r>
    </w:p>
    <w:p w14:paraId="7C791876" w14:textId="77777777" w:rsidR="00F04933" w:rsidRPr="00314A9D" w:rsidRDefault="00F04933" w:rsidP="008E2C93">
      <w:pPr>
        <w:spacing w:line="360" w:lineRule="auto"/>
        <w:jc w:val="both"/>
        <w:rPr>
          <w:rFonts w:eastAsiaTheme="minorEastAsia" w:cs="Times New Roman"/>
          <w:szCs w:val="24"/>
          <w:lang w:eastAsia="pl-PL"/>
        </w:rPr>
      </w:pPr>
      <w:r w:rsidRPr="00314A9D">
        <w:rPr>
          <w:rFonts w:eastAsiaTheme="minorEastAsia" w:cs="Times New Roman"/>
          <w:szCs w:val="24"/>
          <w:lang w:eastAsia="pl-PL"/>
        </w:rPr>
        <w:t>RUCH PENSJONARIUSZY W 2024 ROKU</w:t>
      </w:r>
    </w:p>
    <w:p w14:paraId="4CAC6E43" w14:textId="77777777" w:rsidR="00F04933" w:rsidRPr="00314A9D" w:rsidRDefault="00F04933" w:rsidP="008E2C93">
      <w:pPr>
        <w:widowControl w:val="0"/>
        <w:numPr>
          <w:ilvl w:val="0"/>
          <w:numId w:val="44"/>
        </w:numPr>
        <w:spacing w:after="0" w:line="360" w:lineRule="auto"/>
        <w:rPr>
          <w:rFonts w:eastAsiaTheme="minorEastAsia" w:cs="Times New Roman"/>
          <w:szCs w:val="24"/>
          <w:lang w:eastAsia="pl-PL"/>
        </w:rPr>
      </w:pPr>
      <w:r w:rsidRPr="00314A9D">
        <w:rPr>
          <w:rFonts w:eastAsiaTheme="minorEastAsia" w:cs="Times New Roman"/>
          <w:szCs w:val="24"/>
          <w:lang w:eastAsia="pl-PL"/>
        </w:rPr>
        <w:t xml:space="preserve">Ruch pensjonariuszy w obydwu jednostkach w roku 2024 r.: </w:t>
      </w:r>
    </w:p>
    <w:p w14:paraId="0E0EE2E0" w14:textId="77777777" w:rsidR="00F04933" w:rsidRPr="00314A9D" w:rsidRDefault="00F04933" w:rsidP="008E2C93">
      <w:pPr>
        <w:spacing w:line="360" w:lineRule="auto"/>
        <w:rPr>
          <w:rFonts w:eastAsiaTheme="minorEastAsia" w:cs="Times New Roman"/>
          <w:szCs w:val="24"/>
          <w:lang w:eastAsia="pl-PL"/>
        </w:rPr>
      </w:pPr>
      <w:r w:rsidRPr="00314A9D">
        <w:rPr>
          <w:rFonts w:eastAsiaTheme="minorEastAsia" w:cs="Times New Roman"/>
          <w:szCs w:val="24"/>
          <w:lang w:eastAsia="pl-PL"/>
        </w:rPr>
        <w:t xml:space="preserve">- DPS Jędrzejów opuścił 1  mieszkaniec, przyjęto 9 nowych mieszkańców. </w:t>
      </w:r>
      <w:r w:rsidRPr="00314A9D">
        <w:rPr>
          <w:rFonts w:eastAsiaTheme="minorEastAsia" w:cs="Times New Roman"/>
          <w:szCs w:val="24"/>
          <w:lang w:eastAsia="pl-PL"/>
        </w:rPr>
        <w:br/>
        <w:t xml:space="preserve">- DPS Grodków opuściło 14 mieszkańców, przybyło 18 nowych mieszkańców. </w:t>
      </w:r>
    </w:p>
    <w:p w14:paraId="6C225961" w14:textId="77777777" w:rsidR="00F04933" w:rsidRPr="00314A9D" w:rsidRDefault="00F04933" w:rsidP="008E2C93">
      <w:pPr>
        <w:widowControl w:val="0"/>
        <w:numPr>
          <w:ilvl w:val="0"/>
          <w:numId w:val="44"/>
        </w:numPr>
        <w:spacing w:after="0" w:line="360" w:lineRule="auto"/>
        <w:rPr>
          <w:rFonts w:eastAsiaTheme="minorEastAsia" w:cs="Times New Roman"/>
          <w:szCs w:val="24"/>
          <w:lang w:eastAsia="pl-PL"/>
        </w:rPr>
      </w:pPr>
      <w:r w:rsidRPr="00314A9D">
        <w:rPr>
          <w:rFonts w:eastAsiaTheme="minorEastAsia" w:cs="Times New Roman"/>
          <w:szCs w:val="24"/>
          <w:lang w:eastAsia="pl-PL"/>
        </w:rPr>
        <w:t>Średniomiesięczne wykorzystanie miejsc wynosiło:</w:t>
      </w:r>
    </w:p>
    <w:p w14:paraId="7CCBCC4E" w14:textId="77777777" w:rsidR="00F04933" w:rsidRPr="008F5970" w:rsidRDefault="00F04933" w:rsidP="008E2C93">
      <w:pPr>
        <w:spacing w:line="360" w:lineRule="auto"/>
        <w:rPr>
          <w:rFonts w:eastAsiaTheme="minorEastAsia" w:cs="Times New Roman"/>
          <w:szCs w:val="24"/>
          <w:lang w:eastAsia="pl-PL"/>
        </w:rPr>
      </w:pPr>
      <w:r w:rsidRPr="008F5970">
        <w:rPr>
          <w:rFonts w:eastAsiaTheme="minorEastAsia" w:cs="Times New Roman"/>
          <w:szCs w:val="24"/>
          <w:lang w:eastAsia="pl-PL"/>
        </w:rPr>
        <w:t xml:space="preserve">- dla Jędrzejowa 90,08 miejsc/ miesiąc, </w:t>
      </w:r>
      <w:r w:rsidRPr="008F5970">
        <w:rPr>
          <w:rFonts w:eastAsiaTheme="minorEastAsia" w:cs="Times New Roman"/>
          <w:szCs w:val="24"/>
          <w:lang w:eastAsia="pl-PL"/>
        </w:rPr>
        <w:br/>
        <w:t xml:space="preserve">dla Grodkowa 52,92 miejsc/miesiąc. </w:t>
      </w:r>
    </w:p>
    <w:p w14:paraId="3169C618" w14:textId="77777777" w:rsidR="00F04933" w:rsidRDefault="00F04933" w:rsidP="008E2C93">
      <w:pPr>
        <w:spacing w:line="360" w:lineRule="auto"/>
        <w:jc w:val="both"/>
        <w:rPr>
          <w:rFonts w:eastAsiaTheme="minorEastAsia" w:cs="Times New Roman"/>
          <w:szCs w:val="24"/>
          <w:lang w:eastAsia="pl-PL"/>
        </w:rPr>
      </w:pPr>
      <w:r w:rsidRPr="00314A9D">
        <w:rPr>
          <w:rFonts w:eastAsiaTheme="minorEastAsia" w:cs="Times New Roman"/>
          <w:szCs w:val="24"/>
          <w:lang w:eastAsia="pl-PL"/>
        </w:rPr>
        <w:t>Według stanu na dzień 31.12.2024 w DPS Jędrzejów przebywało 55 mieszkańców powiatu brzeskiego a w DPS Grodków 41 mieszkańców powiatu brzeskiego.</w:t>
      </w:r>
    </w:p>
    <w:p w14:paraId="4DEB3BB8" w14:textId="77777777" w:rsidR="00704346" w:rsidRPr="00314A9D" w:rsidRDefault="00704346" w:rsidP="00F04933">
      <w:pPr>
        <w:spacing w:line="360" w:lineRule="auto"/>
        <w:jc w:val="both"/>
        <w:rPr>
          <w:rFonts w:eastAsiaTheme="minorEastAsia" w:cs="Times New Roman"/>
          <w:szCs w:val="24"/>
          <w:lang w:eastAsia="pl-PL"/>
        </w:rPr>
      </w:pPr>
    </w:p>
    <w:p w14:paraId="3D730F90" w14:textId="76B91BA4" w:rsidR="008F642C" w:rsidRPr="00504B55" w:rsidRDefault="00DF3643" w:rsidP="005E4B33">
      <w:pPr>
        <w:pStyle w:val="Nagwek2"/>
        <w:numPr>
          <w:ilvl w:val="1"/>
          <w:numId w:val="115"/>
        </w:numPr>
        <w:shd w:val="clear" w:color="auto" w:fill="F2DBDB" w:themeFill="accent2" w:themeFillTint="33"/>
        <w:spacing w:line="360" w:lineRule="auto"/>
        <w:rPr>
          <w:rFonts w:ascii="Times New Roman" w:hAnsi="Times New Roman" w:cs="Times New Roman"/>
          <w:color w:val="auto"/>
          <w:lang w:eastAsia="pl-PL"/>
        </w:rPr>
      </w:pPr>
      <w:bookmarkStart w:id="94" w:name="_Toc198621836"/>
      <w:r w:rsidRPr="006E74C8">
        <w:rPr>
          <w:rFonts w:ascii="Times New Roman" w:hAnsi="Times New Roman" w:cs="Times New Roman"/>
          <w:color w:val="auto"/>
          <w:lang w:eastAsia="pl-PL"/>
        </w:rPr>
        <w:t>Wyrównywanie szans osób niepełnosprawnych</w:t>
      </w:r>
      <w:bookmarkEnd w:id="94"/>
    </w:p>
    <w:p w14:paraId="6AC7CBC1" w14:textId="0E02640F" w:rsidR="00A516A7" w:rsidRPr="00A516A7" w:rsidRDefault="00A516A7" w:rsidP="008E2C93">
      <w:pPr>
        <w:widowControl w:val="0"/>
        <w:spacing w:after="0" w:line="360" w:lineRule="auto"/>
        <w:jc w:val="both"/>
        <w:rPr>
          <w:rFonts w:eastAsiaTheme="minorEastAsia" w:cs="Times New Roman"/>
          <w:szCs w:val="24"/>
          <w:lang w:eastAsia="pl-PL"/>
        </w:rPr>
      </w:pPr>
      <w:r w:rsidRPr="00A516A7">
        <w:rPr>
          <w:rFonts w:eastAsiaTheme="minorEastAsia" w:cs="Times New Roman"/>
          <w:szCs w:val="24"/>
          <w:lang w:eastAsia="pl-PL"/>
        </w:rPr>
        <w:t>ŚRODKI PFRON DLA POWIATU BRZESKIEGO</w:t>
      </w:r>
    </w:p>
    <w:p w14:paraId="4F699DAD" w14:textId="0E0B83B1" w:rsidR="00A516A7" w:rsidRPr="00A516A7" w:rsidRDefault="00A516A7" w:rsidP="008E2C93">
      <w:pPr>
        <w:widowControl w:val="0"/>
        <w:spacing w:after="0" w:line="360" w:lineRule="auto"/>
        <w:jc w:val="both"/>
        <w:rPr>
          <w:rFonts w:eastAsiaTheme="minorEastAsia" w:cs="Times New Roman"/>
          <w:szCs w:val="24"/>
          <w:lang w:eastAsia="pl-PL"/>
        </w:rPr>
      </w:pPr>
      <w:r w:rsidRPr="00A516A7">
        <w:rPr>
          <w:rFonts w:eastAsiaTheme="minorEastAsia" w:cs="Times New Roman"/>
          <w:szCs w:val="24"/>
          <w:lang w:eastAsia="pl-PL"/>
        </w:rPr>
        <w:t>Zgodnie z obowiązującymi przepisami powiat brzeski według algorytmu określonego rozporządzeniem na realizację zadań w 2024 roku otrzymał decyzją Prezesa PFRON kwotę 4.963.025,00 zł, z czego:</w:t>
      </w:r>
    </w:p>
    <w:p w14:paraId="21D2C4D3" w14:textId="77777777" w:rsidR="00A516A7" w:rsidRPr="00A516A7" w:rsidRDefault="00A516A7" w:rsidP="008E2C93">
      <w:pPr>
        <w:widowControl w:val="0"/>
        <w:spacing w:after="0" w:line="360" w:lineRule="auto"/>
        <w:jc w:val="both"/>
        <w:rPr>
          <w:rFonts w:eastAsiaTheme="minorEastAsia" w:cs="Times New Roman"/>
          <w:szCs w:val="24"/>
          <w:lang w:eastAsia="pl-PL"/>
        </w:rPr>
      </w:pPr>
      <w:r w:rsidRPr="00A516A7">
        <w:rPr>
          <w:rFonts w:eastAsiaTheme="minorEastAsia" w:cs="Times New Roman"/>
          <w:szCs w:val="24"/>
          <w:lang w:eastAsia="pl-PL"/>
        </w:rPr>
        <w:t>- kwota 2.527.200,00 zł stanowiła kwotę zobowiązań dotyczących warsztatów terapii zajęciowej;</w:t>
      </w:r>
      <w:r w:rsidRPr="00A516A7">
        <w:rPr>
          <w:rFonts w:eastAsiaTheme="minorEastAsia" w:cs="Times New Roman"/>
          <w:szCs w:val="24"/>
          <w:lang w:eastAsia="pl-PL"/>
        </w:rPr>
        <w:br/>
      </w:r>
      <w:r w:rsidRPr="00A516A7">
        <w:rPr>
          <w:rFonts w:eastAsiaTheme="minorEastAsia" w:cs="Times New Roman"/>
          <w:szCs w:val="24"/>
          <w:lang w:eastAsia="pl-PL"/>
        </w:rPr>
        <w:lastRenderedPageBreak/>
        <w:t>- kwota 2.435.825,00 zł to środki przeznaczone na realizację zadań z zakresu rehabilitacji zawodowej i społecznej.</w:t>
      </w:r>
    </w:p>
    <w:p w14:paraId="2DD5975D" w14:textId="77777777" w:rsidR="00A516A7" w:rsidRPr="00A516A7" w:rsidRDefault="00A516A7" w:rsidP="006878EE">
      <w:pPr>
        <w:widowControl w:val="0"/>
        <w:spacing w:after="0" w:line="360" w:lineRule="auto"/>
        <w:jc w:val="both"/>
        <w:rPr>
          <w:rFonts w:eastAsiaTheme="minorEastAsia" w:cs="Times New Roman"/>
          <w:szCs w:val="24"/>
          <w:lang w:eastAsia="pl-PL"/>
        </w:rPr>
      </w:pPr>
      <w:r w:rsidRPr="00A516A7">
        <w:rPr>
          <w:rFonts w:eastAsiaTheme="minorEastAsia" w:cs="Times New Roman"/>
          <w:szCs w:val="24"/>
          <w:lang w:eastAsia="pl-PL"/>
        </w:rPr>
        <w:t xml:space="preserve">Faktyczna realizacja zadań rozpoczęła się w miesiącu marcu, po podjęciu przez Radę Powiatu Uchwały w sprawie podziału środków przekazanych powiatowi brzeskiemu i podjęciu uchwały przez Radę Powiatu Brzeskiego. </w:t>
      </w:r>
    </w:p>
    <w:p w14:paraId="0E5633F2" w14:textId="77777777" w:rsidR="00A516A7" w:rsidRDefault="00A516A7" w:rsidP="008E2C93">
      <w:pPr>
        <w:widowControl w:val="0"/>
        <w:spacing w:after="0" w:line="360" w:lineRule="auto"/>
        <w:jc w:val="both"/>
        <w:rPr>
          <w:color w:val="FF0000"/>
          <w:szCs w:val="24"/>
        </w:rPr>
      </w:pPr>
    </w:p>
    <w:p w14:paraId="66151DEE" w14:textId="77777777" w:rsidR="00A516A7" w:rsidRPr="00A516A7" w:rsidRDefault="00A516A7" w:rsidP="008E2C93">
      <w:pPr>
        <w:widowControl w:val="0"/>
        <w:spacing w:after="0" w:line="360" w:lineRule="auto"/>
        <w:jc w:val="both"/>
        <w:rPr>
          <w:rFonts w:eastAsiaTheme="minorEastAsia" w:cs="Times New Roman"/>
          <w:szCs w:val="24"/>
          <w:lang w:eastAsia="pl-PL"/>
        </w:rPr>
      </w:pPr>
      <w:r w:rsidRPr="00A516A7">
        <w:rPr>
          <w:rFonts w:eastAsiaTheme="minorEastAsia" w:cs="Times New Roman"/>
          <w:szCs w:val="24"/>
          <w:lang w:eastAsia="pl-PL"/>
        </w:rPr>
        <w:t>UDZIELONE DOFINANSOWANIA</w:t>
      </w:r>
    </w:p>
    <w:p w14:paraId="532A2E1E" w14:textId="77777777" w:rsidR="00A516A7" w:rsidRPr="00A516A7" w:rsidRDefault="00A516A7" w:rsidP="008E2C93">
      <w:pPr>
        <w:widowControl w:val="0"/>
        <w:spacing w:after="0" w:line="360" w:lineRule="auto"/>
        <w:jc w:val="both"/>
        <w:rPr>
          <w:rFonts w:eastAsiaTheme="minorEastAsia" w:cs="Times New Roman"/>
          <w:szCs w:val="24"/>
          <w:lang w:eastAsia="pl-PL"/>
        </w:rPr>
      </w:pPr>
      <w:r w:rsidRPr="00A516A7">
        <w:rPr>
          <w:rFonts w:eastAsiaTheme="minorEastAsia" w:cs="Times New Roman"/>
          <w:szCs w:val="24"/>
          <w:lang w:eastAsia="pl-PL"/>
        </w:rPr>
        <w:t>W ramach wsparcia osób niepełnosprawnych w roku  2024 roku udzielono dofinansowania do:</w:t>
      </w:r>
    </w:p>
    <w:p w14:paraId="14381C01" w14:textId="77777777" w:rsidR="00A516A7" w:rsidRPr="00A516A7" w:rsidRDefault="00A516A7" w:rsidP="008E2C93">
      <w:pPr>
        <w:widowControl w:val="0"/>
        <w:numPr>
          <w:ilvl w:val="0"/>
          <w:numId w:val="45"/>
        </w:numPr>
        <w:spacing w:after="0" w:line="360" w:lineRule="auto"/>
        <w:contextualSpacing/>
        <w:jc w:val="both"/>
        <w:rPr>
          <w:rFonts w:eastAsia="Times New Roman" w:cs="Times New Roman"/>
          <w:color w:val="000000"/>
          <w:szCs w:val="24"/>
          <w:lang w:eastAsia="pl-PL"/>
        </w:rPr>
      </w:pPr>
      <w:r w:rsidRPr="00A516A7">
        <w:rPr>
          <w:rFonts w:eastAsia="Times New Roman" w:cs="Times New Roman"/>
          <w:color w:val="000000"/>
          <w:szCs w:val="24"/>
          <w:lang w:eastAsia="pl-PL"/>
        </w:rPr>
        <w:t xml:space="preserve">zakupu sprzętu rehabilitacyjnego, przedmiotów ortopedycznych i środków pomocniczych na łączną kwotę 1.369.956,22 zł dla 1448 osób.  </w:t>
      </w:r>
    </w:p>
    <w:p w14:paraId="47970371" w14:textId="77777777" w:rsidR="00A516A7" w:rsidRPr="00A516A7" w:rsidRDefault="00A516A7" w:rsidP="008E2C93">
      <w:pPr>
        <w:widowControl w:val="0"/>
        <w:numPr>
          <w:ilvl w:val="0"/>
          <w:numId w:val="45"/>
        </w:numPr>
        <w:spacing w:after="0" w:line="360" w:lineRule="auto"/>
        <w:contextualSpacing/>
        <w:jc w:val="both"/>
        <w:rPr>
          <w:rFonts w:eastAsia="Times New Roman" w:cs="Times New Roman"/>
          <w:color w:val="000000"/>
          <w:szCs w:val="24"/>
          <w:lang w:eastAsia="pl-PL"/>
        </w:rPr>
      </w:pPr>
      <w:r w:rsidRPr="00A516A7">
        <w:rPr>
          <w:rFonts w:eastAsia="Times New Roman" w:cs="Times New Roman"/>
          <w:color w:val="000000"/>
          <w:szCs w:val="24"/>
          <w:lang w:eastAsia="pl-PL"/>
        </w:rPr>
        <w:t xml:space="preserve">68 osobom dofinansowano do likwidacji barier architektonicznych, technicznych </w:t>
      </w:r>
      <w:r w:rsidRPr="00A516A7">
        <w:rPr>
          <w:rFonts w:eastAsia="Times New Roman" w:cs="Times New Roman"/>
          <w:color w:val="000000"/>
          <w:szCs w:val="24"/>
          <w:lang w:eastAsia="pl-PL"/>
        </w:rPr>
        <w:br/>
        <w:t>i w komunikowaniu się na kwotę 274.116,75 zł,</w:t>
      </w:r>
    </w:p>
    <w:p w14:paraId="076BDEEB" w14:textId="77777777" w:rsidR="00A516A7" w:rsidRPr="00A516A7" w:rsidRDefault="00A516A7" w:rsidP="008E2C93">
      <w:pPr>
        <w:widowControl w:val="0"/>
        <w:numPr>
          <w:ilvl w:val="0"/>
          <w:numId w:val="45"/>
        </w:numPr>
        <w:spacing w:after="0" w:line="360" w:lineRule="auto"/>
        <w:jc w:val="both"/>
        <w:rPr>
          <w:rFonts w:eastAsiaTheme="minorEastAsia" w:cs="Times New Roman"/>
          <w:szCs w:val="24"/>
          <w:lang w:eastAsia="pl-PL"/>
        </w:rPr>
      </w:pPr>
      <w:r w:rsidRPr="00A516A7">
        <w:rPr>
          <w:rFonts w:eastAsiaTheme="minorEastAsia" w:cs="Times New Roman"/>
          <w:szCs w:val="24"/>
          <w:lang w:eastAsia="pl-PL"/>
        </w:rPr>
        <w:t>391 osobom wraz z opiekunami, w tym  dzieciom niepełnosprawnym dofinansowano do uczestnictwa w turnusach rehabilitacyjnych na kwotę 751.531,00 zł</w:t>
      </w:r>
    </w:p>
    <w:p w14:paraId="5053A12E" w14:textId="77777777" w:rsidR="00A516A7" w:rsidRDefault="00A516A7" w:rsidP="008E2C93">
      <w:pPr>
        <w:widowControl w:val="0"/>
        <w:numPr>
          <w:ilvl w:val="0"/>
          <w:numId w:val="45"/>
        </w:numPr>
        <w:spacing w:after="0" w:line="360" w:lineRule="auto"/>
        <w:jc w:val="both"/>
        <w:rPr>
          <w:rFonts w:eastAsiaTheme="minorEastAsia" w:cs="Times New Roman"/>
          <w:szCs w:val="24"/>
          <w:lang w:eastAsia="pl-PL"/>
        </w:rPr>
      </w:pPr>
      <w:r w:rsidRPr="00A516A7">
        <w:rPr>
          <w:rFonts w:eastAsiaTheme="minorEastAsia" w:cs="Times New Roman"/>
          <w:szCs w:val="24"/>
          <w:lang w:eastAsia="pl-PL"/>
        </w:rPr>
        <w:t xml:space="preserve">80 osób skorzystało z dofinansowania do sportu, kultury i rekreacji na kwotę 33.200,00 zł. </w:t>
      </w:r>
    </w:p>
    <w:p w14:paraId="7C7D78DA" w14:textId="77777777" w:rsidR="00A516A7" w:rsidRPr="006878EE" w:rsidRDefault="00A516A7" w:rsidP="008E2C93">
      <w:pPr>
        <w:widowControl w:val="0"/>
        <w:spacing w:after="0" w:line="360" w:lineRule="auto"/>
        <w:jc w:val="both"/>
        <w:rPr>
          <w:rFonts w:eastAsiaTheme="minorEastAsia" w:cs="Times New Roman"/>
          <w:szCs w:val="24"/>
          <w:lang w:eastAsia="pl-PL"/>
        </w:rPr>
      </w:pPr>
      <w:r w:rsidRPr="006878EE">
        <w:rPr>
          <w:rFonts w:eastAsiaTheme="minorEastAsia" w:cs="Times New Roman"/>
          <w:szCs w:val="24"/>
          <w:lang w:eastAsia="pl-PL"/>
        </w:rPr>
        <w:t xml:space="preserve">Łącznie z różnego rodzaju form wsparcia finansowego w roku 2024 skorzystały 1987 osoby niepełnosprawne. </w:t>
      </w:r>
    </w:p>
    <w:p w14:paraId="6DEDD2FD" w14:textId="77777777" w:rsidR="00704346" w:rsidRDefault="00704346" w:rsidP="008E2C93">
      <w:pPr>
        <w:widowControl w:val="0"/>
        <w:spacing w:after="0" w:line="360" w:lineRule="auto"/>
        <w:jc w:val="both"/>
        <w:rPr>
          <w:rFonts w:eastAsiaTheme="minorEastAsia" w:cs="Times New Roman"/>
          <w:szCs w:val="24"/>
          <w:lang w:eastAsia="pl-PL"/>
        </w:rPr>
      </w:pPr>
    </w:p>
    <w:p w14:paraId="17E68D54" w14:textId="57860FEC" w:rsidR="00704346" w:rsidRPr="006878EE" w:rsidRDefault="00704346" w:rsidP="008E2C93">
      <w:pPr>
        <w:spacing w:after="0" w:line="360" w:lineRule="auto"/>
        <w:jc w:val="both"/>
        <w:rPr>
          <w:rFonts w:eastAsia="Times New Roman" w:cs="Times New Roman"/>
          <w:bCs/>
          <w:szCs w:val="24"/>
        </w:rPr>
      </w:pPr>
      <w:r w:rsidRPr="006878EE">
        <w:rPr>
          <w:rFonts w:eastAsia="Times New Roman" w:cs="Times New Roman"/>
          <w:bCs/>
          <w:szCs w:val="24"/>
        </w:rPr>
        <w:t>PROGRAM AKTYWNY SAMORZĄD</w:t>
      </w:r>
    </w:p>
    <w:p w14:paraId="5389C10C" w14:textId="16524A01" w:rsidR="00704346" w:rsidRPr="006878EE" w:rsidRDefault="00704346" w:rsidP="008E2C93">
      <w:pPr>
        <w:widowControl w:val="0"/>
        <w:spacing w:after="0" w:line="360" w:lineRule="auto"/>
        <w:jc w:val="both"/>
        <w:rPr>
          <w:rFonts w:eastAsiaTheme="minorEastAsia" w:cs="Times New Roman"/>
          <w:szCs w:val="24"/>
          <w:lang w:eastAsia="pl-PL"/>
        </w:rPr>
      </w:pPr>
      <w:r w:rsidRPr="006878EE">
        <w:rPr>
          <w:rFonts w:eastAsiaTheme="minorEastAsia" w:cs="Times New Roman"/>
          <w:bCs/>
          <w:szCs w:val="24"/>
          <w:lang w:eastAsia="pl-PL"/>
        </w:rPr>
        <w:t xml:space="preserve">W ramach Programu „Aktywny Samorząd” w okresie 01.03.2024-31.12.2024 udzielono wsparcia dla osób niepełnosprawnych w dofinansowaniu między innymi: </w:t>
      </w:r>
      <w:r w:rsidRPr="006878EE">
        <w:rPr>
          <w:rFonts w:eastAsiaTheme="minorEastAsia" w:cs="Times New Roman"/>
          <w:bCs/>
          <w:szCs w:val="24"/>
          <w:lang w:eastAsia="pl-PL"/>
        </w:rPr>
        <w:br/>
        <w:t>do pomocy w zakupie i montażu oprzyrządowaniu samochodu</w:t>
      </w:r>
      <w:r w:rsidRPr="008F5970">
        <w:rPr>
          <w:rFonts w:eastAsiaTheme="minorEastAsia" w:cs="Times New Roman"/>
          <w:szCs w:val="24"/>
          <w:lang w:eastAsia="pl-PL"/>
        </w:rPr>
        <w:t xml:space="preserve">, pomocy w uzyskaniu prawa jazdy, pomocy w zakupie sprzętu elektronicznego lub jego elementów oraz oprogramowania, pomocy w dofinasowaniu szkoleń w zakresie obsługi nabytego </w:t>
      </w:r>
      <w:r w:rsidRPr="008F5970">
        <w:rPr>
          <w:rFonts w:eastAsiaTheme="minorEastAsia" w:cs="Times New Roman"/>
          <w:szCs w:val="24"/>
          <w:lang w:eastAsia="pl-PL"/>
        </w:rPr>
        <w:br/>
        <w:t xml:space="preserve">w ramach programu sprzętu elektronicznego i oprogramowania, pomocy w utrzymaniu sprawności technicznej posiadanego sprzętu elektronicznego, pomoc w zakupie wózka inwalidzkiego o napędzie elektrycznym, pomocy w utrzymaniu sprawności technicznej posiadanego skutera lub wózka inwalidzkiego o napędzie elektrycznym, pomocy </w:t>
      </w:r>
      <w:r w:rsidRPr="008F5970">
        <w:rPr>
          <w:rFonts w:eastAsiaTheme="minorEastAsia" w:cs="Times New Roman"/>
          <w:szCs w:val="24"/>
          <w:lang w:eastAsia="pl-PL"/>
        </w:rPr>
        <w:br/>
      </w:r>
      <w:r w:rsidRPr="006878EE">
        <w:rPr>
          <w:rFonts w:eastAsiaTheme="minorEastAsia" w:cs="Times New Roman"/>
          <w:szCs w:val="24"/>
          <w:lang w:eastAsia="pl-PL"/>
        </w:rPr>
        <w:t xml:space="preserve">w zakupie protezy kończyny, w której zastosowano nowoczesne rozwiązania technologiczne, pomocy w utrzymaniu sprawności technologicznej elektrycznym lub oprzyrządowania elektrycznego do wózka ręcznego, pomocy w utrzymaniu aktywności zawodowej poprzez zapewnienie opieki dla osoby zależnej, dodatek na opłaty za energię elektryczną, pomocy w uzyskaniu wykształcenia na poziomie wyższym na łączną kwotę 444 046,27 zł, w tym ramach </w:t>
      </w:r>
      <w:r w:rsidRPr="006878EE">
        <w:rPr>
          <w:rFonts w:eastAsiaTheme="minorEastAsia" w:cs="Times New Roman"/>
          <w:szCs w:val="24"/>
          <w:lang w:eastAsia="pl-PL"/>
        </w:rPr>
        <w:lastRenderedPageBreak/>
        <w:t>Modułu I – 263.708,27 zł oraz na Moduł II – 180 338,00 zł. Z tej formy wsparcia skorzystało 58 osób niepełnosprawnych.</w:t>
      </w:r>
    </w:p>
    <w:p w14:paraId="6CD47167" w14:textId="77777777" w:rsidR="00597C6F" w:rsidRDefault="00597C6F" w:rsidP="008E2C93">
      <w:pPr>
        <w:spacing w:after="0" w:line="360" w:lineRule="auto"/>
        <w:jc w:val="both"/>
        <w:rPr>
          <w:rFonts w:eastAsia="Times New Roman" w:cs="Times New Roman"/>
          <w:color w:val="000000" w:themeColor="text1"/>
          <w:szCs w:val="24"/>
        </w:rPr>
      </w:pPr>
    </w:p>
    <w:p w14:paraId="48A4EF26" w14:textId="00D0FF07" w:rsidR="00704346" w:rsidRPr="006878EE" w:rsidRDefault="00704346" w:rsidP="008E2C93">
      <w:pPr>
        <w:spacing w:after="0" w:line="360" w:lineRule="auto"/>
        <w:jc w:val="both"/>
        <w:rPr>
          <w:rFonts w:eastAsia="Times New Roman" w:cs="Times New Roman"/>
          <w:color w:val="000000" w:themeColor="text1"/>
          <w:szCs w:val="24"/>
        </w:rPr>
      </w:pPr>
      <w:r w:rsidRPr="006878EE">
        <w:rPr>
          <w:rFonts w:eastAsia="Times New Roman" w:cs="Times New Roman"/>
          <w:color w:val="000000" w:themeColor="text1"/>
          <w:szCs w:val="24"/>
        </w:rPr>
        <w:t xml:space="preserve">PROJEKT SKIEROWANY DO OPIEKUNÓW OSÓB NIEPEŁNOSPRAWNYCH </w:t>
      </w:r>
    </w:p>
    <w:p w14:paraId="7A77721F" w14:textId="24BA7B58" w:rsidR="00704346" w:rsidRPr="006878EE" w:rsidRDefault="00704346" w:rsidP="008E2C93">
      <w:pPr>
        <w:spacing w:after="0" w:line="360" w:lineRule="auto"/>
        <w:jc w:val="both"/>
        <w:rPr>
          <w:rFonts w:eastAsia="Times New Roman" w:cs="Times New Roman"/>
          <w:color w:val="000000" w:themeColor="text1"/>
          <w:szCs w:val="24"/>
        </w:rPr>
      </w:pPr>
      <w:r w:rsidRPr="006878EE">
        <w:rPr>
          <w:rFonts w:eastAsia="Times New Roman" w:cs="Times New Roman"/>
          <w:color w:val="000000" w:themeColor="text1"/>
          <w:szCs w:val="24"/>
        </w:rPr>
        <w:t>We wrześniu 2024 roku Powiatowe Centrum Pomocy Rodzinie w Brzegu we współpracy</w:t>
      </w:r>
      <w:r w:rsidR="006878EE" w:rsidRPr="006878EE">
        <w:rPr>
          <w:rFonts w:eastAsia="Times New Roman" w:cs="Times New Roman"/>
          <w:color w:val="000000" w:themeColor="text1"/>
          <w:szCs w:val="24"/>
        </w:rPr>
        <w:br/>
      </w:r>
      <w:r w:rsidRPr="006878EE">
        <w:rPr>
          <w:rFonts w:eastAsia="Times New Roman" w:cs="Times New Roman"/>
          <w:color w:val="000000" w:themeColor="text1"/>
          <w:szCs w:val="24"/>
        </w:rPr>
        <w:t xml:space="preserve">z ROPS w Opolu zgłosiło chęć udziału Powiatu Brzeskiego w projekcie na rzecz osób niepełnosprawnych. W związku z tym na terenie powiatu odbyły się „Motywacyjne warsztaty </w:t>
      </w:r>
      <w:proofErr w:type="spellStart"/>
      <w:r w:rsidRPr="006878EE">
        <w:rPr>
          <w:rFonts w:eastAsia="Times New Roman" w:cs="Times New Roman"/>
          <w:color w:val="000000" w:themeColor="text1"/>
          <w:szCs w:val="24"/>
        </w:rPr>
        <w:t>wytchnieniowe</w:t>
      </w:r>
      <w:proofErr w:type="spellEnd"/>
      <w:r w:rsidRPr="006878EE">
        <w:rPr>
          <w:rFonts w:eastAsia="Times New Roman" w:cs="Times New Roman"/>
          <w:color w:val="000000" w:themeColor="text1"/>
          <w:szCs w:val="24"/>
        </w:rPr>
        <w:t xml:space="preserve"> dla opiekunów osób z niepełnosprawnościami.” Opiekunowie, którzy każdego dnia zmagają się z niepełnosprawnością członka rodziny mogli uczestniczyć </w:t>
      </w:r>
      <w:r w:rsidR="006878EE" w:rsidRPr="006878EE">
        <w:rPr>
          <w:rFonts w:eastAsia="Times New Roman" w:cs="Times New Roman"/>
          <w:color w:val="000000" w:themeColor="text1"/>
          <w:szCs w:val="24"/>
        </w:rPr>
        <w:br/>
      </w:r>
      <w:r w:rsidRPr="006878EE">
        <w:rPr>
          <w:rFonts w:eastAsia="Times New Roman" w:cs="Times New Roman"/>
          <w:color w:val="000000" w:themeColor="text1"/>
          <w:szCs w:val="24"/>
        </w:rPr>
        <w:t xml:space="preserve">w zajęciach grupowych prowadzonych prze </w:t>
      </w:r>
      <w:proofErr w:type="spellStart"/>
      <w:r w:rsidRPr="006878EE">
        <w:rPr>
          <w:rFonts w:eastAsia="Times New Roman" w:cs="Times New Roman"/>
          <w:color w:val="000000" w:themeColor="text1"/>
          <w:szCs w:val="24"/>
        </w:rPr>
        <w:t>Coacha</w:t>
      </w:r>
      <w:proofErr w:type="spellEnd"/>
      <w:r w:rsidRPr="006878EE">
        <w:rPr>
          <w:rFonts w:eastAsia="Times New Roman" w:cs="Times New Roman"/>
          <w:color w:val="000000" w:themeColor="text1"/>
          <w:szCs w:val="24"/>
        </w:rPr>
        <w:t xml:space="preserve">, jak również z sesji indywidualnych. Opiekunowie uczestniczyli w zajęciach ruchowych z trenerem jogi.  Zajęcia konsultacyjne w zakresie ubioru, makijaży i autoprezentacji zakończyła profesjonalna sesja fotograficzna. W tracie zajęć dla opiekunów ich podopieczni zapewnione mieli zajęcia z terapeutami zajęciowymi. Projekt finansowany przez Samorząd Województwa Opolskiego za pośrednictwem Regionalnego Ośrodka Polityki Społecznej w Opolu, realizowany przez Fundację Rozwoju </w:t>
      </w:r>
      <w:proofErr w:type="spellStart"/>
      <w:r w:rsidRPr="006878EE">
        <w:rPr>
          <w:rFonts w:eastAsia="Times New Roman" w:cs="Times New Roman"/>
          <w:color w:val="000000" w:themeColor="text1"/>
          <w:szCs w:val="24"/>
        </w:rPr>
        <w:t>PROspo</w:t>
      </w:r>
      <w:r w:rsidR="006878EE" w:rsidRPr="006878EE">
        <w:rPr>
          <w:rFonts w:eastAsia="Times New Roman" w:cs="Times New Roman"/>
          <w:color w:val="000000" w:themeColor="text1"/>
          <w:szCs w:val="24"/>
        </w:rPr>
        <w:t>ł</w:t>
      </w:r>
      <w:r w:rsidRPr="006878EE">
        <w:rPr>
          <w:rFonts w:eastAsia="Times New Roman" w:cs="Times New Roman"/>
          <w:color w:val="000000" w:themeColor="text1"/>
          <w:szCs w:val="24"/>
        </w:rPr>
        <w:t>ecznego</w:t>
      </w:r>
      <w:proofErr w:type="spellEnd"/>
      <w:r w:rsidRPr="006878EE">
        <w:rPr>
          <w:rFonts w:eastAsia="Times New Roman" w:cs="Times New Roman"/>
          <w:color w:val="000000" w:themeColor="text1"/>
          <w:szCs w:val="24"/>
        </w:rPr>
        <w:t xml:space="preserve"> Ludzkie Sprawy ze środków PFRON. </w:t>
      </w:r>
    </w:p>
    <w:p w14:paraId="039A7400" w14:textId="77777777" w:rsidR="00A516A7" w:rsidRPr="006878EE" w:rsidRDefault="00A516A7" w:rsidP="008E2C93">
      <w:pPr>
        <w:widowControl w:val="0"/>
        <w:spacing w:after="0" w:line="360" w:lineRule="auto"/>
        <w:jc w:val="both"/>
        <w:rPr>
          <w:rFonts w:eastAsiaTheme="minorEastAsia" w:cs="Times New Roman"/>
          <w:color w:val="000000" w:themeColor="text1"/>
          <w:szCs w:val="24"/>
          <w:lang w:eastAsia="pl-PL"/>
        </w:rPr>
      </w:pPr>
    </w:p>
    <w:p w14:paraId="70CAF224" w14:textId="77777777" w:rsidR="006878EE" w:rsidRPr="006878EE" w:rsidRDefault="006878EE" w:rsidP="008E2C93">
      <w:pPr>
        <w:widowControl w:val="0"/>
        <w:spacing w:after="0" w:line="360" w:lineRule="auto"/>
        <w:jc w:val="both"/>
        <w:rPr>
          <w:rFonts w:eastAsiaTheme="minorEastAsia" w:cs="Times New Roman"/>
          <w:color w:val="000000" w:themeColor="text1"/>
          <w:szCs w:val="24"/>
          <w:lang w:eastAsia="pl-PL"/>
        </w:rPr>
      </w:pPr>
      <w:r w:rsidRPr="006878EE">
        <w:rPr>
          <w:rFonts w:eastAsiaTheme="minorEastAsia" w:cs="Times New Roman"/>
          <w:color w:val="000000" w:themeColor="text1"/>
          <w:szCs w:val="24"/>
          <w:lang w:eastAsia="pl-PL"/>
        </w:rPr>
        <w:t>WARSZTATY TERAPII ZAJECIOWEJ W POWIECIE BRZESKIM</w:t>
      </w:r>
    </w:p>
    <w:p w14:paraId="34B830EF" w14:textId="66A11AE6" w:rsidR="006878EE" w:rsidRPr="006878EE" w:rsidRDefault="006878EE" w:rsidP="008E2C93">
      <w:pPr>
        <w:spacing w:after="0" w:line="360" w:lineRule="auto"/>
        <w:jc w:val="both"/>
        <w:rPr>
          <w:rFonts w:eastAsia="Times New Roman" w:cs="Times New Roman"/>
          <w:szCs w:val="24"/>
        </w:rPr>
      </w:pPr>
      <w:r w:rsidRPr="006878EE">
        <w:rPr>
          <w:rFonts w:eastAsia="Times New Roman" w:cs="Times New Roman"/>
          <w:szCs w:val="24"/>
        </w:rPr>
        <w:t>W powiecie brzeskim funkcjonują warsztaty terapii zajęciowej. Warsztaty prowadzone</w:t>
      </w:r>
      <w:r w:rsidRPr="006878EE">
        <w:rPr>
          <w:rFonts w:eastAsia="Times New Roman" w:cs="Times New Roman"/>
          <w:szCs w:val="24"/>
        </w:rPr>
        <w:br/>
        <w:t>są przez organizacje pozarządowe działające na rzecz osób niepełnosprawnych. Finansowanie warsztatów odbywa się ze środków PFRON przekazywanych powiatowi zgodnie z algorytmem ustalonym rozporządzeniem oraz ze środków samorządu powiatowego.</w:t>
      </w:r>
    </w:p>
    <w:p w14:paraId="193A235C" w14:textId="77777777" w:rsidR="006878EE" w:rsidRPr="006878EE" w:rsidRDefault="006878EE" w:rsidP="008E2C93">
      <w:pPr>
        <w:spacing w:after="0" w:line="360" w:lineRule="auto"/>
        <w:jc w:val="both"/>
        <w:rPr>
          <w:rFonts w:eastAsia="Times New Roman" w:cs="Times New Roman"/>
          <w:szCs w:val="24"/>
        </w:rPr>
      </w:pPr>
      <w:r w:rsidRPr="006878EE">
        <w:rPr>
          <w:rFonts w:eastAsia="Times New Roman" w:cs="Times New Roman"/>
          <w:szCs w:val="24"/>
        </w:rPr>
        <w:t>Są to:</w:t>
      </w:r>
    </w:p>
    <w:p w14:paraId="273B54D9" w14:textId="77777777" w:rsidR="006878EE" w:rsidRPr="006878EE" w:rsidRDefault="006878EE" w:rsidP="008E2C93">
      <w:pPr>
        <w:pStyle w:val="Akapitzlist"/>
        <w:numPr>
          <w:ilvl w:val="0"/>
          <w:numId w:val="119"/>
        </w:numPr>
        <w:spacing w:after="0" w:line="360" w:lineRule="auto"/>
        <w:jc w:val="both"/>
        <w:rPr>
          <w:rFonts w:eastAsia="Times New Roman" w:cs="Times New Roman"/>
          <w:szCs w:val="24"/>
        </w:rPr>
      </w:pPr>
      <w:r w:rsidRPr="006878EE">
        <w:rPr>
          <w:rFonts w:eastAsia="Times New Roman" w:cs="Times New Roman"/>
          <w:szCs w:val="24"/>
        </w:rPr>
        <w:t>WTZ w Brzegu</w:t>
      </w:r>
    </w:p>
    <w:p w14:paraId="2B32EFB3" w14:textId="77777777" w:rsidR="006878EE" w:rsidRPr="006878EE" w:rsidRDefault="006878EE" w:rsidP="008E2C93">
      <w:pPr>
        <w:pStyle w:val="Akapitzlist"/>
        <w:numPr>
          <w:ilvl w:val="0"/>
          <w:numId w:val="119"/>
        </w:numPr>
        <w:spacing w:after="0" w:line="360" w:lineRule="auto"/>
        <w:jc w:val="both"/>
        <w:rPr>
          <w:rFonts w:eastAsia="Times New Roman" w:cs="Times New Roman"/>
          <w:szCs w:val="24"/>
        </w:rPr>
      </w:pPr>
      <w:r w:rsidRPr="006878EE">
        <w:rPr>
          <w:rFonts w:eastAsia="Times New Roman" w:cs="Times New Roman"/>
          <w:szCs w:val="24"/>
        </w:rPr>
        <w:t>WZT w Lewinie Brzeskim</w:t>
      </w:r>
    </w:p>
    <w:p w14:paraId="29D6E871" w14:textId="78FD5F03" w:rsidR="006878EE" w:rsidRPr="006878EE" w:rsidRDefault="006878EE" w:rsidP="008E2C93">
      <w:pPr>
        <w:pStyle w:val="Akapitzlist"/>
        <w:numPr>
          <w:ilvl w:val="0"/>
          <w:numId w:val="119"/>
        </w:numPr>
        <w:spacing w:after="0" w:line="360" w:lineRule="auto"/>
        <w:jc w:val="both"/>
        <w:rPr>
          <w:rFonts w:eastAsia="Times New Roman" w:cs="Times New Roman"/>
          <w:szCs w:val="24"/>
        </w:rPr>
      </w:pPr>
      <w:r w:rsidRPr="006878EE">
        <w:rPr>
          <w:rFonts w:eastAsia="Times New Roman" w:cs="Times New Roman"/>
          <w:szCs w:val="24"/>
        </w:rPr>
        <w:t>WTZ w Jędrzejowie.</w:t>
      </w:r>
    </w:p>
    <w:p w14:paraId="34A0104B" w14:textId="77777777" w:rsidR="006878EE" w:rsidRPr="006878EE" w:rsidRDefault="006878EE" w:rsidP="008E2C93">
      <w:pPr>
        <w:spacing w:after="0" w:line="360" w:lineRule="auto"/>
        <w:jc w:val="both"/>
        <w:rPr>
          <w:rFonts w:eastAsia="Times New Roman" w:cs="Times New Roman"/>
          <w:szCs w:val="24"/>
        </w:rPr>
      </w:pPr>
    </w:p>
    <w:p w14:paraId="7B9DCD88" w14:textId="77777777" w:rsidR="006878EE" w:rsidRPr="006878EE" w:rsidRDefault="006878EE" w:rsidP="008E2C93">
      <w:pPr>
        <w:spacing w:after="0" w:line="360" w:lineRule="auto"/>
        <w:jc w:val="both"/>
        <w:rPr>
          <w:rFonts w:eastAsia="Times New Roman" w:cs="Times New Roman"/>
          <w:szCs w:val="24"/>
        </w:rPr>
      </w:pPr>
      <w:r w:rsidRPr="006878EE">
        <w:rPr>
          <w:rFonts w:eastAsia="Times New Roman" w:cs="Times New Roman"/>
          <w:szCs w:val="24"/>
        </w:rPr>
        <w:t xml:space="preserve">Wszystkie warsztaty przeznaczone są dla takiej samej liczby uczestników - 25 osób niepełnosprawnych (łącznie 75 osób). Warsztaty są jednostkami działającymi od poniedziałku do piątku , czas pracy warsztatów wynosi 8 godzin dziennie. </w:t>
      </w:r>
    </w:p>
    <w:p w14:paraId="6FE2D4C3" w14:textId="77777777" w:rsidR="006878EE" w:rsidRPr="006878EE" w:rsidRDefault="006878EE" w:rsidP="008E2C93">
      <w:pPr>
        <w:widowControl w:val="0"/>
        <w:spacing w:after="0" w:line="360" w:lineRule="auto"/>
        <w:contextualSpacing/>
        <w:jc w:val="both"/>
        <w:rPr>
          <w:rFonts w:eastAsia="Times New Roman" w:cs="Times New Roman"/>
          <w:color w:val="000000"/>
          <w:szCs w:val="24"/>
          <w:lang w:eastAsia="pl-PL"/>
        </w:rPr>
      </w:pPr>
      <w:r w:rsidRPr="006878EE">
        <w:rPr>
          <w:rFonts w:eastAsia="Times New Roman" w:cs="Times New Roman"/>
          <w:color w:val="000000"/>
          <w:szCs w:val="24"/>
          <w:lang w:eastAsia="pl-PL"/>
        </w:rPr>
        <w:t xml:space="preserve">Wysokość dofinansowania ze środków PFRON wynosi 90%. </w:t>
      </w:r>
    </w:p>
    <w:p w14:paraId="6C092E81" w14:textId="77777777" w:rsidR="006878EE" w:rsidRPr="006878EE" w:rsidRDefault="006878EE" w:rsidP="008E2C93">
      <w:pPr>
        <w:widowControl w:val="0"/>
        <w:spacing w:after="0" w:line="360" w:lineRule="auto"/>
        <w:contextualSpacing/>
        <w:jc w:val="both"/>
        <w:rPr>
          <w:rFonts w:eastAsia="Times New Roman" w:cs="Times New Roman"/>
          <w:color w:val="000000"/>
          <w:szCs w:val="24"/>
          <w:lang w:eastAsia="pl-PL"/>
        </w:rPr>
      </w:pPr>
      <w:r w:rsidRPr="006878EE">
        <w:rPr>
          <w:rFonts w:eastAsia="Times New Roman" w:cs="Times New Roman"/>
          <w:color w:val="000000"/>
          <w:szCs w:val="24"/>
          <w:lang w:eastAsia="pl-PL"/>
        </w:rPr>
        <w:t xml:space="preserve">Miesięczny koszt utrzymania jednego uczestnika WTZ wynosi 3.120,00 zł. </w:t>
      </w:r>
    </w:p>
    <w:p w14:paraId="37E12462" w14:textId="5281596C" w:rsidR="00A516A7" w:rsidRPr="008E2C93" w:rsidRDefault="006878EE" w:rsidP="008E2C93">
      <w:pPr>
        <w:widowControl w:val="0"/>
        <w:spacing w:line="360" w:lineRule="auto"/>
        <w:contextualSpacing/>
        <w:jc w:val="both"/>
        <w:rPr>
          <w:rFonts w:eastAsia="Times New Roman" w:cs="Times New Roman"/>
          <w:color w:val="000000"/>
          <w:szCs w:val="24"/>
          <w:lang w:eastAsia="pl-PL"/>
        </w:rPr>
      </w:pPr>
      <w:r w:rsidRPr="006878EE">
        <w:rPr>
          <w:rFonts w:eastAsia="Times New Roman" w:cs="Times New Roman"/>
          <w:color w:val="000000"/>
          <w:szCs w:val="24"/>
          <w:lang w:eastAsia="pl-PL"/>
        </w:rPr>
        <w:t xml:space="preserve">Roczne  dofinansowanie do uczestnika ze środków PFRON wynosi 33.696,00 zł. </w:t>
      </w:r>
    </w:p>
    <w:p w14:paraId="2242B517" w14:textId="211A96B8" w:rsidR="00256A42" w:rsidRPr="00504B55" w:rsidRDefault="00F431FE" w:rsidP="005E4B33">
      <w:pPr>
        <w:pStyle w:val="Nagwek1"/>
        <w:numPr>
          <w:ilvl w:val="0"/>
          <w:numId w:val="115"/>
        </w:numPr>
        <w:shd w:val="clear" w:color="auto" w:fill="D99594" w:themeFill="accent2" w:themeFillTint="99"/>
        <w:spacing w:line="360" w:lineRule="auto"/>
        <w:jc w:val="left"/>
        <w:rPr>
          <w:sz w:val="28"/>
          <w:szCs w:val="28"/>
        </w:rPr>
      </w:pPr>
      <w:bookmarkStart w:id="95" w:name="_Toc198621837"/>
      <w:r w:rsidRPr="00256A42">
        <w:rPr>
          <w:sz w:val="28"/>
          <w:szCs w:val="28"/>
        </w:rPr>
        <w:lastRenderedPageBreak/>
        <w:t>EDUKACJA</w:t>
      </w:r>
      <w:bookmarkEnd w:id="95"/>
    </w:p>
    <w:p w14:paraId="6E1B2A7A" w14:textId="77777777" w:rsidR="00891EB9" w:rsidRPr="000A1E98" w:rsidRDefault="00891EB9" w:rsidP="008E2C93">
      <w:pPr>
        <w:spacing w:line="360" w:lineRule="auto"/>
        <w:jc w:val="both"/>
        <w:rPr>
          <w:rFonts w:cs="Times New Roman"/>
        </w:rPr>
      </w:pPr>
      <w:r w:rsidRPr="000A1E98">
        <w:rPr>
          <w:rFonts w:cs="Times New Roman"/>
        </w:rPr>
        <w:t xml:space="preserve">Wśród najważniejszych zadań </w:t>
      </w:r>
      <w:r>
        <w:rPr>
          <w:rFonts w:cs="Times New Roman"/>
        </w:rPr>
        <w:t xml:space="preserve">Powiatu Brzeskiego w zakresie oświaty i edukacji </w:t>
      </w:r>
      <w:r w:rsidRPr="000A1E98">
        <w:rPr>
          <w:rFonts w:cs="Times New Roman"/>
        </w:rPr>
        <w:t>wymienić należy:</w:t>
      </w:r>
    </w:p>
    <w:p w14:paraId="23397E3D" w14:textId="77777777" w:rsidR="00891EB9" w:rsidRPr="000A1E98" w:rsidRDefault="00891EB9" w:rsidP="008E2C93">
      <w:pPr>
        <w:pStyle w:val="Akapitzlist"/>
        <w:numPr>
          <w:ilvl w:val="0"/>
          <w:numId w:val="16"/>
        </w:numPr>
        <w:spacing w:after="160" w:line="360" w:lineRule="auto"/>
        <w:jc w:val="both"/>
        <w:rPr>
          <w:rFonts w:cs="Times New Roman"/>
        </w:rPr>
      </w:pPr>
      <w:r w:rsidRPr="000A1E98">
        <w:rPr>
          <w:rFonts w:cs="Times New Roman"/>
        </w:rPr>
        <w:t xml:space="preserve">zakładanie, przekształcanie, likwidowanie i prowadzenie szkół i placówek oświatowych </w:t>
      </w:r>
    </w:p>
    <w:p w14:paraId="6FAC9DA2" w14:textId="77777777" w:rsidR="00891EB9" w:rsidRPr="000A1E98" w:rsidRDefault="00891EB9" w:rsidP="008E2C93">
      <w:pPr>
        <w:pStyle w:val="Akapitzlist"/>
        <w:numPr>
          <w:ilvl w:val="0"/>
          <w:numId w:val="16"/>
        </w:numPr>
        <w:spacing w:after="160" w:line="360" w:lineRule="auto"/>
        <w:jc w:val="both"/>
        <w:rPr>
          <w:rFonts w:cs="Times New Roman"/>
        </w:rPr>
      </w:pPr>
      <w:r w:rsidRPr="000A1E98">
        <w:rPr>
          <w:rFonts w:cs="Times New Roman"/>
        </w:rPr>
        <w:t xml:space="preserve">nadzór nad działalnością szkół i placówek oświatowych podległych powiatowi </w:t>
      </w:r>
    </w:p>
    <w:p w14:paraId="4C2847E3" w14:textId="77777777" w:rsidR="00891EB9" w:rsidRPr="000A1E98" w:rsidRDefault="00891EB9" w:rsidP="008E2C93">
      <w:pPr>
        <w:pStyle w:val="Akapitzlist"/>
        <w:numPr>
          <w:ilvl w:val="0"/>
          <w:numId w:val="16"/>
        </w:numPr>
        <w:spacing w:after="160" w:line="360" w:lineRule="auto"/>
        <w:jc w:val="both"/>
        <w:rPr>
          <w:rFonts w:cs="Times New Roman"/>
        </w:rPr>
      </w:pPr>
      <w:r w:rsidRPr="000A1E98">
        <w:rPr>
          <w:rFonts w:cs="Times New Roman"/>
        </w:rPr>
        <w:t>prowadzenie spraw związanych z kierowaniem uczniów do</w:t>
      </w:r>
      <w:r>
        <w:rPr>
          <w:rFonts w:cs="Times New Roman"/>
        </w:rPr>
        <w:t xml:space="preserve"> różnych form kształcenia specjalnego w szkołach i placówkach,</w:t>
      </w:r>
      <w:r w:rsidRPr="000A1E98">
        <w:rPr>
          <w:rFonts w:cs="Times New Roman"/>
        </w:rPr>
        <w:t xml:space="preserve"> </w:t>
      </w:r>
    </w:p>
    <w:p w14:paraId="52C60280" w14:textId="77777777" w:rsidR="00891EB9" w:rsidRDefault="00891EB9" w:rsidP="008E2C93">
      <w:pPr>
        <w:pStyle w:val="Akapitzlist"/>
        <w:numPr>
          <w:ilvl w:val="0"/>
          <w:numId w:val="16"/>
        </w:numPr>
        <w:spacing w:after="160" w:line="360" w:lineRule="auto"/>
        <w:jc w:val="both"/>
        <w:rPr>
          <w:rFonts w:cs="Times New Roman"/>
        </w:rPr>
      </w:pPr>
      <w:r w:rsidRPr="000A1E98">
        <w:rPr>
          <w:rFonts w:cs="Times New Roman"/>
        </w:rPr>
        <w:t>prowadzenie spraw związanych z zapewnieniem uczniom  w szkołach pomocy psychologiczno-pedagogicznej, rewalidacji, nauczania indywidualnego</w:t>
      </w:r>
      <w:r>
        <w:rPr>
          <w:rFonts w:cs="Times New Roman"/>
        </w:rPr>
        <w:t>,</w:t>
      </w:r>
    </w:p>
    <w:p w14:paraId="71126786" w14:textId="7BAAF1E5" w:rsidR="00891EB9" w:rsidRPr="00891EB9" w:rsidRDefault="00891EB9" w:rsidP="008E2C93">
      <w:pPr>
        <w:pStyle w:val="Akapitzlist"/>
        <w:numPr>
          <w:ilvl w:val="0"/>
          <w:numId w:val="16"/>
        </w:numPr>
        <w:spacing w:after="160" w:line="360" w:lineRule="auto"/>
        <w:rPr>
          <w:rFonts w:cs="Times New Roman"/>
        </w:rPr>
      </w:pPr>
      <w:r w:rsidRPr="00891EB9">
        <w:t>prowadzenie ewidencji szkół i placówek niepublicznych, rejestracja, wykreślanie szkół i placówek oraz przeprowadzanie kontroli w zakresie udziału</w:t>
      </w:r>
      <w:r>
        <w:t xml:space="preserve"> </w:t>
      </w:r>
      <w:r w:rsidRPr="00891EB9">
        <w:t>słuchaczy  w obowiązkowych zajęciach edukacyjnych .</w:t>
      </w:r>
    </w:p>
    <w:p w14:paraId="1F141CAD" w14:textId="77777777" w:rsidR="00891EB9" w:rsidRDefault="00891EB9" w:rsidP="008E2C93">
      <w:pPr>
        <w:spacing w:line="360" w:lineRule="auto"/>
        <w:jc w:val="both"/>
        <w:rPr>
          <w:rFonts w:cs="Times New Roman"/>
        </w:rPr>
      </w:pPr>
      <w:r>
        <w:rPr>
          <w:rFonts w:cs="Times New Roman"/>
        </w:rPr>
        <w:t xml:space="preserve">W ramach wymienionych powyżej zadań w 2024r. realizowano między innymi następujące zadania: </w:t>
      </w:r>
    </w:p>
    <w:p w14:paraId="626E6725" w14:textId="77777777" w:rsidR="0051667C" w:rsidRDefault="00891EB9" w:rsidP="008E2C93">
      <w:pPr>
        <w:pStyle w:val="Akapitzlist"/>
        <w:numPr>
          <w:ilvl w:val="0"/>
          <w:numId w:val="122"/>
        </w:numPr>
        <w:spacing w:line="360" w:lineRule="auto"/>
        <w:jc w:val="both"/>
        <w:rPr>
          <w:rFonts w:cs="Times New Roman"/>
        </w:rPr>
      </w:pPr>
      <w:r w:rsidRPr="00891EB9">
        <w:rPr>
          <w:rFonts w:cs="Times New Roman"/>
        </w:rPr>
        <w:t>założono Branżową Szkołę II stopnia nr 1 w Brzegu, a następnie włączono ją do Zespołu Szkół Zawodowych nr 1 w Brzegu;</w:t>
      </w:r>
    </w:p>
    <w:p w14:paraId="5873D059" w14:textId="77777777" w:rsidR="0051667C" w:rsidRDefault="00891EB9" w:rsidP="008E2C93">
      <w:pPr>
        <w:pStyle w:val="Akapitzlist"/>
        <w:numPr>
          <w:ilvl w:val="0"/>
          <w:numId w:val="122"/>
        </w:numPr>
        <w:spacing w:line="360" w:lineRule="auto"/>
        <w:jc w:val="both"/>
        <w:rPr>
          <w:rFonts w:cs="Times New Roman"/>
        </w:rPr>
      </w:pPr>
      <w:r w:rsidRPr="0051667C">
        <w:rPr>
          <w:rFonts w:cs="Times New Roman"/>
        </w:rPr>
        <w:t>realizowano i współrealizowano programy i projekty finansowane ze środków zewnętrznych, skierowane do szkół i placówek oświatowych („Narodowy Program Rozwoju Czytelnictwa”, „Za życiem”, „Wyposażenie szkół w podręczniki, materiały edukacyjne i materiały ćwiczeniowe w 2024 r</w:t>
      </w:r>
      <w:r w:rsidRPr="0051667C">
        <w:rPr>
          <w:rFonts w:cs="Times New Roman"/>
          <w:b/>
          <w:bCs/>
        </w:rPr>
        <w:t>.</w:t>
      </w:r>
      <w:r w:rsidRPr="0051667C">
        <w:rPr>
          <w:rFonts w:cs="Times New Roman"/>
        </w:rPr>
        <w:t xml:space="preserve">”, „Aktywna Tablica”; „I Ty możesz zostać Żołnierzem NATO - szkolenie strzeleckie i </w:t>
      </w:r>
      <w:proofErr w:type="spellStart"/>
      <w:r w:rsidRPr="0051667C">
        <w:rPr>
          <w:rFonts w:cs="Times New Roman"/>
        </w:rPr>
        <w:t>proobronne</w:t>
      </w:r>
      <w:proofErr w:type="spellEnd"/>
      <w:r w:rsidRPr="0051667C">
        <w:rPr>
          <w:rFonts w:cs="Times New Roman"/>
        </w:rPr>
        <w:t xml:space="preserve"> - 25 1at obecności w Sojuszu";</w:t>
      </w:r>
    </w:p>
    <w:p w14:paraId="2324C6F1" w14:textId="5AD9EC25" w:rsidR="0051667C" w:rsidRDefault="0051667C" w:rsidP="008E2C93">
      <w:pPr>
        <w:pStyle w:val="Akapitzlist"/>
        <w:numPr>
          <w:ilvl w:val="0"/>
          <w:numId w:val="122"/>
        </w:numPr>
        <w:spacing w:line="360" w:lineRule="auto"/>
        <w:jc w:val="both"/>
        <w:rPr>
          <w:rFonts w:cs="Times New Roman"/>
        </w:rPr>
      </w:pPr>
      <w:r>
        <w:rPr>
          <w:rFonts w:cs="Times New Roman"/>
        </w:rPr>
        <w:t>s</w:t>
      </w:r>
      <w:r w:rsidR="00891EB9" w:rsidRPr="0051667C">
        <w:rPr>
          <w:rFonts w:cs="Times New Roman"/>
        </w:rPr>
        <w:t>porządzono 5 wniosków o nagrody, medale i odznaczenia dla dyrektorów szkół zasłużonych dla oświaty</w:t>
      </w:r>
      <w:r>
        <w:rPr>
          <w:rFonts w:cs="Times New Roman"/>
        </w:rPr>
        <w:t>;</w:t>
      </w:r>
    </w:p>
    <w:p w14:paraId="2A42E5CD" w14:textId="75451D28" w:rsidR="0051667C" w:rsidRDefault="00891EB9" w:rsidP="008E2C93">
      <w:pPr>
        <w:pStyle w:val="Akapitzlist"/>
        <w:numPr>
          <w:ilvl w:val="0"/>
          <w:numId w:val="122"/>
        </w:numPr>
        <w:spacing w:line="360" w:lineRule="auto"/>
        <w:jc w:val="both"/>
        <w:rPr>
          <w:rFonts w:cs="Times New Roman"/>
        </w:rPr>
      </w:pPr>
      <w:r w:rsidRPr="0051667C">
        <w:rPr>
          <w:rFonts w:cs="Times New Roman"/>
        </w:rPr>
        <w:t>dokonano 5 zmian w ewidencji szkół i placówek niepublicznych</w:t>
      </w:r>
      <w:r w:rsidR="0051667C">
        <w:rPr>
          <w:rFonts w:cs="Times New Roman"/>
        </w:rPr>
        <w:t>;</w:t>
      </w:r>
    </w:p>
    <w:p w14:paraId="7BC4113E" w14:textId="77777777" w:rsidR="0051667C" w:rsidRDefault="00891EB9" w:rsidP="008E2C93">
      <w:pPr>
        <w:pStyle w:val="Akapitzlist"/>
        <w:numPr>
          <w:ilvl w:val="0"/>
          <w:numId w:val="122"/>
        </w:numPr>
        <w:spacing w:line="360" w:lineRule="auto"/>
        <w:jc w:val="both"/>
        <w:rPr>
          <w:rFonts w:cs="Times New Roman"/>
        </w:rPr>
      </w:pPr>
      <w:r w:rsidRPr="0051667C">
        <w:rPr>
          <w:rFonts w:cs="Times New Roman"/>
        </w:rPr>
        <w:t>przeprowadzono 9 kontroli w szkołach publicznych i 7 kontroli w szkołach niepublicznych</w:t>
      </w:r>
      <w:r w:rsidR="0051667C">
        <w:rPr>
          <w:rFonts w:cs="Times New Roman"/>
        </w:rPr>
        <w:t>;</w:t>
      </w:r>
    </w:p>
    <w:p w14:paraId="3387C914" w14:textId="71D773D8" w:rsidR="0051667C" w:rsidRDefault="00891EB9" w:rsidP="008E2C93">
      <w:pPr>
        <w:pStyle w:val="Akapitzlist"/>
        <w:numPr>
          <w:ilvl w:val="0"/>
          <w:numId w:val="122"/>
        </w:numPr>
        <w:spacing w:line="360" w:lineRule="auto"/>
        <w:jc w:val="both"/>
        <w:rPr>
          <w:rFonts w:cs="Times New Roman"/>
        </w:rPr>
      </w:pPr>
      <w:r w:rsidRPr="0051667C">
        <w:rPr>
          <w:rFonts w:cs="Times New Roman"/>
        </w:rPr>
        <w:t>przeprowadzono 1 konkurs na stanowisko dyrektora szkoły</w:t>
      </w:r>
      <w:r w:rsidR="0051667C">
        <w:rPr>
          <w:rFonts w:cs="Times New Roman"/>
        </w:rPr>
        <w:t>;</w:t>
      </w:r>
    </w:p>
    <w:p w14:paraId="423B8914" w14:textId="77777777" w:rsidR="0051667C" w:rsidRDefault="00891EB9" w:rsidP="005E4B33">
      <w:pPr>
        <w:pStyle w:val="Akapitzlist"/>
        <w:numPr>
          <w:ilvl w:val="0"/>
          <w:numId w:val="122"/>
        </w:numPr>
        <w:spacing w:line="360" w:lineRule="auto"/>
        <w:jc w:val="both"/>
        <w:rPr>
          <w:rFonts w:cs="Times New Roman"/>
        </w:rPr>
      </w:pPr>
      <w:r w:rsidRPr="0051667C">
        <w:rPr>
          <w:rFonts w:cs="Times New Roman"/>
        </w:rPr>
        <w:t>przeprowadzono 13 postępowań egzaminacyjnych na stopień nauczyciela mianowanego</w:t>
      </w:r>
    </w:p>
    <w:p w14:paraId="6F067F29" w14:textId="77777777" w:rsidR="0051667C" w:rsidRDefault="00891EB9" w:rsidP="005E4B33">
      <w:pPr>
        <w:pStyle w:val="Akapitzlist"/>
        <w:numPr>
          <w:ilvl w:val="0"/>
          <w:numId w:val="122"/>
        </w:numPr>
        <w:spacing w:line="360" w:lineRule="auto"/>
        <w:jc w:val="both"/>
        <w:rPr>
          <w:rFonts w:cs="Times New Roman"/>
        </w:rPr>
      </w:pPr>
      <w:r w:rsidRPr="0051667C">
        <w:rPr>
          <w:rFonts w:cs="Times New Roman"/>
        </w:rPr>
        <w:t>wydano 93 skierowania do kształcenia specjalnego</w:t>
      </w:r>
    </w:p>
    <w:p w14:paraId="57930664" w14:textId="77777777" w:rsidR="0051667C" w:rsidRDefault="00891EB9" w:rsidP="005E4B33">
      <w:pPr>
        <w:pStyle w:val="Akapitzlist"/>
        <w:numPr>
          <w:ilvl w:val="0"/>
          <w:numId w:val="122"/>
        </w:numPr>
        <w:spacing w:line="360" w:lineRule="auto"/>
        <w:jc w:val="both"/>
        <w:rPr>
          <w:rFonts w:cs="Times New Roman"/>
        </w:rPr>
      </w:pPr>
      <w:r w:rsidRPr="0051667C">
        <w:rPr>
          <w:rFonts w:cs="Times New Roman"/>
        </w:rPr>
        <w:lastRenderedPageBreak/>
        <w:t>udzielono wsparcia dla 24 nauczycieli i nauczycieli emerytów w ramach bezzwrotnej zapomogi zdrowotnej</w:t>
      </w:r>
      <w:r w:rsidR="0051667C">
        <w:rPr>
          <w:rFonts w:cs="Times New Roman"/>
        </w:rPr>
        <w:t>;</w:t>
      </w:r>
    </w:p>
    <w:p w14:paraId="12503964" w14:textId="3E691C25" w:rsidR="00891EB9" w:rsidRPr="0051667C" w:rsidRDefault="00891EB9" w:rsidP="005E4B33">
      <w:pPr>
        <w:pStyle w:val="Akapitzlist"/>
        <w:numPr>
          <w:ilvl w:val="0"/>
          <w:numId w:val="122"/>
        </w:numPr>
        <w:spacing w:line="360" w:lineRule="auto"/>
        <w:jc w:val="both"/>
        <w:rPr>
          <w:rFonts w:cs="Times New Roman"/>
        </w:rPr>
      </w:pPr>
      <w:r w:rsidRPr="0051667C">
        <w:rPr>
          <w:rFonts w:cs="Times New Roman"/>
        </w:rPr>
        <w:t>Starosta Powiatu Brzeskiego przyznał 24 nagrody dla dyrektorów i nauczycieli szkół z okazji Dnia Edukacji Narodowej</w:t>
      </w:r>
      <w:r w:rsidR="0051667C">
        <w:rPr>
          <w:rFonts w:cs="Times New Roman"/>
        </w:rPr>
        <w:t>.</w:t>
      </w:r>
    </w:p>
    <w:p w14:paraId="2AB66BC6" w14:textId="77777777" w:rsidR="00891EB9" w:rsidRPr="00277465" w:rsidRDefault="00891EB9" w:rsidP="00891EB9">
      <w:pPr>
        <w:spacing w:line="360" w:lineRule="auto"/>
        <w:jc w:val="both"/>
        <w:rPr>
          <w:rFonts w:cs="Times New Roman"/>
        </w:rPr>
      </w:pPr>
      <w:r w:rsidRPr="00277465">
        <w:rPr>
          <w:rFonts w:cs="Times New Roman"/>
        </w:rPr>
        <w:t>W roku 202</w:t>
      </w:r>
      <w:r>
        <w:rPr>
          <w:rFonts w:cs="Times New Roman"/>
        </w:rPr>
        <w:t>4</w:t>
      </w:r>
      <w:r w:rsidRPr="00277465">
        <w:rPr>
          <w:rFonts w:cs="Times New Roman"/>
        </w:rPr>
        <w:t xml:space="preserve">  Powiat Brzeski pełnił rolę organu prowadzącego dla następujących szkół i placówek:</w:t>
      </w:r>
    </w:p>
    <w:p w14:paraId="3351587B" w14:textId="61698DE8" w:rsidR="00891EB9" w:rsidRPr="00277465" w:rsidRDefault="00891EB9" w:rsidP="005E4B33">
      <w:pPr>
        <w:pStyle w:val="Akapitzlist"/>
        <w:numPr>
          <w:ilvl w:val="0"/>
          <w:numId w:val="16"/>
        </w:numPr>
        <w:spacing w:after="160" w:line="360" w:lineRule="auto"/>
        <w:jc w:val="both"/>
        <w:rPr>
          <w:rFonts w:cs="Times New Roman"/>
        </w:rPr>
      </w:pPr>
      <w:r w:rsidRPr="00277465">
        <w:rPr>
          <w:rFonts w:cs="Times New Roman"/>
        </w:rPr>
        <w:t>I Liceum Ogólnokształcące w Brzegu</w:t>
      </w:r>
      <w:r w:rsidR="0051667C">
        <w:rPr>
          <w:rFonts w:cs="Times New Roman"/>
        </w:rPr>
        <w:t>;</w:t>
      </w:r>
    </w:p>
    <w:p w14:paraId="52BC4072" w14:textId="2975EEA6" w:rsidR="00891EB9" w:rsidRPr="00277465" w:rsidRDefault="00891EB9" w:rsidP="005E4B33">
      <w:pPr>
        <w:pStyle w:val="Akapitzlist"/>
        <w:numPr>
          <w:ilvl w:val="0"/>
          <w:numId w:val="16"/>
        </w:numPr>
        <w:spacing w:after="160" w:line="360" w:lineRule="auto"/>
        <w:jc w:val="both"/>
        <w:rPr>
          <w:rFonts w:cs="Times New Roman"/>
        </w:rPr>
      </w:pPr>
      <w:r w:rsidRPr="00277465">
        <w:rPr>
          <w:rFonts w:cs="Times New Roman"/>
        </w:rPr>
        <w:t>II Liceum Ogólnokształcące w Brzegu</w:t>
      </w:r>
      <w:r w:rsidR="0051667C">
        <w:rPr>
          <w:rFonts w:cs="Times New Roman"/>
        </w:rPr>
        <w:t>;</w:t>
      </w:r>
      <w:r w:rsidRPr="00277465">
        <w:rPr>
          <w:rFonts w:cs="Times New Roman"/>
        </w:rPr>
        <w:t xml:space="preserve"> </w:t>
      </w:r>
    </w:p>
    <w:p w14:paraId="1B01467C" w14:textId="2C512954" w:rsidR="00891EB9" w:rsidRPr="00277465" w:rsidRDefault="00891EB9" w:rsidP="005E4B33">
      <w:pPr>
        <w:pStyle w:val="Akapitzlist"/>
        <w:numPr>
          <w:ilvl w:val="0"/>
          <w:numId w:val="16"/>
        </w:numPr>
        <w:spacing w:after="160" w:line="360" w:lineRule="auto"/>
        <w:jc w:val="both"/>
        <w:rPr>
          <w:rFonts w:cs="Times New Roman"/>
        </w:rPr>
      </w:pPr>
      <w:r w:rsidRPr="00277465">
        <w:rPr>
          <w:rFonts w:cs="Times New Roman"/>
        </w:rPr>
        <w:t>Zespół Szkół Zawodowych nr 1 w Brzegu (Technikum nr 1, Szkoła Branżowa I stopnia</w:t>
      </w:r>
      <w:r>
        <w:rPr>
          <w:rFonts w:cs="Times New Roman"/>
        </w:rPr>
        <w:t xml:space="preserve"> nr 1, Szkoła Branżowa II stopnia</w:t>
      </w:r>
      <w:r w:rsidRPr="00277465">
        <w:rPr>
          <w:rFonts w:cs="Times New Roman"/>
        </w:rPr>
        <w:t>)</w:t>
      </w:r>
      <w:r w:rsidR="0051667C">
        <w:rPr>
          <w:rFonts w:cs="Times New Roman"/>
        </w:rPr>
        <w:t>;</w:t>
      </w:r>
    </w:p>
    <w:p w14:paraId="1AF9BA32" w14:textId="40AB38E2" w:rsidR="00891EB9" w:rsidRPr="00277465" w:rsidRDefault="00891EB9" w:rsidP="005E4B33">
      <w:pPr>
        <w:pStyle w:val="Akapitzlist"/>
        <w:numPr>
          <w:ilvl w:val="0"/>
          <w:numId w:val="16"/>
        </w:numPr>
        <w:spacing w:after="160" w:line="360" w:lineRule="auto"/>
        <w:jc w:val="both"/>
        <w:rPr>
          <w:rFonts w:cs="Times New Roman"/>
        </w:rPr>
      </w:pPr>
      <w:r w:rsidRPr="00277465">
        <w:rPr>
          <w:rFonts w:cs="Times New Roman"/>
        </w:rPr>
        <w:t>Zespół Szkół Ekonomicznych w Brzegu (Technikum nr 2)</w:t>
      </w:r>
      <w:r w:rsidR="0051667C">
        <w:rPr>
          <w:rFonts w:cs="Times New Roman"/>
        </w:rPr>
        <w:t>;</w:t>
      </w:r>
    </w:p>
    <w:p w14:paraId="7968DE03" w14:textId="2CEEF154" w:rsidR="00891EB9" w:rsidRPr="00277465" w:rsidRDefault="00891EB9" w:rsidP="005E4B33">
      <w:pPr>
        <w:pStyle w:val="Akapitzlist"/>
        <w:numPr>
          <w:ilvl w:val="0"/>
          <w:numId w:val="16"/>
        </w:numPr>
        <w:spacing w:after="160" w:line="360" w:lineRule="auto"/>
        <w:jc w:val="both"/>
        <w:rPr>
          <w:rFonts w:cs="Times New Roman"/>
        </w:rPr>
      </w:pPr>
      <w:r w:rsidRPr="00277465">
        <w:rPr>
          <w:rFonts w:cs="Times New Roman"/>
        </w:rPr>
        <w:t>Zespół Szkół Budowlanych w Brzegu (Technikum nr 3, Szkoła Branżowa I stopnia</w:t>
      </w:r>
      <w:r w:rsidR="0051667C">
        <w:rPr>
          <w:rFonts w:cs="Times New Roman"/>
        </w:rPr>
        <w:br/>
      </w:r>
      <w:r>
        <w:rPr>
          <w:rFonts w:cs="Times New Roman"/>
        </w:rPr>
        <w:t xml:space="preserve"> nr 3</w:t>
      </w:r>
      <w:r w:rsidRPr="00277465">
        <w:rPr>
          <w:rFonts w:cs="Times New Roman"/>
        </w:rPr>
        <w:t>)</w:t>
      </w:r>
      <w:r w:rsidR="0051667C">
        <w:rPr>
          <w:rFonts w:cs="Times New Roman"/>
        </w:rPr>
        <w:t>;</w:t>
      </w:r>
    </w:p>
    <w:p w14:paraId="471A0EBA" w14:textId="35B77DCE" w:rsidR="00891EB9" w:rsidRPr="00277465" w:rsidRDefault="00891EB9" w:rsidP="005E4B33">
      <w:pPr>
        <w:pStyle w:val="Akapitzlist"/>
        <w:numPr>
          <w:ilvl w:val="0"/>
          <w:numId w:val="16"/>
        </w:numPr>
        <w:spacing w:after="160" w:line="360" w:lineRule="auto"/>
        <w:jc w:val="both"/>
        <w:rPr>
          <w:rFonts w:cs="Times New Roman"/>
        </w:rPr>
      </w:pPr>
      <w:r w:rsidRPr="00277465">
        <w:rPr>
          <w:rFonts w:cs="Times New Roman"/>
        </w:rPr>
        <w:t>Zespół Szkół Ponadpodstawowych Grodkowie (</w:t>
      </w:r>
      <w:r>
        <w:rPr>
          <w:rFonts w:cs="Times New Roman"/>
        </w:rPr>
        <w:t xml:space="preserve">Liceum Ogólnokształcące, </w:t>
      </w:r>
      <w:r w:rsidRPr="00277465">
        <w:rPr>
          <w:rFonts w:cs="Times New Roman"/>
        </w:rPr>
        <w:t>Technikum, Szkoła Branżowa I stopnia)</w:t>
      </w:r>
      <w:r w:rsidR="0051667C">
        <w:rPr>
          <w:rFonts w:cs="Times New Roman"/>
        </w:rPr>
        <w:t>;</w:t>
      </w:r>
      <w:r w:rsidRPr="00277465">
        <w:rPr>
          <w:rFonts w:cs="Times New Roman"/>
        </w:rPr>
        <w:t xml:space="preserve"> </w:t>
      </w:r>
    </w:p>
    <w:p w14:paraId="4DB3D64D" w14:textId="5B621370" w:rsidR="00891EB9" w:rsidRPr="00277465" w:rsidRDefault="00891EB9" w:rsidP="005E4B33">
      <w:pPr>
        <w:pStyle w:val="Akapitzlist"/>
        <w:numPr>
          <w:ilvl w:val="0"/>
          <w:numId w:val="16"/>
        </w:numPr>
        <w:spacing w:after="160" w:line="360" w:lineRule="auto"/>
        <w:jc w:val="both"/>
        <w:rPr>
          <w:rFonts w:cs="Times New Roman"/>
        </w:rPr>
      </w:pPr>
      <w:r w:rsidRPr="00277465">
        <w:rPr>
          <w:rFonts w:cs="Times New Roman"/>
        </w:rPr>
        <w:t>Zespół Szkół Specjalnych w Brzegu</w:t>
      </w:r>
      <w:r w:rsidR="0051667C">
        <w:rPr>
          <w:rFonts w:cs="Times New Roman"/>
        </w:rPr>
        <w:t>;</w:t>
      </w:r>
    </w:p>
    <w:p w14:paraId="073134EC" w14:textId="5C909417" w:rsidR="00891EB9" w:rsidRDefault="00891EB9" w:rsidP="005E4B33">
      <w:pPr>
        <w:pStyle w:val="Akapitzlist"/>
        <w:numPr>
          <w:ilvl w:val="0"/>
          <w:numId w:val="16"/>
        </w:numPr>
        <w:spacing w:after="160" w:line="360" w:lineRule="auto"/>
        <w:jc w:val="both"/>
        <w:rPr>
          <w:rFonts w:cs="Times New Roman"/>
        </w:rPr>
      </w:pPr>
      <w:r w:rsidRPr="00277465">
        <w:rPr>
          <w:rFonts w:cs="Times New Roman"/>
        </w:rPr>
        <w:t>Specjalny Ośrodek Szkolno-Wychowawczy w Grodkowie</w:t>
      </w:r>
      <w:r w:rsidR="0051667C">
        <w:rPr>
          <w:rFonts w:cs="Times New Roman"/>
        </w:rPr>
        <w:t>;</w:t>
      </w:r>
    </w:p>
    <w:p w14:paraId="05C7F943" w14:textId="318E1F7B" w:rsidR="00891EB9" w:rsidRPr="00277465" w:rsidRDefault="00891EB9" w:rsidP="005E4B33">
      <w:pPr>
        <w:pStyle w:val="Akapitzlist"/>
        <w:numPr>
          <w:ilvl w:val="0"/>
          <w:numId w:val="16"/>
        </w:numPr>
        <w:spacing w:after="160" w:line="360" w:lineRule="auto"/>
        <w:jc w:val="both"/>
        <w:rPr>
          <w:rFonts w:cs="Times New Roman"/>
        </w:rPr>
      </w:pPr>
      <w:r w:rsidRPr="00277465">
        <w:rPr>
          <w:rFonts w:cs="Times New Roman"/>
        </w:rPr>
        <w:t>Poradnia Psychologiczno-Pedagogiczna w Brzegu</w:t>
      </w:r>
      <w:r w:rsidR="0051667C">
        <w:rPr>
          <w:rFonts w:cs="Times New Roman"/>
        </w:rPr>
        <w:t>;</w:t>
      </w:r>
    </w:p>
    <w:p w14:paraId="63B2234E" w14:textId="345A8574" w:rsidR="00891EB9" w:rsidRDefault="00891EB9" w:rsidP="005E4B33">
      <w:pPr>
        <w:pStyle w:val="Akapitzlist"/>
        <w:numPr>
          <w:ilvl w:val="0"/>
          <w:numId w:val="16"/>
        </w:numPr>
        <w:spacing w:after="160" w:line="360" w:lineRule="auto"/>
        <w:jc w:val="both"/>
        <w:rPr>
          <w:rFonts w:cs="Times New Roman"/>
        </w:rPr>
      </w:pPr>
      <w:r w:rsidRPr="00277465">
        <w:rPr>
          <w:rFonts w:cs="Times New Roman"/>
        </w:rPr>
        <w:t>Poradnia Psychologiczno-Pedagogiczna w Grodkowie</w:t>
      </w:r>
      <w:r w:rsidR="0051667C">
        <w:rPr>
          <w:rFonts w:cs="Times New Roman"/>
        </w:rPr>
        <w:t>.</w:t>
      </w:r>
    </w:p>
    <w:p w14:paraId="3F0E5304" w14:textId="77777777" w:rsidR="00E87A1F" w:rsidRDefault="00E87A1F" w:rsidP="005D3093">
      <w:pPr>
        <w:spacing w:line="360" w:lineRule="auto"/>
        <w:jc w:val="both"/>
        <w:rPr>
          <w:rFonts w:cs="Times New Roman"/>
        </w:rPr>
      </w:pPr>
    </w:p>
    <w:p w14:paraId="1CA085F2" w14:textId="77777777" w:rsidR="0051667C" w:rsidRPr="005D3093" w:rsidRDefault="0051667C" w:rsidP="005D3093">
      <w:pPr>
        <w:spacing w:line="360" w:lineRule="auto"/>
        <w:jc w:val="both"/>
        <w:rPr>
          <w:rFonts w:cs="Times New Roman"/>
          <w:szCs w:val="24"/>
        </w:rPr>
      </w:pPr>
    </w:p>
    <w:p w14:paraId="3D2D7140" w14:textId="32A16371" w:rsidR="00256A42" w:rsidRPr="00504B55" w:rsidRDefault="00F431FE" w:rsidP="005E4B33">
      <w:pPr>
        <w:pStyle w:val="Nagwek2"/>
        <w:numPr>
          <w:ilvl w:val="1"/>
          <w:numId w:val="115"/>
        </w:numPr>
        <w:shd w:val="clear" w:color="auto" w:fill="F2DBDB" w:themeFill="accent2" w:themeFillTint="33"/>
        <w:spacing w:line="360" w:lineRule="auto"/>
        <w:rPr>
          <w:rFonts w:ascii="Times New Roman" w:hAnsi="Times New Roman" w:cs="Times New Roman"/>
          <w:color w:val="auto"/>
        </w:rPr>
      </w:pPr>
      <w:bookmarkStart w:id="96" w:name="_Toc198621838"/>
      <w:r w:rsidRPr="00256A42">
        <w:rPr>
          <w:rFonts w:ascii="Times New Roman" w:hAnsi="Times New Roman" w:cs="Times New Roman"/>
          <w:color w:val="auto"/>
        </w:rPr>
        <w:t>Kształcenie ponadpodstawowe</w:t>
      </w:r>
      <w:bookmarkEnd w:id="96"/>
      <w:r w:rsidRPr="00256A42">
        <w:rPr>
          <w:rFonts w:ascii="Times New Roman" w:hAnsi="Times New Roman" w:cs="Times New Roman"/>
          <w:color w:val="auto"/>
        </w:rPr>
        <w:t xml:space="preserve"> </w:t>
      </w:r>
    </w:p>
    <w:p w14:paraId="0CDC2C4A" w14:textId="77777777" w:rsidR="0051667C" w:rsidRDefault="0051667C" w:rsidP="0051667C">
      <w:pPr>
        <w:spacing w:line="360" w:lineRule="auto"/>
        <w:jc w:val="both"/>
        <w:rPr>
          <w:rFonts w:cs="Times New Roman"/>
        </w:rPr>
      </w:pPr>
      <w:r w:rsidRPr="00277465">
        <w:rPr>
          <w:rFonts w:cs="Times New Roman"/>
        </w:rPr>
        <w:t>Szkoły ponadpodstawowe w roku 202</w:t>
      </w:r>
      <w:r>
        <w:rPr>
          <w:rFonts w:cs="Times New Roman"/>
        </w:rPr>
        <w:t>4</w:t>
      </w:r>
      <w:r w:rsidRPr="00277465">
        <w:rPr>
          <w:rFonts w:cs="Times New Roman"/>
        </w:rPr>
        <w:t xml:space="preserve"> (rok szkolny 202</w:t>
      </w:r>
      <w:r>
        <w:rPr>
          <w:rFonts w:cs="Times New Roman"/>
        </w:rPr>
        <w:t>3</w:t>
      </w:r>
      <w:r w:rsidRPr="00277465">
        <w:rPr>
          <w:rFonts w:cs="Times New Roman"/>
        </w:rPr>
        <w:t>/202</w:t>
      </w:r>
      <w:r>
        <w:rPr>
          <w:rFonts w:cs="Times New Roman"/>
        </w:rPr>
        <w:t>4</w:t>
      </w:r>
      <w:r w:rsidRPr="00277465">
        <w:rPr>
          <w:rFonts w:cs="Times New Roman"/>
        </w:rPr>
        <w:t xml:space="preserve">) prowadziły kształcenie  </w:t>
      </w:r>
      <w:r>
        <w:rPr>
          <w:rFonts w:cs="Times New Roman"/>
        </w:rPr>
        <w:br/>
      </w:r>
      <w:r w:rsidRPr="00277465">
        <w:rPr>
          <w:rFonts w:cs="Times New Roman"/>
        </w:rPr>
        <w:t>w zawodach  i profilach wymienionych  poniżej:</w:t>
      </w:r>
    </w:p>
    <w:tbl>
      <w:tblPr>
        <w:tblStyle w:val="Tabela-Siatka"/>
        <w:tblW w:w="0" w:type="auto"/>
        <w:tblInd w:w="38" w:type="dxa"/>
        <w:tblLook w:val="04A0" w:firstRow="1" w:lastRow="0" w:firstColumn="1" w:lastColumn="0" w:noHBand="0" w:noVBand="1"/>
      </w:tblPr>
      <w:tblGrid>
        <w:gridCol w:w="2886"/>
        <w:gridCol w:w="3643"/>
        <w:gridCol w:w="1372"/>
        <w:gridCol w:w="1121"/>
      </w:tblGrid>
      <w:tr w:rsidR="0051667C" w:rsidRPr="003C390C" w14:paraId="728E9AAE" w14:textId="77777777" w:rsidTr="007845E4">
        <w:trPr>
          <w:trHeight w:val="500"/>
        </w:trPr>
        <w:tc>
          <w:tcPr>
            <w:tcW w:w="9022" w:type="dxa"/>
            <w:gridSpan w:val="4"/>
            <w:tcBorders>
              <w:bottom w:val="single" w:sz="4" w:space="0" w:color="auto"/>
            </w:tcBorders>
            <w:shd w:val="clear" w:color="auto" w:fill="548DD4" w:themeFill="text2" w:themeFillTint="99"/>
            <w:vAlign w:val="center"/>
          </w:tcPr>
          <w:p w14:paraId="759BBC2A" w14:textId="77777777" w:rsidR="0051667C" w:rsidRPr="003C390C" w:rsidRDefault="0051667C" w:rsidP="007845E4">
            <w:pPr>
              <w:jc w:val="center"/>
              <w:rPr>
                <w:rFonts w:cs="Times New Roman"/>
                <w:b/>
                <w:sz w:val="22"/>
              </w:rPr>
            </w:pPr>
            <w:r w:rsidRPr="003C390C">
              <w:rPr>
                <w:rFonts w:cs="Times New Roman"/>
                <w:b/>
                <w:sz w:val="22"/>
              </w:rPr>
              <w:t>licea ogólnokształcące</w:t>
            </w:r>
          </w:p>
        </w:tc>
      </w:tr>
      <w:tr w:rsidR="0051667C" w:rsidRPr="003C390C" w14:paraId="4488112A" w14:textId="77777777" w:rsidTr="007845E4">
        <w:tc>
          <w:tcPr>
            <w:tcW w:w="2886" w:type="dxa"/>
            <w:shd w:val="clear" w:color="auto" w:fill="B8CCE4" w:themeFill="accent1" w:themeFillTint="66"/>
            <w:vAlign w:val="center"/>
          </w:tcPr>
          <w:p w14:paraId="63D0F620" w14:textId="77777777" w:rsidR="0051667C" w:rsidRPr="003C390C" w:rsidRDefault="0051667C" w:rsidP="007845E4">
            <w:pPr>
              <w:jc w:val="center"/>
              <w:rPr>
                <w:rFonts w:cs="Times New Roman"/>
                <w:i/>
                <w:sz w:val="22"/>
              </w:rPr>
            </w:pPr>
            <w:r w:rsidRPr="003C390C">
              <w:rPr>
                <w:rFonts w:cs="Times New Roman"/>
                <w:i/>
                <w:sz w:val="22"/>
              </w:rPr>
              <w:t>szkoła</w:t>
            </w:r>
          </w:p>
        </w:tc>
        <w:tc>
          <w:tcPr>
            <w:tcW w:w="3643" w:type="dxa"/>
            <w:shd w:val="clear" w:color="auto" w:fill="B8CCE4" w:themeFill="accent1" w:themeFillTint="66"/>
            <w:vAlign w:val="center"/>
          </w:tcPr>
          <w:p w14:paraId="627F1FA3" w14:textId="77777777" w:rsidR="0051667C" w:rsidRPr="003C390C" w:rsidRDefault="0051667C" w:rsidP="007845E4">
            <w:pPr>
              <w:jc w:val="center"/>
              <w:rPr>
                <w:rFonts w:cs="Times New Roman"/>
                <w:i/>
                <w:sz w:val="22"/>
              </w:rPr>
            </w:pPr>
            <w:r w:rsidRPr="003C390C">
              <w:rPr>
                <w:rFonts w:cs="Times New Roman"/>
                <w:i/>
                <w:sz w:val="22"/>
              </w:rPr>
              <w:t>profile</w:t>
            </w:r>
          </w:p>
        </w:tc>
        <w:tc>
          <w:tcPr>
            <w:tcW w:w="1372" w:type="dxa"/>
            <w:shd w:val="clear" w:color="auto" w:fill="B8CCE4" w:themeFill="accent1" w:themeFillTint="66"/>
            <w:vAlign w:val="center"/>
          </w:tcPr>
          <w:p w14:paraId="41ED8D47" w14:textId="77777777" w:rsidR="0051667C" w:rsidRPr="003C390C" w:rsidRDefault="0051667C" w:rsidP="007845E4">
            <w:pPr>
              <w:jc w:val="center"/>
              <w:rPr>
                <w:rFonts w:cs="Times New Roman"/>
                <w:i/>
                <w:sz w:val="22"/>
              </w:rPr>
            </w:pPr>
            <w:r w:rsidRPr="003C390C">
              <w:rPr>
                <w:rFonts w:cs="Times New Roman"/>
                <w:i/>
                <w:sz w:val="22"/>
              </w:rPr>
              <w:t xml:space="preserve">liczba uczniów </w:t>
            </w:r>
            <w:r>
              <w:rPr>
                <w:rFonts w:cs="Times New Roman"/>
                <w:i/>
                <w:sz w:val="22"/>
              </w:rPr>
              <w:t xml:space="preserve"> w roku szkolnym 2023/2024.</w:t>
            </w:r>
            <w:r w:rsidRPr="003C390C">
              <w:rPr>
                <w:rFonts w:cs="Times New Roman"/>
                <w:i/>
                <w:sz w:val="22"/>
              </w:rPr>
              <w:t xml:space="preserve"> </w:t>
            </w:r>
          </w:p>
        </w:tc>
        <w:tc>
          <w:tcPr>
            <w:tcW w:w="1121" w:type="dxa"/>
            <w:tcBorders>
              <w:bottom w:val="single" w:sz="4" w:space="0" w:color="auto"/>
            </w:tcBorders>
            <w:shd w:val="clear" w:color="auto" w:fill="B8CCE4" w:themeFill="accent1" w:themeFillTint="66"/>
            <w:vAlign w:val="center"/>
          </w:tcPr>
          <w:p w14:paraId="5151A732" w14:textId="77777777" w:rsidR="0051667C" w:rsidRPr="003C390C" w:rsidRDefault="0051667C" w:rsidP="007845E4">
            <w:pPr>
              <w:jc w:val="center"/>
              <w:rPr>
                <w:rFonts w:cs="Times New Roman"/>
                <w:i/>
                <w:sz w:val="22"/>
              </w:rPr>
            </w:pPr>
            <w:r w:rsidRPr="003C390C">
              <w:rPr>
                <w:rFonts w:cs="Times New Roman"/>
                <w:i/>
                <w:sz w:val="22"/>
              </w:rPr>
              <w:t xml:space="preserve">liczba oddziałów </w:t>
            </w:r>
          </w:p>
        </w:tc>
      </w:tr>
      <w:tr w:rsidR="0051667C" w:rsidRPr="003C390C" w14:paraId="18B71D12" w14:textId="77777777" w:rsidTr="007845E4">
        <w:trPr>
          <w:trHeight w:val="835"/>
        </w:trPr>
        <w:tc>
          <w:tcPr>
            <w:tcW w:w="2886" w:type="dxa"/>
            <w:vAlign w:val="center"/>
          </w:tcPr>
          <w:p w14:paraId="33075698" w14:textId="77777777" w:rsidR="0051667C" w:rsidRPr="003C390C" w:rsidRDefault="0051667C" w:rsidP="007845E4">
            <w:pPr>
              <w:jc w:val="both"/>
              <w:rPr>
                <w:rFonts w:cs="Times New Roman"/>
                <w:sz w:val="22"/>
              </w:rPr>
            </w:pPr>
            <w:r w:rsidRPr="003C390C">
              <w:rPr>
                <w:rFonts w:cs="Times New Roman"/>
                <w:sz w:val="22"/>
              </w:rPr>
              <w:t xml:space="preserve">I Liceum Ogólnokształcące im. B. Chrobrego w Brzegu, </w:t>
            </w:r>
          </w:p>
          <w:p w14:paraId="3B91D2FF" w14:textId="77777777" w:rsidR="0051667C" w:rsidRPr="003C390C" w:rsidRDefault="0051667C" w:rsidP="007845E4">
            <w:pPr>
              <w:jc w:val="both"/>
              <w:rPr>
                <w:rFonts w:cs="Times New Roman"/>
                <w:sz w:val="22"/>
              </w:rPr>
            </w:pPr>
            <w:r w:rsidRPr="003C390C">
              <w:rPr>
                <w:rFonts w:cs="Times New Roman"/>
                <w:sz w:val="22"/>
              </w:rPr>
              <w:t xml:space="preserve">ul. Armii Krajowej 7 </w:t>
            </w:r>
          </w:p>
          <w:p w14:paraId="645848F1" w14:textId="77777777" w:rsidR="0051667C" w:rsidRPr="003C390C" w:rsidRDefault="0051667C" w:rsidP="007845E4">
            <w:pPr>
              <w:jc w:val="both"/>
              <w:rPr>
                <w:rFonts w:cs="Times New Roman"/>
                <w:sz w:val="22"/>
              </w:rPr>
            </w:pPr>
          </w:p>
        </w:tc>
        <w:tc>
          <w:tcPr>
            <w:tcW w:w="3643" w:type="dxa"/>
            <w:tcBorders>
              <w:bottom w:val="single" w:sz="4" w:space="0" w:color="auto"/>
            </w:tcBorders>
            <w:vAlign w:val="center"/>
          </w:tcPr>
          <w:p w14:paraId="29F32A42" w14:textId="77777777" w:rsidR="0051667C" w:rsidRPr="003C390C" w:rsidRDefault="0051667C" w:rsidP="007845E4">
            <w:pPr>
              <w:jc w:val="both"/>
              <w:rPr>
                <w:rFonts w:cs="Times New Roman"/>
                <w:sz w:val="22"/>
              </w:rPr>
            </w:pPr>
            <w:r w:rsidRPr="003C390C">
              <w:rPr>
                <w:rFonts w:cs="Times New Roman"/>
                <w:sz w:val="22"/>
              </w:rPr>
              <w:t>biologiczno-chemiczny</w:t>
            </w:r>
          </w:p>
          <w:p w14:paraId="70A8DE3F" w14:textId="77777777" w:rsidR="0051667C" w:rsidRPr="003C390C" w:rsidRDefault="0051667C" w:rsidP="007845E4">
            <w:pPr>
              <w:jc w:val="both"/>
              <w:rPr>
                <w:rFonts w:cs="Times New Roman"/>
                <w:sz w:val="22"/>
              </w:rPr>
            </w:pPr>
            <w:r w:rsidRPr="003C390C">
              <w:rPr>
                <w:rFonts w:cs="Times New Roman"/>
                <w:sz w:val="22"/>
              </w:rPr>
              <w:t>matematyczno-fizyczny</w:t>
            </w:r>
          </w:p>
          <w:p w14:paraId="1963008A" w14:textId="77777777" w:rsidR="0051667C" w:rsidRDefault="0051667C" w:rsidP="007845E4">
            <w:pPr>
              <w:jc w:val="both"/>
              <w:rPr>
                <w:rFonts w:cs="Times New Roman"/>
                <w:sz w:val="22"/>
              </w:rPr>
            </w:pPr>
            <w:r w:rsidRPr="003C390C">
              <w:rPr>
                <w:rFonts w:cs="Times New Roman"/>
                <w:sz w:val="22"/>
              </w:rPr>
              <w:t>humanistyczny</w:t>
            </w:r>
          </w:p>
          <w:p w14:paraId="0618661C" w14:textId="77777777" w:rsidR="0051667C" w:rsidRDefault="0051667C" w:rsidP="007845E4">
            <w:pPr>
              <w:jc w:val="both"/>
              <w:rPr>
                <w:rFonts w:cs="Times New Roman"/>
                <w:sz w:val="22"/>
              </w:rPr>
            </w:pPr>
            <w:r>
              <w:rPr>
                <w:rFonts w:cs="Times New Roman"/>
                <w:sz w:val="22"/>
              </w:rPr>
              <w:t>ekonomiczny</w:t>
            </w:r>
          </w:p>
          <w:p w14:paraId="7111E795" w14:textId="77777777" w:rsidR="0051667C" w:rsidRPr="003C390C" w:rsidRDefault="0051667C" w:rsidP="007845E4">
            <w:pPr>
              <w:jc w:val="both"/>
              <w:rPr>
                <w:rFonts w:cs="Times New Roman"/>
                <w:sz w:val="22"/>
              </w:rPr>
            </w:pPr>
            <w:r>
              <w:rPr>
                <w:rFonts w:cs="Times New Roman"/>
                <w:sz w:val="22"/>
              </w:rPr>
              <w:lastRenderedPageBreak/>
              <w:t>ekologiczny</w:t>
            </w:r>
          </w:p>
        </w:tc>
        <w:tc>
          <w:tcPr>
            <w:tcW w:w="1372" w:type="dxa"/>
            <w:tcBorders>
              <w:bottom w:val="single" w:sz="4" w:space="0" w:color="auto"/>
            </w:tcBorders>
            <w:vAlign w:val="center"/>
          </w:tcPr>
          <w:p w14:paraId="56EE2DCC" w14:textId="77777777" w:rsidR="0051667C" w:rsidRPr="003C390C" w:rsidRDefault="0051667C" w:rsidP="007845E4">
            <w:pPr>
              <w:jc w:val="both"/>
              <w:rPr>
                <w:rFonts w:cs="Times New Roman"/>
                <w:sz w:val="22"/>
              </w:rPr>
            </w:pPr>
            <w:r>
              <w:rPr>
                <w:rFonts w:cs="Times New Roman"/>
                <w:sz w:val="22"/>
              </w:rPr>
              <w:lastRenderedPageBreak/>
              <w:t>406</w:t>
            </w:r>
          </w:p>
        </w:tc>
        <w:tc>
          <w:tcPr>
            <w:tcW w:w="1121" w:type="dxa"/>
            <w:tcBorders>
              <w:bottom w:val="single" w:sz="4" w:space="0" w:color="auto"/>
            </w:tcBorders>
            <w:vAlign w:val="center"/>
          </w:tcPr>
          <w:p w14:paraId="0A5FCFE4" w14:textId="77777777" w:rsidR="0051667C" w:rsidRPr="003C390C" w:rsidRDefault="0051667C" w:rsidP="007845E4">
            <w:pPr>
              <w:jc w:val="both"/>
              <w:rPr>
                <w:rFonts w:cs="Times New Roman"/>
                <w:sz w:val="22"/>
              </w:rPr>
            </w:pPr>
            <w:r>
              <w:rPr>
                <w:rFonts w:cs="Times New Roman"/>
                <w:sz w:val="22"/>
              </w:rPr>
              <w:t>12</w:t>
            </w:r>
          </w:p>
        </w:tc>
      </w:tr>
      <w:tr w:rsidR="0051667C" w:rsidRPr="003C390C" w14:paraId="1252095D" w14:textId="77777777" w:rsidTr="007845E4">
        <w:tc>
          <w:tcPr>
            <w:tcW w:w="2886" w:type="dxa"/>
            <w:vAlign w:val="center"/>
          </w:tcPr>
          <w:p w14:paraId="43E2FAB4" w14:textId="77777777" w:rsidR="0051667C" w:rsidRPr="006E4EA8" w:rsidRDefault="0051667C" w:rsidP="007845E4">
            <w:pPr>
              <w:jc w:val="both"/>
              <w:rPr>
                <w:rFonts w:cs="Times New Roman"/>
                <w:sz w:val="22"/>
              </w:rPr>
            </w:pPr>
            <w:r w:rsidRPr="006E4EA8">
              <w:rPr>
                <w:rFonts w:cs="Times New Roman"/>
                <w:sz w:val="22"/>
              </w:rPr>
              <w:t>II Liceum Ogólnokształcące im. Z. Herberta w Brzegu,</w:t>
            </w:r>
          </w:p>
          <w:p w14:paraId="75B8A9F2" w14:textId="77777777" w:rsidR="0051667C" w:rsidRPr="006E4EA8" w:rsidRDefault="0051667C" w:rsidP="007845E4">
            <w:pPr>
              <w:jc w:val="both"/>
              <w:rPr>
                <w:rFonts w:cs="Times New Roman"/>
                <w:sz w:val="22"/>
              </w:rPr>
            </w:pPr>
            <w:r w:rsidRPr="006E4EA8">
              <w:rPr>
                <w:rFonts w:cs="Times New Roman"/>
                <w:sz w:val="22"/>
              </w:rPr>
              <w:t xml:space="preserve"> ul. 1 Maja 3 </w:t>
            </w:r>
          </w:p>
          <w:p w14:paraId="485CB1F5" w14:textId="77777777" w:rsidR="0051667C" w:rsidRPr="006E4EA8" w:rsidRDefault="0051667C" w:rsidP="007845E4">
            <w:pPr>
              <w:jc w:val="both"/>
              <w:rPr>
                <w:rFonts w:cs="Times New Roman"/>
                <w:sz w:val="22"/>
              </w:rPr>
            </w:pPr>
          </w:p>
        </w:tc>
        <w:tc>
          <w:tcPr>
            <w:tcW w:w="3643" w:type="dxa"/>
            <w:vAlign w:val="center"/>
          </w:tcPr>
          <w:p w14:paraId="2723E663" w14:textId="77777777" w:rsidR="0051667C" w:rsidRPr="006E4EA8" w:rsidRDefault="0051667C" w:rsidP="007845E4">
            <w:pPr>
              <w:jc w:val="both"/>
              <w:rPr>
                <w:rFonts w:cs="Times New Roman"/>
                <w:sz w:val="22"/>
              </w:rPr>
            </w:pPr>
            <w:r w:rsidRPr="006E4EA8">
              <w:rPr>
                <w:rFonts w:cs="Times New Roman"/>
                <w:sz w:val="22"/>
              </w:rPr>
              <w:t>biologiczno-chemiczny</w:t>
            </w:r>
          </w:p>
          <w:p w14:paraId="274A2A66" w14:textId="77777777" w:rsidR="0051667C" w:rsidRPr="006E4EA8" w:rsidRDefault="0051667C" w:rsidP="007845E4">
            <w:pPr>
              <w:rPr>
                <w:rFonts w:cs="Times New Roman"/>
                <w:sz w:val="22"/>
              </w:rPr>
            </w:pPr>
            <w:proofErr w:type="spellStart"/>
            <w:r w:rsidRPr="006E4EA8">
              <w:rPr>
                <w:rFonts w:cs="Times New Roman"/>
                <w:sz w:val="22"/>
              </w:rPr>
              <w:t>matematyczno</w:t>
            </w:r>
            <w:proofErr w:type="spellEnd"/>
            <w:r w:rsidRPr="006E4EA8">
              <w:rPr>
                <w:rFonts w:cs="Times New Roman"/>
                <w:sz w:val="22"/>
              </w:rPr>
              <w:t xml:space="preserve"> – fizyczny</w:t>
            </w:r>
          </w:p>
          <w:p w14:paraId="63495B00" w14:textId="77777777" w:rsidR="0051667C" w:rsidRPr="006E4EA8" w:rsidRDefault="0051667C" w:rsidP="007845E4">
            <w:pPr>
              <w:rPr>
                <w:rFonts w:cs="Times New Roman"/>
                <w:sz w:val="22"/>
              </w:rPr>
            </w:pPr>
            <w:proofErr w:type="spellStart"/>
            <w:r w:rsidRPr="006E4EA8">
              <w:rPr>
                <w:rFonts w:cs="Times New Roman"/>
                <w:sz w:val="22"/>
              </w:rPr>
              <w:t>informatyczno</w:t>
            </w:r>
            <w:proofErr w:type="spellEnd"/>
            <w:r w:rsidRPr="006E4EA8">
              <w:rPr>
                <w:rFonts w:cs="Times New Roman"/>
                <w:sz w:val="22"/>
              </w:rPr>
              <w:t xml:space="preserve"> - matematyczny</w:t>
            </w:r>
          </w:p>
          <w:p w14:paraId="103507F0" w14:textId="77777777" w:rsidR="0051667C" w:rsidRPr="006E4EA8" w:rsidRDefault="0051667C" w:rsidP="007845E4">
            <w:pPr>
              <w:jc w:val="both"/>
              <w:rPr>
                <w:rFonts w:cs="Times New Roman"/>
                <w:sz w:val="22"/>
              </w:rPr>
            </w:pPr>
            <w:r w:rsidRPr="006E4EA8">
              <w:rPr>
                <w:rFonts w:cs="Times New Roman"/>
                <w:sz w:val="22"/>
              </w:rPr>
              <w:t>humanistyczny</w:t>
            </w:r>
          </w:p>
          <w:p w14:paraId="5D7E3C1B" w14:textId="77777777" w:rsidR="0051667C" w:rsidRPr="006E4EA8" w:rsidRDefault="0051667C" w:rsidP="007845E4">
            <w:pPr>
              <w:jc w:val="both"/>
              <w:rPr>
                <w:rFonts w:cs="Times New Roman"/>
                <w:sz w:val="22"/>
              </w:rPr>
            </w:pPr>
            <w:r w:rsidRPr="006E4EA8">
              <w:rPr>
                <w:rFonts w:cs="Times New Roman"/>
                <w:sz w:val="22"/>
              </w:rPr>
              <w:t>dwujęzyczny</w:t>
            </w:r>
          </w:p>
        </w:tc>
        <w:tc>
          <w:tcPr>
            <w:tcW w:w="1372" w:type="dxa"/>
            <w:vAlign w:val="center"/>
          </w:tcPr>
          <w:p w14:paraId="4ED4C14F" w14:textId="77777777" w:rsidR="0051667C" w:rsidRPr="003C390C" w:rsidRDefault="0051667C" w:rsidP="007845E4">
            <w:pPr>
              <w:jc w:val="both"/>
              <w:rPr>
                <w:rFonts w:cs="Times New Roman"/>
                <w:sz w:val="22"/>
              </w:rPr>
            </w:pPr>
            <w:r>
              <w:rPr>
                <w:rFonts w:cs="Times New Roman"/>
                <w:sz w:val="22"/>
              </w:rPr>
              <w:t>436</w:t>
            </w:r>
          </w:p>
        </w:tc>
        <w:tc>
          <w:tcPr>
            <w:tcW w:w="1121" w:type="dxa"/>
            <w:tcBorders>
              <w:top w:val="single" w:sz="4" w:space="0" w:color="auto"/>
            </w:tcBorders>
            <w:vAlign w:val="center"/>
          </w:tcPr>
          <w:p w14:paraId="5308C3F2" w14:textId="77777777" w:rsidR="0051667C" w:rsidRPr="003C390C" w:rsidRDefault="0051667C" w:rsidP="007845E4">
            <w:pPr>
              <w:jc w:val="both"/>
              <w:rPr>
                <w:rFonts w:cs="Times New Roman"/>
                <w:sz w:val="22"/>
              </w:rPr>
            </w:pPr>
            <w:r>
              <w:rPr>
                <w:rFonts w:cs="Times New Roman"/>
                <w:sz w:val="22"/>
              </w:rPr>
              <w:t>15</w:t>
            </w:r>
          </w:p>
        </w:tc>
      </w:tr>
      <w:tr w:rsidR="0051667C" w:rsidRPr="003C390C" w14:paraId="11547DB0" w14:textId="77777777" w:rsidTr="007845E4">
        <w:tc>
          <w:tcPr>
            <w:tcW w:w="2886" w:type="dxa"/>
            <w:vAlign w:val="center"/>
          </w:tcPr>
          <w:p w14:paraId="703DDE38" w14:textId="77777777" w:rsidR="0051667C" w:rsidRPr="003C390C" w:rsidRDefault="0051667C" w:rsidP="007845E4">
            <w:pPr>
              <w:jc w:val="both"/>
              <w:rPr>
                <w:rFonts w:cs="Times New Roman"/>
                <w:sz w:val="22"/>
              </w:rPr>
            </w:pPr>
            <w:r w:rsidRPr="003C390C">
              <w:rPr>
                <w:rFonts w:cs="Times New Roman"/>
                <w:sz w:val="22"/>
              </w:rPr>
              <w:t>Liceum Ogólnokształcące im. Bohaterów Powstań Śląskich w Grodkowie</w:t>
            </w:r>
            <w:r>
              <w:rPr>
                <w:rFonts w:cs="Times New Roman"/>
                <w:sz w:val="22"/>
              </w:rPr>
              <w:t xml:space="preserve"> </w:t>
            </w:r>
          </w:p>
          <w:p w14:paraId="1082F558" w14:textId="77777777" w:rsidR="0051667C" w:rsidRPr="003C390C" w:rsidRDefault="0051667C" w:rsidP="007845E4">
            <w:pPr>
              <w:jc w:val="both"/>
              <w:rPr>
                <w:rFonts w:cs="Times New Roman"/>
                <w:sz w:val="22"/>
              </w:rPr>
            </w:pPr>
            <w:r w:rsidRPr="003C390C">
              <w:rPr>
                <w:rFonts w:cs="Times New Roman"/>
                <w:sz w:val="22"/>
              </w:rPr>
              <w:t>ul. Sienkiewicza 29</w:t>
            </w:r>
          </w:p>
          <w:p w14:paraId="0B0AF322" w14:textId="77777777" w:rsidR="0051667C" w:rsidRPr="003C390C" w:rsidRDefault="0051667C" w:rsidP="007845E4">
            <w:pPr>
              <w:rPr>
                <w:rFonts w:cs="Times New Roman"/>
                <w:sz w:val="22"/>
              </w:rPr>
            </w:pPr>
            <w:r w:rsidRPr="003C390C">
              <w:rPr>
                <w:rFonts w:cs="Times New Roman"/>
                <w:sz w:val="22"/>
              </w:rPr>
              <w:t>(w Zespole Szkół Ponadpodstawowych w Grodkowie)</w:t>
            </w:r>
          </w:p>
          <w:p w14:paraId="3E1E21BD" w14:textId="77777777" w:rsidR="0051667C" w:rsidRPr="003C390C" w:rsidRDefault="0051667C" w:rsidP="007845E4">
            <w:pPr>
              <w:jc w:val="both"/>
              <w:rPr>
                <w:rFonts w:cs="Times New Roman"/>
                <w:sz w:val="22"/>
              </w:rPr>
            </w:pPr>
          </w:p>
        </w:tc>
        <w:tc>
          <w:tcPr>
            <w:tcW w:w="3643" w:type="dxa"/>
            <w:vAlign w:val="center"/>
          </w:tcPr>
          <w:p w14:paraId="250126F4" w14:textId="77777777" w:rsidR="0051667C" w:rsidRPr="003C390C" w:rsidRDefault="0051667C" w:rsidP="007845E4">
            <w:pPr>
              <w:rPr>
                <w:rFonts w:cs="Times New Roman"/>
                <w:sz w:val="22"/>
              </w:rPr>
            </w:pPr>
            <w:proofErr w:type="spellStart"/>
            <w:r w:rsidRPr="003C390C">
              <w:rPr>
                <w:rFonts w:cs="Times New Roman"/>
                <w:sz w:val="22"/>
              </w:rPr>
              <w:t>b</w:t>
            </w:r>
            <w:r>
              <w:rPr>
                <w:rFonts w:cs="Times New Roman"/>
                <w:sz w:val="22"/>
              </w:rPr>
              <w:t>i</w:t>
            </w:r>
            <w:r w:rsidRPr="003C390C">
              <w:rPr>
                <w:rFonts w:cs="Times New Roman"/>
                <w:sz w:val="22"/>
              </w:rPr>
              <w:t>ologiczno</w:t>
            </w:r>
            <w:proofErr w:type="spellEnd"/>
            <w:r w:rsidRPr="003C390C">
              <w:rPr>
                <w:rFonts w:cs="Times New Roman"/>
                <w:sz w:val="22"/>
              </w:rPr>
              <w:t>– chemiczn</w:t>
            </w:r>
            <w:r>
              <w:rPr>
                <w:rFonts w:cs="Times New Roman"/>
                <w:sz w:val="22"/>
              </w:rPr>
              <w:t xml:space="preserve">y </w:t>
            </w:r>
            <w:r w:rsidRPr="003C390C">
              <w:rPr>
                <w:rFonts w:cs="Times New Roman"/>
                <w:sz w:val="22"/>
              </w:rPr>
              <w:t>matematyczny</w:t>
            </w:r>
          </w:p>
          <w:p w14:paraId="38402992" w14:textId="77777777" w:rsidR="0051667C" w:rsidRDefault="0051667C" w:rsidP="007845E4">
            <w:pPr>
              <w:rPr>
                <w:rFonts w:cs="Times New Roman"/>
                <w:sz w:val="22"/>
              </w:rPr>
            </w:pPr>
            <w:r w:rsidRPr="003C390C">
              <w:rPr>
                <w:rFonts w:cs="Times New Roman"/>
                <w:sz w:val="22"/>
              </w:rPr>
              <w:t>humanistyczn</w:t>
            </w:r>
            <w:r>
              <w:rPr>
                <w:rFonts w:cs="Times New Roman"/>
                <w:sz w:val="22"/>
              </w:rPr>
              <w:t>y</w:t>
            </w:r>
          </w:p>
          <w:p w14:paraId="10879218" w14:textId="77777777" w:rsidR="0051667C" w:rsidRPr="003C390C" w:rsidRDefault="0051667C" w:rsidP="007845E4">
            <w:pPr>
              <w:rPr>
                <w:rFonts w:cs="Times New Roman"/>
                <w:sz w:val="22"/>
              </w:rPr>
            </w:pPr>
            <w:r>
              <w:rPr>
                <w:rFonts w:cs="Times New Roman"/>
                <w:sz w:val="22"/>
              </w:rPr>
              <w:t>z rozszerzonym angielski</w:t>
            </w:r>
          </w:p>
        </w:tc>
        <w:tc>
          <w:tcPr>
            <w:tcW w:w="1372" w:type="dxa"/>
            <w:vAlign w:val="center"/>
          </w:tcPr>
          <w:p w14:paraId="3BFC6435" w14:textId="77777777" w:rsidR="0051667C" w:rsidRPr="003C390C" w:rsidRDefault="0051667C" w:rsidP="007845E4">
            <w:pPr>
              <w:jc w:val="both"/>
              <w:rPr>
                <w:rFonts w:cs="Times New Roman"/>
                <w:sz w:val="22"/>
              </w:rPr>
            </w:pPr>
            <w:r>
              <w:rPr>
                <w:rFonts w:cs="Times New Roman"/>
                <w:sz w:val="22"/>
              </w:rPr>
              <w:t>111</w:t>
            </w:r>
          </w:p>
        </w:tc>
        <w:tc>
          <w:tcPr>
            <w:tcW w:w="1121" w:type="dxa"/>
            <w:vAlign w:val="center"/>
          </w:tcPr>
          <w:p w14:paraId="5C9D15A7" w14:textId="77777777" w:rsidR="0051667C" w:rsidRPr="003C390C" w:rsidRDefault="0051667C" w:rsidP="007845E4">
            <w:pPr>
              <w:jc w:val="both"/>
              <w:rPr>
                <w:rFonts w:cs="Times New Roman"/>
                <w:sz w:val="22"/>
              </w:rPr>
            </w:pPr>
            <w:r>
              <w:rPr>
                <w:rFonts w:cs="Times New Roman"/>
                <w:sz w:val="22"/>
              </w:rPr>
              <w:t>4</w:t>
            </w:r>
          </w:p>
        </w:tc>
      </w:tr>
    </w:tbl>
    <w:p w14:paraId="7166907E" w14:textId="77777777" w:rsidR="0051667C" w:rsidRDefault="0051667C" w:rsidP="0051667C">
      <w:pPr>
        <w:spacing w:line="360" w:lineRule="auto"/>
        <w:jc w:val="both"/>
        <w:rPr>
          <w:rFonts w:cs="Times New Roman"/>
        </w:rPr>
      </w:pPr>
    </w:p>
    <w:tbl>
      <w:tblPr>
        <w:tblStyle w:val="Tabela-Siatka"/>
        <w:tblW w:w="0" w:type="auto"/>
        <w:tblInd w:w="38" w:type="dxa"/>
        <w:tblLook w:val="04A0" w:firstRow="1" w:lastRow="0" w:firstColumn="1" w:lastColumn="0" w:noHBand="0" w:noVBand="1"/>
      </w:tblPr>
      <w:tblGrid>
        <w:gridCol w:w="2257"/>
        <w:gridCol w:w="1337"/>
        <w:gridCol w:w="2826"/>
        <w:gridCol w:w="1481"/>
        <w:gridCol w:w="1121"/>
      </w:tblGrid>
      <w:tr w:rsidR="0051667C" w:rsidRPr="003C390C" w14:paraId="5FF358F2" w14:textId="77777777" w:rsidTr="007845E4">
        <w:trPr>
          <w:trHeight w:val="468"/>
        </w:trPr>
        <w:tc>
          <w:tcPr>
            <w:tcW w:w="9022" w:type="dxa"/>
            <w:gridSpan w:val="5"/>
            <w:tcBorders>
              <w:bottom w:val="single" w:sz="4" w:space="0" w:color="auto"/>
            </w:tcBorders>
            <w:shd w:val="clear" w:color="auto" w:fill="548DD4" w:themeFill="text2" w:themeFillTint="99"/>
            <w:vAlign w:val="center"/>
          </w:tcPr>
          <w:p w14:paraId="06C21D86" w14:textId="77777777" w:rsidR="0051667C" w:rsidRPr="003C390C" w:rsidRDefault="0051667C" w:rsidP="007845E4">
            <w:pPr>
              <w:jc w:val="center"/>
              <w:rPr>
                <w:rFonts w:cs="Times New Roman"/>
                <w:b/>
                <w:sz w:val="22"/>
              </w:rPr>
            </w:pPr>
            <w:r w:rsidRPr="003C390C">
              <w:rPr>
                <w:rFonts w:cs="Times New Roman"/>
                <w:b/>
                <w:sz w:val="22"/>
              </w:rPr>
              <w:t>zespoły szkół kształcące w zawodach</w:t>
            </w:r>
          </w:p>
        </w:tc>
      </w:tr>
      <w:tr w:rsidR="0051667C" w:rsidRPr="003C390C" w14:paraId="1BF2A54F" w14:textId="77777777" w:rsidTr="007845E4">
        <w:tc>
          <w:tcPr>
            <w:tcW w:w="3631" w:type="dxa"/>
            <w:gridSpan w:val="2"/>
            <w:shd w:val="clear" w:color="auto" w:fill="95B3D7" w:themeFill="accent1" w:themeFillTint="99"/>
            <w:vAlign w:val="center"/>
          </w:tcPr>
          <w:p w14:paraId="15A82FC2" w14:textId="77777777" w:rsidR="0051667C" w:rsidRPr="003C390C" w:rsidRDefault="0051667C" w:rsidP="007845E4">
            <w:pPr>
              <w:jc w:val="center"/>
              <w:rPr>
                <w:rFonts w:cs="Times New Roman"/>
                <w:i/>
                <w:sz w:val="22"/>
              </w:rPr>
            </w:pPr>
            <w:r w:rsidRPr="003C390C">
              <w:rPr>
                <w:rFonts w:cs="Times New Roman"/>
                <w:i/>
                <w:sz w:val="22"/>
              </w:rPr>
              <w:t>szkoła</w:t>
            </w:r>
          </w:p>
        </w:tc>
        <w:tc>
          <w:tcPr>
            <w:tcW w:w="2906" w:type="dxa"/>
            <w:shd w:val="clear" w:color="auto" w:fill="95B3D7" w:themeFill="accent1" w:themeFillTint="99"/>
            <w:vAlign w:val="center"/>
          </w:tcPr>
          <w:p w14:paraId="703CD1E8" w14:textId="77777777" w:rsidR="0051667C" w:rsidRPr="003C390C" w:rsidRDefault="0051667C" w:rsidP="007845E4">
            <w:pPr>
              <w:jc w:val="center"/>
              <w:rPr>
                <w:rFonts w:cs="Times New Roman"/>
                <w:i/>
                <w:sz w:val="22"/>
              </w:rPr>
            </w:pPr>
            <w:r w:rsidRPr="003C390C">
              <w:rPr>
                <w:rFonts w:cs="Times New Roman"/>
                <w:i/>
                <w:sz w:val="22"/>
              </w:rPr>
              <w:t>zawody</w:t>
            </w:r>
          </w:p>
        </w:tc>
        <w:tc>
          <w:tcPr>
            <w:tcW w:w="1364" w:type="dxa"/>
            <w:shd w:val="clear" w:color="auto" w:fill="95B3D7" w:themeFill="accent1" w:themeFillTint="99"/>
            <w:vAlign w:val="center"/>
          </w:tcPr>
          <w:p w14:paraId="684DA678" w14:textId="77777777" w:rsidR="0051667C" w:rsidRPr="003C390C" w:rsidRDefault="0051667C" w:rsidP="007845E4">
            <w:pPr>
              <w:jc w:val="center"/>
              <w:rPr>
                <w:rFonts w:cs="Times New Roman"/>
                <w:i/>
                <w:sz w:val="22"/>
              </w:rPr>
            </w:pPr>
            <w:r w:rsidRPr="003C390C">
              <w:rPr>
                <w:rFonts w:cs="Times New Roman"/>
                <w:i/>
                <w:sz w:val="22"/>
              </w:rPr>
              <w:t xml:space="preserve">liczba uczniów </w:t>
            </w:r>
            <w:r>
              <w:rPr>
                <w:rFonts w:cs="Times New Roman"/>
                <w:i/>
                <w:sz w:val="22"/>
              </w:rPr>
              <w:t>rok szk.2023/2024</w:t>
            </w:r>
          </w:p>
        </w:tc>
        <w:tc>
          <w:tcPr>
            <w:tcW w:w="1121" w:type="dxa"/>
            <w:shd w:val="clear" w:color="auto" w:fill="95B3D7" w:themeFill="accent1" w:themeFillTint="99"/>
            <w:vAlign w:val="center"/>
          </w:tcPr>
          <w:p w14:paraId="05F826BC" w14:textId="77777777" w:rsidR="0051667C" w:rsidRPr="003C390C" w:rsidRDefault="0051667C" w:rsidP="007845E4">
            <w:pPr>
              <w:jc w:val="center"/>
              <w:rPr>
                <w:rFonts w:cs="Times New Roman"/>
                <w:i/>
                <w:sz w:val="22"/>
              </w:rPr>
            </w:pPr>
            <w:r w:rsidRPr="003C390C">
              <w:rPr>
                <w:rFonts w:cs="Times New Roman"/>
                <w:i/>
                <w:sz w:val="22"/>
              </w:rPr>
              <w:t>liczba oddziałów</w:t>
            </w:r>
          </w:p>
        </w:tc>
      </w:tr>
      <w:tr w:rsidR="0051667C" w:rsidRPr="003C390C" w14:paraId="6AD08FB2" w14:textId="77777777" w:rsidTr="007845E4">
        <w:tc>
          <w:tcPr>
            <w:tcW w:w="2279" w:type="dxa"/>
            <w:vMerge w:val="restart"/>
            <w:vAlign w:val="center"/>
          </w:tcPr>
          <w:p w14:paraId="46BC8537" w14:textId="77777777" w:rsidR="0051667C" w:rsidRPr="003C390C" w:rsidRDefault="0051667C" w:rsidP="007845E4">
            <w:pPr>
              <w:rPr>
                <w:rFonts w:cs="Times New Roman"/>
                <w:sz w:val="22"/>
              </w:rPr>
            </w:pPr>
            <w:r w:rsidRPr="003C390C">
              <w:rPr>
                <w:rFonts w:cs="Times New Roman"/>
                <w:sz w:val="22"/>
              </w:rPr>
              <w:t>Zespół Szkół Zawodowych nr 1  im. M. Curie-Skłodowskiej w Brzegu,</w:t>
            </w:r>
          </w:p>
          <w:p w14:paraId="494F6DB1" w14:textId="77777777" w:rsidR="0051667C" w:rsidRPr="003C390C" w:rsidRDefault="0051667C" w:rsidP="007845E4">
            <w:pPr>
              <w:rPr>
                <w:rFonts w:cs="Times New Roman"/>
                <w:sz w:val="22"/>
              </w:rPr>
            </w:pPr>
            <w:r w:rsidRPr="003C390C">
              <w:rPr>
                <w:rFonts w:cs="Times New Roman"/>
                <w:sz w:val="22"/>
              </w:rPr>
              <w:t xml:space="preserve"> ul. Słowiańska 18</w:t>
            </w:r>
          </w:p>
          <w:p w14:paraId="072FE98F" w14:textId="77777777" w:rsidR="0051667C" w:rsidRPr="003C390C" w:rsidRDefault="0051667C" w:rsidP="007845E4">
            <w:pPr>
              <w:rPr>
                <w:rFonts w:cs="Times New Roman"/>
                <w:sz w:val="22"/>
              </w:rPr>
            </w:pPr>
          </w:p>
        </w:tc>
        <w:tc>
          <w:tcPr>
            <w:tcW w:w="1352" w:type="dxa"/>
            <w:vAlign w:val="center"/>
          </w:tcPr>
          <w:p w14:paraId="541FC6A6" w14:textId="77777777" w:rsidR="0051667C" w:rsidRPr="003C390C" w:rsidRDefault="0051667C" w:rsidP="007845E4">
            <w:pPr>
              <w:jc w:val="both"/>
              <w:rPr>
                <w:rFonts w:cs="Times New Roman"/>
                <w:sz w:val="22"/>
              </w:rPr>
            </w:pPr>
            <w:r w:rsidRPr="003C390C">
              <w:rPr>
                <w:rFonts w:cs="Times New Roman"/>
                <w:sz w:val="22"/>
              </w:rPr>
              <w:t xml:space="preserve">Technikum Nr 1 </w:t>
            </w:r>
          </w:p>
        </w:tc>
        <w:tc>
          <w:tcPr>
            <w:tcW w:w="2906" w:type="dxa"/>
            <w:vAlign w:val="center"/>
          </w:tcPr>
          <w:p w14:paraId="6214B4E1" w14:textId="77777777" w:rsidR="0051667C" w:rsidRPr="00F25B4B" w:rsidRDefault="0051667C" w:rsidP="005E4B33">
            <w:pPr>
              <w:pStyle w:val="Akapitzlist"/>
              <w:numPr>
                <w:ilvl w:val="0"/>
                <w:numId w:val="59"/>
              </w:numPr>
              <w:spacing w:line="276" w:lineRule="auto"/>
              <w:rPr>
                <w:rFonts w:cs="Times New Roman"/>
                <w:sz w:val="22"/>
              </w:rPr>
            </w:pPr>
            <w:r w:rsidRPr="00F25B4B">
              <w:rPr>
                <w:rFonts w:cs="Times New Roman"/>
                <w:sz w:val="22"/>
              </w:rPr>
              <w:t>technik informatyk,</w:t>
            </w:r>
          </w:p>
          <w:p w14:paraId="4F6C0F21" w14:textId="77777777" w:rsidR="0051667C" w:rsidRPr="00F25B4B" w:rsidRDefault="0051667C" w:rsidP="005E4B33">
            <w:pPr>
              <w:pStyle w:val="Akapitzlist"/>
              <w:numPr>
                <w:ilvl w:val="0"/>
                <w:numId w:val="59"/>
              </w:numPr>
              <w:spacing w:line="276" w:lineRule="auto"/>
              <w:rPr>
                <w:rFonts w:cs="Times New Roman"/>
                <w:sz w:val="22"/>
              </w:rPr>
            </w:pPr>
            <w:r w:rsidRPr="00F25B4B">
              <w:rPr>
                <w:rFonts w:cs="Times New Roman"/>
                <w:sz w:val="22"/>
              </w:rPr>
              <w:t>technik elektryk,</w:t>
            </w:r>
          </w:p>
          <w:p w14:paraId="7F8D3455" w14:textId="77777777" w:rsidR="0051667C" w:rsidRPr="00F25B4B" w:rsidRDefault="0051667C" w:rsidP="005E4B33">
            <w:pPr>
              <w:pStyle w:val="Akapitzlist"/>
              <w:numPr>
                <w:ilvl w:val="0"/>
                <w:numId w:val="59"/>
              </w:numPr>
              <w:spacing w:line="276" w:lineRule="auto"/>
              <w:rPr>
                <w:rFonts w:cs="Times New Roman"/>
                <w:sz w:val="22"/>
              </w:rPr>
            </w:pPr>
            <w:r w:rsidRPr="00F25B4B">
              <w:rPr>
                <w:rFonts w:cs="Times New Roman"/>
                <w:sz w:val="22"/>
              </w:rPr>
              <w:t>technik handlowiec,</w:t>
            </w:r>
          </w:p>
          <w:p w14:paraId="671DAECB" w14:textId="77777777" w:rsidR="0051667C" w:rsidRPr="00F25B4B" w:rsidRDefault="0051667C" w:rsidP="005E4B33">
            <w:pPr>
              <w:pStyle w:val="Akapitzlist"/>
              <w:numPr>
                <w:ilvl w:val="0"/>
                <w:numId w:val="59"/>
              </w:numPr>
              <w:spacing w:line="276" w:lineRule="auto"/>
              <w:rPr>
                <w:rFonts w:cs="Times New Roman"/>
                <w:sz w:val="22"/>
              </w:rPr>
            </w:pPr>
            <w:r w:rsidRPr="00F25B4B">
              <w:rPr>
                <w:rFonts w:cs="Times New Roman"/>
                <w:sz w:val="22"/>
              </w:rPr>
              <w:t>technik żywienia i usług gastronomicznych</w:t>
            </w:r>
          </w:p>
          <w:p w14:paraId="78C77CC8" w14:textId="77777777" w:rsidR="0051667C" w:rsidRPr="00F25B4B" w:rsidRDefault="0051667C" w:rsidP="005E4B33">
            <w:pPr>
              <w:pStyle w:val="Akapitzlist"/>
              <w:numPr>
                <w:ilvl w:val="0"/>
                <w:numId w:val="59"/>
              </w:numPr>
              <w:spacing w:line="276" w:lineRule="auto"/>
              <w:rPr>
                <w:rFonts w:cs="Times New Roman"/>
                <w:sz w:val="22"/>
              </w:rPr>
            </w:pPr>
            <w:r w:rsidRPr="00F25B4B">
              <w:rPr>
                <w:rFonts w:cs="Times New Roman"/>
                <w:sz w:val="22"/>
              </w:rPr>
              <w:t>technik organizacji turystyki</w:t>
            </w:r>
          </w:p>
          <w:p w14:paraId="180AF919" w14:textId="77777777" w:rsidR="0051667C" w:rsidRPr="00F25B4B" w:rsidRDefault="0051667C" w:rsidP="005E4B33">
            <w:pPr>
              <w:pStyle w:val="Akapitzlist"/>
              <w:numPr>
                <w:ilvl w:val="0"/>
                <w:numId w:val="59"/>
              </w:numPr>
              <w:spacing w:line="276" w:lineRule="auto"/>
              <w:rPr>
                <w:rFonts w:cs="Times New Roman"/>
                <w:sz w:val="22"/>
              </w:rPr>
            </w:pPr>
            <w:r w:rsidRPr="00F25B4B">
              <w:rPr>
                <w:rFonts w:cs="Times New Roman"/>
                <w:sz w:val="22"/>
              </w:rPr>
              <w:t>technik hotelarstwa</w:t>
            </w:r>
          </w:p>
          <w:p w14:paraId="7802F20B" w14:textId="77777777" w:rsidR="0051667C" w:rsidRPr="00F25B4B" w:rsidRDefault="0051667C" w:rsidP="005E4B33">
            <w:pPr>
              <w:pStyle w:val="Akapitzlist"/>
              <w:numPr>
                <w:ilvl w:val="0"/>
                <w:numId w:val="59"/>
              </w:numPr>
              <w:spacing w:line="276" w:lineRule="auto"/>
              <w:rPr>
                <w:rFonts w:cs="Times New Roman"/>
                <w:sz w:val="22"/>
              </w:rPr>
            </w:pPr>
            <w:r w:rsidRPr="00F25B4B">
              <w:rPr>
                <w:rFonts w:cs="Times New Roman"/>
                <w:sz w:val="22"/>
              </w:rPr>
              <w:t>technik technologii żywności</w:t>
            </w:r>
          </w:p>
          <w:p w14:paraId="240C9884" w14:textId="77777777" w:rsidR="0051667C" w:rsidRPr="00F25B4B" w:rsidRDefault="0051667C" w:rsidP="005E4B33">
            <w:pPr>
              <w:pStyle w:val="Akapitzlist"/>
              <w:numPr>
                <w:ilvl w:val="0"/>
                <w:numId w:val="59"/>
              </w:numPr>
              <w:spacing w:line="276" w:lineRule="auto"/>
              <w:rPr>
                <w:rFonts w:cs="Times New Roman"/>
                <w:sz w:val="22"/>
              </w:rPr>
            </w:pPr>
            <w:r w:rsidRPr="00F25B4B">
              <w:rPr>
                <w:rFonts w:cs="Times New Roman"/>
                <w:sz w:val="22"/>
              </w:rPr>
              <w:t>technik programista</w:t>
            </w:r>
          </w:p>
          <w:p w14:paraId="1243D7FF" w14:textId="77777777" w:rsidR="0051667C" w:rsidRPr="006E4EA8" w:rsidRDefault="0051667C" w:rsidP="005E4B33">
            <w:pPr>
              <w:pStyle w:val="Akapitzlist"/>
              <w:numPr>
                <w:ilvl w:val="0"/>
                <w:numId w:val="59"/>
              </w:numPr>
              <w:spacing w:line="276" w:lineRule="auto"/>
              <w:rPr>
                <w:rFonts w:cs="Times New Roman"/>
                <w:sz w:val="22"/>
              </w:rPr>
            </w:pPr>
            <w:r w:rsidRPr="00F25B4B">
              <w:rPr>
                <w:rFonts w:cs="Times New Roman"/>
                <w:sz w:val="22"/>
              </w:rPr>
              <w:t>technik robotyk</w:t>
            </w:r>
          </w:p>
        </w:tc>
        <w:tc>
          <w:tcPr>
            <w:tcW w:w="1364" w:type="dxa"/>
            <w:vAlign w:val="center"/>
          </w:tcPr>
          <w:p w14:paraId="4FC21585" w14:textId="77777777" w:rsidR="0051667C" w:rsidRPr="003C390C" w:rsidRDefault="0051667C" w:rsidP="007845E4">
            <w:pPr>
              <w:pStyle w:val="Akapitzlist"/>
              <w:ind w:left="360"/>
              <w:rPr>
                <w:rFonts w:cs="Times New Roman"/>
                <w:sz w:val="22"/>
              </w:rPr>
            </w:pPr>
            <w:r>
              <w:rPr>
                <w:rFonts w:cs="Times New Roman"/>
                <w:sz w:val="22"/>
              </w:rPr>
              <w:t>635</w:t>
            </w:r>
          </w:p>
        </w:tc>
        <w:tc>
          <w:tcPr>
            <w:tcW w:w="1121" w:type="dxa"/>
            <w:vAlign w:val="center"/>
          </w:tcPr>
          <w:p w14:paraId="63C07EE2" w14:textId="77777777" w:rsidR="0051667C" w:rsidRPr="003C390C" w:rsidRDefault="0051667C" w:rsidP="007845E4">
            <w:pPr>
              <w:pStyle w:val="Akapitzlist"/>
              <w:ind w:left="360"/>
              <w:rPr>
                <w:rFonts w:cs="Times New Roman"/>
                <w:sz w:val="22"/>
              </w:rPr>
            </w:pPr>
            <w:r>
              <w:rPr>
                <w:rFonts w:cs="Times New Roman"/>
                <w:sz w:val="22"/>
              </w:rPr>
              <w:t>22</w:t>
            </w:r>
          </w:p>
        </w:tc>
      </w:tr>
      <w:tr w:rsidR="0051667C" w:rsidRPr="003C390C" w14:paraId="3B5DAEBC" w14:textId="77777777" w:rsidTr="007845E4">
        <w:tc>
          <w:tcPr>
            <w:tcW w:w="2279" w:type="dxa"/>
            <w:vMerge/>
            <w:vAlign w:val="center"/>
          </w:tcPr>
          <w:p w14:paraId="5E259992" w14:textId="77777777" w:rsidR="0051667C" w:rsidRPr="003C390C" w:rsidRDefault="0051667C" w:rsidP="007845E4">
            <w:pPr>
              <w:rPr>
                <w:rFonts w:cs="Times New Roman"/>
                <w:sz w:val="22"/>
              </w:rPr>
            </w:pPr>
          </w:p>
        </w:tc>
        <w:tc>
          <w:tcPr>
            <w:tcW w:w="1352" w:type="dxa"/>
            <w:vAlign w:val="center"/>
          </w:tcPr>
          <w:p w14:paraId="63816442" w14:textId="77777777" w:rsidR="0051667C" w:rsidRPr="003C390C" w:rsidRDefault="0051667C" w:rsidP="007845E4">
            <w:pPr>
              <w:rPr>
                <w:rFonts w:cs="Times New Roman"/>
                <w:sz w:val="22"/>
              </w:rPr>
            </w:pPr>
            <w:r w:rsidRPr="003C390C">
              <w:rPr>
                <w:rFonts w:cs="Times New Roman"/>
                <w:sz w:val="22"/>
              </w:rPr>
              <w:t>Branżowa Szkoła I stopnia nr 1</w:t>
            </w:r>
          </w:p>
        </w:tc>
        <w:tc>
          <w:tcPr>
            <w:tcW w:w="2906" w:type="dxa"/>
            <w:vAlign w:val="center"/>
          </w:tcPr>
          <w:p w14:paraId="75F0193B" w14:textId="77777777" w:rsidR="0051667C" w:rsidRPr="006E4EA8" w:rsidRDefault="0051667C" w:rsidP="005E4B33">
            <w:pPr>
              <w:pStyle w:val="Akapitzlist"/>
              <w:numPr>
                <w:ilvl w:val="0"/>
                <w:numId w:val="59"/>
              </w:numPr>
              <w:rPr>
                <w:rFonts w:cs="Times New Roman"/>
                <w:sz w:val="22"/>
              </w:rPr>
            </w:pPr>
            <w:r w:rsidRPr="006E4EA8">
              <w:rPr>
                <w:rFonts w:cs="Times New Roman"/>
                <w:sz w:val="22"/>
              </w:rPr>
              <w:t>elektryk</w:t>
            </w:r>
          </w:p>
          <w:p w14:paraId="1704E3CC" w14:textId="77777777" w:rsidR="0051667C" w:rsidRPr="006E4EA8" w:rsidRDefault="0051667C" w:rsidP="005E4B33">
            <w:pPr>
              <w:pStyle w:val="Akapitzlist"/>
              <w:numPr>
                <w:ilvl w:val="0"/>
                <w:numId w:val="59"/>
              </w:numPr>
              <w:rPr>
                <w:rFonts w:cs="Times New Roman"/>
                <w:sz w:val="22"/>
              </w:rPr>
            </w:pPr>
            <w:r w:rsidRPr="006E4EA8">
              <w:rPr>
                <w:rFonts w:cs="Times New Roman"/>
                <w:sz w:val="22"/>
              </w:rPr>
              <w:t>kucharz</w:t>
            </w:r>
          </w:p>
          <w:p w14:paraId="31A3CA39" w14:textId="77777777" w:rsidR="0051667C" w:rsidRPr="006E4EA8" w:rsidRDefault="0051667C" w:rsidP="005E4B33">
            <w:pPr>
              <w:pStyle w:val="Akapitzlist"/>
              <w:numPr>
                <w:ilvl w:val="0"/>
                <w:numId w:val="59"/>
              </w:numPr>
              <w:rPr>
                <w:rFonts w:cs="Times New Roman"/>
                <w:sz w:val="22"/>
              </w:rPr>
            </w:pPr>
            <w:r w:rsidRPr="006E4EA8">
              <w:rPr>
                <w:rFonts w:cs="Times New Roman"/>
                <w:sz w:val="22"/>
              </w:rPr>
              <w:t>cukiernik</w:t>
            </w:r>
          </w:p>
          <w:p w14:paraId="7391C0A0" w14:textId="77777777" w:rsidR="0051667C" w:rsidRPr="006E4EA8" w:rsidRDefault="0051667C" w:rsidP="005E4B33">
            <w:pPr>
              <w:pStyle w:val="Akapitzlist"/>
              <w:numPr>
                <w:ilvl w:val="0"/>
                <w:numId w:val="59"/>
              </w:numPr>
              <w:rPr>
                <w:rFonts w:cs="Times New Roman"/>
                <w:sz w:val="22"/>
              </w:rPr>
            </w:pPr>
            <w:r w:rsidRPr="006E4EA8">
              <w:rPr>
                <w:rFonts w:cs="Times New Roman"/>
                <w:sz w:val="22"/>
              </w:rPr>
              <w:t>sprzedawca</w:t>
            </w:r>
          </w:p>
          <w:p w14:paraId="3997A4C0" w14:textId="77777777" w:rsidR="0051667C" w:rsidRPr="006E4EA8" w:rsidRDefault="0051667C" w:rsidP="005E4B33">
            <w:pPr>
              <w:pStyle w:val="Akapitzlist"/>
              <w:numPr>
                <w:ilvl w:val="0"/>
                <w:numId w:val="59"/>
              </w:numPr>
              <w:rPr>
                <w:rFonts w:cs="Times New Roman"/>
                <w:sz w:val="22"/>
              </w:rPr>
            </w:pPr>
            <w:r w:rsidRPr="006E4EA8">
              <w:rPr>
                <w:rFonts w:cs="Times New Roman"/>
                <w:sz w:val="22"/>
              </w:rPr>
              <w:t>pracownik obsługi hotelowej</w:t>
            </w:r>
          </w:p>
        </w:tc>
        <w:tc>
          <w:tcPr>
            <w:tcW w:w="1364" w:type="dxa"/>
            <w:vAlign w:val="center"/>
          </w:tcPr>
          <w:p w14:paraId="09981F83" w14:textId="77777777" w:rsidR="0051667C" w:rsidRPr="003C390C" w:rsidRDefault="0051667C" w:rsidP="007845E4">
            <w:pPr>
              <w:pStyle w:val="Akapitzlist"/>
              <w:ind w:left="360"/>
              <w:rPr>
                <w:rFonts w:cs="Times New Roman"/>
                <w:sz w:val="22"/>
              </w:rPr>
            </w:pPr>
            <w:r>
              <w:rPr>
                <w:rFonts w:cs="Times New Roman"/>
                <w:sz w:val="22"/>
              </w:rPr>
              <w:t>227</w:t>
            </w:r>
          </w:p>
        </w:tc>
        <w:tc>
          <w:tcPr>
            <w:tcW w:w="1121" w:type="dxa"/>
            <w:vAlign w:val="center"/>
          </w:tcPr>
          <w:p w14:paraId="2BFD9C30" w14:textId="77777777" w:rsidR="0051667C" w:rsidRPr="003C390C" w:rsidRDefault="0051667C" w:rsidP="007845E4">
            <w:pPr>
              <w:pStyle w:val="Akapitzlist"/>
              <w:ind w:left="360"/>
              <w:rPr>
                <w:rFonts w:cs="Times New Roman"/>
                <w:sz w:val="22"/>
              </w:rPr>
            </w:pPr>
            <w:r>
              <w:rPr>
                <w:rFonts w:cs="Times New Roman"/>
                <w:sz w:val="22"/>
              </w:rPr>
              <w:t>7</w:t>
            </w:r>
          </w:p>
        </w:tc>
      </w:tr>
      <w:tr w:rsidR="0051667C" w:rsidRPr="003C390C" w14:paraId="19890C93" w14:textId="77777777" w:rsidTr="007845E4">
        <w:tc>
          <w:tcPr>
            <w:tcW w:w="2279" w:type="dxa"/>
            <w:vMerge/>
            <w:vAlign w:val="center"/>
          </w:tcPr>
          <w:p w14:paraId="14053F36" w14:textId="77777777" w:rsidR="0051667C" w:rsidRPr="003C390C" w:rsidRDefault="0051667C" w:rsidP="007845E4">
            <w:pPr>
              <w:rPr>
                <w:rFonts w:cs="Times New Roman"/>
                <w:sz w:val="22"/>
              </w:rPr>
            </w:pPr>
          </w:p>
        </w:tc>
        <w:tc>
          <w:tcPr>
            <w:tcW w:w="1352" w:type="dxa"/>
            <w:vAlign w:val="center"/>
          </w:tcPr>
          <w:p w14:paraId="2856B716" w14:textId="77777777" w:rsidR="0051667C" w:rsidRPr="003C390C" w:rsidRDefault="0051667C" w:rsidP="007845E4">
            <w:pPr>
              <w:rPr>
                <w:rFonts w:cs="Times New Roman"/>
                <w:sz w:val="22"/>
              </w:rPr>
            </w:pPr>
            <w:r w:rsidRPr="003C390C">
              <w:rPr>
                <w:rFonts w:cs="Times New Roman"/>
                <w:sz w:val="22"/>
              </w:rPr>
              <w:t>Branżowa Szkoła I</w:t>
            </w:r>
            <w:r>
              <w:rPr>
                <w:rFonts w:cs="Times New Roman"/>
                <w:sz w:val="22"/>
              </w:rPr>
              <w:t>I</w:t>
            </w:r>
            <w:r w:rsidRPr="003C390C">
              <w:rPr>
                <w:rFonts w:cs="Times New Roman"/>
                <w:sz w:val="22"/>
              </w:rPr>
              <w:t xml:space="preserve"> stopnia nr 1</w:t>
            </w:r>
            <w:r>
              <w:rPr>
                <w:rFonts w:cs="Times New Roman"/>
                <w:sz w:val="22"/>
              </w:rPr>
              <w:t xml:space="preserve"> (od września 2024r.)</w:t>
            </w:r>
          </w:p>
        </w:tc>
        <w:tc>
          <w:tcPr>
            <w:tcW w:w="2906" w:type="dxa"/>
            <w:vAlign w:val="center"/>
          </w:tcPr>
          <w:p w14:paraId="21BA90E0" w14:textId="77777777" w:rsidR="0051667C" w:rsidRPr="006E4EA8" w:rsidRDefault="0051667C" w:rsidP="005E4B33">
            <w:pPr>
              <w:pStyle w:val="Akapitzlist"/>
              <w:numPr>
                <w:ilvl w:val="0"/>
                <w:numId w:val="59"/>
              </w:numPr>
              <w:rPr>
                <w:rFonts w:cs="Times New Roman"/>
                <w:sz w:val="22"/>
              </w:rPr>
            </w:pPr>
            <w:r>
              <w:rPr>
                <w:rFonts w:cs="Times New Roman"/>
                <w:sz w:val="22"/>
              </w:rPr>
              <w:t>technik elektryk</w:t>
            </w:r>
          </w:p>
        </w:tc>
        <w:tc>
          <w:tcPr>
            <w:tcW w:w="1364" w:type="dxa"/>
            <w:vAlign w:val="center"/>
          </w:tcPr>
          <w:p w14:paraId="0D54989A" w14:textId="77777777" w:rsidR="0051667C" w:rsidRDefault="0051667C" w:rsidP="007845E4">
            <w:pPr>
              <w:pStyle w:val="Akapitzlist"/>
              <w:ind w:left="360"/>
              <w:rPr>
                <w:rFonts w:cs="Times New Roman"/>
                <w:sz w:val="22"/>
              </w:rPr>
            </w:pPr>
            <w:r>
              <w:rPr>
                <w:rFonts w:cs="Times New Roman"/>
                <w:sz w:val="22"/>
              </w:rPr>
              <w:t>26</w:t>
            </w:r>
          </w:p>
        </w:tc>
        <w:tc>
          <w:tcPr>
            <w:tcW w:w="1121" w:type="dxa"/>
            <w:vAlign w:val="center"/>
          </w:tcPr>
          <w:p w14:paraId="016EFA68" w14:textId="77777777" w:rsidR="0051667C" w:rsidRDefault="0051667C" w:rsidP="007845E4">
            <w:pPr>
              <w:pStyle w:val="Akapitzlist"/>
              <w:ind w:left="360"/>
              <w:rPr>
                <w:rFonts w:cs="Times New Roman"/>
                <w:sz w:val="22"/>
              </w:rPr>
            </w:pPr>
            <w:r>
              <w:rPr>
                <w:rFonts w:cs="Times New Roman"/>
                <w:sz w:val="22"/>
              </w:rPr>
              <w:t>1</w:t>
            </w:r>
          </w:p>
        </w:tc>
      </w:tr>
      <w:tr w:rsidR="0051667C" w:rsidRPr="003C390C" w14:paraId="46B12458" w14:textId="77777777" w:rsidTr="007845E4">
        <w:tc>
          <w:tcPr>
            <w:tcW w:w="2279" w:type="dxa"/>
            <w:vAlign w:val="center"/>
          </w:tcPr>
          <w:p w14:paraId="39B41E00" w14:textId="77777777" w:rsidR="0051667C" w:rsidRPr="003C390C" w:rsidRDefault="0051667C" w:rsidP="007845E4">
            <w:pPr>
              <w:rPr>
                <w:rFonts w:cs="Times New Roman"/>
                <w:sz w:val="22"/>
              </w:rPr>
            </w:pPr>
            <w:r w:rsidRPr="003C390C">
              <w:rPr>
                <w:rFonts w:cs="Times New Roman"/>
                <w:sz w:val="22"/>
              </w:rPr>
              <w:t>Zespół Szkół Ekonomicznych w Brzegu, ul. Jana Pawła II 28</w:t>
            </w:r>
          </w:p>
          <w:p w14:paraId="4DEFA6A0" w14:textId="77777777" w:rsidR="0051667C" w:rsidRPr="003C390C" w:rsidRDefault="0051667C" w:rsidP="007845E4">
            <w:pPr>
              <w:rPr>
                <w:rFonts w:cs="Times New Roman"/>
                <w:sz w:val="22"/>
              </w:rPr>
            </w:pPr>
          </w:p>
        </w:tc>
        <w:tc>
          <w:tcPr>
            <w:tcW w:w="1352" w:type="dxa"/>
            <w:vAlign w:val="center"/>
          </w:tcPr>
          <w:p w14:paraId="7DD82854" w14:textId="77777777" w:rsidR="0051667C" w:rsidRPr="003C390C" w:rsidRDefault="0051667C" w:rsidP="007845E4">
            <w:pPr>
              <w:jc w:val="both"/>
              <w:rPr>
                <w:rFonts w:cs="Times New Roman"/>
                <w:sz w:val="22"/>
              </w:rPr>
            </w:pPr>
            <w:r w:rsidRPr="003C390C">
              <w:rPr>
                <w:rFonts w:cs="Times New Roman"/>
                <w:sz w:val="22"/>
              </w:rPr>
              <w:t>Technikum nr 2</w:t>
            </w:r>
          </w:p>
        </w:tc>
        <w:tc>
          <w:tcPr>
            <w:tcW w:w="2906" w:type="dxa"/>
            <w:vAlign w:val="center"/>
          </w:tcPr>
          <w:p w14:paraId="68902768" w14:textId="77777777" w:rsidR="0051667C" w:rsidRPr="003C390C" w:rsidRDefault="0051667C" w:rsidP="005E4B33">
            <w:pPr>
              <w:pStyle w:val="Akapitzlist"/>
              <w:numPr>
                <w:ilvl w:val="0"/>
                <w:numId w:val="59"/>
              </w:numPr>
              <w:spacing w:line="276" w:lineRule="auto"/>
              <w:rPr>
                <w:rFonts w:cs="Times New Roman"/>
                <w:sz w:val="22"/>
              </w:rPr>
            </w:pPr>
            <w:r w:rsidRPr="003C390C">
              <w:rPr>
                <w:rFonts w:cs="Times New Roman"/>
                <w:sz w:val="22"/>
              </w:rPr>
              <w:t xml:space="preserve">technik ekonomista, </w:t>
            </w:r>
          </w:p>
          <w:p w14:paraId="7D44BB96" w14:textId="77777777" w:rsidR="0051667C" w:rsidRPr="003C390C" w:rsidRDefault="0051667C" w:rsidP="005E4B33">
            <w:pPr>
              <w:pStyle w:val="Akapitzlist"/>
              <w:numPr>
                <w:ilvl w:val="0"/>
                <w:numId w:val="59"/>
              </w:numPr>
              <w:spacing w:line="276" w:lineRule="auto"/>
              <w:rPr>
                <w:rFonts w:cs="Times New Roman"/>
                <w:sz w:val="22"/>
              </w:rPr>
            </w:pPr>
            <w:r w:rsidRPr="003C390C">
              <w:rPr>
                <w:rFonts w:cs="Times New Roman"/>
                <w:sz w:val="22"/>
              </w:rPr>
              <w:t>technik logistyk,</w:t>
            </w:r>
          </w:p>
          <w:p w14:paraId="50DD5E88" w14:textId="77777777" w:rsidR="0051667C" w:rsidRPr="003C390C" w:rsidRDefault="0051667C" w:rsidP="005E4B33">
            <w:pPr>
              <w:pStyle w:val="Akapitzlist"/>
              <w:numPr>
                <w:ilvl w:val="0"/>
                <w:numId w:val="59"/>
              </w:numPr>
              <w:spacing w:line="276" w:lineRule="auto"/>
              <w:rPr>
                <w:rFonts w:cs="Times New Roman"/>
                <w:sz w:val="22"/>
              </w:rPr>
            </w:pPr>
            <w:r w:rsidRPr="003C390C">
              <w:rPr>
                <w:rFonts w:cs="Times New Roman"/>
                <w:sz w:val="22"/>
              </w:rPr>
              <w:t xml:space="preserve">technik reklamy, </w:t>
            </w:r>
          </w:p>
          <w:p w14:paraId="578056C1" w14:textId="77777777" w:rsidR="0051667C" w:rsidRPr="003C390C" w:rsidRDefault="0051667C" w:rsidP="005E4B33">
            <w:pPr>
              <w:pStyle w:val="Akapitzlist"/>
              <w:numPr>
                <w:ilvl w:val="0"/>
                <w:numId w:val="59"/>
              </w:numPr>
              <w:spacing w:line="276" w:lineRule="auto"/>
              <w:rPr>
                <w:rFonts w:cs="Times New Roman"/>
                <w:sz w:val="22"/>
              </w:rPr>
            </w:pPr>
            <w:r w:rsidRPr="003C390C">
              <w:rPr>
                <w:rFonts w:cs="Times New Roman"/>
                <w:sz w:val="22"/>
              </w:rPr>
              <w:t>technik grafiki i poligrafii cyfrowej</w:t>
            </w:r>
          </w:p>
          <w:p w14:paraId="718D11A9" w14:textId="77777777" w:rsidR="0051667C" w:rsidRPr="003C390C" w:rsidRDefault="0051667C" w:rsidP="005E4B33">
            <w:pPr>
              <w:pStyle w:val="Akapitzlist"/>
              <w:numPr>
                <w:ilvl w:val="0"/>
                <w:numId w:val="59"/>
              </w:numPr>
              <w:spacing w:line="276" w:lineRule="auto"/>
              <w:rPr>
                <w:rFonts w:cs="Times New Roman"/>
                <w:sz w:val="22"/>
              </w:rPr>
            </w:pPr>
            <w:r w:rsidRPr="003C390C">
              <w:rPr>
                <w:rFonts w:cs="Times New Roman"/>
                <w:sz w:val="22"/>
              </w:rPr>
              <w:lastRenderedPageBreak/>
              <w:t>technik architektury krajobrazu</w:t>
            </w:r>
          </w:p>
        </w:tc>
        <w:tc>
          <w:tcPr>
            <w:tcW w:w="1364" w:type="dxa"/>
            <w:vAlign w:val="center"/>
          </w:tcPr>
          <w:p w14:paraId="4BEB81A5" w14:textId="77777777" w:rsidR="0051667C" w:rsidRPr="003C390C" w:rsidRDefault="0051667C" w:rsidP="007845E4">
            <w:pPr>
              <w:pStyle w:val="Akapitzlist"/>
              <w:ind w:left="360"/>
              <w:rPr>
                <w:rFonts w:cs="Times New Roman"/>
                <w:sz w:val="22"/>
              </w:rPr>
            </w:pPr>
            <w:r>
              <w:rPr>
                <w:rFonts w:cs="Times New Roman"/>
                <w:sz w:val="22"/>
              </w:rPr>
              <w:lastRenderedPageBreak/>
              <w:t>681</w:t>
            </w:r>
          </w:p>
        </w:tc>
        <w:tc>
          <w:tcPr>
            <w:tcW w:w="1121" w:type="dxa"/>
            <w:vAlign w:val="center"/>
          </w:tcPr>
          <w:p w14:paraId="24D97D85" w14:textId="77777777" w:rsidR="0051667C" w:rsidRPr="003C390C" w:rsidRDefault="0051667C" w:rsidP="007845E4">
            <w:pPr>
              <w:pStyle w:val="Akapitzlist"/>
              <w:ind w:left="360"/>
              <w:rPr>
                <w:rFonts w:cs="Times New Roman"/>
                <w:sz w:val="22"/>
              </w:rPr>
            </w:pPr>
            <w:r>
              <w:rPr>
                <w:rFonts w:cs="Times New Roman"/>
                <w:sz w:val="22"/>
              </w:rPr>
              <w:t>22</w:t>
            </w:r>
          </w:p>
        </w:tc>
      </w:tr>
      <w:tr w:rsidR="0051667C" w:rsidRPr="003C390C" w14:paraId="44B04AB7" w14:textId="77777777" w:rsidTr="007845E4">
        <w:tc>
          <w:tcPr>
            <w:tcW w:w="2279" w:type="dxa"/>
            <w:vMerge w:val="restart"/>
            <w:vAlign w:val="center"/>
          </w:tcPr>
          <w:p w14:paraId="14CC1352" w14:textId="77777777" w:rsidR="0051667C" w:rsidRPr="003C390C" w:rsidRDefault="0051667C" w:rsidP="007845E4">
            <w:pPr>
              <w:rPr>
                <w:rFonts w:cs="Times New Roman"/>
                <w:sz w:val="22"/>
              </w:rPr>
            </w:pPr>
            <w:r w:rsidRPr="003C390C">
              <w:rPr>
                <w:rFonts w:cs="Times New Roman"/>
                <w:sz w:val="22"/>
              </w:rPr>
              <w:t>Zespół Szkół Budowlanych  im. Księcia Jerzego II Piasta w Brzegu,</w:t>
            </w:r>
          </w:p>
          <w:p w14:paraId="740DF1F9" w14:textId="77777777" w:rsidR="0051667C" w:rsidRPr="003C390C" w:rsidRDefault="0051667C" w:rsidP="007845E4">
            <w:pPr>
              <w:rPr>
                <w:rFonts w:cs="Times New Roman"/>
                <w:sz w:val="22"/>
              </w:rPr>
            </w:pPr>
            <w:r w:rsidRPr="003C390C">
              <w:rPr>
                <w:rFonts w:cs="Times New Roman"/>
                <w:sz w:val="22"/>
              </w:rPr>
              <w:t xml:space="preserve"> ul. Kamienna 3</w:t>
            </w:r>
          </w:p>
          <w:p w14:paraId="5608DEB5" w14:textId="77777777" w:rsidR="0051667C" w:rsidRPr="003C390C" w:rsidRDefault="0051667C" w:rsidP="007845E4">
            <w:pPr>
              <w:rPr>
                <w:rFonts w:cs="Times New Roman"/>
                <w:sz w:val="22"/>
              </w:rPr>
            </w:pPr>
          </w:p>
        </w:tc>
        <w:tc>
          <w:tcPr>
            <w:tcW w:w="1352" w:type="dxa"/>
            <w:vAlign w:val="center"/>
          </w:tcPr>
          <w:p w14:paraId="2D54AC55" w14:textId="77777777" w:rsidR="0051667C" w:rsidRPr="003C390C" w:rsidRDefault="0051667C" w:rsidP="007845E4">
            <w:pPr>
              <w:jc w:val="both"/>
              <w:rPr>
                <w:rFonts w:cs="Times New Roman"/>
                <w:sz w:val="22"/>
              </w:rPr>
            </w:pPr>
            <w:r w:rsidRPr="003C390C">
              <w:rPr>
                <w:rFonts w:cs="Times New Roman"/>
                <w:sz w:val="22"/>
              </w:rPr>
              <w:t>Technikum nr 3</w:t>
            </w:r>
          </w:p>
        </w:tc>
        <w:tc>
          <w:tcPr>
            <w:tcW w:w="2906" w:type="dxa"/>
            <w:vAlign w:val="center"/>
          </w:tcPr>
          <w:p w14:paraId="246405E8" w14:textId="77777777" w:rsidR="0051667C" w:rsidRPr="003C390C" w:rsidRDefault="0051667C" w:rsidP="005E4B33">
            <w:pPr>
              <w:pStyle w:val="Akapitzlist"/>
              <w:numPr>
                <w:ilvl w:val="0"/>
                <w:numId w:val="59"/>
              </w:numPr>
              <w:spacing w:line="276" w:lineRule="auto"/>
              <w:rPr>
                <w:rFonts w:cs="Times New Roman"/>
                <w:sz w:val="22"/>
              </w:rPr>
            </w:pPr>
            <w:r w:rsidRPr="003C390C">
              <w:rPr>
                <w:rFonts w:cs="Times New Roman"/>
                <w:sz w:val="22"/>
              </w:rPr>
              <w:t>technik logistyk</w:t>
            </w:r>
          </w:p>
          <w:p w14:paraId="2C4364A2" w14:textId="77777777" w:rsidR="0051667C" w:rsidRPr="003C390C" w:rsidRDefault="0051667C" w:rsidP="005E4B33">
            <w:pPr>
              <w:pStyle w:val="Akapitzlist"/>
              <w:numPr>
                <w:ilvl w:val="0"/>
                <w:numId w:val="59"/>
              </w:numPr>
              <w:spacing w:line="276" w:lineRule="auto"/>
              <w:rPr>
                <w:rFonts w:cs="Times New Roman"/>
                <w:sz w:val="22"/>
              </w:rPr>
            </w:pPr>
            <w:r w:rsidRPr="003C390C">
              <w:rPr>
                <w:rFonts w:cs="Times New Roman"/>
                <w:sz w:val="22"/>
              </w:rPr>
              <w:t>technik pojazdów samochodowych</w:t>
            </w:r>
          </w:p>
          <w:p w14:paraId="30785C0A" w14:textId="77777777" w:rsidR="0051667C" w:rsidRPr="003C390C" w:rsidRDefault="0051667C" w:rsidP="005E4B33">
            <w:pPr>
              <w:pStyle w:val="Akapitzlist"/>
              <w:numPr>
                <w:ilvl w:val="0"/>
                <w:numId w:val="59"/>
              </w:numPr>
              <w:spacing w:line="276" w:lineRule="auto"/>
              <w:rPr>
                <w:rFonts w:cs="Times New Roman"/>
                <w:sz w:val="22"/>
              </w:rPr>
            </w:pPr>
            <w:r w:rsidRPr="003C390C">
              <w:rPr>
                <w:rFonts w:cs="Times New Roman"/>
                <w:sz w:val="22"/>
              </w:rPr>
              <w:t>technik renowacji elementów architektury</w:t>
            </w:r>
          </w:p>
          <w:p w14:paraId="146FC686" w14:textId="77777777" w:rsidR="0051667C" w:rsidRDefault="0051667C" w:rsidP="005E4B33">
            <w:pPr>
              <w:pStyle w:val="Akapitzlist"/>
              <w:numPr>
                <w:ilvl w:val="0"/>
                <w:numId w:val="59"/>
              </w:numPr>
              <w:spacing w:line="276" w:lineRule="auto"/>
              <w:rPr>
                <w:rFonts w:cs="Times New Roman"/>
                <w:sz w:val="22"/>
              </w:rPr>
            </w:pPr>
            <w:r w:rsidRPr="003C390C">
              <w:rPr>
                <w:rFonts w:cs="Times New Roman"/>
                <w:sz w:val="22"/>
              </w:rPr>
              <w:t>technik budownictwa</w:t>
            </w:r>
          </w:p>
          <w:p w14:paraId="1F1FC2D2" w14:textId="77777777" w:rsidR="0051667C" w:rsidRDefault="0051667C" w:rsidP="005E4B33">
            <w:pPr>
              <w:pStyle w:val="Akapitzlist"/>
              <w:numPr>
                <w:ilvl w:val="0"/>
                <w:numId w:val="59"/>
              </w:numPr>
              <w:spacing w:line="276" w:lineRule="auto"/>
              <w:rPr>
                <w:rFonts w:cs="Times New Roman"/>
                <w:sz w:val="22"/>
              </w:rPr>
            </w:pPr>
            <w:r w:rsidRPr="006E4EA8">
              <w:rPr>
                <w:rFonts w:cs="Times New Roman"/>
                <w:sz w:val="22"/>
              </w:rPr>
              <w:t>technik spedytor</w:t>
            </w:r>
          </w:p>
          <w:p w14:paraId="2081B859" w14:textId="77777777" w:rsidR="0051667C" w:rsidRPr="00087B5B" w:rsidRDefault="0051667C" w:rsidP="005E4B33">
            <w:pPr>
              <w:pStyle w:val="Akapitzlist"/>
              <w:numPr>
                <w:ilvl w:val="0"/>
                <w:numId w:val="59"/>
              </w:numPr>
              <w:spacing w:line="276" w:lineRule="auto"/>
              <w:rPr>
                <w:rFonts w:cs="Times New Roman"/>
                <w:sz w:val="22"/>
              </w:rPr>
            </w:pPr>
            <w:r w:rsidRPr="00087B5B">
              <w:rPr>
                <w:rFonts w:cs="Times New Roman"/>
                <w:sz w:val="22"/>
              </w:rPr>
              <w:t xml:space="preserve">technik eksploatacji portów i terminali </w:t>
            </w:r>
          </w:p>
        </w:tc>
        <w:tc>
          <w:tcPr>
            <w:tcW w:w="1364" w:type="dxa"/>
            <w:vAlign w:val="center"/>
          </w:tcPr>
          <w:p w14:paraId="2B8A01CE" w14:textId="77777777" w:rsidR="0051667C" w:rsidRPr="003C390C" w:rsidRDefault="0051667C" w:rsidP="007845E4">
            <w:pPr>
              <w:pStyle w:val="Akapitzlist"/>
              <w:ind w:left="360"/>
              <w:rPr>
                <w:rFonts w:cs="Times New Roman"/>
                <w:sz w:val="22"/>
              </w:rPr>
            </w:pPr>
            <w:r>
              <w:rPr>
                <w:rFonts w:cs="Times New Roman"/>
                <w:sz w:val="22"/>
              </w:rPr>
              <w:t>284</w:t>
            </w:r>
          </w:p>
        </w:tc>
        <w:tc>
          <w:tcPr>
            <w:tcW w:w="1121" w:type="dxa"/>
            <w:vAlign w:val="center"/>
          </w:tcPr>
          <w:p w14:paraId="6873FCA6" w14:textId="77777777" w:rsidR="0051667C" w:rsidRPr="003C390C" w:rsidRDefault="0051667C" w:rsidP="007845E4">
            <w:pPr>
              <w:pStyle w:val="Akapitzlist"/>
              <w:ind w:left="360"/>
              <w:rPr>
                <w:rFonts w:cs="Times New Roman"/>
                <w:sz w:val="22"/>
              </w:rPr>
            </w:pPr>
            <w:r>
              <w:rPr>
                <w:rFonts w:cs="Times New Roman"/>
                <w:sz w:val="22"/>
              </w:rPr>
              <w:t>10</w:t>
            </w:r>
          </w:p>
        </w:tc>
      </w:tr>
      <w:tr w:rsidR="0051667C" w:rsidRPr="003C390C" w14:paraId="5B32BB48" w14:textId="77777777" w:rsidTr="007845E4">
        <w:tc>
          <w:tcPr>
            <w:tcW w:w="2279" w:type="dxa"/>
            <w:vMerge/>
            <w:vAlign w:val="center"/>
          </w:tcPr>
          <w:p w14:paraId="3A2F233A" w14:textId="77777777" w:rsidR="0051667C" w:rsidRPr="003C390C" w:rsidRDefault="0051667C" w:rsidP="007845E4">
            <w:pPr>
              <w:rPr>
                <w:rFonts w:cs="Times New Roman"/>
                <w:sz w:val="22"/>
              </w:rPr>
            </w:pPr>
          </w:p>
        </w:tc>
        <w:tc>
          <w:tcPr>
            <w:tcW w:w="1352" w:type="dxa"/>
            <w:vAlign w:val="center"/>
          </w:tcPr>
          <w:p w14:paraId="3D672C41" w14:textId="77777777" w:rsidR="0051667C" w:rsidRPr="003C390C" w:rsidRDefault="0051667C" w:rsidP="007845E4">
            <w:pPr>
              <w:rPr>
                <w:rFonts w:cs="Times New Roman"/>
                <w:sz w:val="22"/>
              </w:rPr>
            </w:pPr>
            <w:r w:rsidRPr="003C390C">
              <w:rPr>
                <w:rFonts w:cs="Times New Roman"/>
                <w:sz w:val="22"/>
              </w:rPr>
              <w:t>Branżowa Szkoła I stopnia nr 3</w:t>
            </w:r>
          </w:p>
        </w:tc>
        <w:tc>
          <w:tcPr>
            <w:tcW w:w="2906" w:type="dxa"/>
            <w:vAlign w:val="center"/>
          </w:tcPr>
          <w:p w14:paraId="3A199EB1" w14:textId="77777777" w:rsidR="0051667C" w:rsidRPr="003C390C" w:rsidRDefault="0051667C" w:rsidP="005E4B33">
            <w:pPr>
              <w:pStyle w:val="Akapitzlist"/>
              <w:numPr>
                <w:ilvl w:val="0"/>
                <w:numId w:val="59"/>
              </w:numPr>
              <w:spacing w:line="276" w:lineRule="auto"/>
              <w:rPr>
                <w:rFonts w:cs="Times New Roman"/>
                <w:sz w:val="22"/>
              </w:rPr>
            </w:pPr>
            <w:r w:rsidRPr="003C390C">
              <w:rPr>
                <w:rFonts w:cs="Times New Roman"/>
                <w:sz w:val="22"/>
              </w:rPr>
              <w:t>oddziały wielozawodowe dla młodocianych pracowników</w:t>
            </w:r>
          </w:p>
        </w:tc>
        <w:tc>
          <w:tcPr>
            <w:tcW w:w="1364" w:type="dxa"/>
            <w:vAlign w:val="center"/>
          </w:tcPr>
          <w:p w14:paraId="03E9C76B" w14:textId="77777777" w:rsidR="0051667C" w:rsidRPr="003C390C" w:rsidRDefault="0051667C" w:rsidP="007845E4">
            <w:pPr>
              <w:pStyle w:val="Akapitzlist"/>
              <w:ind w:left="360"/>
              <w:rPr>
                <w:rFonts w:cs="Times New Roman"/>
                <w:sz w:val="22"/>
              </w:rPr>
            </w:pPr>
            <w:r>
              <w:rPr>
                <w:rFonts w:cs="Times New Roman"/>
                <w:sz w:val="22"/>
              </w:rPr>
              <w:t>301</w:t>
            </w:r>
          </w:p>
        </w:tc>
        <w:tc>
          <w:tcPr>
            <w:tcW w:w="1121" w:type="dxa"/>
            <w:vAlign w:val="center"/>
          </w:tcPr>
          <w:p w14:paraId="3A94028D" w14:textId="77777777" w:rsidR="0051667C" w:rsidRPr="003C390C" w:rsidRDefault="0051667C" w:rsidP="007845E4">
            <w:pPr>
              <w:pStyle w:val="Akapitzlist"/>
              <w:ind w:left="360"/>
              <w:rPr>
                <w:rFonts w:cs="Times New Roman"/>
                <w:sz w:val="22"/>
              </w:rPr>
            </w:pPr>
            <w:r>
              <w:rPr>
                <w:rFonts w:cs="Times New Roman"/>
                <w:sz w:val="22"/>
              </w:rPr>
              <w:t>11</w:t>
            </w:r>
          </w:p>
        </w:tc>
      </w:tr>
      <w:tr w:rsidR="0051667C" w:rsidRPr="003C390C" w14:paraId="25E52A5E" w14:textId="77777777" w:rsidTr="007845E4">
        <w:tc>
          <w:tcPr>
            <w:tcW w:w="2279" w:type="dxa"/>
            <w:vMerge w:val="restart"/>
            <w:vAlign w:val="center"/>
          </w:tcPr>
          <w:p w14:paraId="44478DC0" w14:textId="77777777" w:rsidR="0051667C" w:rsidRPr="003C390C" w:rsidRDefault="0051667C" w:rsidP="007845E4">
            <w:pPr>
              <w:rPr>
                <w:rFonts w:cs="Times New Roman"/>
                <w:sz w:val="22"/>
              </w:rPr>
            </w:pPr>
            <w:r w:rsidRPr="003C390C">
              <w:rPr>
                <w:rFonts w:cs="Times New Roman"/>
                <w:sz w:val="22"/>
              </w:rPr>
              <w:t>Zespół Szkół Ponadpodstawowych w Grodkowie,</w:t>
            </w:r>
          </w:p>
          <w:p w14:paraId="0815DB5D" w14:textId="77777777" w:rsidR="0051667C" w:rsidRPr="003C390C" w:rsidRDefault="0051667C" w:rsidP="007845E4">
            <w:pPr>
              <w:rPr>
                <w:rFonts w:cs="Times New Roman"/>
                <w:sz w:val="22"/>
              </w:rPr>
            </w:pPr>
            <w:r w:rsidRPr="003C390C">
              <w:rPr>
                <w:rFonts w:cs="Times New Roman"/>
                <w:sz w:val="22"/>
              </w:rPr>
              <w:t xml:space="preserve"> ul. Krakowska 20</w:t>
            </w:r>
          </w:p>
          <w:p w14:paraId="498D45BE" w14:textId="77777777" w:rsidR="0051667C" w:rsidRPr="003C390C" w:rsidRDefault="0051667C" w:rsidP="007845E4">
            <w:pPr>
              <w:rPr>
                <w:rFonts w:cs="Times New Roman"/>
                <w:sz w:val="22"/>
              </w:rPr>
            </w:pPr>
          </w:p>
        </w:tc>
        <w:tc>
          <w:tcPr>
            <w:tcW w:w="1352" w:type="dxa"/>
            <w:vAlign w:val="center"/>
          </w:tcPr>
          <w:p w14:paraId="4BB96463" w14:textId="77777777" w:rsidR="0051667C" w:rsidRPr="003C390C" w:rsidRDefault="0051667C" w:rsidP="007845E4">
            <w:pPr>
              <w:jc w:val="both"/>
              <w:rPr>
                <w:rFonts w:cs="Times New Roman"/>
                <w:sz w:val="22"/>
              </w:rPr>
            </w:pPr>
            <w:r w:rsidRPr="003C390C">
              <w:rPr>
                <w:rFonts w:cs="Times New Roman"/>
                <w:sz w:val="22"/>
              </w:rPr>
              <w:t xml:space="preserve">Technikum </w:t>
            </w:r>
          </w:p>
        </w:tc>
        <w:tc>
          <w:tcPr>
            <w:tcW w:w="2906" w:type="dxa"/>
            <w:vAlign w:val="center"/>
          </w:tcPr>
          <w:p w14:paraId="224D060E" w14:textId="77777777" w:rsidR="0051667C" w:rsidRPr="003C390C" w:rsidRDefault="0051667C" w:rsidP="005E4B33">
            <w:pPr>
              <w:pStyle w:val="Akapitzlist"/>
              <w:numPr>
                <w:ilvl w:val="0"/>
                <w:numId w:val="59"/>
              </w:numPr>
              <w:spacing w:line="276" w:lineRule="auto"/>
              <w:rPr>
                <w:rFonts w:cs="Times New Roman"/>
                <w:sz w:val="22"/>
              </w:rPr>
            </w:pPr>
            <w:r w:rsidRPr="003C390C">
              <w:rPr>
                <w:rFonts w:cs="Times New Roman"/>
                <w:sz w:val="22"/>
              </w:rPr>
              <w:t>technik pojazdów samochodowych,</w:t>
            </w:r>
          </w:p>
          <w:p w14:paraId="7FEE03A0" w14:textId="77777777" w:rsidR="0051667C" w:rsidRPr="003C390C" w:rsidRDefault="0051667C" w:rsidP="005E4B33">
            <w:pPr>
              <w:pStyle w:val="Akapitzlist"/>
              <w:numPr>
                <w:ilvl w:val="0"/>
                <w:numId w:val="59"/>
              </w:numPr>
              <w:spacing w:line="276" w:lineRule="auto"/>
              <w:rPr>
                <w:rFonts w:cs="Times New Roman"/>
                <w:sz w:val="22"/>
              </w:rPr>
            </w:pPr>
            <w:r w:rsidRPr="003C390C">
              <w:rPr>
                <w:rFonts w:cs="Times New Roman"/>
                <w:sz w:val="22"/>
              </w:rPr>
              <w:t>technik mechanizacji rolnictwa i </w:t>
            </w:r>
            <w:proofErr w:type="spellStart"/>
            <w:r w:rsidRPr="003C390C">
              <w:rPr>
                <w:rFonts w:cs="Times New Roman"/>
                <w:sz w:val="22"/>
              </w:rPr>
              <w:t>agrotroniki</w:t>
            </w:r>
            <w:proofErr w:type="spellEnd"/>
            <w:r w:rsidRPr="003C390C">
              <w:rPr>
                <w:rFonts w:cs="Times New Roman"/>
                <w:sz w:val="22"/>
              </w:rPr>
              <w:t xml:space="preserve"> </w:t>
            </w:r>
          </w:p>
          <w:p w14:paraId="690E0855" w14:textId="77777777" w:rsidR="0051667C" w:rsidRPr="003C390C" w:rsidRDefault="0051667C" w:rsidP="005E4B33">
            <w:pPr>
              <w:pStyle w:val="Akapitzlist"/>
              <w:numPr>
                <w:ilvl w:val="0"/>
                <w:numId w:val="59"/>
              </w:numPr>
              <w:spacing w:line="276" w:lineRule="auto"/>
              <w:rPr>
                <w:rFonts w:cs="Times New Roman"/>
                <w:sz w:val="22"/>
              </w:rPr>
            </w:pPr>
            <w:r w:rsidRPr="003C390C">
              <w:rPr>
                <w:rFonts w:cs="Times New Roman"/>
                <w:sz w:val="22"/>
              </w:rPr>
              <w:t>technik ekonomista</w:t>
            </w:r>
          </w:p>
          <w:p w14:paraId="5A62A4C8" w14:textId="77777777" w:rsidR="0051667C" w:rsidRPr="003C390C" w:rsidRDefault="0051667C" w:rsidP="005E4B33">
            <w:pPr>
              <w:pStyle w:val="Akapitzlist"/>
              <w:numPr>
                <w:ilvl w:val="0"/>
                <w:numId w:val="59"/>
              </w:numPr>
              <w:spacing w:line="276" w:lineRule="auto"/>
              <w:rPr>
                <w:rFonts w:cs="Times New Roman"/>
                <w:sz w:val="22"/>
              </w:rPr>
            </w:pPr>
            <w:r w:rsidRPr="003C390C">
              <w:rPr>
                <w:rFonts w:cs="Times New Roman"/>
                <w:sz w:val="22"/>
              </w:rPr>
              <w:t>technik logistyk</w:t>
            </w:r>
          </w:p>
          <w:p w14:paraId="155868D2" w14:textId="77777777" w:rsidR="0051667C" w:rsidRPr="006E4EA8" w:rsidRDefault="0051667C" w:rsidP="005E4B33">
            <w:pPr>
              <w:pStyle w:val="Akapitzlist"/>
              <w:numPr>
                <w:ilvl w:val="0"/>
                <w:numId w:val="59"/>
              </w:numPr>
              <w:spacing w:line="276" w:lineRule="auto"/>
              <w:rPr>
                <w:rFonts w:cs="Times New Roman"/>
                <w:sz w:val="22"/>
              </w:rPr>
            </w:pPr>
            <w:r w:rsidRPr="003C390C">
              <w:rPr>
                <w:rFonts w:cs="Times New Roman"/>
                <w:sz w:val="22"/>
              </w:rPr>
              <w:t xml:space="preserve">technik informatyk </w:t>
            </w:r>
          </w:p>
        </w:tc>
        <w:tc>
          <w:tcPr>
            <w:tcW w:w="1364" w:type="dxa"/>
            <w:vAlign w:val="center"/>
          </w:tcPr>
          <w:p w14:paraId="7BBA03CC" w14:textId="77777777" w:rsidR="0051667C" w:rsidRPr="003C390C" w:rsidRDefault="0051667C" w:rsidP="007845E4">
            <w:pPr>
              <w:pStyle w:val="Akapitzlist"/>
              <w:ind w:left="360"/>
              <w:rPr>
                <w:rFonts w:cs="Times New Roman"/>
                <w:sz w:val="22"/>
              </w:rPr>
            </w:pPr>
            <w:r>
              <w:rPr>
                <w:rFonts w:cs="Times New Roman"/>
                <w:sz w:val="22"/>
              </w:rPr>
              <w:t>298</w:t>
            </w:r>
          </w:p>
        </w:tc>
        <w:tc>
          <w:tcPr>
            <w:tcW w:w="1121" w:type="dxa"/>
            <w:vAlign w:val="center"/>
          </w:tcPr>
          <w:p w14:paraId="2A309C33" w14:textId="77777777" w:rsidR="0051667C" w:rsidRPr="003C390C" w:rsidRDefault="0051667C" w:rsidP="007845E4">
            <w:pPr>
              <w:pStyle w:val="Akapitzlist"/>
              <w:ind w:left="360"/>
              <w:rPr>
                <w:rFonts w:cs="Times New Roman"/>
                <w:sz w:val="22"/>
              </w:rPr>
            </w:pPr>
            <w:r>
              <w:rPr>
                <w:rFonts w:cs="Times New Roman"/>
                <w:sz w:val="22"/>
              </w:rPr>
              <w:t>11</w:t>
            </w:r>
          </w:p>
        </w:tc>
      </w:tr>
      <w:tr w:rsidR="0051667C" w:rsidRPr="003C390C" w14:paraId="3EE409D2" w14:textId="77777777" w:rsidTr="007845E4">
        <w:tc>
          <w:tcPr>
            <w:tcW w:w="2279" w:type="dxa"/>
            <w:vMerge/>
            <w:vAlign w:val="center"/>
          </w:tcPr>
          <w:p w14:paraId="639729D2" w14:textId="77777777" w:rsidR="0051667C" w:rsidRPr="003C390C" w:rsidRDefault="0051667C" w:rsidP="007845E4">
            <w:pPr>
              <w:jc w:val="both"/>
              <w:rPr>
                <w:rFonts w:cs="Times New Roman"/>
                <w:sz w:val="22"/>
              </w:rPr>
            </w:pPr>
          </w:p>
        </w:tc>
        <w:tc>
          <w:tcPr>
            <w:tcW w:w="1352" w:type="dxa"/>
            <w:vAlign w:val="center"/>
          </w:tcPr>
          <w:p w14:paraId="392C36AE" w14:textId="77777777" w:rsidR="0051667C" w:rsidRPr="003C390C" w:rsidRDefault="0051667C" w:rsidP="007845E4">
            <w:pPr>
              <w:rPr>
                <w:rFonts w:cs="Times New Roman"/>
                <w:sz w:val="22"/>
              </w:rPr>
            </w:pPr>
            <w:r w:rsidRPr="003C390C">
              <w:rPr>
                <w:rFonts w:cs="Times New Roman"/>
                <w:sz w:val="22"/>
              </w:rPr>
              <w:t>Branżowa Szkoła I stopnia nr 1</w:t>
            </w:r>
          </w:p>
        </w:tc>
        <w:tc>
          <w:tcPr>
            <w:tcW w:w="2906" w:type="dxa"/>
            <w:vAlign w:val="center"/>
          </w:tcPr>
          <w:p w14:paraId="703A7F6F" w14:textId="77777777" w:rsidR="0051667C" w:rsidRPr="00CF4B93" w:rsidRDefault="0051667C" w:rsidP="005E4B33">
            <w:pPr>
              <w:pStyle w:val="Akapitzlist"/>
              <w:numPr>
                <w:ilvl w:val="0"/>
                <w:numId w:val="123"/>
              </w:numPr>
              <w:rPr>
                <w:rFonts w:cs="Times New Roman"/>
                <w:sz w:val="22"/>
              </w:rPr>
            </w:pPr>
            <w:r w:rsidRPr="00CF4B93">
              <w:rPr>
                <w:rFonts w:cs="Times New Roman"/>
                <w:sz w:val="22"/>
              </w:rPr>
              <w:t>oddziały wielozawodowe dla młodocianych pracowników</w:t>
            </w:r>
          </w:p>
          <w:p w14:paraId="0F37B771" w14:textId="77777777" w:rsidR="0051667C" w:rsidRPr="00CF4B93" w:rsidRDefault="0051667C" w:rsidP="005E4B33">
            <w:pPr>
              <w:pStyle w:val="Akapitzlist"/>
              <w:numPr>
                <w:ilvl w:val="0"/>
                <w:numId w:val="123"/>
              </w:numPr>
              <w:rPr>
                <w:rFonts w:cs="Times New Roman"/>
                <w:sz w:val="22"/>
              </w:rPr>
            </w:pPr>
            <w:r w:rsidRPr="00CF4B93">
              <w:rPr>
                <w:rFonts w:cs="Times New Roman"/>
                <w:sz w:val="22"/>
              </w:rPr>
              <w:t>magazynier logistyk</w:t>
            </w:r>
          </w:p>
          <w:p w14:paraId="6785361A" w14:textId="77777777" w:rsidR="0051667C" w:rsidRPr="00CF4B93" w:rsidRDefault="0051667C" w:rsidP="005E4B33">
            <w:pPr>
              <w:pStyle w:val="Akapitzlist"/>
              <w:numPr>
                <w:ilvl w:val="0"/>
                <w:numId w:val="123"/>
              </w:numPr>
              <w:rPr>
                <w:rFonts w:cs="Times New Roman"/>
                <w:sz w:val="22"/>
              </w:rPr>
            </w:pPr>
            <w:r w:rsidRPr="00CF4B93">
              <w:rPr>
                <w:rFonts w:cs="Times New Roman"/>
                <w:sz w:val="22"/>
              </w:rPr>
              <w:t>mechanik pojazdów samochodowych</w:t>
            </w:r>
          </w:p>
        </w:tc>
        <w:tc>
          <w:tcPr>
            <w:tcW w:w="1364" w:type="dxa"/>
            <w:vAlign w:val="center"/>
          </w:tcPr>
          <w:p w14:paraId="7C796B4B" w14:textId="77777777" w:rsidR="0051667C" w:rsidRPr="003C390C" w:rsidRDefault="0051667C" w:rsidP="007845E4">
            <w:pPr>
              <w:jc w:val="center"/>
              <w:rPr>
                <w:rFonts w:cs="Times New Roman"/>
                <w:sz w:val="22"/>
              </w:rPr>
            </w:pPr>
            <w:r>
              <w:rPr>
                <w:rFonts w:cs="Times New Roman"/>
                <w:sz w:val="22"/>
              </w:rPr>
              <w:t>172</w:t>
            </w:r>
          </w:p>
        </w:tc>
        <w:tc>
          <w:tcPr>
            <w:tcW w:w="1121" w:type="dxa"/>
            <w:vAlign w:val="center"/>
          </w:tcPr>
          <w:p w14:paraId="59161302" w14:textId="77777777" w:rsidR="0051667C" w:rsidRPr="003C390C" w:rsidRDefault="0051667C" w:rsidP="007845E4">
            <w:pPr>
              <w:jc w:val="center"/>
              <w:rPr>
                <w:rFonts w:cs="Times New Roman"/>
                <w:sz w:val="22"/>
              </w:rPr>
            </w:pPr>
            <w:r>
              <w:rPr>
                <w:rFonts w:cs="Times New Roman"/>
                <w:sz w:val="22"/>
              </w:rPr>
              <w:t>7</w:t>
            </w:r>
          </w:p>
        </w:tc>
      </w:tr>
    </w:tbl>
    <w:p w14:paraId="4D598BD0" w14:textId="77777777" w:rsidR="0051667C" w:rsidRPr="003C390C" w:rsidRDefault="0051667C" w:rsidP="0051667C">
      <w:pPr>
        <w:jc w:val="both"/>
      </w:pPr>
      <w:r w:rsidRPr="003C390C">
        <w:rPr>
          <w:rFonts w:cs="Times New Roman"/>
          <w:sz w:val="22"/>
        </w:rPr>
        <w:t xml:space="preserve"> </w:t>
      </w:r>
    </w:p>
    <w:p w14:paraId="7F55922F" w14:textId="77777777" w:rsidR="0051667C" w:rsidRPr="0045315F" w:rsidRDefault="0051667C" w:rsidP="0051667C">
      <w:pPr>
        <w:jc w:val="both"/>
        <w:rPr>
          <w:rFonts w:cs="Times New Roman"/>
          <w:szCs w:val="24"/>
        </w:rPr>
      </w:pPr>
      <w:r w:rsidRPr="0045315F">
        <w:rPr>
          <w:rFonts w:cs="Times New Roman"/>
          <w:szCs w:val="24"/>
        </w:rPr>
        <w:t xml:space="preserve">Z powyższych zestawień wynika, że w szkołach Powiatu Brzeskiego w roku 2024 kształciło się łącznie  </w:t>
      </w:r>
      <w:r>
        <w:rPr>
          <w:rFonts w:cs="Times New Roman"/>
          <w:szCs w:val="24"/>
        </w:rPr>
        <w:t xml:space="preserve">3748 </w:t>
      </w:r>
      <w:r w:rsidRPr="0045315F">
        <w:rPr>
          <w:rFonts w:cs="Times New Roman"/>
          <w:szCs w:val="24"/>
        </w:rPr>
        <w:t xml:space="preserve">uczniów, w tym: </w:t>
      </w:r>
    </w:p>
    <w:p w14:paraId="10D61D4C" w14:textId="34A19AFD" w:rsidR="0051667C" w:rsidRPr="0045315F" w:rsidRDefault="0051667C" w:rsidP="005E4B33">
      <w:pPr>
        <w:pStyle w:val="Akapitzlist"/>
        <w:numPr>
          <w:ilvl w:val="0"/>
          <w:numId w:val="124"/>
        </w:numPr>
        <w:jc w:val="both"/>
        <w:rPr>
          <w:rFonts w:cs="Times New Roman"/>
          <w:szCs w:val="24"/>
        </w:rPr>
      </w:pPr>
      <w:r w:rsidRPr="0045315F">
        <w:rPr>
          <w:rFonts w:cs="Times New Roman"/>
          <w:szCs w:val="24"/>
        </w:rPr>
        <w:t xml:space="preserve"> </w:t>
      </w:r>
      <w:r>
        <w:rPr>
          <w:rFonts w:cs="Times New Roman"/>
          <w:szCs w:val="24"/>
        </w:rPr>
        <w:t>953</w:t>
      </w:r>
      <w:r w:rsidRPr="0045315F">
        <w:rPr>
          <w:rFonts w:cs="Times New Roman"/>
          <w:szCs w:val="24"/>
        </w:rPr>
        <w:t xml:space="preserve">  w liceach</w:t>
      </w:r>
      <w:r>
        <w:rPr>
          <w:rFonts w:cs="Times New Roman"/>
          <w:szCs w:val="24"/>
        </w:rPr>
        <w:t>,</w:t>
      </w:r>
      <w:r w:rsidRPr="0045315F">
        <w:rPr>
          <w:rFonts w:cs="Times New Roman"/>
          <w:szCs w:val="24"/>
        </w:rPr>
        <w:t xml:space="preserve"> </w:t>
      </w:r>
    </w:p>
    <w:p w14:paraId="012EA8C8" w14:textId="36C3ADA8" w:rsidR="0051667C" w:rsidRPr="0045315F" w:rsidRDefault="0051667C" w:rsidP="005E4B33">
      <w:pPr>
        <w:pStyle w:val="Akapitzlist"/>
        <w:numPr>
          <w:ilvl w:val="0"/>
          <w:numId w:val="124"/>
        </w:numPr>
        <w:jc w:val="both"/>
        <w:rPr>
          <w:rFonts w:cs="Times New Roman"/>
          <w:szCs w:val="24"/>
        </w:rPr>
      </w:pPr>
      <w:r>
        <w:rPr>
          <w:rFonts w:cs="Times New Roman"/>
          <w:szCs w:val="24"/>
        </w:rPr>
        <w:t>1898</w:t>
      </w:r>
      <w:r w:rsidRPr="0045315F">
        <w:rPr>
          <w:rFonts w:cs="Times New Roman"/>
          <w:szCs w:val="24"/>
        </w:rPr>
        <w:t xml:space="preserve">  w technikach</w:t>
      </w:r>
      <w:r>
        <w:rPr>
          <w:rFonts w:cs="Times New Roman"/>
          <w:szCs w:val="24"/>
        </w:rPr>
        <w:t>,</w:t>
      </w:r>
      <w:r w:rsidRPr="0045315F">
        <w:rPr>
          <w:rFonts w:cs="Times New Roman"/>
          <w:szCs w:val="24"/>
        </w:rPr>
        <w:t xml:space="preserve"> </w:t>
      </w:r>
    </w:p>
    <w:p w14:paraId="760DAEA9" w14:textId="60611498" w:rsidR="0051667C" w:rsidRDefault="0051667C" w:rsidP="005E4B33">
      <w:pPr>
        <w:pStyle w:val="Akapitzlist"/>
        <w:numPr>
          <w:ilvl w:val="0"/>
          <w:numId w:val="124"/>
        </w:numPr>
        <w:jc w:val="both"/>
        <w:rPr>
          <w:rFonts w:cs="Times New Roman"/>
          <w:szCs w:val="24"/>
        </w:rPr>
      </w:pPr>
      <w:r>
        <w:rPr>
          <w:rFonts w:cs="Times New Roman"/>
          <w:szCs w:val="24"/>
        </w:rPr>
        <w:t>700</w:t>
      </w:r>
      <w:r w:rsidRPr="0045315F">
        <w:rPr>
          <w:rFonts w:cs="Times New Roman"/>
          <w:szCs w:val="24"/>
        </w:rPr>
        <w:t xml:space="preserve">  w szkołach branżowych I stopnia</w:t>
      </w:r>
      <w:r>
        <w:rPr>
          <w:rFonts w:cs="Times New Roman"/>
          <w:szCs w:val="24"/>
        </w:rPr>
        <w:t>,</w:t>
      </w:r>
    </w:p>
    <w:p w14:paraId="05F27778" w14:textId="089AB751" w:rsidR="0051667C" w:rsidRPr="00E353B0" w:rsidRDefault="0051667C" w:rsidP="005E4B33">
      <w:pPr>
        <w:pStyle w:val="Akapitzlist"/>
        <w:numPr>
          <w:ilvl w:val="0"/>
          <w:numId w:val="124"/>
        </w:numPr>
        <w:jc w:val="both"/>
        <w:rPr>
          <w:rFonts w:cs="Times New Roman"/>
          <w:szCs w:val="24"/>
        </w:rPr>
      </w:pPr>
      <w:r>
        <w:rPr>
          <w:rFonts w:cs="Times New Roman"/>
          <w:szCs w:val="24"/>
        </w:rPr>
        <w:t xml:space="preserve">26 </w:t>
      </w:r>
      <w:r w:rsidRPr="00AF3552">
        <w:rPr>
          <w:rFonts w:cs="Times New Roman"/>
          <w:szCs w:val="24"/>
        </w:rPr>
        <w:t>w szkole branżowej II stopnia</w:t>
      </w:r>
      <w:r>
        <w:rPr>
          <w:rFonts w:cs="Times New Roman"/>
          <w:szCs w:val="24"/>
        </w:rPr>
        <w:t>.</w:t>
      </w:r>
    </w:p>
    <w:p w14:paraId="41DDEF2A" w14:textId="77777777" w:rsidR="0051667C" w:rsidRPr="00E353B0" w:rsidRDefault="0051667C" w:rsidP="0051667C">
      <w:pPr>
        <w:jc w:val="both"/>
        <w:rPr>
          <w:rFonts w:cs="Times New Roman"/>
          <w:sz w:val="28"/>
          <w:szCs w:val="28"/>
        </w:rPr>
      </w:pPr>
    </w:p>
    <w:p w14:paraId="55FC4657" w14:textId="1A5F9CE5" w:rsidR="004A2D84" w:rsidRPr="00504B55" w:rsidRDefault="004A2D84" w:rsidP="005E4B33">
      <w:pPr>
        <w:pStyle w:val="Nagwek2"/>
        <w:numPr>
          <w:ilvl w:val="1"/>
          <w:numId w:val="115"/>
        </w:numPr>
        <w:shd w:val="clear" w:color="auto" w:fill="F2DBDB" w:themeFill="accent2" w:themeFillTint="33"/>
        <w:spacing w:line="360" w:lineRule="auto"/>
        <w:rPr>
          <w:rFonts w:ascii="Times New Roman" w:hAnsi="Times New Roman" w:cs="Times New Roman"/>
          <w:color w:val="auto"/>
        </w:rPr>
      </w:pPr>
      <w:bookmarkStart w:id="97" w:name="_Toc198621839"/>
      <w:r w:rsidRPr="00256A42">
        <w:rPr>
          <w:rFonts w:ascii="Times New Roman" w:hAnsi="Times New Roman" w:cs="Times New Roman"/>
          <w:color w:val="auto"/>
        </w:rPr>
        <w:t xml:space="preserve">Kształcenie </w:t>
      </w:r>
      <w:r>
        <w:rPr>
          <w:rFonts w:ascii="Times New Roman" w:hAnsi="Times New Roman" w:cs="Times New Roman"/>
          <w:color w:val="auto"/>
        </w:rPr>
        <w:t>specjalne</w:t>
      </w:r>
      <w:bookmarkEnd w:id="97"/>
    </w:p>
    <w:p w14:paraId="7F69EC74" w14:textId="77777777" w:rsidR="0051667C" w:rsidRPr="00AF3552" w:rsidRDefault="0051667C" w:rsidP="0051667C">
      <w:pPr>
        <w:spacing w:line="360" w:lineRule="auto"/>
        <w:jc w:val="both"/>
        <w:rPr>
          <w:rFonts w:cs="Times New Roman"/>
        </w:rPr>
      </w:pPr>
      <w:r w:rsidRPr="00277465">
        <w:rPr>
          <w:rFonts w:cs="Times New Roman"/>
        </w:rPr>
        <w:t xml:space="preserve">Szkoły </w:t>
      </w:r>
      <w:r>
        <w:rPr>
          <w:rFonts w:cs="Times New Roman"/>
        </w:rPr>
        <w:t>specjalne</w:t>
      </w:r>
      <w:r w:rsidRPr="00277465">
        <w:rPr>
          <w:rFonts w:cs="Times New Roman"/>
        </w:rPr>
        <w:t xml:space="preserve"> w roku 202</w:t>
      </w:r>
      <w:r>
        <w:rPr>
          <w:rFonts w:cs="Times New Roman"/>
        </w:rPr>
        <w:t>4</w:t>
      </w:r>
      <w:r w:rsidRPr="00277465">
        <w:rPr>
          <w:rFonts w:cs="Times New Roman"/>
        </w:rPr>
        <w:t xml:space="preserve"> (rok szkolny 202</w:t>
      </w:r>
      <w:r>
        <w:rPr>
          <w:rFonts w:cs="Times New Roman"/>
        </w:rPr>
        <w:t>3</w:t>
      </w:r>
      <w:r w:rsidRPr="00277465">
        <w:rPr>
          <w:rFonts w:cs="Times New Roman"/>
        </w:rPr>
        <w:t>/202</w:t>
      </w:r>
      <w:r>
        <w:rPr>
          <w:rFonts w:cs="Times New Roman"/>
        </w:rPr>
        <w:t>4</w:t>
      </w:r>
      <w:r w:rsidRPr="00277465">
        <w:rPr>
          <w:rFonts w:cs="Times New Roman"/>
        </w:rPr>
        <w:t xml:space="preserve">) prowadziły kształcenie  </w:t>
      </w:r>
      <w:r>
        <w:rPr>
          <w:rFonts w:cs="Times New Roman"/>
        </w:rPr>
        <w:br/>
      </w:r>
      <w:r w:rsidRPr="00277465">
        <w:rPr>
          <w:rFonts w:cs="Times New Roman"/>
        </w:rPr>
        <w:t>w zawodach  i profilach wymienionych  poniżej:</w:t>
      </w:r>
    </w:p>
    <w:tbl>
      <w:tblPr>
        <w:tblStyle w:val="Tabela-Siatka"/>
        <w:tblW w:w="0" w:type="auto"/>
        <w:tblInd w:w="38" w:type="dxa"/>
        <w:tblLook w:val="04A0" w:firstRow="1" w:lastRow="0" w:firstColumn="1" w:lastColumn="0" w:noHBand="0" w:noVBand="1"/>
      </w:tblPr>
      <w:tblGrid>
        <w:gridCol w:w="3245"/>
        <w:gridCol w:w="4416"/>
        <w:gridCol w:w="1361"/>
      </w:tblGrid>
      <w:tr w:rsidR="0051667C" w:rsidRPr="003C390C" w14:paraId="46E560DC" w14:textId="77777777" w:rsidTr="007845E4">
        <w:trPr>
          <w:trHeight w:val="540"/>
        </w:trPr>
        <w:tc>
          <w:tcPr>
            <w:tcW w:w="9022" w:type="dxa"/>
            <w:gridSpan w:val="3"/>
            <w:tcBorders>
              <w:bottom w:val="single" w:sz="4" w:space="0" w:color="auto"/>
            </w:tcBorders>
            <w:shd w:val="clear" w:color="auto" w:fill="548DD4" w:themeFill="text2" w:themeFillTint="99"/>
            <w:vAlign w:val="center"/>
          </w:tcPr>
          <w:p w14:paraId="1DA10FBC" w14:textId="77777777" w:rsidR="0051667C" w:rsidRPr="003C390C" w:rsidRDefault="0051667C" w:rsidP="007845E4">
            <w:pPr>
              <w:jc w:val="center"/>
              <w:rPr>
                <w:rFonts w:cs="Times New Roman"/>
                <w:b/>
                <w:sz w:val="22"/>
              </w:rPr>
            </w:pPr>
            <w:r w:rsidRPr="003C390C">
              <w:rPr>
                <w:rFonts w:cs="Times New Roman"/>
                <w:b/>
                <w:sz w:val="22"/>
              </w:rPr>
              <w:t>szkoły specjalne</w:t>
            </w:r>
          </w:p>
        </w:tc>
      </w:tr>
      <w:tr w:rsidR="0051667C" w:rsidRPr="003C390C" w14:paraId="6FB8B5B7" w14:textId="77777777" w:rsidTr="007845E4">
        <w:tc>
          <w:tcPr>
            <w:tcW w:w="3245" w:type="dxa"/>
            <w:shd w:val="clear" w:color="auto" w:fill="95B3D7" w:themeFill="accent1" w:themeFillTint="99"/>
            <w:vAlign w:val="center"/>
          </w:tcPr>
          <w:p w14:paraId="68C1AF49" w14:textId="77777777" w:rsidR="0051667C" w:rsidRPr="003C390C" w:rsidRDefault="0051667C" w:rsidP="007845E4">
            <w:pPr>
              <w:jc w:val="center"/>
              <w:rPr>
                <w:rFonts w:cs="Times New Roman"/>
                <w:i/>
                <w:sz w:val="22"/>
              </w:rPr>
            </w:pPr>
            <w:r w:rsidRPr="003C390C">
              <w:rPr>
                <w:rFonts w:cs="Times New Roman"/>
                <w:i/>
                <w:sz w:val="22"/>
              </w:rPr>
              <w:t>szkoła</w:t>
            </w:r>
          </w:p>
        </w:tc>
        <w:tc>
          <w:tcPr>
            <w:tcW w:w="4416" w:type="dxa"/>
            <w:shd w:val="clear" w:color="auto" w:fill="95B3D7" w:themeFill="accent1" w:themeFillTint="99"/>
            <w:vAlign w:val="center"/>
          </w:tcPr>
          <w:p w14:paraId="696E7BC7" w14:textId="77777777" w:rsidR="0051667C" w:rsidRPr="003C390C" w:rsidRDefault="0051667C" w:rsidP="007845E4">
            <w:pPr>
              <w:jc w:val="center"/>
              <w:rPr>
                <w:rFonts w:cs="Times New Roman"/>
                <w:i/>
                <w:sz w:val="22"/>
              </w:rPr>
            </w:pPr>
            <w:r w:rsidRPr="003C390C">
              <w:rPr>
                <w:rFonts w:cs="Times New Roman"/>
                <w:i/>
                <w:sz w:val="22"/>
              </w:rPr>
              <w:t>profile</w:t>
            </w:r>
          </w:p>
        </w:tc>
        <w:tc>
          <w:tcPr>
            <w:tcW w:w="1361" w:type="dxa"/>
            <w:shd w:val="clear" w:color="auto" w:fill="95B3D7" w:themeFill="accent1" w:themeFillTint="99"/>
            <w:vAlign w:val="center"/>
          </w:tcPr>
          <w:p w14:paraId="4E8F6F96" w14:textId="77777777" w:rsidR="0051667C" w:rsidRPr="003C390C" w:rsidRDefault="0051667C" w:rsidP="007845E4">
            <w:pPr>
              <w:jc w:val="center"/>
              <w:rPr>
                <w:rFonts w:cs="Times New Roman"/>
                <w:i/>
                <w:sz w:val="22"/>
              </w:rPr>
            </w:pPr>
            <w:r w:rsidRPr="003C390C">
              <w:rPr>
                <w:rFonts w:cs="Times New Roman"/>
                <w:i/>
                <w:sz w:val="22"/>
              </w:rPr>
              <w:t>liczba uczniów</w:t>
            </w:r>
          </w:p>
        </w:tc>
      </w:tr>
      <w:tr w:rsidR="0051667C" w:rsidRPr="003C390C" w14:paraId="24CB3BF1" w14:textId="77777777" w:rsidTr="007845E4">
        <w:tc>
          <w:tcPr>
            <w:tcW w:w="3245" w:type="dxa"/>
            <w:vMerge w:val="restart"/>
            <w:vAlign w:val="center"/>
          </w:tcPr>
          <w:p w14:paraId="1C2020B9" w14:textId="77777777" w:rsidR="0051667C" w:rsidRPr="003C390C" w:rsidRDefault="0051667C" w:rsidP="007845E4">
            <w:pPr>
              <w:rPr>
                <w:rFonts w:cs="Times New Roman"/>
                <w:sz w:val="22"/>
              </w:rPr>
            </w:pPr>
            <w:r w:rsidRPr="003C390C">
              <w:rPr>
                <w:rFonts w:cs="Times New Roman"/>
                <w:sz w:val="22"/>
              </w:rPr>
              <w:lastRenderedPageBreak/>
              <w:t xml:space="preserve">Zespół Szkół Specjalnych w Brzegu, ul. </w:t>
            </w:r>
            <w:proofErr w:type="spellStart"/>
            <w:r w:rsidRPr="003C390C">
              <w:rPr>
                <w:rFonts w:cs="Times New Roman"/>
                <w:sz w:val="22"/>
              </w:rPr>
              <w:t>Mossora</w:t>
            </w:r>
            <w:proofErr w:type="spellEnd"/>
            <w:r w:rsidRPr="003C390C">
              <w:rPr>
                <w:rFonts w:cs="Times New Roman"/>
                <w:sz w:val="22"/>
              </w:rPr>
              <w:t xml:space="preserve"> 4</w:t>
            </w:r>
          </w:p>
          <w:p w14:paraId="17941AC6" w14:textId="77777777" w:rsidR="0051667C" w:rsidRPr="003C390C" w:rsidRDefault="0051667C" w:rsidP="007845E4">
            <w:pPr>
              <w:rPr>
                <w:rFonts w:cs="Times New Roman"/>
                <w:sz w:val="22"/>
              </w:rPr>
            </w:pPr>
          </w:p>
        </w:tc>
        <w:tc>
          <w:tcPr>
            <w:tcW w:w="4416" w:type="dxa"/>
            <w:vAlign w:val="center"/>
          </w:tcPr>
          <w:p w14:paraId="27D3CEEF" w14:textId="77777777" w:rsidR="0051667C" w:rsidRPr="003C390C" w:rsidRDefault="0051667C" w:rsidP="005E4B33">
            <w:pPr>
              <w:pStyle w:val="Akapitzlist"/>
              <w:numPr>
                <w:ilvl w:val="0"/>
                <w:numId w:val="124"/>
              </w:numPr>
              <w:rPr>
                <w:rFonts w:cs="Times New Roman"/>
                <w:sz w:val="22"/>
              </w:rPr>
            </w:pPr>
            <w:r w:rsidRPr="003C390C">
              <w:rPr>
                <w:rFonts w:cs="Times New Roman"/>
                <w:sz w:val="22"/>
              </w:rPr>
              <w:t>Publiczna Szkoła Podstawowa nr 7 Specjalna</w:t>
            </w:r>
          </w:p>
          <w:p w14:paraId="03B678BA" w14:textId="77777777" w:rsidR="0051667C" w:rsidRPr="003C390C" w:rsidRDefault="0051667C" w:rsidP="007845E4">
            <w:pPr>
              <w:pStyle w:val="Akapitzlist"/>
              <w:ind w:left="1440"/>
              <w:rPr>
                <w:rFonts w:cs="Times New Roman"/>
                <w:sz w:val="22"/>
              </w:rPr>
            </w:pPr>
          </w:p>
        </w:tc>
        <w:tc>
          <w:tcPr>
            <w:tcW w:w="1361" w:type="dxa"/>
            <w:vAlign w:val="center"/>
          </w:tcPr>
          <w:p w14:paraId="0A421924" w14:textId="77777777" w:rsidR="0051667C" w:rsidRPr="003C390C" w:rsidRDefault="0051667C" w:rsidP="007845E4">
            <w:pPr>
              <w:rPr>
                <w:rFonts w:cs="Times New Roman"/>
                <w:sz w:val="22"/>
              </w:rPr>
            </w:pPr>
            <w:r>
              <w:rPr>
                <w:rFonts w:cs="Times New Roman"/>
                <w:sz w:val="22"/>
              </w:rPr>
              <w:t>54</w:t>
            </w:r>
          </w:p>
        </w:tc>
      </w:tr>
      <w:tr w:rsidR="0051667C" w:rsidRPr="003C390C" w14:paraId="2AEA287A" w14:textId="77777777" w:rsidTr="007845E4">
        <w:trPr>
          <w:trHeight w:val="395"/>
        </w:trPr>
        <w:tc>
          <w:tcPr>
            <w:tcW w:w="3245" w:type="dxa"/>
            <w:vMerge/>
            <w:vAlign w:val="center"/>
          </w:tcPr>
          <w:p w14:paraId="23C7596E" w14:textId="77777777" w:rsidR="0051667C" w:rsidRPr="003C390C" w:rsidRDefault="0051667C" w:rsidP="007845E4">
            <w:pPr>
              <w:rPr>
                <w:rFonts w:cs="Times New Roman"/>
                <w:sz w:val="22"/>
              </w:rPr>
            </w:pPr>
          </w:p>
        </w:tc>
        <w:tc>
          <w:tcPr>
            <w:tcW w:w="4416" w:type="dxa"/>
            <w:vAlign w:val="center"/>
          </w:tcPr>
          <w:p w14:paraId="31BE9260" w14:textId="77777777" w:rsidR="0051667C" w:rsidRPr="003C390C" w:rsidRDefault="0051667C" w:rsidP="005E4B33">
            <w:pPr>
              <w:pStyle w:val="Akapitzlist"/>
              <w:numPr>
                <w:ilvl w:val="0"/>
                <w:numId w:val="124"/>
              </w:numPr>
              <w:rPr>
                <w:rFonts w:cs="Times New Roman"/>
                <w:sz w:val="22"/>
              </w:rPr>
            </w:pPr>
            <w:r w:rsidRPr="003C390C">
              <w:rPr>
                <w:rFonts w:cs="Times New Roman"/>
                <w:sz w:val="22"/>
              </w:rPr>
              <w:t xml:space="preserve">Szkoła Specjalna Przysposabiająca do Pracy </w:t>
            </w:r>
          </w:p>
        </w:tc>
        <w:tc>
          <w:tcPr>
            <w:tcW w:w="1361" w:type="dxa"/>
            <w:vAlign w:val="center"/>
          </w:tcPr>
          <w:p w14:paraId="7702364D" w14:textId="77777777" w:rsidR="0051667C" w:rsidRPr="003C390C" w:rsidRDefault="0051667C" w:rsidP="007845E4">
            <w:pPr>
              <w:rPr>
                <w:rFonts w:cs="Times New Roman"/>
                <w:sz w:val="22"/>
              </w:rPr>
            </w:pPr>
            <w:r>
              <w:rPr>
                <w:rFonts w:cs="Times New Roman"/>
                <w:sz w:val="22"/>
              </w:rPr>
              <w:t>16</w:t>
            </w:r>
          </w:p>
        </w:tc>
      </w:tr>
      <w:tr w:rsidR="0051667C" w:rsidRPr="003C390C" w14:paraId="519EA3EE" w14:textId="77777777" w:rsidTr="007845E4">
        <w:trPr>
          <w:trHeight w:val="395"/>
        </w:trPr>
        <w:tc>
          <w:tcPr>
            <w:tcW w:w="3245" w:type="dxa"/>
            <w:vMerge/>
            <w:vAlign w:val="center"/>
          </w:tcPr>
          <w:p w14:paraId="741F9793" w14:textId="77777777" w:rsidR="0051667C" w:rsidRPr="003C390C" w:rsidRDefault="0051667C" w:rsidP="007845E4">
            <w:pPr>
              <w:rPr>
                <w:rFonts w:cs="Times New Roman"/>
                <w:sz w:val="22"/>
              </w:rPr>
            </w:pPr>
          </w:p>
        </w:tc>
        <w:tc>
          <w:tcPr>
            <w:tcW w:w="4416" w:type="dxa"/>
            <w:vAlign w:val="center"/>
          </w:tcPr>
          <w:p w14:paraId="7B06D8A3" w14:textId="77777777" w:rsidR="0051667C" w:rsidRPr="003C390C" w:rsidRDefault="0051667C" w:rsidP="005E4B33">
            <w:pPr>
              <w:pStyle w:val="Akapitzlist"/>
              <w:numPr>
                <w:ilvl w:val="0"/>
                <w:numId w:val="124"/>
              </w:numPr>
              <w:rPr>
                <w:rFonts w:cs="Times New Roman"/>
                <w:sz w:val="22"/>
              </w:rPr>
            </w:pPr>
            <w:r w:rsidRPr="003C390C">
              <w:rPr>
                <w:rFonts w:cs="Times New Roman"/>
                <w:sz w:val="22"/>
              </w:rPr>
              <w:t>Zajęcia rewalidacyjne</w:t>
            </w:r>
          </w:p>
        </w:tc>
        <w:tc>
          <w:tcPr>
            <w:tcW w:w="1361" w:type="dxa"/>
            <w:vAlign w:val="center"/>
          </w:tcPr>
          <w:p w14:paraId="50B1D754" w14:textId="77777777" w:rsidR="0051667C" w:rsidRPr="0052735A" w:rsidRDefault="0051667C" w:rsidP="007845E4">
            <w:pPr>
              <w:rPr>
                <w:rFonts w:cs="Times New Roman"/>
                <w:sz w:val="22"/>
              </w:rPr>
            </w:pPr>
            <w:r>
              <w:rPr>
                <w:rFonts w:cs="Times New Roman"/>
                <w:sz w:val="22"/>
              </w:rPr>
              <w:t>18</w:t>
            </w:r>
          </w:p>
        </w:tc>
      </w:tr>
      <w:tr w:rsidR="0051667C" w:rsidRPr="003C390C" w14:paraId="15D83F18" w14:textId="77777777" w:rsidTr="007845E4">
        <w:trPr>
          <w:trHeight w:val="430"/>
        </w:trPr>
        <w:tc>
          <w:tcPr>
            <w:tcW w:w="3245" w:type="dxa"/>
            <w:vMerge w:val="restart"/>
            <w:vAlign w:val="center"/>
          </w:tcPr>
          <w:p w14:paraId="4E03C950" w14:textId="77777777" w:rsidR="0051667C" w:rsidRPr="003C390C" w:rsidRDefault="0051667C" w:rsidP="007845E4">
            <w:pPr>
              <w:jc w:val="both"/>
              <w:rPr>
                <w:rFonts w:cs="Times New Roman"/>
                <w:sz w:val="22"/>
              </w:rPr>
            </w:pPr>
            <w:r w:rsidRPr="003C390C">
              <w:rPr>
                <w:rFonts w:cs="Times New Roman"/>
                <w:sz w:val="22"/>
              </w:rPr>
              <w:t xml:space="preserve">Specjalny Ośrodek </w:t>
            </w:r>
            <w:proofErr w:type="spellStart"/>
            <w:r w:rsidRPr="003C390C">
              <w:rPr>
                <w:rFonts w:cs="Times New Roman"/>
                <w:sz w:val="22"/>
              </w:rPr>
              <w:t>Szkolno</w:t>
            </w:r>
            <w:proofErr w:type="spellEnd"/>
            <w:r w:rsidRPr="003C390C">
              <w:rPr>
                <w:rFonts w:cs="Times New Roman"/>
                <w:sz w:val="22"/>
              </w:rPr>
              <w:t xml:space="preserve"> – Wychowawczy w Grodkowie, </w:t>
            </w:r>
          </w:p>
          <w:p w14:paraId="024ED277" w14:textId="77777777" w:rsidR="0051667C" w:rsidRPr="003C390C" w:rsidRDefault="0051667C" w:rsidP="007845E4">
            <w:pPr>
              <w:jc w:val="both"/>
              <w:rPr>
                <w:rFonts w:cs="Times New Roman"/>
                <w:sz w:val="22"/>
              </w:rPr>
            </w:pPr>
            <w:r w:rsidRPr="003C390C">
              <w:rPr>
                <w:rFonts w:cs="Times New Roman"/>
                <w:sz w:val="22"/>
              </w:rPr>
              <w:t>ul. Krakowska 31</w:t>
            </w:r>
          </w:p>
          <w:p w14:paraId="24ECCEE3" w14:textId="77777777" w:rsidR="0051667C" w:rsidRPr="003C390C" w:rsidRDefault="0051667C" w:rsidP="007845E4">
            <w:pPr>
              <w:rPr>
                <w:rFonts w:cs="Times New Roman"/>
                <w:sz w:val="22"/>
              </w:rPr>
            </w:pPr>
          </w:p>
        </w:tc>
        <w:tc>
          <w:tcPr>
            <w:tcW w:w="4416" w:type="dxa"/>
            <w:vAlign w:val="center"/>
          </w:tcPr>
          <w:p w14:paraId="2BC9A206" w14:textId="77777777" w:rsidR="0051667C" w:rsidRPr="003C390C" w:rsidRDefault="0051667C" w:rsidP="005E4B33">
            <w:pPr>
              <w:pStyle w:val="Akapitzlist"/>
              <w:numPr>
                <w:ilvl w:val="0"/>
                <w:numId w:val="124"/>
              </w:numPr>
              <w:rPr>
                <w:rFonts w:cs="Times New Roman"/>
                <w:sz w:val="22"/>
              </w:rPr>
            </w:pPr>
            <w:r w:rsidRPr="003C390C">
              <w:rPr>
                <w:rFonts w:cs="Times New Roman"/>
                <w:sz w:val="22"/>
              </w:rPr>
              <w:t>Publiczna Szkoła Podstawowa Specjalna</w:t>
            </w:r>
          </w:p>
        </w:tc>
        <w:tc>
          <w:tcPr>
            <w:tcW w:w="1361" w:type="dxa"/>
            <w:vAlign w:val="center"/>
          </w:tcPr>
          <w:p w14:paraId="71599C90" w14:textId="77777777" w:rsidR="0051667C" w:rsidRPr="0052735A" w:rsidRDefault="0051667C" w:rsidP="007845E4">
            <w:pPr>
              <w:rPr>
                <w:rFonts w:cs="Times New Roman"/>
                <w:sz w:val="22"/>
              </w:rPr>
            </w:pPr>
            <w:r>
              <w:rPr>
                <w:rFonts w:cs="Times New Roman"/>
                <w:sz w:val="22"/>
              </w:rPr>
              <w:t>45</w:t>
            </w:r>
          </w:p>
        </w:tc>
      </w:tr>
      <w:tr w:rsidR="0051667C" w:rsidRPr="003C390C" w14:paraId="2C661A74" w14:textId="77777777" w:rsidTr="007845E4">
        <w:trPr>
          <w:trHeight w:val="550"/>
        </w:trPr>
        <w:tc>
          <w:tcPr>
            <w:tcW w:w="3245" w:type="dxa"/>
            <w:vMerge/>
            <w:vAlign w:val="center"/>
          </w:tcPr>
          <w:p w14:paraId="23F93C16" w14:textId="77777777" w:rsidR="0051667C" w:rsidRPr="003C390C" w:rsidRDefault="0051667C" w:rsidP="007845E4">
            <w:pPr>
              <w:ind w:left="360"/>
              <w:rPr>
                <w:rFonts w:cs="Times New Roman"/>
                <w:b/>
                <w:sz w:val="22"/>
              </w:rPr>
            </w:pPr>
          </w:p>
        </w:tc>
        <w:tc>
          <w:tcPr>
            <w:tcW w:w="4416" w:type="dxa"/>
            <w:vAlign w:val="center"/>
          </w:tcPr>
          <w:p w14:paraId="2B82CC98" w14:textId="77777777" w:rsidR="0051667C" w:rsidRPr="003C390C" w:rsidRDefault="0051667C" w:rsidP="005E4B33">
            <w:pPr>
              <w:pStyle w:val="Akapitzlist"/>
              <w:numPr>
                <w:ilvl w:val="0"/>
                <w:numId w:val="124"/>
              </w:numPr>
              <w:rPr>
                <w:rFonts w:cs="Times New Roman"/>
                <w:sz w:val="22"/>
              </w:rPr>
            </w:pPr>
            <w:r w:rsidRPr="003C390C">
              <w:rPr>
                <w:rFonts w:cs="Times New Roman"/>
                <w:sz w:val="22"/>
              </w:rPr>
              <w:t>Branżowa Szkoła I stopnia nr 2 Specjalna</w:t>
            </w:r>
          </w:p>
        </w:tc>
        <w:tc>
          <w:tcPr>
            <w:tcW w:w="1361" w:type="dxa"/>
            <w:vAlign w:val="center"/>
          </w:tcPr>
          <w:p w14:paraId="53EFAA53" w14:textId="77777777" w:rsidR="0051667C" w:rsidRPr="0052735A" w:rsidRDefault="0051667C" w:rsidP="007845E4">
            <w:pPr>
              <w:rPr>
                <w:rFonts w:cs="Times New Roman"/>
                <w:sz w:val="22"/>
              </w:rPr>
            </w:pPr>
            <w:r>
              <w:rPr>
                <w:rFonts w:cs="Times New Roman"/>
                <w:sz w:val="22"/>
              </w:rPr>
              <w:t>23</w:t>
            </w:r>
          </w:p>
        </w:tc>
      </w:tr>
      <w:tr w:rsidR="0051667C" w:rsidRPr="003C390C" w14:paraId="3C79A948" w14:textId="77777777" w:rsidTr="007845E4">
        <w:tc>
          <w:tcPr>
            <w:tcW w:w="3245" w:type="dxa"/>
            <w:vMerge/>
            <w:vAlign w:val="center"/>
          </w:tcPr>
          <w:p w14:paraId="6411A7FC" w14:textId="77777777" w:rsidR="0051667C" w:rsidRPr="003C390C" w:rsidRDefault="0051667C" w:rsidP="007845E4">
            <w:pPr>
              <w:ind w:left="360"/>
              <w:rPr>
                <w:rFonts w:cs="Times New Roman"/>
                <w:b/>
                <w:sz w:val="22"/>
              </w:rPr>
            </w:pPr>
          </w:p>
        </w:tc>
        <w:tc>
          <w:tcPr>
            <w:tcW w:w="4416" w:type="dxa"/>
            <w:vAlign w:val="center"/>
          </w:tcPr>
          <w:p w14:paraId="14665234" w14:textId="77777777" w:rsidR="0051667C" w:rsidRPr="00F22BE8" w:rsidRDefault="0051667C" w:rsidP="005E4B33">
            <w:pPr>
              <w:pStyle w:val="Akapitzlist"/>
              <w:numPr>
                <w:ilvl w:val="0"/>
                <w:numId w:val="124"/>
              </w:numPr>
              <w:rPr>
                <w:rFonts w:cs="Times New Roman"/>
                <w:sz w:val="22"/>
              </w:rPr>
            </w:pPr>
            <w:r w:rsidRPr="003C390C">
              <w:rPr>
                <w:rFonts w:cs="Times New Roman"/>
                <w:sz w:val="22"/>
              </w:rPr>
              <w:t xml:space="preserve">Publiczna Szkoła Specjalna Przysposabiająca do Pracy </w:t>
            </w:r>
          </w:p>
        </w:tc>
        <w:tc>
          <w:tcPr>
            <w:tcW w:w="1361" w:type="dxa"/>
            <w:vAlign w:val="center"/>
          </w:tcPr>
          <w:p w14:paraId="346C5EB2" w14:textId="77777777" w:rsidR="0051667C" w:rsidRPr="0052735A" w:rsidRDefault="0051667C" w:rsidP="007845E4">
            <w:pPr>
              <w:rPr>
                <w:rFonts w:cs="Times New Roman"/>
                <w:sz w:val="22"/>
              </w:rPr>
            </w:pPr>
            <w:r>
              <w:rPr>
                <w:rFonts w:cs="Times New Roman"/>
                <w:sz w:val="22"/>
              </w:rPr>
              <w:t>11</w:t>
            </w:r>
          </w:p>
        </w:tc>
      </w:tr>
      <w:tr w:rsidR="0051667C" w:rsidRPr="003C390C" w14:paraId="3FADDE26" w14:textId="77777777" w:rsidTr="007845E4">
        <w:trPr>
          <w:trHeight w:val="497"/>
        </w:trPr>
        <w:tc>
          <w:tcPr>
            <w:tcW w:w="3245" w:type="dxa"/>
            <w:vMerge/>
            <w:vAlign w:val="center"/>
          </w:tcPr>
          <w:p w14:paraId="22600819" w14:textId="77777777" w:rsidR="0051667C" w:rsidRPr="003C390C" w:rsidRDefault="0051667C" w:rsidP="007845E4">
            <w:pPr>
              <w:ind w:left="360"/>
              <w:rPr>
                <w:rFonts w:cs="Times New Roman"/>
                <w:b/>
                <w:sz w:val="22"/>
              </w:rPr>
            </w:pPr>
          </w:p>
        </w:tc>
        <w:tc>
          <w:tcPr>
            <w:tcW w:w="4416" w:type="dxa"/>
            <w:vAlign w:val="center"/>
          </w:tcPr>
          <w:p w14:paraId="592371DC" w14:textId="77777777" w:rsidR="0051667C" w:rsidRPr="003C390C" w:rsidRDefault="0051667C" w:rsidP="005E4B33">
            <w:pPr>
              <w:pStyle w:val="Akapitzlist"/>
              <w:numPr>
                <w:ilvl w:val="0"/>
                <w:numId w:val="124"/>
              </w:numPr>
              <w:rPr>
                <w:rFonts w:cs="Times New Roman"/>
                <w:sz w:val="22"/>
              </w:rPr>
            </w:pPr>
            <w:r w:rsidRPr="003C390C">
              <w:rPr>
                <w:rFonts w:cs="Times New Roman"/>
                <w:sz w:val="22"/>
              </w:rPr>
              <w:t>Wczesne Wspomaganie Rozwoju Dziecka</w:t>
            </w:r>
          </w:p>
        </w:tc>
        <w:tc>
          <w:tcPr>
            <w:tcW w:w="1361" w:type="dxa"/>
            <w:vAlign w:val="center"/>
          </w:tcPr>
          <w:p w14:paraId="3FD3E967" w14:textId="77777777" w:rsidR="0051667C" w:rsidRPr="0052735A" w:rsidRDefault="0051667C" w:rsidP="007845E4">
            <w:pPr>
              <w:rPr>
                <w:rFonts w:cs="Times New Roman"/>
                <w:sz w:val="22"/>
              </w:rPr>
            </w:pPr>
            <w:r>
              <w:rPr>
                <w:rFonts w:cs="Times New Roman"/>
                <w:sz w:val="22"/>
              </w:rPr>
              <w:t>13</w:t>
            </w:r>
          </w:p>
        </w:tc>
      </w:tr>
      <w:tr w:rsidR="0051667C" w:rsidRPr="003C390C" w14:paraId="7153CF38" w14:textId="77777777" w:rsidTr="007845E4">
        <w:tc>
          <w:tcPr>
            <w:tcW w:w="3245" w:type="dxa"/>
            <w:vMerge/>
            <w:vAlign w:val="center"/>
          </w:tcPr>
          <w:p w14:paraId="0C302775" w14:textId="77777777" w:rsidR="0051667C" w:rsidRPr="003C390C" w:rsidRDefault="0051667C" w:rsidP="007845E4">
            <w:pPr>
              <w:ind w:left="360"/>
              <w:rPr>
                <w:rFonts w:cs="Times New Roman"/>
                <w:b/>
                <w:sz w:val="22"/>
              </w:rPr>
            </w:pPr>
          </w:p>
        </w:tc>
        <w:tc>
          <w:tcPr>
            <w:tcW w:w="4416" w:type="dxa"/>
            <w:vAlign w:val="center"/>
          </w:tcPr>
          <w:p w14:paraId="2E666A34" w14:textId="77777777" w:rsidR="0051667C" w:rsidRPr="003C390C" w:rsidRDefault="0051667C" w:rsidP="005E4B33">
            <w:pPr>
              <w:pStyle w:val="Akapitzlist"/>
              <w:numPr>
                <w:ilvl w:val="0"/>
                <w:numId w:val="124"/>
              </w:numPr>
              <w:rPr>
                <w:rFonts w:cs="Times New Roman"/>
                <w:sz w:val="22"/>
              </w:rPr>
            </w:pPr>
            <w:r w:rsidRPr="003C390C">
              <w:rPr>
                <w:rFonts w:cs="Times New Roman"/>
                <w:sz w:val="22"/>
              </w:rPr>
              <w:t>Grupy Wychowawcze (internat)</w:t>
            </w:r>
          </w:p>
          <w:p w14:paraId="2A05174C" w14:textId="77777777" w:rsidR="0051667C" w:rsidRPr="003C390C" w:rsidRDefault="0051667C" w:rsidP="007845E4">
            <w:pPr>
              <w:ind w:left="360"/>
              <w:rPr>
                <w:rFonts w:cs="Times New Roman"/>
                <w:sz w:val="22"/>
              </w:rPr>
            </w:pPr>
          </w:p>
        </w:tc>
        <w:tc>
          <w:tcPr>
            <w:tcW w:w="1361" w:type="dxa"/>
            <w:vAlign w:val="center"/>
          </w:tcPr>
          <w:p w14:paraId="205B8040" w14:textId="77777777" w:rsidR="0051667C" w:rsidRPr="0052735A" w:rsidRDefault="0051667C" w:rsidP="007845E4">
            <w:pPr>
              <w:rPr>
                <w:rFonts w:cs="Times New Roman"/>
                <w:sz w:val="22"/>
              </w:rPr>
            </w:pPr>
            <w:r>
              <w:rPr>
                <w:rFonts w:cs="Times New Roman"/>
                <w:sz w:val="22"/>
              </w:rPr>
              <w:t>15</w:t>
            </w:r>
          </w:p>
        </w:tc>
      </w:tr>
      <w:tr w:rsidR="0051667C" w:rsidRPr="003C390C" w14:paraId="6ACCF478" w14:textId="77777777" w:rsidTr="007845E4">
        <w:tc>
          <w:tcPr>
            <w:tcW w:w="3245" w:type="dxa"/>
            <w:vMerge/>
            <w:vAlign w:val="center"/>
          </w:tcPr>
          <w:p w14:paraId="37418B7C" w14:textId="77777777" w:rsidR="0051667C" w:rsidRPr="003C390C" w:rsidRDefault="0051667C" w:rsidP="007845E4">
            <w:pPr>
              <w:ind w:left="360"/>
              <w:rPr>
                <w:rFonts w:cs="Times New Roman"/>
                <w:b/>
                <w:sz w:val="22"/>
              </w:rPr>
            </w:pPr>
          </w:p>
        </w:tc>
        <w:tc>
          <w:tcPr>
            <w:tcW w:w="4416" w:type="dxa"/>
            <w:vAlign w:val="center"/>
          </w:tcPr>
          <w:p w14:paraId="6890DC80" w14:textId="77777777" w:rsidR="0051667C" w:rsidRPr="003C390C" w:rsidRDefault="0051667C" w:rsidP="005E4B33">
            <w:pPr>
              <w:pStyle w:val="Akapitzlist"/>
              <w:numPr>
                <w:ilvl w:val="0"/>
                <w:numId w:val="124"/>
              </w:numPr>
              <w:rPr>
                <w:rFonts w:cs="Times New Roman"/>
                <w:sz w:val="22"/>
              </w:rPr>
            </w:pPr>
            <w:r w:rsidRPr="003C390C">
              <w:rPr>
                <w:rFonts w:cs="Times New Roman"/>
                <w:sz w:val="22"/>
              </w:rPr>
              <w:t>Zajęcia rewalidacyjne</w:t>
            </w:r>
          </w:p>
        </w:tc>
        <w:tc>
          <w:tcPr>
            <w:tcW w:w="1361" w:type="dxa"/>
            <w:vAlign w:val="center"/>
          </w:tcPr>
          <w:p w14:paraId="18680D25" w14:textId="77777777" w:rsidR="0051667C" w:rsidRPr="0052735A" w:rsidRDefault="0051667C" w:rsidP="007845E4">
            <w:pPr>
              <w:rPr>
                <w:rFonts w:cs="Times New Roman"/>
                <w:sz w:val="22"/>
              </w:rPr>
            </w:pPr>
            <w:r>
              <w:rPr>
                <w:rFonts w:cs="Times New Roman"/>
                <w:sz w:val="22"/>
              </w:rPr>
              <w:t>4</w:t>
            </w:r>
          </w:p>
        </w:tc>
      </w:tr>
    </w:tbl>
    <w:p w14:paraId="53CB89FE" w14:textId="77777777" w:rsidR="0051667C" w:rsidRDefault="0051667C" w:rsidP="0051667C">
      <w:pPr>
        <w:spacing w:line="360" w:lineRule="auto"/>
        <w:jc w:val="both"/>
        <w:rPr>
          <w:rFonts w:cs="Times New Roman"/>
        </w:rPr>
      </w:pPr>
      <w:r>
        <w:rPr>
          <w:rFonts w:cs="Times New Roman"/>
          <w:szCs w:val="24"/>
        </w:rPr>
        <w:t>W</w:t>
      </w:r>
      <w:r w:rsidRPr="0045315F">
        <w:rPr>
          <w:rFonts w:cs="Times New Roman"/>
          <w:szCs w:val="24"/>
        </w:rPr>
        <w:t xml:space="preserve"> szkołach</w:t>
      </w:r>
      <w:r>
        <w:rPr>
          <w:rFonts w:cs="Times New Roman"/>
          <w:szCs w:val="24"/>
        </w:rPr>
        <w:t xml:space="preserve"> specjalnych </w:t>
      </w:r>
      <w:r w:rsidRPr="0045315F">
        <w:rPr>
          <w:rFonts w:cs="Times New Roman"/>
          <w:szCs w:val="24"/>
        </w:rPr>
        <w:t xml:space="preserve"> Powiatu Brzeskiego w roku szk. 2023/2024 kształciło się łącznie  </w:t>
      </w:r>
      <w:r>
        <w:rPr>
          <w:rFonts w:cs="Times New Roman"/>
          <w:szCs w:val="24"/>
        </w:rPr>
        <w:t xml:space="preserve">171 </w:t>
      </w:r>
      <w:r w:rsidRPr="0045315F">
        <w:rPr>
          <w:rFonts w:cs="Times New Roman"/>
          <w:szCs w:val="24"/>
        </w:rPr>
        <w:t>uczniów</w:t>
      </w:r>
      <w:r>
        <w:rPr>
          <w:rFonts w:cs="Times New Roman"/>
          <w:szCs w:val="24"/>
        </w:rPr>
        <w:t>.</w:t>
      </w:r>
    </w:p>
    <w:p w14:paraId="271FA606" w14:textId="6B53D7A2" w:rsidR="0051667C" w:rsidRPr="00504B55" w:rsidRDefault="0051667C" w:rsidP="005E4B33">
      <w:pPr>
        <w:pStyle w:val="Nagwek2"/>
        <w:numPr>
          <w:ilvl w:val="1"/>
          <w:numId w:val="115"/>
        </w:numPr>
        <w:shd w:val="clear" w:color="auto" w:fill="F2DBDB" w:themeFill="accent2" w:themeFillTint="33"/>
        <w:spacing w:line="360" w:lineRule="auto"/>
        <w:rPr>
          <w:rFonts w:ascii="Times New Roman" w:hAnsi="Times New Roman" w:cs="Times New Roman"/>
          <w:color w:val="auto"/>
        </w:rPr>
      </w:pPr>
      <w:bookmarkStart w:id="98" w:name="_Toc198621840"/>
      <w:r>
        <w:rPr>
          <w:rFonts w:ascii="Times New Roman" w:hAnsi="Times New Roman" w:cs="Times New Roman"/>
          <w:color w:val="auto"/>
        </w:rPr>
        <w:t>Egzaminy zewnętrzne w roku szkolnym 2023/2024</w:t>
      </w:r>
      <w:bookmarkEnd w:id="98"/>
    </w:p>
    <w:p w14:paraId="67D878D4" w14:textId="03998DDB" w:rsidR="0051667C" w:rsidRDefault="0051667C" w:rsidP="008E2C93">
      <w:pPr>
        <w:spacing w:line="360" w:lineRule="auto"/>
        <w:jc w:val="both"/>
        <w:rPr>
          <w:rFonts w:cs="Times New Roman"/>
          <w:szCs w:val="24"/>
        </w:rPr>
      </w:pPr>
      <w:r>
        <w:rPr>
          <w:rFonts w:cs="Times New Roman"/>
          <w:szCs w:val="24"/>
        </w:rPr>
        <w:t>EGZAMIN MATURALNY</w:t>
      </w:r>
    </w:p>
    <w:p w14:paraId="45EDD62F" w14:textId="7AD8BD06" w:rsidR="0051667C" w:rsidRPr="00AE02CD" w:rsidRDefault="0051667C" w:rsidP="008E2C93">
      <w:pPr>
        <w:spacing w:line="360" w:lineRule="auto"/>
        <w:jc w:val="both"/>
        <w:rPr>
          <w:rFonts w:cs="Times New Roman"/>
          <w:szCs w:val="24"/>
        </w:rPr>
      </w:pPr>
      <w:r w:rsidRPr="00AE02CD">
        <w:rPr>
          <w:rFonts w:cs="Times New Roman"/>
          <w:szCs w:val="24"/>
        </w:rPr>
        <w:t xml:space="preserve">Egzamin maturalny jest przeprowadzany z przedmiotów obowiązkowych w części pisemnej (j. polski, j. obcy, matematyka i wybrany przedmiot)  i części ustnej (j. polski i j. obcy) oraz z przedmiotów dodatkowych. Aby zdać egzamin maturalny, absolwent musi otrzymać co najmniej </w:t>
      </w:r>
      <w:r w:rsidRPr="00AE02CD">
        <w:rPr>
          <w:rFonts w:cs="Times New Roman"/>
          <w:b/>
          <w:bCs/>
          <w:szCs w:val="24"/>
        </w:rPr>
        <w:t>30%</w:t>
      </w:r>
      <w:r w:rsidRPr="00AE02CD">
        <w:rPr>
          <w:rFonts w:cs="Times New Roman"/>
          <w:szCs w:val="24"/>
        </w:rPr>
        <w:t xml:space="preserve"> punktów możliwych do uzyskania z egzaminu z każdego przedmiotu obowiązkowego w części ustnej i w części pisemnej, a także przystąpić do egzaminu z jednego przedmiotu dodatkowego w części pisemnej na poziomie rozszerzonym, a w przypadku języka obcego nowożytnego – na poziomie rozszerzonym albo dwujęzycznym.</w:t>
      </w:r>
    </w:p>
    <w:p w14:paraId="503EACE1" w14:textId="77777777" w:rsidR="0051667C" w:rsidRPr="00AE02CD" w:rsidRDefault="0051667C" w:rsidP="008E2C93">
      <w:pPr>
        <w:spacing w:line="360" w:lineRule="auto"/>
        <w:jc w:val="both"/>
        <w:rPr>
          <w:rFonts w:cs="Times New Roman"/>
          <w:szCs w:val="24"/>
        </w:rPr>
      </w:pPr>
      <w:r w:rsidRPr="00AE02CD">
        <w:rPr>
          <w:rFonts w:cs="Times New Roman"/>
          <w:szCs w:val="24"/>
        </w:rPr>
        <w:t>Jeżeli uczeń/absolwent technikum  zdał egzamin zawodowy z drugiej kwalifikacji oraz ma zdaną pierwszą kwalifikację (czyli ma zdane obie kwalifikacje), to może zrezygnować z przystąpienia do egzaminu maturalnego z przedmiotu dodatkowego lub przedmiotów dodatkowych na poziomie rozszerzonym</w:t>
      </w:r>
      <w:r w:rsidRPr="00AE02CD">
        <w:rPr>
          <w:rFonts w:cs="Times New Roman"/>
          <w:b/>
          <w:bCs/>
          <w:szCs w:val="24"/>
        </w:rPr>
        <w:t xml:space="preserve">. </w:t>
      </w:r>
      <w:r w:rsidRPr="00AE02CD">
        <w:rPr>
          <w:rFonts w:cs="Times New Roman"/>
          <w:szCs w:val="24"/>
        </w:rPr>
        <w:t>Jeżeli uczeń nie zrezygnuje ze zdawania egzaminu maturalnego z przedmiotu/przedmiotów dodatkowych na poziomie rozszerzonym, to - aby zdać całą maturę - musi  przystąpić do egzaminu z przedmiotu dodatkowego zadeklarowanego w deklaracji maturalnej, ale osiągnięty wynik nie wpływa na zdanie egzaminu maturalnego.</w:t>
      </w:r>
      <w:bookmarkStart w:id="99" w:name="_Toc116639594"/>
    </w:p>
    <w:p w14:paraId="0F7B0B7C" w14:textId="02C75B39" w:rsidR="0051667C" w:rsidRPr="00AE02CD" w:rsidRDefault="00895A9F" w:rsidP="0051667C">
      <w:pPr>
        <w:jc w:val="both"/>
        <w:rPr>
          <w:rFonts w:cs="Times New Roman"/>
          <w:szCs w:val="24"/>
        </w:rPr>
      </w:pPr>
      <w:r>
        <w:rPr>
          <w:rFonts w:cs="Times New Roman"/>
          <w:szCs w:val="24"/>
        </w:rPr>
        <w:br/>
      </w:r>
      <w:r>
        <w:rPr>
          <w:rFonts w:cs="Times New Roman"/>
          <w:szCs w:val="24"/>
        </w:rPr>
        <w:br/>
      </w:r>
      <w:r>
        <w:rPr>
          <w:rFonts w:cs="Times New Roman"/>
          <w:szCs w:val="24"/>
        </w:rPr>
        <w:br/>
      </w:r>
    </w:p>
    <w:p w14:paraId="7E743C0E" w14:textId="3A102363" w:rsidR="0051667C" w:rsidRPr="00AF3552" w:rsidRDefault="00895A9F" w:rsidP="00895A9F">
      <w:pPr>
        <w:jc w:val="center"/>
        <w:rPr>
          <w:rFonts w:cs="Times New Roman"/>
          <w:b/>
          <w:bCs/>
          <w:color w:val="FF0000"/>
          <w:szCs w:val="24"/>
        </w:rPr>
      </w:pPr>
      <w:r>
        <w:rPr>
          <w:b/>
          <w:bCs/>
          <w:szCs w:val="24"/>
        </w:rPr>
        <w:lastRenderedPageBreak/>
        <w:t>Z</w:t>
      </w:r>
      <w:r w:rsidR="0051667C" w:rsidRPr="00AF3552">
        <w:rPr>
          <w:b/>
          <w:bCs/>
          <w:szCs w:val="24"/>
        </w:rPr>
        <w:t xml:space="preserve">dawalność egzaminów maturalnych absolwentów </w:t>
      </w:r>
      <w:bookmarkEnd w:id="99"/>
      <w:r w:rsidR="0051667C" w:rsidRPr="00AF3552">
        <w:rPr>
          <w:b/>
          <w:bCs/>
          <w:szCs w:val="24"/>
        </w:rPr>
        <w:t>2023/2024</w:t>
      </w:r>
    </w:p>
    <w:tbl>
      <w:tblPr>
        <w:tblStyle w:val="Tabela-Siatka"/>
        <w:tblW w:w="10672" w:type="dxa"/>
        <w:jc w:val="center"/>
        <w:tblLayout w:type="fixed"/>
        <w:tblLook w:val="04A0" w:firstRow="1" w:lastRow="0" w:firstColumn="1" w:lastColumn="0" w:noHBand="0" w:noVBand="1"/>
      </w:tblPr>
      <w:tblGrid>
        <w:gridCol w:w="1509"/>
        <w:gridCol w:w="1418"/>
        <w:gridCol w:w="141"/>
        <w:gridCol w:w="1483"/>
        <w:gridCol w:w="992"/>
        <w:gridCol w:w="851"/>
        <w:gridCol w:w="2139"/>
        <w:gridCol w:w="2139"/>
      </w:tblGrid>
      <w:tr w:rsidR="0051667C" w:rsidRPr="003C390C" w14:paraId="14AA38CA" w14:textId="77777777" w:rsidTr="007845E4">
        <w:trPr>
          <w:jc w:val="center"/>
        </w:trPr>
        <w:tc>
          <w:tcPr>
            <w:tcW w:w="1509" w:type="dxa"/>
            <w:shd w:val="clear" w:color="auto" w:fill="548DD4" w:themeFill="text2" w:themeFillTint="99"/>
            <w:vAlign w:val="center"/>
          </w:tcPr>
          <w:p w14:paraId="4C30E523" w14:textId="77777777" w:rsidR="0051667C" w:rsidRPr="003C390C" w:rsidRDefault="0051667C" w:rsidP="007845E4">
            <w:pPr>
              <w:jc w:val="center"/>
              <w:rPr>
                <w:rFonts w:cs="Times New Roman"/>
                <w:b/>
                <w:bCs/>
                <w:szCs w:val="24"/>
              </w:rPr>
            </w:pPr>
            <w:r w:rsidRPr="003C390C">
              <w:rPr>
                <w:rFonts w:cs="Times New Roman"/>
                <w:b/>
                <w:bCs/>
                <w:szCs w:val="24"/>
              </w:rPr>
              <w:t>szkoła</w:t>
            </w:r>
          </w:p>
        </w:tc>
        <w:tc>
          <w:tcPr>
            <w:tcW w:w="1559" w:type="dxa"/>
            <w:gridSpan w:val="2"/>
            <w:shd w:val="clear" w:color="auto" w:fill="548DD4" w:themeFill="text2" w:themeFillTint="99"/>
            <w:vAlign w:val="center"/>
          </w:tcPr>
          <w:p w14:paraId="0AD359E4" w14:textId="77777777" w:rsidR="0051667C" w:rsidRPr="003C390C" w:rsidRDefault="0051667C" w:rsidP="007845E4">
            <w:pPr>
              <w:jc w:val="center"/>
              <w:rPr>
                <w:rFonts w:cs="Times New Roman"/>
                <w:b/>
                <w:bCs/>
                <w:szCs w:val="24"/>
              </w:rPr>
            </w:pPr>
            <w:r w:rsidRPr="003C390C">
              <w:rPr>
                <w:rFonts w:cs="Times New Roman"/>
                <w:b/>
                <w:bCs/>
                <w:szCs w:val="24"/>
              </w:rPr>
              <w:t>liczba absolwentów</w:t>
            </w:r>
          </w:p>
        </w:tc>
        <w:tc>
          <w:tcPr>
            <w:tcW w:w="1483" w:type="dxa"/>
            <w:shd w:val="clear" w:color="auto" w:fill="548DD4" w:themeFill="text2" w:themeFillTint="99"/>
            <w:vAlign w:val="center"/>
          </w:tcPr>
          <w:p w14:paraId="692C4210" w14:textId="77777777" w:rsidR="0051667C" w:rsidRPr="003C390C" w:rsidRDefault="0051667C" w:rsidP="007845E4">
            <w:pPr>
              <w:jc w:val="center"/>
              <w:rPr>
                <w:rFonts w:cs="Times New Roman"/>
                <w:b/>
                <w:bCs/>
                <w:szCs w:val="24"/>
              </w:rPr>
            </w:pPr>
            <w:r w:rsidRPr="003C390C">
              <w:rPr>
                <w:rFonts w:cs="Times New Roman"/>
                <w:b/>
                <w:bCs/>
                <w:szCs w:val="24"/>
              </w:rPr>
              <w:t>przystąpiło do matury</w:t>
            </w:r>
          </w:p>
        </w:tc>
        <w:tc>
          <w:tcPr>
            <w:tcW w:w="992" w:type="dxa"/>
            <w:shd w:val="clear" w:color="auto" w:fill="548DD4" w:themeFill="text2" w:themeFillTint="99"/>
            <w:vAlign w:val="center"/>
          </w:tcPr>
          <w:p w14:paraId="61EF4F87" w14:textId="77777777" w:rsidR="0051667C" w:rsidRPr="003C390C" w:rsidRDefault="0051667C" w:rsidP="007845E4">
            <w:pPr>
              <w:jc w:val="center"/>
              <w:rPr>
                <w:rFonts w:cs="Times New Roman"/>
                <w:b/>
                <w:bCs/>
                <w:szCs w:val="24"/>
              </w:rPr>
            </w:pPr>
            <w:r w:rsidRPr="003C390C">
              <w:rPr>
                <w:rFonts w:cs="Times New Roman"/>
                <w:b/>
                <w:bCs/>
                <w:szCs w:val="24"/>
              </w:rPr>
              <w:t>zdało</w:t>
            </w:r>
          </w:p>
        </w:tc>
        <w:tc>
          <w:tcPr>
            <w:tcW w:w="851" w:type="dxa"/>
            <w:shd w:val="clear" w:color="auto" w:fill="548DD4" w:themeFill="text2" w:themeFillTint="99"/>
            <w:vAlign w:val="center"/>
          </w:tcPr>
          <w:p w14:paraId="34CAE794" w14:textId="77777777" w:rsidR="0051667C" w:rsidRPr="003C390C" w:rsidRDefault="0051667C" w:rsidP="007845E4">
            <w:pPr>
              <w:jc w:val="center"/>
              <w:rPr>
                <w:rFonts w:cs="Times New Roman"/>
                <w:b/>
                <w:bCs/>
                <w:szCs w:val="24"/>
              </w:rPr>
            </w:pPr>
            <w:r w:rsidRPr="003C390C">
              <w:rPr>
                <w:rFonts w:cs="Times New Roman"/>
                <w:b/>
                <w:bCs/>
                <w:szCs w:val="24"/>
              </w:rPr>
              <w:t>nie zdało</w:t>
            </w:r>
          </w:p>
        </w:tc>
        <w:tc>
          <w:tcPr>
            <w:tcW w:w="2139" w:type="dxa"/>
            <w:shd w:val="clear" w:color="auto" w:fill="548DD4" w:themeFill="text2" w:themeFillTint="99"/>
            <w:vAlign w:val="center"/>
          </w:tcPr>
          <w:p w14:paraId="6722E411" w14:textId="77777777" w:rsidR="0051667C" w:rsidRPr="003C390C" w:rsidRDefault="0051667C" w:rsidP="007845E4">
            <w:pPr>
              <w:jc w:val="center"/>
              <w:rPr>
                <w:rFonts w:cs="Times New Roman"/>
                <w:b/>
                <w:bCs/>
                <w:szCs w:val="24"/>
              </w:rPr>
            </w:pPr>
            <w:r w:rsidRPr="003C390C">
              <w:rPr>
                <w:rFonts w:cs="Times New Roman"/>
                <w:b/>
                <w:bCs/>
                <w:szCs w:val="24"/>
              </w:rPr>
              <w:t>zdawalność egzaminów maturalnych  w %</w:t>
            </w:r>
          </w:p>
        </w:tc>
        <w:tc>
          <w:tcPr>
            <w:tcW w:w="2139" w:type="dxa"/>
            <w:shd w:val="clear" w:color="auto" w:fill="548DD4" w:themeFill="text2" w:themeFillTint="99"/>
            <w:vAlign w:val="center"/>
          </w:tcPr>
          <w:p w14:paraId="40944F12" w14:textId="77777777" w:rsidR="0051667C" w:rsidRPr="003C390C" w:rsidRDefault="0051667C" w:rsidP="007845E4">
            <w:pPr>
              <w:jc w:val="center"/>
              <w:rPr>
                <w:rFonts w:cs="Times New Roman"/>
                <w:b/>
                <w:bCs/>
                <w:szCs w:val="24"/>
              </w:rPr>
            </w:pPr>
            <w:r w:rsidRPr="003C390C">
              <w:rPr>
                <w:rFonts w:cs="Times New Roman"/>
                <w:b/>
                <w:bCs/>
                <w:szCs w:val="24"/>
              </w:rPr>
              <w:t>% wszystkich absolwentów, którzy otrzymali świadectwo maturalne</w:t>
            </w:r>
          </w:p>
        </w:tc>
      </w:tr>
      <w:tr w:rsidR="0051667C" w:rsidRPr="003C390C" w14:paraId="56ED4E26" w14:textId="77777777" w:rsidTr="007845E4">
        <w:trPr>
          <w:trHeight w:val="454"/>
          <w:jc w:val="center"/>
        </w:trPr>
        <w:tc>
          <w:tcPr>
            <w:tcW w:w="1509" w:type="dxa"/>
            <w:vAlign w:val="center"/>
          </w:tcPr>
          <w:p w14:paraId="6151494A" w14:textId="77777777" w:rsidR="0051667C" w:rsidRPr="003C390C" w:rsidRDefault="0051667C" w:rsidP="007845E4">
            <w:pPr>
              <w:rPr>
                <w:rFonts w:cs="Times New Roman"/>
                <w:bCs/>
                <w:szCs w:val="24"/>
              </w:rPr>
            </w:pPr>
            <w:r w:rsidRPr="003C390C">
              <w:rPr>
                <w:rFonts w:cs="Times New Roman"/>
                <w:bCs/>
                <w:szCs w:val="24"/>
              </w:rPr>
              <w:t>I LO</w:t>
            </w:r>
          </w:p>
        </w:tc>
        <w:tc>
          <w:tcPr>
            <w:tcW w:w="1559" w:type="dxa"/>
            <w:gridSpan w:val="2"/>
          </w:tcPr>
          <w:p w14:paraId="067586A9" w14:textId="77777777" w:rsidR="0051667C" w:rsidRPr="00883EFD" w:rsidRDefault="0051667C" w:rsidP="007845E4">
            <w:pPr>
              <w:jc w:val="center"/>
              <w:rPr>
                <w:rFonts w:cs="Times New Roman"/>
                <w:bCs/>
                <w:szCs w:val="24"/>
              </w:rPr>
            </w:pPr>
            <w:r>
              <w:rPr>
                <w:rFonts w:cs="Times New Roman"/>
                <w:bCs/>
                <w:szCs w:val="24"/>
              </w:rPr>
              <w:t>59</w:t>
            </w:r>
          </w:p>
        </w:tc>
        <w:tc>
          <w:tcPr>
            <w:tcW w:w="1483" w:type="dxa"/>
          </w:tcPr>
          <w:p w14:paraId="65BBAEA6" w14:textId="77777777" w:rsidR="0051667C" w:rsidRPr="00883EFD" w:rsidRDefault="0051667C" w:rsidP="007845E4">
            <w:pPr>
              <w:jc w:val="center"/>
              <w:rPr>
                <w:rFonts w:cs="Times New Roman"/>
                <w:bCs/>
                <w:szCs w:val="24"/>
              </w:rPr>
            </w:pPr>
            <w:r>
              <w:rPr>
                <w:rFonts w:cs="Times New Roman"/>
                <w:bCs/>
                <w:szCs w:val="24"/>
              </w:rPr>
              <w:t>56</w:t>
            </w:r>
          </w:p>
        </w:tc>
        <w:tc>
          <w:tcPr>
            <w:tcW w:w="992" w:type="dxa"/>
          </w:tcPr>
          <w:p w14:paraId="6C280B6A" w14:textId="77777777" w:rsidR="0051667C" w:rsidRPr="00883EFD" w:rsidRDefault="0051667C" w:rsidP="007845E4">
            <w:pPr>
              <w:jc w:val="center"/>
              <w:rPr>
                <w:rFonts w:cs="Times New Roman"/>
                <w:bCs/>
                <w:szCs w:val="24"/>
              </w:rPr>
            </w:pPr>
            <w:r>
              <w:rPr>
                <w:rFonts w:cs="Times New Roman"/>
                <w:bCs/>
                <w:szCs w:val="24"/>
              </w:rPr>
              <w:t>51</w:t>
            </w:r>
          </w:p>
        </w:tc>
        <w:tc>
          <w:tcPr>
            <w:tcW w:w="851" w:type="dxa"/>
          </w:tcPr>
          <w:p w14:paraId="574ADE0A" w14:textId="77777777" w:rsidR="0051667C" w:rsidRPr="00883EFD" w:rsidRDefault="0051667C" w:rsidP="007845E4">
            <w:pPr>
              <w:jc w:val="center"/>
              <w:rPr>
                <w:rFonts w:cs="Times New Roman"/>
                <w:bCs/>
                <w:szCs w:val="24"/>
              </w:rPr>
            </w:pPr>
            <w:r>
              <w:rPr>
                <w:rFonts w:cs="Times New Roman"/>
                <w:bCs/>
                <w:szCs w:val="24"/>
              </w:rPr>
              <w:t>5</w:t>
            </w:r>
          </w:p>
        </w:tc>
        <w:tc>
          <w:tcPr>
            <w:tcW w:w="2139" w:type="dxa"/>
          </w:tcPr>
          <w:p w14:paraId="6E34FB46" w14:textId="77777777" w:rsidR="0051667C" w:rsidRPr="00883EFD" w:rsidRDefault="0051667C" w:rsidP="007845E4">
            <w:pPr>
              <w:jc w:val="center"/>
              <w:rPr>
                <w:rFonts w:cs="Times New Roman"/>
                <w:bCs/>
                <w:szCs w:val="24"/>
              </w:rPr>
            </w:pPr>
            <w:r>
              <w:rPr>
                <w:rFonts w:cs="Times New Roman"/>
                <w:bCs/>
                <w:szCs w:val="24"/>
              </w:rPr>
              <w:t>91</w:t>
            </w:r>
          </w:p>
        </w:tc>
        <w:tc>
          <w:tcPr>
            <w:tcW w:w="2139" w:type="dxa"/>
            <w:vAlign w:val="center"/>
          </w:tcPr>
          <w:p w14:paraId="01989DE0" w14:textId="77777777" w:rsidR="0051667C" w:rsidRPr="00634680" w:rsidRDefault="0051667C" w:rsidP="007845E4">
            <w:pPr>
              <w:jc w:val="center"/>
              <w:rPr>
                <w:rFonts w:cs="Times New Roman"/>
                <w:b/>
                <w:szCs w:val="24"/>
              </w:rPr>
            </w:pPr>
            <w:r>
              <w:rPr>
                <w:rFonts w:cs="Times New Roman"/>
                <w:b/>
                <w:szCs w:val="24"/>
              </w:rPr>
              <w:t>86</w:t>
            </w:r>
          </w:p>
        </w:tc>
      </w:tr>
      <w:tr w:rsidR="0051667C" w:rsidRPr="003C390C" w14:paraId="3AA2D917" w14:textId="77777777" w:rsidTr="007845E4">
        <w:trPr>
          <w:trHeight w:val="454"/>
          <w:jc w:val="center"/>
        </w:trPr>
        <w:tc>
          <w:tcPr>
            <w:tcW w:w="1509" w:type="dxa"/>
            <w:vAlign w:val="center"/>
          </w:tcPr>
          <w:p w14:paraId="68DBF559" w14:textId="77777777" w:rsidR="0051667C" w:rsidRPr="003C390C" w:rsidRDefault="0051667C" w:rsidP="007845E4">
            <w:pPr>
              <w:rPr>
                <w:rFonts w:cs="Times New Roman"/>
                <w:bCs/>
                <w:szCs w:val="24"/>
              </w:rPr>
            </w:pPr>
            <w:r w:rsidRPr="003C390C">
              <w:rPr>
                <w:rFonts w:cs="Times New Roman"/>
                <w:bCs/>
                <w:szCs w:val="24"/>
              </w:rPr>
              <w:t>II LO</w:t>
            </w:r>
          </w:p>
        </w:tc>
        <w:tc>
          <w:tcPr>
            <w:tcW w:w="1559" w:type="dxa"/>
            <w:gridSpan w:val="2"/>
          </w:tcPr>
          <w:p w14:paraId="59605210" w14:textId="77777777" w:rsidR="0051667C" w:rsidRPr="00883EFD" w:rsidRDefault="0051667C" w:rsidP="007845E4">
            <w:pPr>
              <w:jc w:val="center"/>
              <w:rPr>
                <w:rFonts w:cs="Times New Roman"/>
                <w:bCs/>
                <w:szCs w:val="24"/>
              </w:rPr>
            </w:pPr>
            <w:r>
              <w:rPr>
                <w:rFonts w:cs="Times New Roman"/>
                <w:bCs/>
                <w:szCs w:val="24"/>
              </w:rPr>
              <w:t>102</w:t>
            </w:r>
          </w:p>
        </w:tc>
        <w:tc>
          <w:tcPr>
            <w:tcW w:w="1483" w:type="dxa"/>
          </w:tcPr>
          <w:p w14:paraId="5F391DE1" w14:textId="77777777" w:rsidR="0051667C" w:rsidRPr="00883EFD" w:rsidRDefault="0051667C" w:rsidP="007845E4">
            <w:pPr>
              <w:jc w:val="center"/>
              <w:rPr>
                <w:rFonts w:cs="Times New Roman"/>
                <w:bCs/>
                <w:szCs w:val="24"/>
              </w:rPr>
            </w:pPr>
            <w:r>
              <w:rPr>
                <w:rFonts w:cs="Times New Roman"/>
                <w:bCs/>
                <w:szCs w:val="24"/>
              </w:rPr>
              <w:t>97</w:t>
            </w:r>
          </w:p>
        </w:tc>
        <w:tc>
          <w:tcPr>
            <w:tcW w:w="992" w:type="dxa"/>
          </w:tcPr>
          <w:p w14:paraId="2D3C3A6C" w14:textId="77777777" w:rsidR="0051667C" w:rsidRPr="00883EFD" w:rsidRDefault="0051667C" w:rsidP="007845E4">
            <w:pPr>
              <w:jc w:val="center"/>
              <w:rPr>
                <w:rFonts w:cs="Times New Roman"/>
                <w:bCs/>
                <w:szCs w:val="24"/>
              </w:rPr>
            </w:pPr>
            <w:r>
              <w:rPr>
                <w:rFonts w:cs="Times New Roman"/>
                <w:bCs/>
                <w:szCs w:val="24"/>
              </w:rPr>
              <w:t>95</w:t>
            </w:r>
          </w:p>
        </w:tc>
        <w:tc>
          <w:tcPr>
            <w:tcW w:w="851" w:type="dxa"/>
          </w:tcPr>
          <w:p w14:paraId="7A9A1A79" w14:textId="77777777" w:rsidR="0051667C" w:rsidRPr="00883EFD" w:rsidRDefault="0051667C" w:rsidP="007845E4">
            <w:pPr>
              <w:jc w:val="center"/>
              <w:rPr>
                <w:rFonts w:cs="Times New Roman"/>
                <w:bCs/>
                <w:szCs w:val="24"/>
              </w:rPr>
            </w:pPr>
            <w:r>
              <w:rPr>
                <w:rFonts w:cs="Times New Roman"/>
                <w:bCs/>
                <w:szCs w:val="24"/>
              </w:rPr>
              <w:t>2</w:t>
            </w:r>
          </w:p>
        </w:tc>
        <w:tc>
          <w:tcPr>
            <w:tcW w:w="2139" w:type="dxa"/>
          </w:tcPr>
          <w:p w14:paraId="04F67A9D" w14:textId="77777777" w:rsidR="0051667C" w:rsidRPr="00883EFD" w:rsidRDefault="0051667C" w:rsidP="007845E4">
            <w:pPr>
              <w:jc w:val="center"/>
              <w:rPr>
                <w:rFonts w:cs="Times New Roman"/>
                <w:bCs/>
                <w:szCs w:val="24"/>
              </w:rPr>
            </w:pPr>
            <w:r>
              <w:rPr>
                <w:rFonts w:cs="Times New Roman"/>
                <w:bCs/>
                <w:szCs w:val="24"/>
              </w:rPr>
              <w:t>98</w:t>
            </w:r>
          </w:p>
        </w:tc>
        <w:tc>
          <w:tcPr>
            <w:tcW w:w="2139" w:type="dxa"/>
            <w:vAlign w:val="center"/>
          </w:tcPr>
          <w:p w14:paraId="7ECA86D0" w14:textId="77777777" w:rsidR="0051667C" w:rsidRPr="00634680" w:rsidRDefault="0051667C" w:rsidP="007845E4">
            <w:pPr>
              <w:jc w:val="center"/>
              <w:rPr>
                <w:rFonts w:cs="Times New Roman"/>
                <w:b/>
                <w:szCs w:val="24"/>
              </w:rPr>
            </w:pPr>
            <w:r>
              <w:rPr>
                <w:rFonts w:cs="Times New Roman"/>
                <w:b/>
                <w:szCs w:val="24"/>
              </w:rPr>
              <w:t>93</w:t>
            </w:r>
          </w:p>
        </w:tc>
      </w:tr>
      <w:tr w:rsidR="0051667C" w:rsidRPr="003C390C" w14:paraId="62325E5B" w14:textId="77777777" w:rsidTr="007845E4">
        <w:trPr>
          <w:trHeight w:val="454"/>
          <w:jc w:val="center"/>
        </w:trPr>
        <w:tc>
          <w:tcPr>
            <w:tcW w:w="1509" w:type="dxa"/>
            <w:vAlign w:val="center"/>
          </w:tcPr>
          <w:p w14:paraId="146F2731" w14:textId="77777777" w:rsidR="0051667C" w:rsidRPr="003C390C" w:rsidRDefault="0051667C" w:rsidP="007845E4">
            <w:pPr>
              <w:rPr>
                <w:rFonts w:cs="Times New Roman"/>
                <w:bCs/>
                <w:szCs w:val="24"/>
              </w:rPr>
            </w:pPr>
            <w:r w:rsidRPr="003C390C">
              <w:rPr>
                <w:rFonts w:cs="Times New Roman"/>
                <w:bCs/>
                <w:szCs w:val="24"/>
              </w:rPr>
              <w:t>LO Grodków</w:t>
            </w:r>
          </w:p>
        </w:tc>
        <w:tc>
          <w:tcPr>
            <w:tcW w:w="1559" w:type="dxa"/>
            <w:gridSpan w:val="2"/>
          </w:tcPr>
          <w:p w14:paraId="073F427E" w14:textId="77777777" w:rsidR="0051667C" w:rsidRPr="00883EFD" w:rsidRDefault="0051667C" w:rsidP="007845E4">
            <w:pPr>
              <w:jc w:val="center"/>
              <w:rPr>
                <w:rFonts w:cs="Times New Roman"/>
                <w:bCs/>
                <w:szCs w:val="24"/>
              </w:rPr>
            </w:pPr>
            <w:r>
              <w:rPr>
                <w:rFonts w:cs="Times New Roman"/>
                <w:bCs/>
                <w:szCs w:val="24"/>
              </w:rPr>
              <w:t>19</w:t>
            </w:r>
          </w:p>
        </w:tc>
        <w:tc>
          <w:tcPr>
            <w:tcW w:w="1483" w:type="dxa"/>
          </w:tcPr>
          <w:p w14:paraId="20E69E63" w14:textId="77777777" w:rsidR="0051667C" w:rsidRPr="00883EFD" w:rsidRDefault="0051667C" w:rsidP="007845E4">
            <w:pPr>
              <w:jc w:val="center"/>
              <w:rPr>
                <w:rFonts w:cs="Times New Roman"/>
                <w:bCs/>
                <w:szCs w:val="24"/>
              </w:rPr>
            </w:pPr>
            <w:r>
              <w:rPr>
                <w:rFonts w:cs="Times New Roman"/>
                <w:bCs/>
                <w:szCs w:val="24"/>
              </w:rPr>
              <w:t>19</w:t>
            </w:r>
          </w:p>
        </w:tc>
        <w:tc>
          <w:tcPr>
            <w:tcW w:w="992" w:type="dxa"/>
          </w:tcPr>
          <w:p w14:paraId="4A5701CC" w14:textId="77777777" w:rsidR="0051667C" w:rsidRPr="00883EFD" w:rsidRDefault="0051667C" w:rsidP="007845E4">
            <w:pPr>
              <w:jc w:val="center"/>
              <w:rPr>
                <w:rFonts w:cs="Times New Roman"/>
                <w:bCs/>
                <w:szCs w:val="24"/>
              </w:rPr>
            </w:pPr>
            <w:r>
              <w:rPr>
                <w:rFonts w:cs="Times New Roman"/>
                <w:bCs/>
                <w:szCs w:val="24"/>
              </w:rPr>
              <w:t>19</w:t>
            </w:r>
          </w:p>
        </w:tc>
        <w:tc>
          <w:tcPr>
            <w:tcW w:w="851" w:type="dxa"/>
          </w:tcPr>
          <w:p w14:paraId="06ECD40B" w14:textId="77777777" w:rsidR="0051667C" w:rsidRPr="00883EFD" w:rsidRDefault="0051667C" w:rsidP="007845E4">
            <w:pPr>
              <w:jc w:val="center"/>
              <w:rPr>
                <w:rFonts w:cs="Times New Roman"/>
                <w:bCs/>
                <w:szCs w:val="24"/>
              </w:rPr>
            </w:pPr>
            <w:r>
              <w:rPr>
                <w:rFonts w:cs="Times New Roman"/>
                <w:bCs/>
                <w:szCs w:val="24"/>
              </w:rPr>
              <w:t>0</w:t>
            </w:r>
          </w:p>
        </w:tc>
        <w:tc>
          <w:tcPr>
            <w:tcW w:w="2139" w:type="dxa"/>
          </w:tcPr>
          <w:p w14:paraId="468F50CF" w14:textId="77777777" w:rsidR="0051667C" w:rsidRPr="00883EFD" w:rsidRDefault="0051667C" w:rsidP="007845E4">
            <w:pPr>
              <w:jc w:val="center"/>
              <w:rPr>
                <w:rFonts w:cs="Times New Roman"/>
                <w:bCs/>
                <w:szCs w:val="24"/>
              </w:rPr>
            </w:pPr>
            <w:r>
              <w:rPr>
                <w:rFonts w:cs="Times New Roman"/>
                <w:bCs/>
                <w:szCs w:val="24"/>
              </w:rPr>
              <w:t>100</w:t>
            </w:r>
          </w:p>
        </w:tc>
        <w:tc>
          <w:tcPr>
            <w:tcW w:w="2139" w:type="dxa"/>
            <w:vAlign w:val="center"/>
          </w:tcPr>
          <w:p w14:paraId="031BF27D" w14:textId="77777777" w:rsidR="0051667C" w:rsidRPr="00634680" w:rsidRDefault="0051667C" w:rsidP="007845E4">
            <w:pPr>
              <w:jc w:val="center"/>
              <w:rPr>
                <w:rFonts w:cs="Times New Roman"/>
                <w:b/>
                <w:szCs w:val="24"/>
              </w:rPr>
            </w:pPr>
            <w:r>
              <w:rPr>
                <w:rFonts w:cs="Times New Roman"/>
                <w:b/>
                <w:szCs w:val="24"/>
              </w:rPr>
              <w:t>100</w:t>
            </w:r>
          </w:p>
        </w:tc>
      </w:tr>
      <w:tr w:rsidR="0051667C" w:rsidRPr="003C390C" w14:paraId="05609B65" w14:textId="77777777" w:rsidTr="007845E4">
        <w:trPr>
          <w:trHeight w:val="454"/>
          <w:jc w:val="center"/>
        </w:trPr>
        <w:tc>
          <w:tcPr>
            <w:tcW w:w="6394" w:type="dxa"/>
            <w:gridSpan w:val="6"/>
            <w:shd w:val="clear" w:color="auto" w:fill="95B3D7" w:themeFill="accent1" w:themeFillTint="99"/>
            <w:vAlign w:val="center"/>
          </w:tcPr>
          <w:p w14:paraId="415AA4B3" w14:textId="77777777" w:rsidR="0051667C" w:rsidRPr="00634680" w:rsidRDefault="0051667C" w:rsidP="007845E4">
            <w:pPr>
              <w:jc w:val="right"/>
              <w:rPr>
                <w:rFonts w:cs="Times New Roman"/>
                <w:b/>
                <w:szCs w:val="24"/>
              </w:rPr>
            </w:pPr>
            <w:r w:rsidRPr="00634680">
              <w:rPr>
                <w:rFonts w:cs="Times New Roman"/>
                <w:b/>
                <w:szCs w:val="24"/>
              </w:rPr>
              <w:t>średnia w powiecie</w:t>
            </w:r>
          </w:p>
        </w:tc>
        <w:tc>
          <w:tcPr>
            <w:tcW w:w="2139" w:type="dxa"/>
            <w:shd w:val="clear" w:color="auto" w:fill="95B3D7" w:themeFill="accent1" w:themeFillTint="99"/>
            <w:vAlign w:val="center"/>
          </w:tcPr>
          <w:p w14:paraId="4D6D3720" w14:textId="77777777" w:rsidR="0051667C" w:rsidRPr="00634680" w:rsidRDefault="0051667C" w:rsidP="007845E4">
            <w:pPr>
              <w:jc w:val="right"/>
              <w:rPr>
                <w:rFonts w:cs="Times New Roman"/>
                <w:b/>
                <w:szCs w:val="24"/>
              </w:rPr>
            </w:pPr>
            <w:r>
              <w:rPr>
                <w:rFonts w:cs="Times New Roman"/>
                <w:b/>
                <w:szCs w:val="24"/>
              </w:rPr>
              <w:t>96%</w:t>
            </w:r>
          </w:p>
        </w:tc>
        <w:tc>
          <w:tcPr>
            <w:tcW w:w="2139" w:type="dxa"/>
            <w:shd w:val="clear" w:color="auto" w:fill="95B3D7" w:themeFill="accent1" w:themeFillTint="99"/>
            <w:vAlign w:val="center"/>
          </w:tcPr>
          <w:p w14:paraId="71E8A721" w14:textId="77777777" w:rsidR="0051667C" w:rsidRPr="00634680" w:rsidRDefault="0051667C" w:rsidP="007845E4">
            <w:pPr>
              <w:jc w:val="right"/>
              <w:rPr>
                <w:rFonts w:cs="Times New Roman"/>
                <w:b/>
                <w:szCs w:val="24"/>
              </w:rPr>
            </w:pPr>
          </w:p>
        </w:tc>
      </w:tr>
      <w:tr w:rsidR="0051667C" w:rsidRPr="003C390C" w14:paraId="1E4B7A0D" w14:textId="77777777" w:rsidTr="007845E4">
        <w:trPr>
          <w:trHeight w:val="454"/>
          <w:jc w:val="center"/>
        </w:trPr>
        <w:tc>
          <w:tcPr>
            <w:tcW w:w="6394" w:type="dxa"/>
            <w:gridSpan w:val="6"/>
            <w:shd w:val="clear" w:color="auto" w:fill="95B3D7" w:themeFill="accent1" w:themeFillTint="99"/>
            <w:vAlign w:val="center"/>
          </w:tcPr>
          <w:p w14:paraId="663635A6" w14:textId="77777777" w:rsidR="0051667C" w:rsidRPr="00634680" w:rsidRDefault="0051667C" w:rsidP="007845E4">
            <w:pPr>
              <w:jc w:val="right"/>
              <w:rPr>
                <w:rFonts w:cs="Times New Roman"/>
                <w:b/>
                <w:szCs w:val="24"/>
              </w:rPr>
            </w:pPr>
            <w:r w:rsidRPr="00634680">
              <w:rPr>
                <w:rFonts w:cs="Times New Roman"/>
                <w:b/>
                <w:szCs w:val="24"/>
              </w:rPr>
              <w:t xml:space="preserve">średnia w województwie </w:t>
            </w:r>
          </w:p>
        </w:tc>
        <w:tc>
          <w:tcPr>
            <w:tcW w:w="2139" w:type="dxa"/>
            <w:shd w:val="clear" w:color="auto" w:fill="95B3D7" w:themeFill="accent1" w:themeFillTint="99"/>
            <w:vAlign w:val="center"/>
          </w:tcPr>
          <w:p w14:paraId="48B517D7" w14:textId="77777777" w:rsidR="0051667C" w:rsidRPr="00634680" w:rsidRDefault="0051667C" w:rsidP="007845E4">
            <w:pPr>
              <w:jc w:val="right"/>
              <w:rPr>
                <w:rFonts w:cs="Times New Roman"/>
                <w:b/>
                <w:szCs w:val="24"/>
              </w:rPr>
            </w:pPr>
            <w:r>
              <w:rPr>
                <w:rFonts w:cs="Times New Roman"/>
                <w:b/>
                <w:szCs w:val="24"/>
              </w:rPr>
              <w:t>92%</w:t>
            </w:r>
          </w:p>
        </w:tc>
        <w:tc>
          <w:tcPr>
            <w:tcW w:w="2139" w:type="dxa"/>
            <w:shd w:val="clear" w:color="auto" w:fill="95B3D7" w:themeFill="accent1" w:themeFillTint="99"/>
            <w:vAlign w:val="center"/>
          </w:tcPr>
          <w:p w14:paraId="66607A94" w14:textId="77777777" w:rsidR="0051667C" w:rsidRPr="00634680" w:rsidRDefault="0051667C" w:rsidP="007845E4">
            <w:pPr>
              <w:jc w:val="right"/>
              <w:rPr>
                <w:rFonts w:cs="Times New Roman"/>
                <w:b/>
                <w:szCs w:val="24"/>
              </w:rPr>
            </w:pPr>
          </w:p>
        </w:tc>
      </w:tr>
      <w:tr w:rsidR="0051667C" w:rsidRPr="003C390C" w14:paraId="6BD21A03" w14:textId="77777777" w:rsidTr="007845E4">
        <w:trPr>
          <w:trHeight w:val="454"/>
          <w:jc w:val="center"/>
        </w:trPr>
        <w:tc>
          <w:tcPr>
            <w:tcW w:w="6394" w:type="dxa"/>
            <w:gridSpan w:val="6"/>
            <w:shd w:val="clear" w:color="auto" w:fill="95B3D7" w:themeFill="accent1" w:themeFillTint="99"/>
            <w:vAlign w:val="center"/>
          </w:tcPr>
          <w:p w14:paraId="509608FB" w14:textId="77777777" w:rsidR="0051667C" w:rsidRPr="00634680" w:rsidRDefault="0051667C" w:rsidP="007845E4">
            <w:pPr>
              <w:jc w:val="right"/>
              <w:rPr>
                <w:rFonts w:cs="Times New Roman"/>
                <w:b/>
                <w:szCs w:val="24"/>
              </w:rPr>
            </w:pPr>
            <w:r w:rsidRPr="00634680">
              <w:rPr>
                <w:rFonts w:cs="Times New Roman"/>
                <w:b/>
                <w:szCs w:val="24"/>
              </w:rPr>
              <w:t>średnia w kraju</w:t>
            </w:r>
          </w:p>
        </w:tc>
        <w:tc>
          <w:tcPr>
            <w:tcW w:w="2139" w:type="dxa"/>
            <w:shd w:val="clear" w:color="auto" w:fill="95B3D7" w:themeFill="accent1" w:themeFillTint="99"/>
            <w:vAlign w:val="center"/>
          </w:tcPr>
          <w:p w14:paraId="26E3713B" w14:textId="77777777" w:rsidR="0051667C" w:rsidRPr="00634680" w:rsidRDefault="0051667C" w:rsidP="007845E4">
            <w:pPr>
              <w:jc w:val="right"/>
              <w:rPr>
                <w:rFonts w:cs="Times New Roman"/>
                <w:b/>
                <w:szCs w:val="24"/>
              </w:rPr>
            </w:pPr>
            <w:r>
              <w:rPr>
                <w:rFonts w:cs="Times New Roman"/>
                <w:b/>
                <w:szCs w:val="24"/>
              </w:rPr>
              <w:t>92,5%</w:t>
            </w:r>
          </w:p>
        </w:tc>
        <w:tc>
          <w:tcPr>
            <w:tcW w:w="2139" w:type="dxa"/>
            <w:shd w:val="clear" w:color="auto" w:fill="95B3D7" w:themeFill="accent1" w:themeFillTint="99"/>
            <w:vAlign w:val="center"/>
          </w:tcPr>
          <w:p w14:paraId="7E7BBB6C" w14:textId="77777777" w:rsidR="0051667C" w:rsidRPr="00634680" w:rsidRDefault="0051667C" w:rsidP="007845E4">
            <w:pPr>
              <w:jc w:val="right"/>
              <w:rPr>
                <w:rFonts w:cs="Times New Roman"/>
                <w:b/>
                <w:szCs w:val="24"/>
              </w:rPr>
            </w:pPr>
          </w:p>
        </w:tc>
      </w:tr>
      <w:tr w:rsidR="0051667C" w:rsidRPr="003C390C" w14:paraId="51E075DA" w14:textId="77777777" w:rsidTr="007845E4">
        <w:trPr>
          <w:trHeight w:val="454"/>
          <w:jc w:val="center"/>
        </w:trPr>
        <w:tc>
          <w:tcPr>
            <w:tcW w:w="1509" w:type="dxa"/>
            <w:vAlign w:val="center"/>
          </w:tcPr>
          <w:p w14:paraId="763CE7FD" w14:textId="77777777" w:rsidR="0051667C" w:rsidRPr="003C390C" w:rsidRDefault="0051667C" w:rsidP="007845E4">
            <w:pPr>
              <w:rPr>
                <w:rFonts w:cs="Times New Roman"/>
                <w:bCs/>
                <w:szCs w:val="24"/>
              </w:rPr>
            </w:pPr>
            <w:r w:rsidRPr="003C390C">
              <w:rPr>
                <w:rFonts w:cs="Times New Roman"/>
                <w:bCs/>
                <w:szCs w:val="24"/>
              </w:rPr>
              <w:t>ZSZ nr 1</w:t>
            </w:r>
          </w:p>
        </w:tc>
        <w:tc>
          <w:tcPr>
            <w:tcW w:w="1418" w:type="dxa"/>
            <w:vAlign w:val="center"/>
          </w:tcPr>
          <w:p w14:paraId="199CBB57" w14:textId="77777777" w:rsidR="0051667C" w:rsidRPr="00883EFD" w:rsidRDefault="0051667C" w:rsidP="007845E4">
            <w:pPr>
              <w:jc w:val="center"/>
              <w:rPr>
                <w:rFonts w:cs="Times New Roman"/>
                <w:bCs/>
                <w:szCs w:val="24"/>
              </w:rPr>
            </w:pPr>
            <w:r>
              <w:rPr>
                <w:rFonts w:cs="Times New Roman"/>
                <w:bCs/>
                <w:szCs w:val="24"/>
              </w:rPr>
              <w:t>116</w:t>
            </w:r>
          </w:p>
        </w:tc>
        <w:tc>
          <w:tcPr>
            <w:tcW w:w="1624" w:type="dxa"/>
            <w:gridSpan w:val="2"/>
            <w:vAlign w:val="center"/>
          </w:tcPr>
          <w:p w14:paraId="2CCBB7C6" w14:textId="77777777" w:rsidR="0051667C" w:rsidRPr="00883EFD" w:rsidRDefault="0051667C" w:rsidP="007845E4">
            <w:pPr>
              <w:jc w:val="center"/>
              <w:rPr>
                <w:rFonts w:cs="Times New Roman"/>
                <w:bCs/>
                <w:szCs w:val="24"/>
              </w:rPr>
            </w:pPr>
            <w:r>
              <w:rPr>
                <w:rFonts w:cs="Times New Roman"/>
                <w:bCs/>
                <w:szCs w:val="24"/>
              </w:rPr>
              <w:t>90</w:t>
            </w:r>
          </w:p>
        </w:tc>
        <w:tc>
          <w:tcPr>
            <w:tcW w:w="992" w:type="dxa"/>
            <w:vAlign w:val="center"/>
          </w:tcPr>
          <w:p w14:paraId="1E55DF21" w14:textId="77777777" w:rsidR="0051667C" w:rsidRPr="00883EFD" w:rsidRDefault="0051667C" w:rsidP="007845E4">
            <w:pPr>
              <w:jc w:val="center"/>
              <w:rPr>
                <w:rFonts w:cs="Times New Roman"/>
                <w:bCs/>
                <w:szCs w:val="24"/>
              </w:rPr>
            </w:pPr>
            <w:r>
              <w:rPr>
                <w:rFonts w:cs="Times New Roman"/>
                <w:bCs/>
                <w:szCs w:val="24"/>
              </w:rPr>
              <w:t>72</w:t>
            </w:r>
          </w:p>
        </w:tc>
        <w:tc>
          <w:tcPr>
            <w:tcW w:w="851" w:type="dxa"/>
            <w:vAlign w:val="center"/>
          </w:tcPr>
          <w:p w14:paraId="5F5DB14E" w14:textId="77777777" w:rsidR="0051667C" w:rsidRPr="00883EFD" w:rsidRDefault="0051667C" w:rsidP="007845E4">
            <w:pPr>
              <w:jc w:val="center"/>
              <w:rPr>
                <w:rFonts w:cs="Times New Roman"/>
                <w:bCs/>
                <w:szCs w:val="24"/>
              </w:rPr>
            </w:pPr>
            <w:r>
              <w:rPr>
                <w:rFonts w:cs="Times New Roman"/>
                <w:bCs/>
                <w:szCs w:val="24"/>
              </w:rPr>
              <w:t>18</w:t>
            </w:r>
          </w:p>
        </w:tc>
        <w:tc>
          <w:tcPr>
            <w:tcW w:w="2139" w:type="dxa"/>
            <w:vAlign w:val="center"/>
          </w:tcPr>
          <w:p w14:paraId="2867DFA5" w14:textId="77777777" w:rsidR="0051667C" w:rsidRPr="00883EFD" w:rsidRDefault="0051667C" w:rsidP="007845E4">
            <w:pPr>
              <w:jc w:val="center"/>
              <w:rPr>
                <w:rFonts w:cs="Times New Roman"/>
                <w:bCs/>
                <w:szCs w:val="24"/>
              </w:rPr>
            </w:pPr>
            <w:r>
              <w:rPr>
                <w:rFonts w:cs="Times New Roman"/>
                <w:bCs/>
                <w:szCs w:val="24"/>
              </w:rPr>
              <w:t>80</w:t>
            </w:r>
          </w:p>
        </w:tc>
        <w:tc>
          <w:tcPr>
            <w:tcW w:w="2139" w:type="dxa"/>
            <w:vAlign w:val="center"/>
          </w:tcPr>
          <w:p w14:paraId="33FB7C68" w14:textId="77777777" w:rsidR="0051667C" w:rsidRPr="00634680" w:rsidRDefault="0051667C" w:rsidP="007845E4">
            <w:pPr>
              <w:jc w:val="center"/>
              <w:rPr>
                <w:rFonts w:cs="Times New Roman"/>
                <w:b/>
                <w:szCs w:val="24"/>
              </w:rPr>
            </w:pPr>
            <w:r>
              <w:rPr>
                <w:rFonts w:cs="Times New Roman"/>
                <w:b/>
                <w:szCs w:val="24"/>
              </w:rPr>
              <w:t>62</w:t>
            </w:r>
          </w:p>
        </w:tc>
      </w:tr>
      <w:tr w:rsidR="0051667C" w:rsidRPr="003C390C" w14:paraId="2A22F6E1" w14:textId="77777777" w:rsidTr="007845E4">
        <w:trPr>
          <w:trHeight w:val="454"/>
          <w:jc w:val="center"/>
        </w:trPr>
        <w:tc>
          <w:tcPr>
            <w:tcW w:w="1509" w:type="dxa"/>
            <w:vAlign w:val="center"/>
          </w:tcPr>
          <w:p w14:paraId="2B15FE65" w14:textId="77777777" w:rsidR="0051667C" w:rsidRPr="003C390C" w:rsidRDefault="0051667C" w:rsidP="007845E4">
            <w:pPr>
              <w:rPr>
                <w:rFonts w:cs="Times New Roman"/>
                <w:bCs/>
                <w:szCs w:val="24"/>
              </w:rPr>
            </w:pPr>
            <w:r w:rsidRPr="003C390C">
              <w:rPr>
                <w:rFonts w:cs="Times New Roman"/>
                <w:bCs/>
                <w:szCs w:val="24"/>
              </w:rPr>
              <w:t>ZSE</w:t>
            </w:r>
          </w:p>
        </w:tc>
        <w:tc>
          <w:tcPr>
            <w:tcW w:w="1418" w:type="dxa"/>
            <w:vAlign w:val="center"/>
          </w:tcPr>
          <w:p w14:paraId="05CD2623" w14:textId="77777777" w:rsidR="0051667C" w:rsidRPr="00883EFD" w:rsidRDefault="0051667C" w:rsidP="007845E4">
            <w:pPr>
              <w:jc w:val="center"/>
              <w:rPr>
                <w:rFonts w:cs="Times New Roman"/>
                <w:bCs/>
                <w:szCs w:val="24"/>
              </w:rPr>
            </w:pPr>
            <w:r>
              <w:rPr>
                <w:rFonts w:cs="Times New Roman"/>
                <w:bCs/>
                <w:szCs w:val="24"/>
              </w:rPr>
              <w:t>76</w:t>
            </w:r>
          </w:p>
        </w:tc>
        <w:tc>
          <w:tcPr>
            <w:tcW w:w="1624" w:type="dxa"/>
            <w:gridSpan w:val="2"/>
            <w:vAlign w:val="center"/>
          </w:tcPr>
          <w:p w14:paraId="2A3CBE18" w14:textId="77777777" w:rsidR="0051667C" w:rsidRPr="00883EFD" w:rsidRDefault="0051667C" w:rsidP="007845E4">
            <w:pPr>
              <w:jc w:val="center"/>
              <w:rPr>
                <w:rFonts w:cs="Times New Roman"/>
                <w:bCs/>
                <w:szCs w:val="24"/>
              </w:rPr>
            </w:pPr>
            <w:r>
              <w:rPr>
                <w:rFonts w:cs="Times New Roman"/>
                <w:bCs/>
                <w:szCs w:val="24"/>
              </w:rPr>
              <w:t>66</w:t>
            </w:r>
          </w:p>
        </w:tc>
        <w:tc>
          <w:tcPr>
            <w:tcW w:w="992" w:type="dxa"/>
            <w:vAlign w:val="center"/>
          </w:tcPr>
          <w:p w14:paraId="77556D17" w14:textId="77777777" w:rsidR="0051667C" w:rsidRPr="00883EFD" w:rsidRDefault="0051667C" w:rsidP="007845E4">
            <w:pPr>
              <w:jc w:val="center"/>
              <w:rPr>
                <w:rFonts w:cs="Times New Roman"/>
                <w:bCs/>
                <w:szCs w:val="24"/>
              </w:rPr>
            </w:pPr>
            <w:r>
              <w:rPr>
                <w:rFonts w:cs="Times New Roman"/>
                <w:bCs/>
                <w:szCs w:val="24"/>
              </w:rPr>
              <w:t>59</w:t>
            </w:r>
          </w:p>
        </w:tc>
        <w:tc>
          <w:tcPr>
            <w:tcW w:w="851" w:type="dxa"/>
            <w:vAlign w:val="center"/>
          </w:tcPr>
          <w:p w14:paraId="23470B69" w14:textId="77777777" w:rsidR="0051667C" w:rsidRPr="00883EFD" w:rsidRDefault="0051667C" w:rsidP="007845E4">
            <w:pPr>
              <w:jc w:val="center"/>
              <w:rPr>
                <w:rFonts w:cs="Times New Roman"/>
                <w:bCs/>
                <w:szCs w:val="24"/>
              </w:rPr>
            </w:pPr>
            <w:r>
              <w:rPr>
                <w:rFonts w:cs="Times New Roman"/>
                <w:bCs/>
                <w:szCs w:val="24"/>
              </w:rPr>
              <w:t>7</w:t>
            </w:r>
          </w:p>
        </w:tc>
        <w:tc>
          <w:tcPr>
            <w:tcW w:w="2139" w:type="dxa"/>
            <w:vAlign w:val="center"/>
          </w:tcPr>
          <w:p w14:paraId="778D7EF4" w14:textId="77777777" w:rsidR="0051667C" w:rsidRPr="00883EFD" w:rsidRDefault="0051667C" w:rsidP="007845E4">
            <w:pPr>
              <w:jc w:val="center"/>
              <w:rPr>
                <w:rFonts w:cs="Times New Roman"/>
                <w:bCs/>
                <w:szCs w:val="24"/>
              </w:rPr>
            </w:pPr>
            <w:r>
              <w:rPr>
                <w:rFonts w:cs="Times New Roman"/>
                <w:bCs/>
                <w:szCs w:val="24"/>
              </w:rPr>
              <w:t>89</w:t>
            </w:r>
          </w:p>
        </w:tc>
        <w:tc>
          <w:tcPr>
            <w:tcW w:w="2139" w:type="dxa"/>
            <w:vAlign w:val="center"/>
          </w:tcPr>
          <w:p w14:paraId="0A4C3F3E" w14:textId="77777777" w:rsidR="0051667C" w:rsidRPr="00634680" w:rsidRDefault="0051667C" w:rsidP="007845E4">
            <w:pPr>
              <w:jc w:val="center"/>
              <w:rPr>
                <w:rFonts w:cs="Times New Roman"/>
                <w:b/>
                <w:szCs w:val="24"/>
              </w:rPr>
            </w:pPr>
            <w:r>
              <w:rPr>
                <w:rFonts w:cs="Times New Roman"/>
                <w:b/>
                <w:szCs w:val="24"/>
              </w:rPr>
              <w:t>77</w:t>
            </w:r>
          </w:p>
        </w:tc>
      </w:tr>
      <w:tr w:rsidR="0051667C" w:rsidRPr="003C390C" w14:paraId="5ECB4242" w14:textId="77777777" w:rsidTr="007845E4">
        <w:trPr>
          <w:trHeight w:val="454"/>
          <w:jc w:val="center"/>
        </w:trPr>
        <w:tc>
          <w:tcPr>
            <w:tcW w:w="1509" w:type="dxa"/>
            <w:vAlign w:val="center"/>
          </w:tcPr>
          <w:p w14:paraId="1A65E8E9" w14:textId="77777777" w:rsidR="0051667C" w:rsidRPr="003C390C" w:rsidRDefault="0051667C" w:rsidP="007845E4">
            <w:pPr>
              <w:rPr>
                <w:rFonts w:cs="Times New Roman"/>
                <w:bCs/>
                <w:szCs w:val="24"/>
              </w:rPr>
            </w:pPr>
            <w:r w:rsidRPr="003C390C">
              <w:rPr>
                <w:rFonts w:cs="Times New Roman"/>
                <w:bCs/>
                <w:szCs w:val="24"/>
              </w:rPr>
              <w:t>ZSB</w:t>
            </w:r>
          </w:p>
        </w:tc>
        <w:tc>
          <w:tcPr>
            <w:tcW w:w="1418" w:type="dxa"/>
            <w:vAlign w:val="center"/>
          </w:tcPr>
          <w:p w14:paraId="52A4FDF2" w14:textId="77777777" w:rsidR="0051667C" w:rsidRPr="00883EFD" w:rsidRDefault="0051667C" w:rsidP="007845E4">
            <w:pPr>
              <w:jc w:val="center"/>
              <w:rPr>
                <w:rFonts w:cs="Times New Roman"/>
                <w:bCs/>
                <w:szCs w:val="24"/>
              </w:rPr>
            </w:pPr>
            <w:r>
              <w:rPr>
                <w:rFonts w:cs="Times New Roman"/>
                <w:bCs/>
                <w:szCs w:val="24"/>
              </w:rPr>
              <w:t>47</w:t>
            </w:r>
          </w:p>
        </w:tc>
        <w:tc>
          <w:tcPr>
            <w:tcW w:w="1624" w:type="dxa"/>
            <w:gridSpan w:val="2"/>
            <w:vAlign w:val="center"/>
          </w:tcPr>
          <w:p w14:paraId="1EAF1BCF" w14:textId="77777777" w:rsidR="0051667C" w:rsidRPr="00883EFD" w:rsidRDefault="0051667C" w:rsidP="007845E4">
            <w:pPr>
              <w:jc w:val="center"/>
              <w:rPr>
                <w:rFonts w:cs="Times New Roman"/>
                <w:bCs/>
                <w:szCs w:val="24"/>
              </w:rPr>
            </w:pPr>
            <w:r>
              <w:rPr>
                <w:rFonts w:cs="Times New Roman"/>
                <w:bCs/>
                <w:szCs w:val="24"/>
              </w:rPr>
              <w:t>29</w:t>
            </w:r>
          </w:p>
        </w:tc>
        <w:tc>
          <w:tcPr>
            <w:tcW w:w="992" w:type="dxa"/>
            <w:vAlign w:val="center"/>
          </w:tcPr>
          <w:p w14:paraId="3ECAA772" w14:textId="77777777" w:rsidR="0051667C" w:rsidRPr="00883EFD" w:rsidRDefault="0051667C" w:rsidP="007845E4">
            <w:pPr>
              <w:jc w:val="center"/>
              <w:rPr>
                <w:rFonts w:cs="Times New Roman"/>
                <w:bCs/>
                <w:szCs w:val="24"/>
              </w:rPr>
            </w:pPr>
            <w:r>
              <w:rPr>
                <w:rFonts w:cs="Times New Roman"/>
                <w:bCs/>
                <w:szCs w:val="24"/>
              </w:rPr>
              <w:t>16</w:t>
            </w:r>
          </w:p>
        </w:tc>
        <w:tc>
          <w:tcPr>
            <w:tcW w:w="851" w:type="dxa"/>
            <w:vAlign w:val="center"/>
          </w:tcPr>
          <w:p w14:paraId="7F8692AF" w14:textId="77777777" w:rsidR="0051667C" w:rsidRPr="00883EFD" w:rsidRDefault="0051667C" w:rsidP="007845E4">
            <w:pPr>
              <w:jc w:val="center"/>
              <w:rPr>
                <w:rFonts w:cs="Times New Roman"/>
                <w:bCs/>
                <w:szCs w:val="24"/>
              </w:rPr>
            </w:pPr>
            <w:r>
              <w:rPr>
                <w:rFonts w:cs="Times New Roman"/>
                <w:bCs/>
                <w:szCs w:val="24"/>
              </w:rPr>
              <w:t>13</w:t>
            </w:r>
          </w:p>
        </w:tc>
        <w:tc>
          <w:tcPr>
            <w:tcW w:w="2139" w:type="dxa"/>
            <w:vAlign w:val="center"/>
          </w:tcPr>
          <w:p w14:paraId="68B62E58" w14:textId="77777777" w:rsidR="0051667C" w:rsidRPr="00883EFD" w:rsidRDefault="0051667C" w:rsidP="007845E4">
            <w:pPr>
              <w:jc w:val="center"/>
              <w:rPr>
                <w:rFonts w:cs="Times New Roman"/>
                <w:bCs/>
                <w:szCs w:val="24"/>
              </w:rPr>
            </w:pPr>
            <w:r>
              <w:rPr>
                <w:rFonts w:cs="Times New Roman"/>
                <w:bCs/>
                <w:szCs w:val="24"/>
              </w:rPr>
              <w:t>55</w:t>
            </w:r>
          </w:p>
        </w:tc>
        <w:tc>
          <w:tcPr>
            <w:tcW w:w="2139" w:type="dxa"/>
            <w:vAlign w:val="center"/>
          </w:tcPr>
          <w:p w14:paraId="301CE007" w14:textId="77777777" w:rsidR="0051667C" w:rsidRPr="00634680" w:rsidRDefault="0051667C" w:rsidP="007845E4">
            <w:pPr>
              <w:jc w:val="center"/>
              <w:rPr>
                <w:rFonts w:cs="Times New Roman"/>
                <w:b/>
                <w:szCs w:val="24"/>
              </w:rPr>
            </w:pPr>
            <w:r>
              <w:rPr>
                <w:rFonts w:cs="Times New Roman"/>
                <w:b/>
                <w:szCs w:val="24"/>
              </w:rPr>
              <w:t>34</w:t>
            </w:r>
          </w:p>
        </w:tc>
      </w:tr>
      <w:tr w:rsidR="0051667C" w:rsidRPr="003C390C" w14:paraId="2961592E" w14:textId="77777777" w:rsidTr="007845E4">
        <w:trPr>
          <w:trHeight w:val="454"/>
          <w:jc w:val="center"/>
        </w:trPr>
        <w:tc>
          <w:tcPr>
            <w:tcW w:w="1509" w:type="dxa"/>
            <w:vAlign w:val="center"/>
          </w:tcPr>
          <w:p w14:paraId="36B9D663" w14:textId="77777777" w:rsidR="0051667C" w:rsidRPr="003C390C" w:rsidRDefault="0051667C" w:rsidP="007845E4">
            <w:pPr>
              <w:rPr>
                <w:rFonts w:cs="Times New Roman"/>
                <w:bCs/>
                <w:szCs w:val="24"/>
              </w:rPr>
            </w:pPr>
            <w:r w:rsidRPr="003C390C">
              <w:rPr>
                <w:rFonts w:cs="Times New Roman"/>
                <w:bCs/>
                <w:szCs w:val="24"/>
              </w:rPr>
              <w:t>ZSP Grodków</w:t>
            </w:r>
          </w:p>
        </w:tc>
        <w:tc>
          <w:tcPr>
            <w:tcW w:w="1418" w:type="dxa"/>
          </w:tcPr>
          <w:p w14:paraId="126269D6" w14:textId="77777777" w:rsidR="0051667C" w:rsidRPr="00883EFD" w:rsidRDefault="0051667C" w:rsidP="007845E4">
            <w:pPr>
              <w:jc w:val="center"/>
              <w:rPr>
                <w:rFonts w:cs="Times New Roman"/>
                <w:bCs/>
                <w:szCs w:val="24"/>
              </w:rPr>
            </w:pPr>
            <w:r>
              <w:rPr>
                <w:rFonts w:cs="Times New Roman"/>
                <w:bCs/>
                <w:szCs w:val="24"/>
              </w:rPr>
              <w:t>49</w:t>
            </w:r>
          </w:p>
        </w:tc>
        <w:tc>
          <w:tcPr>
            <w:tcW w:w="1624" w:type="dxa"/>
            <w:gridSpan w:val="2"/>
          </w:tcPr>
          <w:p w14:paraId="6482F05C" w14:textId="77777777" w:rsidR="0051667C" w:rsidRPr="00883EFD" w:rsidRDefault="0051667C" w:rsidP="007845E4">
            <w:pPr>
              <w:jc w:val="center"/>
              <w:rPr>
                <w:rFonts w:cs="Times New Roman"/>
                <w:bCs/>
                <w:szCs w:val="24"/>
              </w:rPr>
            </w:pPr>
            <w:r>
              <w:rPr>
                <w:rFonts w:cs="Times New Roman"/>
                <w:bCs/>
                <w:szCs w:val="24"/>
              </w:rPr>
              <w:t>24</w:t>
            </w:r>
          </w:p>
        </w:tc>
        <w:tc>
          <w:tcPr>
            <w:tcW w:w="992" w:type="dxa"/>
          </w:tcPr>
          <w:p w14:paraId="0E4BED6A" w14:textId="77777777" w:rsidR="0051667C" w:rsidRPr="00883EFD" w:rsidRDefault="0051667C" w:rsidP="007845E4">
            <w:pPr>
              <w:jc w:val="center"/>
              <w:rPr>
                <w:rFonts w:cs="Times New Roman"/>
                <w:bCs/>
                <w:szCs w:val="24"/>
              </w:rPr>
            </w:pPr>
            <w:r>
              <w:rPr>
                <w:rFonts w:cs="Times New Roman"/>
                <w:bCs/>
                <w:szCs w:val="24"/>
              </w:rPr>
              <w:t>19</w:t>
            </w:r>
          </w:p>
        </w:tc>
        <w:tc>
          <w:tcPr>
            <w:tcW w:w="851" w:type="dxa"/>
          </w:tcPr>
          <w:p w14:paraId="11DFB5E1" w14:textId="77777777" w:rsidR="0051667C" w:rsidRPr="00883EFD" w:rsidRDefault="0051667C" w:rsidP="007845E4">
            <w:pPr>
              <w:jc w:val="center"/>
              <w:rPr>
                <w:rFonts w:cs="Times New Roman"/>
                <w:bCs/>
                <w:szCs w:val="24"/>
              </w:rPr>
            </w:pPr>
            <w:r>
              <w:rPr>
                <w:rFonts w:cs="Times New Roman"/>
                <w:bCs/>
                <w:szCs w:val="24"/>
              </w:rPr>
              <w:t>5</w:t>
            </w:r>
          </w:p>
        </w:tc>
        <w:tc>
          <w:tcPr>
            <w:tcW w:w="2139" w:type="dxa"/>
          </w:tcPr>
          <w:p w14:paraId="4E513F52" w14:textId="77777777" w:rsidR="0051667C" w:rsidRPr="00883EFD" w:rsidRDefault="0051667C" w:rsidP="007845E4">
            <w:pPr>
              <w:jc w:val="center"/>
              <w:rPr>
                <w:rFonts w:cs="Times New Roman"/>
                <w:bCs/>
                <w:szCs w:val="24"/>
              </w:rPr>
            </w:pPr>
            <w:r>
              <w:rPr>
                <w:rFonts w:cs="Times New Roman"/>
                <w:bCs/>
                <w:szCs w:val="24"/>
              </w:rPr>
              <w:t>79</w:t>
            </w:r>
          </w:p>
        </w:tc>
        <w:tc>
          <w:tcPr>
            <w:tcW w:w="2139" w:type="dxa"/>
            <w:vAlign w:val="center"/>
          </w:tcPr>
          <w:p w14:paraId="1DF70AAD" w14:textId="77777777" w:rsidR="0051667C" w:rsidRPr="00634680" w:rsidRDefault="0051667C" w:rsidP="007845E4">
            <w:pPr>
              <w:jc w:val="center"/>
              <w:rPr>
                <w:rFonts w:cs="Times New Roman"/>
                <w:b/>
                <w:szCs w:val="24"/>
              </w:rPr>
            </w:pPr>
            <w:r>
              <w:rPr>
                <w:rFonts w:cs="Times New Roman"/>
                <w:b/>
                <w:szCs w:val="24"/>
              </w:rPr>
              <w:t>38</w:t>
            </w:r>
          </w:p>
        </w:tc>
      </w:tr>
      <w:tr w:rsidR="0051667C" w:rsidRPr="003C390C" w14:paraId="2BEB7101" w14:textId="77777777" w:rsidTr="007845E4">
        <w:trPr>
          <w:trHeight w:val="454"/>
          <w:jc w:val="center"/>
        </w:trPr>
        <w:tc>
          <w:tcPr>
            <w:tcW w:w="6394" w:type="dxa"/>
            <w:gridSpan w:val="6"/>
            <w:shd w:val="clear" w:color="auto" w:fill="95B3D7" w:themeFill="accent1" w:themeFillTint="99"/>
            <w:vAlign w:val="center"/>
          </w:tcPr>
          <w:p w14:paraId="16A6F462" w14:textId="77777777" w:rsidR="0051667C" w:rsidRPr="00634680" w:rsidRDefault="0051667C" w:rsidP="007845E4">
            <w:pPr>
              <w:jc w:val="right"/>
              <w:rPr>
                <w:rFonts w:cs="Times New Roman"/>
                <w:b/>
                <w:szCs w:val="24"/>
              </w:rPr>
            </w:pPr>
            <w:r w:rsidRPr="00634680">
              <w:rPr>
                <w:rFonts w:cs="Times New Roman"/>
                <w:b/>
                <w:szCs w:val="24"/>
              </w:rPr>
              <w:t>średnia w powiecie</w:t>
            </w:r>
          </w:p>
        </w:tc>
        <w:tc>
          <w:tcPr>
            <w:tcW w:w="2139" w:type="dxa"/>
            <w:shd w:val="clear" w:color="auto" w:fill="95B3D7" w:themeFill="accent1" w:themeFillTint="99"/>
            <w:vAlign w:val="center"/>
          </w:tcPr>
          <w:p w14:paraId="1DFA0FB2" w14:textId="77777777" w:rsidR="0051667C" w:rsidRPr="00634680" w:rsidRDefault="0051667C" w:rsidP="007845E4">
            <w:pPr>
              <w:jc w:val="right"/>
              <w:rPr>
                <w:rFonts w:cs="Times New Roman"/>
                <w:b/>
                <w:szCs w:val="24"/>
              </w:rPr>
            </w:pPr>
            <w:r>
              <w:rPr>
                <w:rFonts w:cs="Times New Roman"/>
                <w:b/>
                <w:szCs w:val="24"/>
              </w:rPr>
              <w:t>76%</w:t>
            </w:r>
          </w:p>
        </w:tc>
        <w:tc>
          <w:tcPr>
            <w:tcW w:w="2139" w:type="dxa"/>
            <w:shd w:val="clear" w:color="auto" w:fill="95B3D7" w:themeFill="accent1" w:themeFillTint="99"/>
            <w:vAlign w:val="center"/>
          </w:tcPr>
          <w:p w14:paraId="1D38ED11" w14:textId="77777777" w:rsidR="0051667C" w:rsidRPr="00634680" w:rsidRDefault="0051667C" w:rsidP="007845E4">
            <w:pPr>
              <w:jc w:val="right"/>
              <w:rPr>
                <w:rFonts w:cs="Times New Roman"/>
                <w:b/>
                <w:szCs w:val="24"/>
              </w:rPr>
            </w:pPr>
          </w:p>
        </w:tc>
      </w:tr>
      <w:tr w:rsidR="0051667C" w:rsidRPr="003C390C" w14:paraId="26B461F7" w14:textId="77777777" w:rsidTr="007845E4">
        <w:trPr>
          <w:trHeight w:val="454"/>
          <w:jc w:val="center"/>
        </w:trPr>
        <w:tc>
          <w:tcPr>
            <w:tcW w:w="6394" w:type="dxa"/>
            <w:gridSpan w:val="6"/>
            <w:shd w:val="clear" w:color="auto" w:fill="95B3D7" w:themeFill="accent1" w:themeFillTint="99"/>
            <w:vAlign w:val="center"/>
          </w:tcPr>
          <w:p w14:paraId="025B0650" w14:textId="77777777" w:rsidR="0051667C" w:rsidRPr="003C390C" w:rsidRDefault="0051667C" w:rsidP="007845E4">
            <w:pPr>
              <w:jc w:val="right"/>
              <w:rPr>
                <w:rFonts w:cs="Times New Roman"/>
                <w:b/>
                <w:szCs w:val="24"/>
              </w:rPr>
            </w:pPr>
            <w:r w:rsidRPr="003C390C">
              <w:rPr>
                <w:rFonts w:cs="Times New Roman"/>
                <w:b/>
                <w:szCs w:val="24"/>
              </w:rPr>
              <w:t>średnia w województwie</w:t>
            </w:r>
          </w:p>
        </w:tc>
        <w:tc>
          <w:tcPr>
            <w:tcW w:w="2139" w:type="dxa"/>
            <w:shd w:val="clear" w:color="auto" w:fill="95B3D7" w:themeFill="accent1" w:themeFillTint="99"/>
            <w:vAlign w:val="center"/>
          </w:tcPr>
          <w:p w14:paraId="790DE175" w14:textId="77777777" w:rsidR="0051667C" w:rsidRPr="003C390C" w:rsidRDefault="0051667C" w:rsidP="007845E4">
            <w:pPr>
              <w:jc w:val="right"/>
              <w:rPr>
                <w:rFonts w:cs="Times New Roman"/>
                <w:b/>
                <w:szCs w:val="24"/>
              </w:rPr>
            </w:pPr>
            <w:r>
              <w:rPr>
                <w:rFonts w:cs="Times New Roman"/>
                <w:b/>
                <w:szCs w:val="24"/>
              </w:rPr>
              <w:t>83%</w:t>
            </w:r>
          </w:p>
        </w:tc>
        <w:tc>
          <w:tcPr>
            <w:tcW w:w="2139" w:type="dxa"/>
            <w:shd w:val="clear" w:color="auto" w:fill="95B3D7" w:themeFill="accent1" w:themeFillTint="99"/>
            <w:vAlign w:val="center"/>
          </w:tcPr>
          <w:p w14:paraId="248F40C4" w14:textId="77777777" w:rsidR="0051667C" w:rsidRPr="003C390C" w:rsidRDefault="0051667C" w:rsidP="007845E4">
            <w:pPr>
              <w:jc w:val="right"/>
              <w:rPr>
                <w:rFonts w:cs="Times New Roman"/>
                <w:b/>
                <w:szCs w:val="24"/>
              </w:rPr>
            </w:pPr>
          </w:p>
        </w:tc>
      </w:tr>
      <w:tr w:rsidR="0051667C" w:rsidRPr="003C390C" w14:paraId="0BBE4FE7" w14:textId="77777777" w:rsidTr="007845E4">
        <w:trPr>
          <w:trHeight w:val="454"/>
          <w:jc w:val="center"/>
        </w:trPr>
        <w:tc>
          <w:tcPr>
            <w:tcW w:w="6394" w:type="dxa"/>
            <w:gridSpan w:val="6"/>
            <w:shd w:val="clear" w:color="auto" w:fill="95B3D7" w:themeFill="accent1" w:themeFillTint="99"/>
            <w:vAlign w:val="center"/>
          </w:tcPr>
          <w:p w14:paraId="711F147F" w14:textId="77777777" w:rsidR="0051667C" w:rsidRPr="003C390C" w:rsidRDefault="0051667C" w:rsidP="007845E4">
            <w:pPr>
              <w:jc w:val="right"/>
              <w:rPr>
                <w:rFonts w:cs="Times New Roman"/>
                <w:b/>
                <w:szCs w:val="24"/>
              </w:rPr>
            </w:pPr>
            <w:r w:rsidRPr="003C390C">
              <w:rPr>
                <w:rFonts w:cs="Times New Roman"/>
                <w:b/>
                <w:szCs w:val="24"/>
              </w:rPr>
              <w:t>średnia w kraju</w:t>
            </w:r>
          </w:p>
        </w:tc>
        <w:tc>
          <w:tcPr>
            <w:tcW w:w="2139" w:type="dxa"/>
            <w:shd w:val="clear" w:color="auto" w:fill="95B3D7" w:themeFill="accent1" w:themeFillTint="99"/>
            <w:vAlign w:val="center"/>
          </w:tcPr>
          <w:p w14:paraId="50624F30" w14:textId="77777777" w:rsidR="0051667C" w:rsidRPr="003C390C" w:rsidRDefault="0051667C" w:rsidP="007845E4">
            <w:pPr>
              <w:jc w:val="right"/>
              <w:rPr>
                <w:rFonts w:cs="Times New Roman"/>
                <w:b/>
                <w:szCs w:val="24"/>
              </w:rPr>
            </w:pPr>
            <w:r>
              <w:rPr>
                <w:rFonts w:cs="Times New Roman"/>
                <w:b/>
                <w:szCs w:val="24"/>
              </w:rPr>
              <w:t>85%</w:t>
            </w:r>
          </w:p>
        </w:tc>
        <w:tc>
          <w:tcPr>
            <w:tcW w:w="2139" w:type="dxa"/>
            <w:shd w:val="clear" w:color="auto" w:fill="95B3D7" w:themeFill="accent1" w:themeFillTint="99"/>
            <w:vAlign w:val="center"/>
          </w:tcPr>
          <w:p w14:paraId="6684B270" w14:textId="77777777" w:rsidR="0051667C" w:rsidRPr="003C390C" w:rsidRDefault="0051667C" w:rsidP="007845E4">
            <w:pPr>
              <w:jc w:val="right"/>
              <w:rPr>
                <w:rFonts w:cs="Times New Roman"/>
                <w:b/>
                <w:szCs w:val="24"/>
              </w:rPr>
            </w:pPr>
          </w:p>
        </w:tc>
      </w:tr>
    </w:tbl>
    <w:p w14:paraId="1F0C02E6" w14:textId="77777777" w:rsidR="0051667C" w:rsidRPr="003C390C" w:rsidRDefault="0051667C" w:rsidP="0051667C">
      <w:pPr>
        <w:spacing w:after="0" w:line="240" w:lineRule="auto"/>
        <w:rPr>
          <w:rFonts w:cs="Times New Roman"/>
          <w:b/>
          <w:color w:val="FF0000"/>
          <w:szCs w:val="24"/>
        </w:rPr>
      </w:pPr>
    </w:p>
    <w:p w14:paraId="2AD7EAF4" w14:textId="10C381F1" w:rsidR="0051667C" w:rsidRPr="00895A9F" w:rsidRDefault="00895A9F" w:rsidP="00895A9F">
      <w:pPr>
        <w:pStyle w:val="Legenda"/>
        <w:keepNext/>
        <w:jc w:val="center"/>
        <w:rPr>
          <w:rFonts w:ascii="Times New Roman" w:hAnsi="Times New Roman" w:cs="Times New Roman"/>
          <w:b/>
          <w:bCs/>
          <w:i w:val="0"/>
          <w:iCs w:val="0"/>
          <w:color w:val="auto"/>
          <w:sz w:val="24"/>
          <w:szCs w:val="24"/>
        </w:rPr>
      </w:pPr>
      <w:bookmarkStart w:id="100" w:name="_Toc116639595"/>
      <w:r w:rsidRPr="00895A9F">
        <w:rPr>
          <w:rFonts w:ascii="Times New Roman" w:hAnsi="Times New Roman" w:cs="Times New Roman"/>
          <w:b/>
          <w:bCs/>
          <w:i w:val="0"/>
          <w:iCs w:val="0"/>
          <w:color w:val="auto"/>
          <w:sz w:val="24"/>
          <w:szCs w:val="24"/>
        </w:rPr>
        <w:t>Z</w:t>
      </w:r>
      <w:r w:rsidR="0051667C" w:rsidRPr="00895A9F">
        <w:rPr>
          <w:rFonts w:ascii="Times New Roman" w:hAnsi="Times New Roman" w:cs="Times New Roman"/>
          <w:b/>
          <w:bCs/>
          <w:i w:val="0"/>
          <w:iCs w:val="0"/>
          <w:color w:val="auto"/>
          <w:sz w:val="24"/>
          <w:szCs w:val="24"/>
        </w:rPr>
        <w:t>dawalność egzaminów maturalnych absolwentów 2023/2024 - przedmioty obowiązkowe</w:t>
      </w:r>
      <w:bookmarkEnd w:id="100"/>
    </w:p>
    <w:tbl>
      <w:tblPr>
        <w:tblStyle w:val="Tabela-Siatka"/>
        <w:tblW w:w="0" w:type="auto"/>
        <w:jc w:val="center"/>
        <w:tblLook w:val="04A0" w:firstRow="1" w:lastRow="0" w:firstColumn="1" w:lastColumn="0" w:noHBand="0" w:noVBand="1"/>
      </w:tblPr>
      <w:tblGrid>
        <w:gridCol w:w="2772"/>
        <w:gridCol w:w="1843"/>
        <w:gridCol w:w="2296"/>
        <w:gridCol w:w="2034"/>
      </w:tblGrid>
      <w:tr w:rsidR="0051667C" w:rsidRPr="003C390C" w14:paraId="1E6E62E5" w14:textId="77777777" w:rsidTr="007845E4">
        <w:trPr>
          <w:trHeight w:val="454"/>
          <w:jc w:val="center"/>
        </w:trPr>
        <w:tc>
          <w:tcPr>
            <w:tcW w:w="2772" w:type="dxa"/>
            <w:shd w:val="clear" w:color="auto" w:fill="548DD4" w:themeFill="text2" w:themeFillTint="99"/>
            <w:vAlign w:val="center"/>
          </w:tcPr>
          <w:p w14:paraId="385D4B5D" w14:textId="77777777" w:rsidR="0051667C" w:rsidRPr="003C390C" w:rsidRDefault="0051667C" w:rsidP="007845E4">
            <w:pPr>
              <w:jc w:val="center"/>
              <w:rPr>
                <w:rFonts w:cs="Times New Roman"/>
                <w:b/>
                <w:bCs/>
                <w:szCs w:val="24"/>
              </w:rPr>
            </w:pPr>
            <w:r w:rsidRPr="003C390C">
              <w:rPr>
                <w:rFonts w:cs="Times New Roman"/>
                <w:b/>
                <w:bCs/>
                <w:szCs w:val="24"/>
              </w:rPr>
              <w:t>szkoła</w:t>
            </w:r>
          </w:p>
        </w:tc>
        <w:tc>
          <w:tcPr>
            <w:tcW w:w="1843" w:type="dxa"/>
            <w:shd w:val="clear" w:color="auto" w:fill="548DD4" w:themeFill="text2" w:themeFillTint="99"/>
            <w:vAlign w:val="center"/>
          </w:tcPr>
          <w:p w14:paraId="6E20F584" w14:textId="77777777" w:rsidR="0051667C" w:rsidRPr="003C390C" w:rsidRDefault="0051667C" w:rsidP="007845E4">
            <w:pPr>
              <w:jc w:val="center"/>
              <w:rPr>
                <w:rFonts w:cs="Times New Roman"/>
                <w:b/>
                <w:bCs/>
                <w:szCs w:val="24"/>
              </w:rPr>
            </w:pPr>
            <w:r w:rsidRPr="003C390C">
              <w:rPr>
                <w:rFonts w:cs="Times New Roman"/>
                <w:b/>
                <w:bCs/>
                <w:szCs w:val="24"/>
              </w:rPr>
              <w:t>j. polski  w %</w:t>
            </w:r>
          </w:p>
        </w:tc>
        <w:tc>
          <w:tcPr>
            <w:tcW w:w="2296" w:type="dxa"/>
            <w:shd w:val="clear" w:color="auto" w:fill="548DD4" w:themeFill="text2" w:themeFillTint="99"/>
            <w:vAlign w:val="center"/>
          </w:tcPr>
          <w:p w14:paraId="0177B4C7" w14:textId="77777777" w:rsidR="0051667C" w:rsidRPr="003C390C" w:rsidRDefault="0051667C" w:rsidP="007845E4">
            <w:pPr>
              <w:jc w:val="center"/>
              <w:rPr>
                <w:rFonts w:cs="Times New Roman"/>
                <w:b/>
                <w:bCs/>
                <w:szCs w:val="24"/>
              </w:rPr>
            </w:pPr>
            <w:r w:rsidRPr="003C390C">
              <w:rPr>
                <w:rFonts w:cs="Times New Roman"/>
                <w:b/>
                <w:bCs/>
                <w:szCs w:val="24"/>
              </w:rPr>
              <w:t>matematyka w %</w:t>
            </w:r>
          </w:p>
        </w:tc>
        <w:tc>
          <w:tcPr>
            <w:tcW w:w="2034" w:type="dxa"/>
            <w:shd w:val="clear" w:color="auto" w:fill="548DD4" w:themeFill="text2" w:themeFillTint="99"/>
            <w:vAlign w:val="center"/>
          </w:tcPr>
          <w:p w14:paraId="685EF874" w14:textId="77777777" w:rsidR="0051667C" w:rsidRPr="003C390C" w:rsidRDefault="0051667C" w:rsidP="007845E4">
            <w:pPr>
              <w:jc w:val="center"/>
              <w:rPr>
                <w:rFonts w:cs="Times New Roman"/>
                <w:b/>
                <w:bCs/>
                <w:szCs w:val="24"/>
              </w:rPr>
            </w:pPr>
            <w:r w:rsidRPr="003C390C">
              <w:rPr>
                <w:rFonts w:cs="Times New Roman"/>
                <w:b/>
                <w:bCs/>
                <w:szCs w:val="24"/>
              </w:rPr>
              <w:t>j. angielski w %</w:t>
            </w:r>
          </w:p>
        </w:tc>
      </w:tr>
      <w:tr w:rsidR="0051667C" w:rsidRPr="003C390C" w14:paraId="1C64C237" w14:textId="77777777" w:rsidTr="007845E4">
        <w:trPr>
          <w:trHeight w:val="454"/>
          <w:jc w:val="center"/>
        </w:trPr>
        <w:tc>
          <w:tcPr>
            <w:tcW w:w="2772" w:type="dxa"/>
            <w:vAlign w:val="center"/>
          </w:tcPr>
          <w:p w14:paraId="0BD4A796" w14:textId="77777777" w:rsidR="0051667C" w:rsidRPr="003C390C" w:rsidRDefault="0051667C" w:rsidP="007845E4">
            <w:pPr>
              <w:rPr>
                <w:rFonts w:cs="Times New Roman"/>
                <w:b/>
                <w:color w:val="FF0000"/>
                <w:szCs w:val="24"/>
              </w:rPr>
            </w:pPr>
            <w:r w:rsidRPr="003C390C">
              <w:rPr>
                <w:rFonts w:cs="Times New Roman"/>
                <w:bCs/>
                <w:szCs w:val="24"/>
              </w:rPr>
              <w:t>I LO</w:t>
            </w:r>
          </w:p>
        </w:tc>
        <w:tc>
          <w:tcPr>
            <w:tcW w:w="1843" w:type="dxa"/>
          </w:tcPr>
          <w:p w14:paraId="782DE866" w14:textId="77777777" w:rsidR="0051667C" w:rsidRPr="001C07AE" w:rsidRDefault="0051667C" w:rsidP="007845E4">
            <w:pPr>
              <w:jc w:val="center"/>
              <w:rPr>
                <w:rFonts w:cs="Times New Roman"/>
                <w:bCs/>
                <w:szCs w:val="24"/>
              </w:rPr>
            </w:pPr>
            <w:r>
              <w:rPr>
                <w:rFonts w:cs="Times New Roman"/>
                <w:bCs/>
                <w:szCs w:val="24"/>
              </w:rPr>
              <w:t>98</w:t>
            </w:r>
          </w:p>
        </w:tc>
        <w:tc>
          <w:tcPr>
            <w:tcW w:w="2296" w:type="dxa"/>
          </w:tcPr>
          <w:p w14:paraId="14399921" w14:textId="77777777" w:rsidR="0051667C" w:rsidRPr="001C07AE" w:rsidRDefault="0051667C" w:rsidP="007845E4">
            <w:pPr>
              <w:jc w:val="center"/>
              <w:rPr>
                <w:rFonts w:cs="Times New Roman"/>
                <w:bCs/>
                <w:szCs w:val="24"/>
              </w:rPr>
            </w:pPr>
            <w:r>
              <w:rPr>
                <w:rFonts w:cs="Times New Roman"/>
                <w:bCs/>
                <w:szCs w:val="24"/>
              </w:rPr>
              <w:t>93</w:t>
            </w:r>
          </w:p>
        </w:tc>
        <w:tc>
          <w:tcPr>
            <w:tcW w:w="2034" w:type="dxa"/>
          </w:tcPr>
          <w:p w14:paraId="00B43513" w14:textId="77777777" w:rsidR="0051667C" w:rsidRPr="001C07AE" w:rsidRDefault="0051667C" w:rsidP="007845E4">
            <w:pPr>
              <w:jc w:val="center"/>
              <w:rPr>
                <w:rFonts w:cs="Times New Roman"/>
                <w:bCs/>
                <w:szCs w:val="24"/>
              </w:rPr>
            </w:pPr>
            <w:r>
              <w:rPr>
                <w:rFonts w:cs="Times New Roman"/>
                <w:bCs/>
                <w:szCs w:val="24"/>
              </w:rPr>
              <w:t>98</w:t>
            </w:r>
          </w:p>
        </w:tc>
      </w:tr>
      <w:tr w:rsidR="0051667C" w:rsidRPr="003C390C" w14:paraId="460F04AB" w14:textId="77777777" w:rsidTr="007845E4">
        <w:trPr>
          <w:trHeight w:val="454"/>
          <w:jc w:val="center"/>
        </w:trPr>
        <w:tc>
          <w:tcPr>
            <w:tcW w:w="2772" w:type="dxa"/>
            <w:vAlign w:val="center"/>
          </w:tcPr>
          <w:p w14:paraId="607B872E" w14:textId="77777777" w:rsidR="0051667C" w:rsidRPr="003C390C" w:rsidRDefault="0051667C" w:rsidP="007845E4">
            <w:pPr>
              <w:rPr>
                <w:rFonts w:cs="Times New Roman"/>
                <w:b/>
                <w:color w:val="FF0000"/>
                <w:szCs w:val="24"/>
              </w:rPr>
            </w:pPr>
            <w:r w:rsidRPr="003C390C">
              <w:rPr>
                <w:rFonts w:cs="Times New Roman"/>
                <w:bCs/>
                <w:szCs w:val="24"/>
              </w:rPr>
              <w:t>II LO</w:t>
            </w:r>
          </w:p>
        </w:tc>
        <w:tc>
          <w:tcPr>
            <w:tcW w:w="1843" w:type="dxa"/>
            <w:vAlign w:val="center"/>
          </w:tcPr>
          <w:p w14:paraId="7DFDD4D3" w14:textId="77777777" w:rsidR="0051667C" w:rsidRPr="001C07AE" w:rsidRDefault="0051667C" w:rsidP="007845E4">
            <w:pPr>
              <w:jc w:val="center"/>
              <w:rPr>
                <w:rFonts w:cs="Times New Roman"/>
                <w:bCs/>
                <w:szCs w:val="24"/>
              </w:rPr>
            </w:pPr>
            <w:r>
              <w:rPr>
                <w:rFonts w:cs="Times New Roman"/>
                <w:bCs/>
                <w:szCs w:val="24"/>
              </w:rPr>
              <w:t>100</w:t>
            </w:r>
          </w:p>
        </w:tc>
        <w:tc>
          <w:tcPr>
            <w:tcW w:w="2296" w:type="dxa"/>
            <w:vAlign w:val="center"/>
          </w:tcPr>
          <w:p w14:paraId="0DDA9466" w14:textId="77777777" w:rsidR="0051667C" w:rsidRPr="001C07AE" w:rsidRDefault="0051667C" w:rsidP="007845E4">
            <w:pPr>
              <w:jc w:val="center"/>
              <w:rPr>
                <w:rFonts w:cs="Times New Roman"/>
                <w:bCs/>
                <w:szCs w:val="24"/>
              </w:rPr>
            </w:pPr>
            <w:r>
              <w:rPr>
                <w:rFonts w:cs="Times New Roman"/>
                <w:bCs/>
                <w:szCs w:val="24"/>
              </w:rPr>
              <w:t>98</w:t>
            </w:r>
          </w:p>
        </w:tc>
        <w:tc>
          <w:tcPr>
            <w:tcW w:w="2034" w:type="dxa"/>
            <w:vAlign w:val="center"/>
          </w:tcPr>
          <w:p w14:paraId="157BB658" w14:textId="77777777" w:rsidR="0051667C" w:rsidRPr="001C07AE" w:rsidRDefault="0051667C" w:rsidP="007845E4">
            <w:pPr>
              <w:jc w:val="center"/>
              <w:rPr>
                <w:rFonts w:cs="Times New Roman"/>
                <w:bCs/>
                <w:szCs w:val="24"/>
              </w:rPr>
            </w:pPr>
            <w:r>
              <w:rPr>
                <w:rFonts w:cs="Times New Roman"/>
                <w:bCs/>
                <w:szCs w:val="24"/>
              </w:rPr>
              <w:t>100</w:t>
            </w:r>
          </w:p>
        </w:tc>
      </w:tr>
      <w:tr w:rsidR="0051667C" w:rsidRPr="003C390C" w14:paraId="54F94085" w14:textId="77777777" w:rsidTr="007845E4">
        <w:trPr>
          <w:trHeight w:val="454"/>
          <w:jc w:val="center"/>
        </w:trPr>
        <w:tc>
          <w:tcPr>
            <w:tcW w:w="2772" w:type="dxa"/>
            <w:vAlign w:val="center"/>
          </w:tcPr>
          <w:p w14:paraId="4932DE86" w14:textId="77777777" w:rsidR="0051667C" w:rsidRPr="003C390C" w:rsidRDefault="0051667C" w:rsidP="007845E4">
            <w:pPr>
              <w:rPr>
                <w:rFonts w:cs="Times New Roman"/>
                <w:b/>
                <w:color w:val="FF0000"/>
                <w:szCs w:val="24"/>
              </w:rPr>
            </w:pPr>
            <w:r w:rsidRPr="003C390C">
              <w:rPr>
                <w:rFonts w:cs="Times New Roman"/>
                <w:bCs/>
                <w:szCs w:val="24"/>
              </w:rPr>
              <w:t>LO Grodków</w:t>
            </w:r>
          </w:p>
        </w:tc>
        <w:tc>
          <w:tcPr>
            <w:tcW w:w="1843" w:type="dxa"/>
            <w:vAlign w:val="center"/>
          </w:tcPr>
          <w:p w14:paraId="3F8FA2AE" w14:textId="77777777" w:rsidR="0051667C" w:rsidRPr="001C07AE" w:rsidRDefault="0051667C" w:rsidP="007845E4">
            <w:pPr>
              <w:jc w:val="center"/>
              <w:rPr>
                <w:rFonts w:cs="Times New Roman"/>
                <w:bCs/>
                <w:szCs w:val="24"/>
              </w:rPr>
            </w:pPr>
            <w:r>
              <w:rPr>
                <w:rFonts w:cs="Times New Roman"/>
                <w:bCs/>
                <w:szCs w:val="24"/>
              </w:rPr>
              <w:t>100</w:t>
            </w:r>
          </w:p>
        </w:tc>
        <w:tc>
          <w:tcPr>
            <w:tcW w:w="2296" w:type="dxa"/>
            <w:vAlign w:val="center"/>
          </w:tcPr>
          <w:p w14:paraId="0460CB8D" w14:textId="77777777" w:rsidR="0051667C" w:rsidRPr="001C07AE" w:rsidRDefault="0051667C" w:rsidP="007845E4">
            <w:pPr>
              <w:jc w:val="center"/>
              <w:rPr>
                <w:rFonts w:cs="Times New Roman"/>
                <w:bCs/>
                <w:szCs w:val="24"/>
              </w:rPr>
            </w:pPr>
            <w:r>
              <w:rPr>
                <w:rFonts w:cs="Times New Roman"/>
                <w:bCs/>
                <w:szCs w:val="24"/>
              </w:rPr>
              <w:t>100</w:t>
            </w:r>
          </w:p>
        </w:tc>
        <w:tc>
          <w:tcPr>
            <w:tcW w:w="2034" w:type="dxa"/>
            <w:vAlign w:val="center"/>
          </w:tcPr>
          <w:p w14:paraId="106D87A3" w14:textId="77777777" w:rsidR="0051667C" w:rsidRPr="001C07AE" w:rsidRDefault="0051667C" w:rsidP="007845E4">
            <w:pPr>
              <w:jc w:val="center"/>
              <w:rPr>
                <w:rFonts w:cs="Times New Roman"/>
                <w:bCs/>
                <w:szCs w:val="24"/>
              </w:rPr>
            </w:pPr>
            <w:r>
              <w:rPr>
                <w:rFonts w:cs="Times New Roman"/>
                <w:bCs/>
                <w:szCs w:val="24"/>
              </w:rPr>
              <w:t>100</w:t>
            </w:r>
          </w:p>
        </w:tc>
      </w:tr>
      <w:tr w:rsidR="0051667C" w:rsidRPr="003C390C" w14:paraId="34C075C0" w14:textId="77777777" w:rsidTr="007845E4">
        <w:trPr>
          <w:trHeight w:val="454"/>
          <w:jc w:val="center"/>
        </w:trPr>
        <w:tc>
          <w:tcPr>
            <w:tcW w:w="2772" w:type="dxa"/>
            <w:shd w:val="clear" w:color="auto" w:fill="8DB3E2" w:themeFill="text2" w:themeFillTint="66"/>
            <w:vAlign w:val="center"/>
          </w:tcPr>
          <w:p w14:paraId="792D1304" w14:textId="77777777" w:rsidR="0051667C" w:rsidRPr="003C390C" w:rsidRDefault="0051667C" w:rsidP="007845E4">
            <w:pPr>
              <w:rPr>
                <w:rFonts w:cs="Times New Roman"/>
                <w:bCs/>
                <w:szCs w:val="24"/>
              </w:rPr>
            </w:pPr>
            <w:r w:rsidRPr="00634680">
              <w:rPr>
                <w:rFonts w:cs="Times New Roman"/>
                <w:b/>
                <w:szCs w:val="24"/>
              </w:rPr>
              <w:t>średnia w powiecie</w:t>
            </w:r>
          </w:p>
        </w:tc>
        <w:tc>
          <w:tcPr>
            <w:tcW w:w="1843" w:type="dxa"/>
            <w:shd w:val="clear" w:color="auto" w:fill="8DB3E2" w:themeFill="text2" w:themeFillTint="66"/>
            <w:vAlign w:val="center"/>
          </w:tcPr>
          <w:p w14:paraId="513F8573" w14:textId="77777777" w:rsidR="0051667C" w:rsidRPr="001C07AE" w:rsidRDefault="0051667C" w:rsidP="007845E4">
            <w:pPr>
              <w:jc w:val="center"/>
              <w:rPr>
                <w:rFonts w:cs="Times New Roman"/>
                <w:bCs/>
                <w:szCs w:val="24"/>
              </w:rPr>
            </w:pPr>
            <w:r>
              <w:rPr>
                <w:rFonts w:cs="Times New Roman"/>
                <w:bCs/>
                <w:szCs w:val="24"/>
              </w:rPr>
              <w:t>99</w:t>
            </w:r>
          </w:p>
        </w:tc>
        <w:tc>
          <w:tcPr>
            <w:tcW w:w="2296" w:type="dxa"/>
            <w:shd w:val="clear" w:color="auto" w:fill="8DB3E2" w:themeFill="text2" w:themeFillTint="66"/>
            <w:vAlign w:val="center"/>
          </w:tcPr>
          <w:p w14:paraId="0CEF7681" w14:textId="77777777" w:rsidR="0051667C" w:rsidRPr="001C07AE" w:rsidRDefault="0051667C" w:rsidP="007845E4">
            <w:pPr>
              <w:jc w:val="center"/>
              <w:rPr>
                <w:rFonts w:cs="Times New Roman"/>
                <w:bCs/>
                <w:szCs w:val="24"/>
              </w:rPr>
            </w:pPr>
            <w:r>
              <w:rPr>
                <w:rFonts w:cs="Times New Roman"/>
                <w:bCs/>
                <w:szCs w:val="24"/>
              </w:rPr>
              <w:t>97</w:t>
            </w:r>
          </w:p>
        </w:tc>
        <w:tc>
          <w:tcPr>
            <w:tcW w:w="2034" w:type="dxa"/>
            <w:shd w:val="clear" w:color="auto" w:fill="8DB3E2" w:themeFill="text2" w:themeFillTint="66"/>
            <w:vAlign w:val="center"/>
          </w:tcPr>
          <w:p w14:paraId="59A1F1A7" w14:textId="77777777" w:rsidR="0051667C" w:rsidRPr="001C07AE" w:rsidRDefault="0051667C" w:rsidP="007845E4">
            <w:pPr>
              <w:jc w:val="center"/>
              <w:rPr>
                <w:rFonts w:cs="Times New Roman"/>
                <w:bCs/>
                <w:szCs w:val="24"/>
              </w:rPr>
            </w:pPr>
            <w:r>
              <w:rPr>
                <w:rFonts w:cs="Times New Roman"/>
                <w:bCs/>
                <w:szCs w:val="24"/>
              </w:rPr>
              <w:t>99</w:t>
            </w:r>
          </w:p>
        </w:tc>
      </w:tr>
      <w:tr w:rsidR="0051667C" w:rsidRPr="003C390C" w14:paraId="103F4DE2" w14:textId="77777777" w:rsidTr="007845E4">
        <w:trPr>
          <w:trHeight w:val="454"/>
          <w:jc w:val="center"/>
        </w:trPr>
        <w:tc>
          <w:tcPr>
            <w:tcW w:w="2772" w:type="dxa"/>
            <w:shd w:val="clear" w:color="auto" w:fill="8DB3E2" w:themeFill="text2" w:themeFillTint="66"/>
            <w:vAlign w:val="center"/>
          </w:tcPr>
          <w:p w14:paraId="567217AC" w14:textId="77777777" w:rsidR="0051667C" w:rsidRPr="003C390C" w:rsidRDefault="0051667C" w:rsidP="007845E4">
            <w:pPr>
              <w:rPr>
                <w:rFonts w:cs="Times New Roman"/>
                <w:bCs/>
                <w:szCs w:val="24"/>
              </w:rPr>
            </w:pPr>
            <w:r w:rsidRPr="003C390C">
              <w:rPr>
                <w:rFonts w:cs="Times New Roman"/>
                <w:b/>
                <w:szCs w:val="24"/>
              </w:rPr>
              <w:t>średnia w województwie</w:t>
            </w:r>
          </w:p>
        </w:tc>
        <w:tc>
          <w:tcPr>
            <w:tcW w:w="1843" w:type="dxa"/>
            <w:shd w:val="clear" w:color="auto" w:fill="8DB3E2" w:themeFill="text2" w:themeFillTint="66"/>
            <w:vAlign w:val="center"/>
          </w:tcPr>
          <w:p w14:paraId="720301EA" w14:textId="77777777" w:rsidR="0051667C" w:rsidRPr="001C07AE" w:rsidRDefault="0051667C" w:rsidP="007845E4">
            <w:pPr>
              <w:jc w:val="center"/>
              <w:rPr>
                <w:rFonts w:cs="Times New Roman"/>
                <w:bCs/>
                <w:szCs w:val="24"/>
              </w:rPr>
            </w:pPr>
            <w:r>
              <w:rPr>
                <w:rFonts w:cs="Times New Roman"/>
                <w:bCs/>
                <w:szCs w:val="24"/>
              </w:rPr>
              <w:t>97</w:t>
            </w:r>
          </w:p>
        </w:tc>
        <w:tc>
          <w:tcPr>
            <w:tcW w:w="2296" w:type="dxa"/>
            <w:shd w:val="clear" w:color="auto" w:fill="8DB3E2" w:themeFill="text2" w:themeFillTint="66"/>
            <w:vAlign w:val="center"/>
          </w:tcPr>
          <w:p w14:paraId="786D6571" w14:textId="77777777" w:rsidR="0051667C" w:rsidRPr="001C07AE" w:rsidRDefault="0051667C" w:rsidP="007845E4">
            <w:pPr>
              <w:jc w:val="center"/>
              <w:rPr>
                <w:rFonts w:cs="Times New Roman"/>
                <w:bCs/>
                <w:szCs w:val="24"/>
              </w:rPr>
            </w:pPr>
            <w:r>
              <w:rPr>
                <w:rFonts w:cs="Times New Roman"/>
                <w:bCs/>
                <w:szCs w:val="24"/>
              </w:rPr>
              <w:t>94</w:t>
            </w:r>
          </w:p>
        </w:tc>
        <w:tc>
          <w:tcPr>
            <w:tcW w:w="2034" w:type="dxa"/>
            <w:shd w:val="clear" w:color="auto" w:fill="8DB3E2" w:themeFill="text2" w:themeFillTint="66"/>
            <w:vAlign w:val="center"/>
          </w:tcPr>
          <w:p w14:paraId="17D98E93" w14:textId="77777777" w:rsidR="0051667C" w:rsidRPr="001C07AE" w:rsidRDefault="0051667C" w:rsidP="007845E4">
            <w:pPr>
              <w:jc w:val="center"/>
              <w:rPr>
                <w:rFonts w:cs="Times New Roman"/>
                <w:bCs/>
                <w:szCs w:val="24"/>
              </w:rPr>
            </w:pPr>
            <w:r>
              <w:rPr>
                <w:rFonts w:cs="Times New Roman"/>
                <w:bCs/>
                <w:szCs w:val="24"/>
              </w:rPr>
              <w:t>97</w:t>
            </w:r>
          </w:p>
        </w:tc>
      </w:tr>
      <w:tr w:rsidR="0051667C" w:rsidRPr="003C390C" w14:paraId="31529D0D" w14:textId="77777777" w:rsidTr="007845E4">
        <w:trPr>
          <w:trHeight w:val="454"/>
          <w:jc w:val="center"/>
        </w:trPr>
        <w:tc>
          <w:tcPr>
            <w:tcW w:w="2772" w:type="dxa"/>
            <w:vAlign w:val="center"/>
          </w:tcPr>
          <w:p w14:paraId="679B9E95" w14:textId="77777777" w:rsidR="0051667C" w:rsidRPr="003C390C" w:rsidRDefault="0051667C" w:rsidP="007845E4">
            <w:pPr>
              <w:rPr>
                <w:rFonts w:cs="Times New Roman"/>
                <w:b/>
                <w:color w:val="FF0000"/>
                <w:szCs w:val="24"/>
              </w:rPr>
            </w:pPr>
            <w:r w:rsidRPr="003C390C">
              <w:rPr>
                <w:rFonts w:cs="Times New Roman"/>
                <w:bCs/>
                <w:szCs w:val="24"/>
              </w:rPr>
              <w:t>ZSZ nr 1</w:t>
            </w:r>
          </w:p>
        </w:tc>
        <w:tc>
          <w:tcPr>
            <w:tcW w:w="1843" w:type="dxa"/>
          </w:tcPr>
          <w:p w14:paraId="581F9EE8" w14:textId="77777777" w:rsidR="0051667C" w:rsidRPr="001C07AE" w:rsidRDefault="0051667C" w:rsidP="007845E4">
            <w:pPr>
              <w:jc w:val="center"/>
              <w:rPr>
                <w:rFonts w:cs="Times New Roman"/>
                <w:szCs w:val="24"/>
              </w:rPr>
            </w:pPr>
            <w:r>
              <w:rPr>
                <w:rFonts w:cs="Times New Roman"/>
                <w:szCs w:val="24"/>
              </w:rPr>
              <w:t>96</w:t>
            </w:r>
          </w:p>
        </w:tc>
        <w:tc>
          <w:tcPr>
            <w:tcW w:w="2296" w:type="dxa"/>
          </w:tcPr>
          <w:p w14:paraId="50200FE2" w14:textId="77777777" w:rsidR="0051667C" w:rsidRPr="001C07AE" w:rsidRDefault="0051667C" w:rsidP="007845E4">
            <w:pPr>
              <w:jc w:val="center"/>
              <w:rPr>
                <w:rFonts w:cs="Times New Roman"/>
                <w:szCs w:val="24"/>
              </w:rPr>
            </w:pPr>
            <w:r>
              <w:rPr>
                <w:rFonts w:cs="Times New Roman"/>
                <w:szCs w:val="24"/>
              </w:rPr>
              <w:t>80</w:t>
            </w:r>
          </w:p>
        </w:tc>
        <w:tc>
          <w:tcPr>
            <w:tcW w:w="2034" w:type="dxa"/>
          </w:tcPr>
          <w:p w14:paraId="790E36A0" w14:textId="77777777" w:rsidR="0051667C" w:rsidRPr="001C07AE" w:rsidRDefault="0051667C" w:rsidP="007845E4">
            <w:pPr>
              <w:jc w:val="center"/>
              <w:rPr>
                <w:rFonts w:cs="Times New Roman"/>
                <w:szCs w:val="24"/>
              </w:rPr>
            </w:pPr>
            <w:r>
              <w:rPr>
                <w:rFonts w:cs="Times New Roman"/>
                <w:szCs w:val="24"/>
              </w:rPr>
              <w:t>94</w:t>
            </w:r>
          </w:p>
        </w:tc>
      </w:tr>
      <w:tr w:rsidR="0051667C" w:rsidRPr="003C390C" w14:paraId="6A37B08F" w14:textId="77777777" w:rsidTr="007845E4">
        <w:trPr>
          <w:trHeight w:val="454"/>
          <w:jc w:val="center"/>
        </w:trPr>
        <w:tc>
          <w:tcPr>
            <w:tcW w:w="2772" w:type="dxa"/>
            <w:vAlign w:val="center"/>
          </w:tcPr>
          <w:p w14:paraId="495FB831" w14:textId="77777777" w:rsidR="0051667C" w:rsidRPr="003C390C" w:rsidRDefault="0051667C" w:rsidP="007845E4">
            <w:pPr>
              <w:rPr>
                <w:rFonts w:cs="Times New Roman"/>
                <w:b/>
                <w:color w:val="FF0000"/>
                <w:szCs w:val="24"/>
              </w:rPr>
            </w:pPr>
            <w:r w:rsidRPr="003C390C">
              <w:rPr>
                <w:rFonts w:cs="Times New Roman"/>
                <w:bCs/>
                <w:szCs w:val="24"/>
              </w:rPr>
              <w:t>ZSE</w:t>
            </w:r>
          </w:p>
        </w:tc>
        <w:tc>
          <w:tcPr>
            <w:tcW w:w="1843" w:type="dxa"/>
          </w:tcPr>
          <w:p w14:paraId="7829F9AD" w14:textId="77777777" w:rsidR="0051667C" w:rsidRPr="001C07AE" w:rsidRDefault="0051667C" w:rsidP="007845E4">
            <w:pPr>
              <w:jc w:val="center"/>
              <w:rPr>
                <w:rFonts w:cs="Times New Roman"/>
                <w:szCs w:val="24"/>
              </w:rPr>
            </w:pPr>
            <w:r>
              <w:rPr>
                <w:rFonts w:cs="Times New Roman"/>
                <w:szCs w:val="24"/>
              </w:rPr>
              <w:t>100</w:t>
            </w:r>
          </w:p>
        </w:tc>
        <w:tc>
          <w:tcPr>
            <w:tcW w:w="2296" w:type="dxa"/>
          </w:tcPr>
          <w:p w14:paraId="7D5C65CB" w14:textId="77777777" w:rsidR="0051667C" w:rsidRPr="001C07AE" w:rsidRDefault="0051667C" w:rsidP="007845E4">
            <w:pPr>
              <w:jc w:val="center"/>
              <w:rPr>
                <w:rFonts w:cs="Times New Roman"/>
                <w:szCs w:val="24"/>
              </w:rPr>
            </w:pPr>
            <w:r>
              <w:rPr>
                <w:rFonts w:cs="Times New Roman"/>
                <w:szCs w:val="24"/>
              </w:rPr>
              <w:t>87</w:t>
            </w:r>
          </w:p>
        </w:tc>
        <w:tc>
          <w:tcPr>
            <w:tcW w:w="2034" w:type="dxa"/>
          </w:tcPr>
          <w:p w14:paraId="5CBA1800" w14:textId="77777777" w:rsidR="0051667C" w:rsidRPr="001C07AE" w:rsidRDefault="0051667C" w:rsidP="007845E4">
            <w:pPr>
              <w:jc w:val="center"/>
              <w:rPr>
                <w:rFonts w:cs="Times New Roman"/>
                <w:szCs w:val="24"/>
              </w:rPr>
            </w:pPr>
            <w:r>
              <w:rPr>
                <w:rFonts w:cs="Times New Roman"/>
                <w:szCs w:val="24"/>
              </w:rPr>
              <w:t>98</w:t>
            </w:r>
          </w:p>
        </w:tc>
      </w:tr>
      <w:tr w:rsidR="0051667C" w:rsidRPr="003C390C" w14:paraId="1B176E95" w14:textId="77777777" w:rsidTr="007845E4">
        <w:trPr>
          <w:trHeight w:val="454"/>
          <w:jc w:val="center"/>
        </w:trPr>
        <w:tc>
          <w:tcPr>
            <w:tcW w:w="2772" w:type="dxa"/>
            <w:vAlign w:val="center"/>
          </w:tcPr>
          <w:p w14:paraId="757D41C0" w14:textId="77777777" w:rsidR="0051667C" w:rsidRPr="003C390C" w:rsidRDefault="0051667C" w:rsidP="007845E4">
            <w:pPr>
              <w:rPr>
                <w:rFonts w:cs="Times New Roman"/>
                <w:b/>
                <w:color w:val="FF0000"/>
                <w:szCs w:val="24"/>
              </w:rPr>
            </w:pPr>
            <w:r w:rsidRPr="003C390C">
              <w:rPr>
                <w:rFonts w:cs="Times New Roman"/>
                <w:bCs/>
                <w:szCs w:val="24"/>
              </w:rPr>
              <w:t>ZSB</w:t>
            </w:r>
          </w:p>
        </w:tc>
        <w:tc>
          <w:tcPr>
            <w:tcW w:w="1843" w:type="dxa"/>
          </w:tcPr>
          <w:p w14:paraId="615060DA" w14:textId="77777777" w:rsidR="0051667C" w:rsidRPr="001C07AE" w:rsidRDefault="0051667C" w:rsidP="007845E4">
            <w:pPr>
              <w:jc w:val="center"/>
              <w:rPr>
                <w:rFonts w:cs="Times New Roman"/>
                <w:szCs w:val="24"/>
              </w:rPr>
            </w:pPr>
            <w:r>
              <w:rPr>
                <w:rFonts w:cs="Times New Roman"/>
                <w:szCs w:val="24"/>
              </w:rPr>
              <w:t>97</w:t>
            </w:r>
          </w:p>
        </w:tc>
        <w:tc>
          <w:tcPr>
            <w:tcW w:w="2296" w:type="dxa"/>
          </w:tcPr>
          <w:p w14:paraId="63A08002" w14:textId="77777777" w:rsidR="0051667C" w:rsidRPr="001C07AE" w:rsidRDefault="0051667C" w:rsidP="007845E4">
            <w:pPr>
              <w:jc w:val="center"/>
              <w:rPr>
                <w:rFonts w:cs="Times New Roman"/>
                <w:szCs w:val="24"/>
              </w:rPr>
            </w:pPr>
            <w:r>
              <w:rPr>
                <w:rFonts w:cs="Times New Roman"/>
                <w:szCs w:val="24"/>
              </w:rPr>
              <w:t>52</w:t>
            </w:r>
          </w:p>
        </w:tc>
        <w:tc>
          <w:tcPr>
            <w:tcW w:w="2034" w:type="dxa"/>
          </w:tcPr>
          <w:p w14:paraId="1F5BAD63" w14:textId="77777777" w:rsidR="0051667C" w:rsidRPr="001C07AE" w:rsidRDefault="0051667C" w:rsidP="007845E4">
            <w:pPr>
              <w:jc w:val="center"/>
              <w:rPr>
                <w:rFonts w:cs="Times New Roman"/>
                <w:szCs w:val="24"/>
              </w:rPr>
            </w:pPr>
            <w:r>
              <w:rPr>
                <w:rFonts w:cs="Times New Roman"/>
                <w:szCs w:val="24"/>
              </w:rPr>
              <w:t>97</w:t>
            </w:r>
          </w:p>
        </w:tc>
      </w:tr>
      <w:tr w:rsidR="0051667C" w:rsidRPr="003C390C" w14:paraId="7717D459" w14:textId="77777777" w:rsidTr="007845E4">
        <w:trPr>
          <w:trHeight w:val="454"/>
          <w:jc w:val="center"/>
        </w:trPr>
        <w:tc>
          <w:tcPr>
            <w:tcW w:w="2772" w:type="dxa"/>
            <w:vAlign w:val="center"/>
          </w:tcPr>
          <w:p w14:paraId="6CFA05C5" w14:textId="77777777" w:rsidR="0051667C" w:rsidRPr="003C390C" w:rsidRDefault="0051667C" w:rsidP="007845E4">
            <w:pPr>
              <w:rPr>
                <w:rFonts w:cs="Times New Roman"/>
                <w:b/>
                <w:color w:val="FF0000"/>
                <w:szCs w:val="24"/>
              </w:rPr>
            </w:pPr>
            <w:r w:rsidRPr="003C390C">
              <w:rPr>
                <w:rFonts w:cs="Times New Roman"/>
                <w:bCs/>
                <w:szCs w:val="24"/>
              </w:rPr>
              <w:t>ZSP Grodków</w:t>
            </w:r>
          </w:p>
        </w:tc>
        <w:tc>
          <w:tcPr>
            <w:tcW w:w="1843" w:type="dxa"/>
            <w:vAlign w:val="center"/>
          </w:tcPr>
          <w:p w14:paraId="4EBC46E2" w14:textId="77777777" w:rsidR="0051667C" w:rsidRPr="001C07AE" w:rsidRDefault="0051667C" w:rsidP="007845E4">
            <w:pPr>
              <w:jc w:val="center"/>
              <w:rPr>
                <w:rFonts w:cs="Times New Roman"/>
                <w:szCs w:val="24"/>
              </w:rPr>
            </w:pPr>
            <w:r>
              <w:rPr>
                <w:rFonts w:cs="Times New Roman"/>
                <w:szCs w:val="24"/>
              </w:rPr>
              <w:t>96</w:t>
            </w:r>
          </w:p>
        </w:tc>
        <w:tc>
          <w:tcPr>
            <w:tcW w:w="2296" w:type="dxa"/>
            <w:vAlign w:val="center"/>
          </w:tcPr>
          <w:p w14:paraId="27F830BB" w14:textId="77777777" w:rsidR="0051667C" w:rsidRPr="001C07AE" w:rsidRDefault="0051667C" w:rsidP="007845E4">
            <w:pPr>
              <w:jc w:val="center"/>
              <w:rPr>
                <w:rFonts w:cs="Times New Roman"/>
                <w:szCs w:val="24"/>
              </w:rPr>
            </w:pPr>
            <w:r>
              <w:rPr>
                <w:rFonts w:cs="Times New Roman"/>
                <w:szCs w:val="24"/>
              </w:rPr>
              <w:t>83</w:t>
            </w:r>
          </w:p>
        </w:tc>
        <w:tc>
          <w:tcPr>
            <w:tcW w:w="2034" w:type="dxa"/>
            <w:vAlign w:val="center"/>
          </w:tcPr>
          <w:p w14:paraId="77724D99" w14:textId="77777777" w:rsidR="0051667C" w:rsidRPr="001C07AE" w:rsidRDefault="0051667C" w:rsidP="007845E4">
            <w:pPr>
              <w:jc w:val="center"/>
              <w:rPr>
                <w:rFonts w:cs="Times New Roman"/>
                <w:szCs w:val="24"/>
              </w:rPr>
            </w:pPr>
            <w:r>
              <w:rPr>
                <w:rFonts w:cs="Times New Roman"/>
                <w:szCs w:val="24"/>
              </w:rPr>
              <w:t>88</w:t>
            </w:r>
          </w:p>
        </w:tc>
      </w:tr>
      <w:tr w:rsidR="0051667C" w:rsidRPr="003C390C" w14:paraId="093F15AD" w14:textId="77777777" w:rsidTr="007845E4">
        <w:trPr>
          <w:trHeight w:val="454"/>
          <w:jc w:val="center"/>
        </w:trPr>
        <w:tc>
          <w:tcPr>
            <w:tcW w:w="2772" w:type="dxa"/>
            <w:shd w:val="clear" w:color="auto" w:fill="8DB3E2" w:themeFill="text2" w:themeFillTint="66"/>
            <w:vAlign w:val="center"/>
          </w:tcPr>
          <w:p w14:paraId="683A5E94" w14:textId="77777777" w:rsidR="0051667C" w:rsidRPr="003C390C" w:rsidRDefault="0051667C" w:rsidP="007845E4">
            <w:pPr>
              <w:rPr>
                <w:rFonts w:cs="Times New Roman"/>
                <w:bCs/>
                <w:szCs w:val="24"/>
              </w:rPr>
            </w:pPr>
            <w:r w:rsidRPr="00634680">
              <w:rPr>
                <w:rFonts w:cs="Times New Roman"/>
                <w:b/>
                <w:szCs w:val="24"/>
              </w:rPr>
              <w:lastRenderedPageBreak/>
              <w:t>średnia w powiecie</w:t>
            </w:r>
          </w:p>
        </w:tc>
        <w:tc>
          <w:tcPr>
            <w:tcW w:w="1843" w:type="dxa"/>
            <w:shd w:val="clear" w:color="auto" w:fill="8DB3E2" w:themeFill="text2" w:themeFillTint="66"/>
            <w:vAlign w:val="center"/>
          </w:tcPr>
          <w:p w14:paraId="224B4489" w14:textId="77777777" w:rsidR="0051667C" w:rsidRPr="001C07AE" w:rsidRDefault="0051667C" w:rsidP="007845E4">
            <w:pPr>
              <w:jc w:val="center"/>
              <w:rPr>
                <w:rFonts w:cs="Times New Roman"/>
                <w:szCs w:val="24"/>
              </w:rPr>
            </w:pPr>
            <w:r>
              <w:rPr>
                <w:rFonts w:cs="Times New Roman"/>
                <w:szCs w:val="24"/>
              </w:rPr>
              <w:t>97</w:t>
            </w:r>
          </w:p>
        </w:tc>
        <w:tc>
          <w:tcPr>
            <w:tcW w:w="2296" w:type="dxa"/>
            <w:shd w:val="clear" w:color="auto" w:fill="8DB3E2" w:themeFill="text2" w:themeFillTint="66"/>
            <w:vAlign w:val="center"/>
          </w:tcPr>
          <w:p w14:paraId="3C90FD68" w14:textId="77777777" w:rsidR="0051667C" w:rsidRPr="001C07AE" w:rsidRDefault="0051667C" w:rsidP="007845E4">
            <w:pPr>
              <w:jc w:val="center"/>
              <w:rPr>
                <w:rFonts w:cs="Times New Roman"/>
                <w:szCs w:val="24"/>
              </w:rPr>
            </w:pPr>
            <w:r>
              <w:rPr>
                <w:rFonts w:cs="Times New Roman"/>
                <w:szCs w:val="24"/>
              </w:rPr>
              <w:t>75,5</w:t>
            </w:r>
          </w:p>
        </w:tc>
        <w:tc>
          <w:tcPr>
            <w:tcW w:w="2034" w:type="dxa"/>
            <w:shd w:val="clear" w:color="auto" w:fill="8DB3E2" w:themeFill="text2" w:themeFillTint="66"/>
            <w:vAlign w:val="center"/>
          </w:tcPr>
          <w:p w14:paraId="21565D1E" w14:textId="77777777" w:rsidR="0051667C" w:rsidRPr="001C07AE" w:rsidRDefault="0051667C" w:rsidP="007845E4">
            <w:pPr>
              <w:jc w:val="center"/>
              <w:rPr>
                <w:rFonts w:cs="Times New Roman"/>
                <w:szCs w:val="24"/>
              </w:rPr>
            </w:pPr>
            <w:r>
              <w:rPr>
                <w:rFonts w:cs="Times New Roman"/>
                <w:szCs w:val="24"/>
              </w:rPr>
              <w:t>94</w:t>
            </w:r>
          </w:p>
        </w:tc>
      </w:tr>
      <w:tr w:rsidR="0051667C" w:rsidRPr="003C390C" w14:paraId="2CBAE931" w14:textId="77777777" w:rsidTr="007845E4">
        <w:trPr>
          <w:trHeight w:val="454"/>
          <w:jc w:val="center"/>
        </w:trPr>
        <w:tc>
          <w:tcPr>
            <w:tcW w:w="2772" w:type="dxa"/>
            <w:shd w:val="clear" w:color="auto" w:fill="8DB3E2" w:themeFill="text2" w:themeFillTint="66"/>
            <w:vAlign w:val="center"/>
          </w:tcPr>
          <w:p w14:paraId="542F5627" w14:textId="77777777" w:rsidR="0051667C" w:rsidRPr="003C390C" w:rsidRDefault="0051667C" w:rsidP="007845E4">
            <w:pPr>
              <w:rPr>
                <w:rFonts w:cs="Times New Roman"/>
                <w:bCs/>
                <w:szCs w:val="24"/>
              </w:rPr>
            </w:pPr>
            <w:r w:rsidRPr="003C390C">
              <w:rPr>
                <w:rFonts w:cs="Times New Roman"/>
                <w:b/>
                <w:szCs w:val="24"/>
              </w:rPr>
              <w:t>średnia w województwie</w:t>
            </w:r>
          </w:p>
        </w:tc>
        <w:tc>
          <w:tcPr>
            <w:tcW w:w="1843" w:type="dxa"/>
            <w:shd w:val="clear" w:color="auto" w:fill="8DB3E2" w:themeFill="text2" w:themeFillTint="66"/>
            <w:vAlign w:val="center"/>
          </w:tcPr>
          <w:p w14:paraId="3708FADF" w14:textId="77777777" w:rsidR="0051667C" w:rsidRPr="001C07AE" w:rsidRDefault="0051667C" w:rsidP="007845E4">
            <w:pPr>
              <w:jc w:val="center"/>
              <w:rPr>
                <w:rFonts w:cs="Times New Roman"/>
                <w:szCs w:val="24"/>
              </w:rPr>
            </w:pPr>
            <w:r>
              <w:rPr>
                <w:rFonts w:cs="Times New Roman"/>
                <w:szCs w:val="24"/>
              </w:rPr>
              <w:t>95</w:t>
            </w:r>
          </w:p>
        </w:tc>
        <w:tc>
          <w:tcPr>
            <w:tcW w:w="2296" w:type="dxa"/>
            <w:shd w:val="clear" w:color="auto" w:fill="8DB3E2" w:themeFill="text2" w:themeFillTint="66"/>
            <w:vAlign w:val="center"/>
          </w:tcPr>
          <w:p w14:paraId="6E8D1BA5" w14:textId="77777777" w:rsidR="0051667C" w:rsidRPr="001C07AE" w:rsidRDefault="0051667C" w:rsidP="007845E4">
            <w:pPr>
              <w:jc w:val="center"/>
              <w:rPr>
                <w:rFonts w:cs="Times New Roman"/>
                <w:szCs w:val="24"/>
              </w:rPr>
            </w:pPr>
            <w:r>
              <w:rPr>
                <w:rFonts w:cs="Times New Roman"/>
                <w:szCs w:val="24"/>
              </w:rPr>
              <w:t>88</w:t>
            </w:r>
          </w:p>
        </w:tc>
        <w:tc>
          <w:tcPr>
            <w:tcW w:w="2034" w:type="dxa"/>
            <w:shd w:val="clear" w:color="auto" w:fill="8DB3E2" w:themeFill="text2" w:themeFillTint="66"/>
            <w:vAlign w:val="center"/>
          </w:tcPr>
          <w:p w14:paraId="366A7297" w14:textId="77777777" w:rsidR="0051667C" w:rsidRPr="001C07AE" w:rsidRDefault="0051667C" w:rsidP="007845E4">
            <w:pPr>
              <w:jc w:val="center"/>
              <w:rPr>
                <w:rFonts w:cs="Times New Roman"/>
                <w:szCs w:val="24"/>
              </w:rPr>
            </w:pPr>
            <w:r>
              <w:rPr>
                <w:rFonts w:cs="Times New Roman"/>
                <w:szCs w:val="24"/>
              </w:rPr>
              <w:t>95</w:t>
            </w:r>
          </w:p>
        </w:tc>
      </w:tr>
    </w:tbl>
    <w:p w14:paraId="1990CA94" w14:textId="77777777" w:rsidR="0051667C" w:rsidRPr="00AF3552" w:rsidRDefault="0051667C" w:rsidP="0051667C">
      <w:pPr>
        <w:jc w:val="center"/>
        <w:rPr>
          <w:rFonts w:cs="Times New Roman"/>
          <w:b/>
          <w:bCs/>
          <w:color w:val="FF0000"/>
          <w:szCs w:val="24"/>
        </w:rPr>
      </w:pPr>
    </w:p>
    <w:p w14:paraId="62B85812" w14:textId="7A139717" w:rsidR="0051667C" w:rsidRPr="00895A9F" w:rsidRDefault="00895A9F" w:rsidP="00895A9F">
      <w:pPr>
        <w:pStyle w:val="Legenda"/>
        <w:keepNext/>
        <w:jc w:val="center"/>
        <w:rPr>
          <w:rFonts w:ascii="Times New Roman" w:hAnsi="Times New Roman" w:cs="Times New Roman"/>
          <w:b/>
          <w:bCs/>
          <w:i w:val="0"/>
          <w:iCs w:val="0"/>
          <w:color w:val="auto"/>
          <w:sz w:val="24"/>
          <w:szCs w:val="24"/>
        </w:rPr>
      </w:pPr>
      <w:bookmarkStart w:id="101" w:name="_Toc116639596"/>
      <w:r w:rsidRPr="00895A9F">
        <w:rPr>
          <w:rFonts w:ascii="Times New Roman" w:hAnsi="Times New Roman" w:cs="Times New Roman"/>
          <w:b/>
          <w:bCs/>
          <w:i w:val="0"/>
          <w:iCs w:val="0"/>
          <w:color w:val="auto"/>
          <w:sz w:val="24"/>
          <w:szCs w:val="24"/>
        </w:rPr>
        <w:t>Ś</w:t>
      </w:r>
      <w:r w:rsidR="0051667C" w:rsidRPr="00895A9F">
        <w:rPr>
          <w:rFonts w:ascii="Times New Roman" w:hAnsi="Times New Roman" w:cs="Times New Roman"/>
          <w:b/>
          <w:bCs/>
          <w:i w:val="0"/>
          <w:iCs w:val="0"/>
          <w:color w:val="auto"/>
          <w:sz w:val="24"/>
          <w:szCs w:val="24"/>
        </w:rPr>
        <w:t>redni wynik procentowy z przedmiotów obowiązkowych maturalnych</w:t>
      </w:r>
      <w:bookmarkEnd w:id="101"/>
    </w:p>
    <w:tbl>
      <w:tblPr>
        <w:tblStyle w:val="Tabela-Siatka"/>
        <w:tblW w:w="9796" w:type="dxa"/>
        <w:jc w:val="center"/>
        <w:tblLayout w:type="fixed"/>
        <w:tblLook w:val="04A0" w:firstRow="1" w:lastRow="0" w:firstColumn="1" w:lastColumn="0" w:noHBand="0" w:noVBand="1"/>
      </w:tblPr>
      <w:tblGrid>
        <w:gridCol w:w="2449"/>
        <w:gridCol w:w="2449"/>
        <w:gridCol w:w="2449"/>
        <w:gridCol w:w="2449"/>
      </w:tblGrid>
      <w:tr w:rsidR="0051667C" w:rsidRPr="003C390C" w14:paraId="24846565" w14:textId="77777777" w:rsidTr="007845E4">
        <w:trPr>
          <w:trHeight w:val="454"/>
          <w:jc w:val="center"/>
        </w:trPr>
        <w:tc>
          <w:tcPr>
            <w:tcW w:w="2449" w:type="dxa"/>
            <w:shd w:val="clear" w:color="auto" w:fill="548DD4" w:themeFill="text2" w:themeFillTint="99"/>
            <w:vAlign w:val="center"/>
          </w:tcPr>
          <w:p w14:paraId="55178F3E" w14:textId="77777777" w:rsidR="0051667C" w:rsidRPr="003C390C" w:rsidRDefault="0051667C" w:rsidP="007845E4">
            <w:pPr>
              <w:jc w:val="center"/>
              <w:rPr>
                <w:rFonts w:cs="Times New Roman"/>
                <w:b/>
                <w:bCs/>
                <w:szCs w:val="24"/>
              </w:rPr>
            </w:pPr>
            <w:r w:rsidRPr="003C390C">
              <w:rPr>
                <w:rFonts w:cs="Times New Roman"/>
                <w:b/>
                <w:bCs/>
                <w:szCs w:val="24"/>
              </w:rPr>
              <w:t>szkoła</w:t>
            </w:r>
          </w:p>
        </w:tc>
        <w:tc>
          <w:tcPr>
            <w:tcW w:w="2449" w:type="dxa"/>
            <w:shd w:val="clear" w:color="auto" w:fill="548DD4" w:themeFill="text2" w:themeFillTint="99"/>
            <w:vAlign w:val="center"/>
          </w:tcPr>
          <w:p w14:paraId="03DF1C29" w14:textId="77777777" w:rsidR="0051667C" w:rsidRPr="003C390C" w:rsidRDefault="0051667C" w:rsidP="007845E4">
            <w:pPr>
              <w:jc w:val="center"/>
              <w:rPr>
                <w:rFonts w:cs="Times New Roman"/>
                <w:b/>
                <w:bCs/>
                <w:szCs w:val="24"/>
              </w:rPr>
            </w:pPr>
            <w:r w:rsidRPr="003C390C">
              <w:rPr>
                <w:rFonts w:cs="Times New Roman"/>
                <w:b/>
                <w:bCs/>
                <w:szCs w:val="24"/>
              </w:rPr>
              <w:t>j. polski</w:t>
            </w:r>
          </w:p>
        </w:tc>
        <w:tc>
          <w:tcPr>
            <w:tcW w:w="2449" w:type="dxa"/>
            <w:shd w:val="clear" w:color="auto" w:fill="548DD4" w:themeFill="text2" w:themeFillTint="99"/>
            <w:vAlign w:val="center"/>
          </w:tcPr>
          <w:p w14:paraId="2148142F" w14:textId="77777777" w:rsidR="0051667C" w:rsidRPr="003C390C" w:rsidRDefault="0051667C" w:rsidP="007845E4">
            <w:pPr>
              <w:jc w:val="center"/>
              <w:rPr>
                <w:rFonts w:cs="Times New Roman"/>
                <w:b/>
                <w:bCs/>
                <w:szCs w:val="24"/>
              </w:rPr>
            </w:pPr>
            <w:r w:rsidRPr="003C390C">
              <w:rPr>
                <w:rFonts w:cs="Times New Roman"/>
                <w:b/>
                <w:bCs/>
                <w:szCs w:val="24"/>
              </w:rPr>
              <w:t>matematyka</w:t>
            </w:r>
          </w:p>
        </w:tc>
        <w:tc>
          <w:tcPr>
            <w:tcW w:w="2449" w:type="dxa"/>
            <w:shd w:val="clear" w:color="auto" w:fill="548DD4" w:themeFill="text2" w:themeFillTint="99"/>
            <w:vAlign w:val="center"/>
          </w:tcPr>
          <w:p w14:paraId="653B06E5" w14:textId="77777777" w:rsidR="0051667C" w:rsidRPr="003C390C" w:rsidRDefault="0051667C" w:rsidP="007845E4">
            <w:pPr>
              <w:jc w:val="center"/>
              <w:rPr>
                <w:rFonts w:cs="Times New Roman"/>
                <w:b/>
                <w:bCs/>
                <w:szCs w:val="24"/>
              </w:rPr>
            </w:pPr>
            <w:r w:rsidRPr="003C390C">
              <w:rPr>
                <w:rFonts w:cs="Times New Roman"/>
                <w:b/>
                <w:bCs/>
                <w:szCs w:val="24"/>
              </w:rPr>
              <w:t>j. angielski</w:t>
            </w:r>
          </w:p>
        </w:tc>
      </w:tr>
      <w:tr w:rsidR="0051667C" w:rsidRPr="003C390C" w14:paraId="129D60FA" w14:textId="77777777" w:rsidTr="007845E4">
        <w:trPr>
          <w:trHeight w:val="454"/>
          <w:jc w:val="center"/>
        </w:trPr>
        <w:tc>
          <w:tcPr>
            <w:tcW w:w="2449" w:type="dxa"/>
            <w:vAlign w:val="center"/>
          </w:tcPr>
          <w:p w14:paraId="0632A43E" w14:textId="77777777" w:rsidR="0051667C" w:rsidRPr="003C390C" w:rsidRDefault="0051667C" w:rsidP="007845E4">
            <w:pPr>
              <w:rPr>
                <w:rFonts w:cs="Times New Roman"/>
                <w:b/>
                <w:color w:val="FF0000"/>
                <w:szCs w:val="24"/>
              </w:rPr>
            </w:pPr>
            <w:r w:rsidRPr="003C390C">
              <w:rPr>
                <w:rFonts w:cs="Times New Roman"/>
                <w:bCs/>
                <w:szCs w:val="24"/>
              </w:rPr>
              <w:t>I LO</w:t>
            </w:r>
          </w:p>
        </w:tc>
        <w:tc>
          <w:tcPr>
            <w:tcW w:w="2449" w:type="dxa"/>
          </w:tcPr>
          <w:p w14:paraId="5FD39C1D" w14:textId="77777777" w:rsidR="0051667C" w:rsidRPr="001C07AE" w:rsidRDefault="0051667C" w:rsidP="007845E4">
            <w:pPr>
              <w:jc w:val="center"/>
              <w:rPr>
                <w:rFonts w:cs="Times New Roman"/>
              </w:rPr>
            </w:pPr>
            <w:r>
              <w:rPr>
                <w:rFonts w:cs="Times New Roman"/>
              </w:rPr>
              <w:t>59</w:t>
            </w:r>
          </w:p>
        </w:tc>
        <w:tc>
          <w:tcPr>
            <w:tcW w:w="2449" w:type="dxa"/>
          </w:tcPr>
          <w:p w14:paraId="5418EA36" w14:textId="77777777" w:rsidR="0051667C" w:rsidRPr="001C07AE" w:rsidRDefault="0051667C" w:rsidP="007845E4">
            <w:pPr>
              <w:jc w:val="center"/>
              <w:rPr>
                <w:rFonts w:cs="Times New Roman"/>
              </w:rPr>
            </w:pPr>
            <w:r>
              <w:rPr>
                <w:rFonts w:cs="Times New Roman"/>
              </w:rPr>
              <w:t>65</w:t>
            </w:r>
          </w:p>
        </w:tc>
        <w:tc>
          <w:tcPr>
            <w:tcW w:w="2449" w:type="dxa"/>
          </w:tcPr>
          <w:p w14:paraId="5ADE061D" w14:textId="77777777" w:rsidR="0051667C" w:rsidRPr="001C07AE" w:rsidRDefault="0051667C" w:rsidP="007845E4">
            <w:pPr>
              <w:jc w:val="center"/>
              <w:rPr>
                <w:rFonts w:cs="Times New Roman"/>
              </w:rPr>
            </w:pPr>
            <w:r>
              <w:rPr>
                <w:rFonts w:cs="Times New Roman"/>
              </w:rPr>
              <w:t>82</w:t>
            </w:r>
          </w:p>
        </w:tc>
      </w:tr>
      <w:tr w:rsidR="0051667C" w:rsidRPr="003C390C" w14:paraId="5046C521" w14:textId="77777777" w:rsidTr="007845E4">
        <w:trPr>
          <w:trHeight w:val="454"/>
          <w:jc w:val="center"/>
        </w:trPr>
        <w:tc>
          <w:tcPr>
            <w:tcW w:w="2449" w:type="dxa"/>
            <w:shd w:val="clear" w:color="auto" w:fill="auto"/>
            <w:vAlign w:val="center"/>
          </w:tcPr>
          <w:p w14:paraId="3A9E1383" w14:textId="77777777" w:rsidR="0051667C" w:rsidRPr="003C390C" w:rsidRDefault="0051667C" w:rsidP="007845E4">
            <w:pPr>
              <w:rPr>
                <w:rFonts w:cs="Times New Roman"/>
                <w:b/>
                <w:color w:val="FF0000"/>
                <w:szCs w:val="24"/>
              </w:rPr>
            </w:pPr>
            <w:r w:rsidRPr="003C390C">
              <w:rPr>
                <w:rFonts w:cs="Times New Roman"/>
                <w:bCs/>
                <w:szCs w:val="24"/>
              </w:rPr>
              <w:t>II LO</w:t>
            </w:r>
          </w:p>
        </w:tc>
        <w:tc>
          <w:tcPr>
            <w:tcW w:w="2449" w:type="dxa"/>
            <w:shd w:val="clear" w:color="auto" w:fill="auto"/>
            <w:vAlign w:val="center"/>
          </w:tcPr>
          <w:p w14:paraId="5D5F675F" w14:textId="77777777" w:rsidR="0051667C" w:rsidRPr="001C07AE" w:rsidRDefault="0051667C" w:rsidP="007845E4">
            <w:pPr>
              <w:jc w:val="center"/>
              <w:rPr>
                <w:rFonts w:cs="Times New Roman"/>
              </w:rPr>
            </w:pPr>
            <w:r>
              <w:rPr>
                <w:rFonts w:cs="Times New Roman"/>
              </w:rPr>
              <w:t>65</w:t>
            </w:r>
          </w:p>
        </w:tc>
        <w:tc>
          <w:tcPr>
            <w:tcW w:w="2449" w:type="dxa"/>
            <w:shd w:val="clear" w:color="auto" w:fill="auto"/>
            <w:vAlign w:val="center"/>
          </w:tcPr>
          <w:p w14:paraId="300D9F19" w14:textId="77777777" w:rsidR="0051667C" w:rsidRPr="001C07AE" w:rsidRDefault="0051667C" w:rsidP="007845E4">
            <w:pPr>
              <w:jc w:val="center"/>
              <w:rPr>
                <w:rFonts w:cs="Times New Roman"/>
              </w:rPr>
            </w:pPr>
            <w:r>
              <w:rPr>
                <w:rFonts w:cs="Times New Roman"/>
              </w:rPr>
              <w:t>77</w:t>
            </w:r>
          </w:p>
        </w:tc>
        <w:tc>
          <w:tcPr>
            <w:tcW w:w="2449" w:type="dxa"/>
            <w:shd w:val="clear" w:color="auto" w:fill="auto"/>
            <w:vAlign w:val="center"/>
          </w:tcPr>
          <w:p w14:paraId="159D5807" w14:textId="77777777" w:rsidR="0051667C" w:rsidRPr="001C07AE" w:rsidRDefault="0051667C" w:rsidP="007845E4">
            <w:pPr>
              <w:jc w:val="center"/>
              <w:rPr>
                <w:rFonts w:cs="Times New Roman"/>
              </w:rPr>
            </w:pPr>
            <w:r>
              <w:rPr>
                <w:rFonts w:cs="Times New Roman"/>
              </w:rPr>
              <w:t>90</w:t>
            </w:r>
          </w:p>
        </w:tc>
      </w:tr>
      <w:tr w:rsidR="0051667C" w:rsidRPr="003C390C" w14:paraId="7445BA42" w14:textId="77777777" w:rsidTr="007845E4">
        <w:trPr>
          <w:trHeight w:val="454"/>
          <w:jc w:val="center"/>
        </w:trPr>
        <w:tc>
          <w:tcPr>
            <w:tcW w:w="2449" w:type="dxa"/>
            <w:vAlign w:val="center"/>
          </w:tcPr>
          <w:p w14:paraId="460572DB" w14:textId="77777777" w:rsidR="0051667C" w:rsidRPr="003C390C" w:rsidRDefault="0051667C" w:rsidP="007845E4">
            <w:pPr>
              <w:rPr>
                <w:rFonts w:cs="Times New Roman"/>
                <w:b/>
                <w:color w:val="FF0000"/>
                <w:szCs w:val="24"/>
              </w:rPr>
            </w:pPr>
            <w:r w:rsidRPr="003C390C">
              <w:rPr>
                <w:rFonts w:cs="Times New Roman"/>
                <w:bCs/>
                <w:szCs w:val="24"/>
              </w:rPr>
              <w:t>LO Grodków</w:t>
            </w:r>
          </w:p>
        </w:tc>
        <w:tc>
          <w:tcPr>
            <w:tcW w:w="2449" w:type="dxa"/>
            <w:vAlign w:val="center"/>
          </w:tcPr>
          <w:p w14:paraId="5A141CAA" w14:textId="77777777" w:rsidR="0051667C" w:rsidRPr="001C07AE" w:rsidRDefault="0051667C" w:rsidP="007845E4">
            <w:pPr>
              <w:jc w:val="center"/>
              <w:rPr>
                <w:rFonts w:cs="Times New Roman"/>
              </w:rPr>
            </w:pPr>
            <w:r>
              <w:rPr>
                <w:rFonts w:cs="Times New Roman"/>
              </w:rPr>
              <w:t>63</w:t>
            </w:r>
          </w:p>
        </w:tc>
        <w:tc>
          <w:tcPr>
            <w:tcW w:w="2449" w:type="dxa"/>
            <w:vAlign w:val="center"/>
          </w:tcPr>
          <w:p w14:paraId="509C8F2E" w14:textId="77777777" w:rsidR="0051667C" w:rsidRPr="001C07AE" w:rsidRDefault="0051667C" w:rsidP="007845E4">
            <w:pPr>
              <w:jc w:val="center"/>
              <w:rPr>
                <w:rFonts w:cs="Times New Roman"/>
              </w:rPr>
            </w:pPr>
            <w:r>
              <w:rPr>
                <w:rFonts w:cs="Times New Roman"/>
              </w:rPr>
              <w:t>61</w:t>
            </w:r>
          </w:p>
        </w:tc>
        <w:tc>
          <w:tcPr>
            <w:tcW w:w="2449" w:type="dxa"/>
            <w:vAlign w:val="center"/>
          </w:tcPr>
          <w:p w14:paraId="212DC75B" w14:textId="77777777" w:rsidR="0051667C" w:rsidRPr="001C07AE" w:rsidRDefault="0051667C" w:rsidP="007845E4">
            <w:pPr>
              <w:jc w:val="center"/>
              <w:rPr>
                <w:rFonts w:cs="Times New Roman"/>
              </w:rPr>
            </w:pPr>
            <w:r>
              <w:rPr>
                <w:rFonts w:cs="Times New Roman"/>
              </w:rPr>
              <w:t>86</w:t>
            </w:r>
          </w:p>
        </w:tc>
      </w:tr>
      <w:tr w:rsidR="0051667C" w:rsidRPr="003C390C" w14:paraId="0C635BF7" w14:textId="77777777" w:rsidTr="007845E4">
        <w:trPr>
          <w:trHeight w:val="454"/>
          <w:jc w:val="center"/>
        </w:trPr>
        <w:tc>
          <w:tcPr>
            <w:tcW w:w="2449" w:type="dxa"/>
            <w:vAlign w:val="center"/>
          </w:tcPr>
          <w:p w14:paraId="32076BC4" w14:textId="77777777" w:rsidR="0051667C" w:rsidRPr="003C390C" w:rsidRDefault="0051667C" w:rsidP="007845E4">
            <w:pPr>
              <w:rPr>
                <w:rFonts w:cs="Times New Roman"/>
                <w:b/>
                <w:color w:val="FF0000"/>
                <w:szCs w:val="24"/>
              </w:rPr>
            </w:pPr>
            <w:r w:rsidRPr="003C390C">
              <w:rPr>
                <w:rFonts w:cs="Times New Roman"/>
                <w:bCs/>
                <w:szCs w:val="24"/>
              </w:rPr>
              <w:t>ZSZ nr 1</w:t>
            </w:r>
          </w:p>
        </w:tc>
        <w:tc>
          <w:tcPr>
            <w:tcW w:w="2449" w:type="dxa"/>
          </w:tcPr>
          <w:p w14:paraId="61BE065B" w14:textId="77777777" w:rsidR="0051667C" w:rsidRPr="001C07AE" w:rsidRDefault="0051667C" w:rsidP="007845E4">
            <w:pPr>
              <w:jc w:val="center"/>
              <w:rPr>
                <w:rFonts w:cs="Times New Roman"/>
              </w:rPr>
            </w:pPr>
            <w:r>
              <w:rPr>
                <w:rFonts w:cs="Times New Roman"/>
              </w:rPr>
              <w:t>48</w:t>
            </w:r>
          </w:p>
        </w:tc>
        <w:tc>
          <w:tcPr>
            <w:tcW w:w="2449" w:type="dxa"/>
          </w:tcPr>
          <w:p w14:paraId="5206CE30" w14:textId="77777777" w:rsidR="0051667C" w:rsidRPr="001C07AE" w:rsidRDefault="0051667C" w:rsidP="007845E4">
            <w:pPr>
              <w:jc w:val="center"/>
              <w:rPr>
                <w:rFonts w:cs="Times New Roman"/>
              </w:rPr>
            </w:pPr>
            <w:r>
              <w:rPr>
                <w:rFonts w:cs="Times New Roman"/>
              </w:rPr>
              <w:t>48</w:t>
            </w:r>
          </w:p>
        </w:tc>
        <w:tc>
          <w:tcPr>
            <w:tcW w:w="2449" w:type="dxa"/>
          </w:tcPr>
          <w:p w14:paraId="6A20EE50" w14:textId="77777777" w:rsidR="0051667C" w:rsidRPr="001C07AE" w:rsidRDefault="0051667C" w:rsidP="007845E4">
            <w:pPr>
              <w:jc w:val="center"/>
              <w:rPr>
                <w:rFonts w:cs="Times New Roman"/>
              </w:rPr>
            </w:pPr>
            <w:r>
              <w:rPr>
                <w:rFonts w:cs="Times New Roman"/>
              </w:rPr>
              <w:t>73</w:t>
            </w:r>
          </w:p>
        </w:tc>
      </w:tr>
      <w:tr w:rsidR="0051667C" w:rsidRPr="003C390C" w14:paraId="0610530F" w14:textId="77777777" w:rsidTr="007845E4">
        <w:trPr>
          <w:trHeight w:val="454"/>
          <w:jc w:val="center"/>
        </w:trPr>
        <w:tc>
          <w:tcPr>
            <w:tcW w:w="2449" w:type="dxa"/>
            <w:vAlign w:val="center"/>
          </w:tcPr>
          <w:p w14:paraId="5ACBD198" w14:textId="77777777" w:rsidR="0051667C" w:rsidRPr="003C390C" w:rsidRDefault="0051667C" w:rsidP="007845E4">
            <w:pPr>
              <w:rPr>
                <w:rFonts w:cs="Times New Roman"/>
                <w:b/>
                <w:color w:val="FF0000"/>
                <w:szCs w:val="24"/>
              </w:rPr>
            </w:pPr>
            <w:r w:rsidRPr="003C390C">
              <w:rPr>
                <w:rFonts w:cs="Times New Roman"/>
                <w:bCs/>
                <w:szCs w:val="24"/>
              </w:rPr>
              <w:t>ZSE</w:t>
            </w:r>
          </w:p>
        </w:tc>
        <w:tc>
          <w:tcPr>
            <w:tcW w:w="2449" w:type="dxa"/>
          </w:tcPr>
          <w:p w14:paraId="58349D44" w14:textId="77777777" w:rsidR="0051667C" w:rsidRPr="001C07AE" w:rsidRDefault="0051667C" w:rsidP="007845E4">
            <w:pPr>
              <w:jc w:val="center"/>
              <w:rPr>
                <w:rFonts w:cs="Times New Roman"/>
              </w:rPr>
            </w:pPr>
            <w:r>
              <w:rPr>
                <w:rFonts w:cs="Times New Roman"/>
              </w:rPr>
              <w:t>57</w:t>
            </w:r>
          </w:p>
        </w:tc>
        <w:tc>
          <w:tcPr>
            <w:tcW w:w="2449" w:type="dxa"/>
          </w:tcPr>
          <w:p w14:paraId="75822CDD" w14:textId="77777777" w:rsidR="0051667C" w:rsidRPr="001C07AE" w:rsidRDefault="0051667C" w:rsidP="007845E4">
            <w:pPr>
              <w:jc w:val="center"/>
              <w:rPr>
                <w:rFonts w:cs="Times New Roman"/>
              </w:rPr>
            </w:pPr>
            <w:r>
              <w:rPr>
                <w:rFonts w:cs="Times New Roman"/>
              </w:rPr>
              <w:t>52</w:t>
            </w:r>
          </w:p>
        </w:tc>
        <w:tc>
          <w:tcPr>
            <w:tcW w:w="2449" w:type="dxa"/>
          </w:tcPr>
          <w:p w14:paraId="1E002175" w14:textId="77777777" w:rsidR="0051667C" w:rsidRPr="001C07AE" w:rsidRDefault="0051667C" w:rsidP="007845E4">
            <w:pPr>
              <w:jc w:val="center"/>
              <w:rPr>
                <w:rFonts w:cs="Times New Roman"/>
              </w:rPr>
            </w:pPr>
            <w:r>
              <w:rPr>
                <w:rFonts w:cs="Times New Roman"/>
              </w:rPr>
              <w:t>76</w:t>
            </w:r>
          </w:p>
        </w:tc>
      </w:tr>
      <w:tr w:rsidR="0051667C" w:rsidRPr="003C390C" w14:paraId="44D5FCD1" w14:textId="77777777" w:rsidTr="007845E4">
        <w:trPr>
          <w:trHeight w:val="454"/>
          <w:jc w:val="center"/>
        </w:trPr>
        <w:tc>
          <w:tcPr>
            <w:tcW w:w="2449" w:type="dxa"/>
            <w:vAlign w:val="center"/>
          </w:tcPr>
          <w:p w14:paraId="3B4F19DA" w14:textId="77777777" w:rsidR="0051667C" w:rsidRPr="003C390C" w:rsidRDefault="0051667C" w:rsidP="007845E4">
            <w:pPr>
              <w:rPr>
                <w:rFonts w:cs="Times New Roman"/>
                <w:b/>
                <w:color w:val="FF0000"/>
                <w:szCs w:val="24"/>
              </w:rPr>
            </w:pPr>
            <w:r w:rsidRPr="003C390C">
              <w:rPr>
                <w:rFonts w:cs="Times New Roman"/>
                <w:bCs/>
                <w:szCs w:val="24"/>
              </w:rPr>
              <w:t>ZSB</w:t>
            </w:r>
          </w:p>
        </w:tc>
        <w:tc>
          <w:tcPr>
            <w:tcW w:w="2449" w:type="dxa"/>
          </w:tcPr>
          <w:p w14:paraId="649F8AE6" w14:textId="77777777" w:rsidR="0051667C" w:rsidRPr="001C07AE" w:rsidRDefault="0051667C" w:rsidP="007845E4">
            <w:pPr>
              <w:jc w:val="center"/>
              <w:rPr>
                <w:rFonts w:cs="Times New Roman"/>
              </w:rPr>
            </w:pPr>
            <w:r>
              <w:rPr>
                <w:rFonts w:cs="Times New Roman"/>
              </w:rPr>
              <w:t>49</w:t>
            </w:r>
          </w:p>
        </w:tc>
        <w:tc>
          <w:tcPr>
            <w:tcW w:w="2449" w:type="dxa"/>
          </w:tcPr>
          <w:p w14:paraId="57A07710" w14:textId="77777777" w:rsidR="0051667C" w:rsidRPr="001C07AE" w:rsidRDefault="0051667C" w:rsidP="007845E4">
            <w:pPr>
              <w:jc w:val="center"/>
              <w:rPr>
                <w:rFonts w:cs="Times New Roman"/>
              </w:rPr>
            </w:pPr>
            <w:r>
              <w:rPr>
                <w:rFonts w:cs="Times New Roman"/>
              </w:rPr>
              <w:t>48</w:t>
            </w:r>
          </w:p>
        </w:tc>
        <w:tc>
          <w:tcPr>
            <w:tcW w:w="2449" w:type="dxa"/>
          </w:tcPr>
          <w:p w14:paraId="42049507" w14:textId="77777777" w:rsidR="0051667C" w:rsidRPr="001C07AE" w:rsidRDefault="0051667C" w:rsidP="007845E4">
            <w:pPr>
              <w:jc w:val="center"/>
              <w:rPr>
                <w:rFonts w:cs="Times New Roman"/>
              </w:rPr>
            </w:pPr>
            <w:r>
              <w:rPr>
                <w:rFonts w:cs="Times New Roman"/>
              </w:rPr>
              <w:t>61</w:t>
            </w:r>
          </w:p>
        </w:tc>
      </w:tr>
      <w:tr w:rsidR="0051667C" w:rsidRPr="003C390C" w14:paraId="4B35E8EC" w14:textId="77777777" w:rsidTr="007845E4">
        <w:trPr>
          <w:trHeight w:val="454"/>
          <w:jc w:val="center"/>
        </w:trPr>
        <w:tc>
          <w:tcPr>
            <w:tcW w:w="2449" w:type="dxa"/>
            <w:vAlign w:val="center"/>
          </w:tcPr>
          <w:p w14:paraId="6050BE82" w14:textId="77777777" w:rsidR="0051667C" w:rsidRPr="003C390C" w:rsidRDefault="0051667C" w:rsidP="007845E4">
            <w:pPr>
              <w:rPr>
                <w:rFonts w:cs="Times New Roman"/>
                <w:b/>
                <w:color w:val="FF0000"/>
                <w:szCs w:val="24"/>
              </w:rPr>
            </w:pPr>
            <w:r w:rsidRPr="003C390C">
              <w:rPr>
                <w:rFonts w:cs="Times New Roman"/>
                <w:bCs/>
                <w:szCs w:val="24"/>
              </w:rPr>
              <w:t>ZSP Grodków</w:t>
            </w:r>
          </w:p>
        </w:tc>
        <w:tc>
          <w:tcPr>
            <w:tcW w:w="2449" w:type="dxa"/>
            <w:vAlign w:val="center"/>
          </w:tcPr>
          <w:p w14:paraId="14A9603D" w14:textId="77777777" w:rsidR="0051667C" w:rsidRPr="001C07AE" w:rsidRDefault="0051667C" w:rsidP="007845E4">
            <w:pPr>
              <w:jc w:val="center"/>
              <w:rPr>
                <w:rFonts w:cs="Times New Roman"/>
              </w:rPr>
            </w:pPr>
            <w:r>
              <w:rPr>
                <w:rFonts w:cs="Times New Roman"/>
              </w:rPr>
              <w:t>59</w:t>
            </w:r>
          </w:p>
        </w:tc>
        <w:tc>
          <w:tcPr>
            <w:tcW w:w="2449" w:type="dxa"/>
            <w:vAlign w:val="center"/>
          </w:tcPr>
          <w:p w14:paraId="40DDC3ED" w14:textId="77777777" w:rsidR="0051667C" w:rsidRPr="001C07AE" w:rsidRDefault="0051667C" w:rsidP="007845E4">
            <w:pPr>
              <w:jc w:val="center"/>
              <w:rPr>
                <w:rFonts w:cs="Times New Roman"/>
              </w:rPr>
            </w:pPr>
            <w:r>
              <w:rPr>
                <w:rFonts w:cs="Times New Roman"/>
              </w:rPr>
              <w:t>41</w:t>
            </w:r>
          </w:p>
        </w:tc>
        <w:tc>
          <w:tcPr>
            <w:tcW w:w="2449" w:type="dxa"/>
            <w:vAlign w:val="center"/>
          </w:tcPr>
          <w:p w14:paraId="16B224AE" w14:textId="77777777" w:rsidR="0051667C" w:rsidRPr="001C07AE" w:rsidRDefault="0051667C" w:rsidP="007845E4">
            <w:pPr>
              <w:jc w:val="center"/>
              <w:rPr>
                <w:rFonts w:cs="Times New Roman"/>
              </w:rPr>
            </w:pPr>
            <w:r>
              <w:rPr>
                <w:rFonts w:cs="Times New Roman"/>
              </w:rPr>
              <w:t>72</w:t>
            </w:r>
          </w:p>
        </w:tc>
      </w:tr>
    </w:tbl>
    <w:p w14:paraId="6E358B09" w14:textId="77777777" w:rsidR="0051667C" w:rsidRDefault="0051667C" w:rsidP="0051667C"/>
    <w:p w14:paraId="7F89C8D3" w14:textId="77777777" w:rsidR="00895A9F" w:rsidRDefault="00895A9F" w:rsidP="0051667C"/>
    <w:p w14:paraId="1723C84A" w14:textId="34B7D282" w:rsidR="0051667C" w:rsidRPr="00F05CC7" w:rsidRDefault="00895A9F" w:rsidP="00F05CC7">
      <w:r>
        <w:t>UZYSKANIE DYPLOMÓW TECHNIKA I ŚWIADECTWA MATURALNEGO</w:t>
      </w:r>
    </w:p>
    <w:tbl>
      <w:tblPr>
        <w:tblStyle w:val="Tabela-Siatka"/>
        <w:tblW w:w="9243" w:type="dxa"/>
        <w:tblInd w:w="-34" w:type="dxa"/>
        <w:tblLook w:val="04A0" w:firstRow="1" w:lastRow="0" w:firstColumn="1" w:lastColumn="0" w:noHBand="0" w:noVBand="1"/>
      </w:tblPr>
      <w:tblGrid>
        <w:gridCol w:w="33"/>
        <w:gridCol w:w="2276"/>
        <w:gridCol w:w="3107"/>
        <w:gridCol w:w="3827"/>
      </w:tblGrid>
      <w:tr w:rsidR="0051667C" w:rsidRPr="00B53088" w14:paraId="4BAB605D" w14:textId="77777777" w:rsidTr="007845E4">
        <w:trPr>
          <w:gridBefore w:val="1"/>
          <w:wBefore w:w="33" w:type="dxa"/>
          <w:trHeight w:val="454"/>
        </w:trPr>
        <w:tc>
          <w:tcPr>
            <w:tcW w:w="9210" w:type="dxa"/>
            <w:gridSpan w:val="3"/>
            <w:shd w:val="clear" w:color="auto" w:fill="95B3D7" w:themeFill="accent1" w:themeFillTint="99"/>
            <w:vAlign w:val="center"/>
          </w:tcPr>
          <w:p w14:paraId="52C787A3" w14:textId="77777777" w:rsidR="0051667C" w:rsidRDefault="0051667C" w:rsidP="007845E4">
            <w:pPr>
              <w:jc w:val="center"/>
              <w:rPr>
                <w:rFonts w:cs="Times New Roman"/>
                <w:b/>
                <w:szCs w:val="24"/>
              </w:rPr>
            </w:pPr>
            <w:r>
              <w:rPr>
                <w:rFonts w:cs="Times New Roman"/>
                <w:b/>
                <w:szCs w:val="24"/>
              </w:rPr>
              <w:t>Zespół Szkół Zawodowych nr 1 w Brzegu</w:t>
            </w:r>
          </w:p>
        </w:tc>
      </w:tr>
      <w:tr w:rsidR="0051667C" w:rsidRPr="00B53088" w14:paraId="5FF69DAE" w14:textId="77777777" w:rsidTr="007845E4">
        <w:trPr>
          <w:gridBefore w:val="1"/>
          <w:wBefore w:w="33" w:type="dxa"/>
          <w:trHeight w:val="454"/>
        </w:trPr>
        <w:tc>
          <w:tcPr>
            <w:tcW w:w="2276" w:type="dxa"/>
            <w:shd w:val="clear" w:color="auto" w:fill="95B3D7" w:themeFill="accent1" w:themeFillTint="99"/>
            <w:vAlign w:val="center"/>
          </w:tcPr>
          <w:p w14:paraId="089CBC0F" w14:textId="77777777" w:rsidR="0051667C" w:rsidRPr="00B53088" w:rsidRDefault="0051667C" w:rsidP="007845E4">
            <w:pPr>
              <w:jc w:val="center"/>
              <w:rPr>
                <w:rFonts w:cs="Times New Roman"/>
                <w:b/>
                <w:szCs w:val="24"/>
              </w:rPr>
            </w:pPr>
            <w:r w:rsidRPr="00B53088">
              <w:rPr>
                <w:rFonts w:cs="Times New Roman"/>
                <w:b/>
                <w:szCs w:val="24"/>
              </w:rPr>
              <w:t>zawód</w:t>
            </w:r>
          </w:p>
        </w:tc>
        <w:tc>
          <w:tcPr>
            <w:tcW w:w="3107" w:type="dxa"/>
            <w:shd w:val="clear" w:color="auto" w:fill="95B3D7" w:themeFill="accent1" w:themeFillTint="99"/>
            <w:vAlign w:val="center"/>
          </w:tcPr>
          <w:p w14:paraId="7FE750FB" w14:textId="77777777" w:rsidR="0051667C" w:rsidRPr="00B53088" w:rsidRDefault="0051667C" w:rsidP="007845E4">
            <w:pPr>
              <w:jc w:val="center"/>
              <w:rPr>
                <w:rFonts w:cs="Times New Roman"/>
                <w:b/>
                <w:szCs w:val="24"/>
              </w:rPr>
            </w:pPr>
            <w:r w:rsidRPr="00B53088">
              <w:rPr>
                <w:rFonts w:cs="Times New Roman"/>
                <w:b/>
                <w:szCs w:val="24"/>
              </w:rPr>
              <w:t>% uzyskanych dyplomów</w:t>
            </w:r>
          </w:p>
        </w:tc>
        <w:tc>
          <w:tcPr>
            <w:tcW w:w="3827" w:type="dxa"/>
            <w:shd w:val="clear" w:color="auto" w:fill="95B3D7" w:themeFill="accent1" w:themeFillTint="99"/>
            <w:vAlign w:val="center"/>
          </w:tcPr>
          <w:p w14:paraId="681A9C9A" w14:textId="77777777" w:rsidR="0051667C" w:rsidRPr="00B53088" w:rsidRDefault="0051667C" w:rsidP="007845E4">
            <w:pPr>
              <w:jc w:val="center"/>
              <w:rPr>
                <w:rFonts w:cs="Times New Roman"/>
                <w:b/>
                <w:szCs w:val="24"/>
              </w:rPr>
            </w:pPr>
            <w:r>
              <w:rPr>
                <w:rFonts w:cs="Times New Roman"/>
                <w:b/>
                <w:szCs w:val="24"/>
              </w:rPr>
              <w:t xml:space="preserve">% uzyskanych dyplomów zawodowych i świadectw maturalnych </w:t>
            </w:r>
          </w:p>
        </w:tc>
      </w:tr>
      <w:tr w:rsidR="0051667C" w:rsidRPr="00B53088" w14:paraId="7ED379FB" w14:textId="77777777" w:rsidTr="007845E4">
        <w:trPr>
          <w:gridBefore w:val="1"/>
          <w:wBefore w:w="33" w:type="dxa"/>
          <w:trHeight w:val="454"/>
        </w:trPr>
        <w:tc>
          <w:tcPr>
            <w:tcW w:w="2276" w:type="dxa"/>
            <w:vAlign w:val="center"/>
          </w:tcPr>
          <w:p w14:paraId="130BFEF8" w14:textId="77777777" w:rsidR="0051667C" w:rsidRPr="00542187" w:rsidRDefault="0051667C" w:rsidP="007845E4">
            <w:pPr>
              <w:rPr>
                <w:rFonts w:cs="Times New Roman"/>
                <w:szCs w:val="24"/>
              </w:rPr>
            </w:pPr>
            <w:r>
              <w:rPr>
                <w:rFonts w:cs="Times New Roman"/>
              </w:rPr>
              <w:t>t</w:t>
            </w:r>
            <w:r w:rsidRPr="00542187">
              <w:rPr>
                <w:rFonts w:cs="Times New Roman"/>
              </w:rPr>
              <w:t>echnik elektryk</w:t>
            </w:r>
          </w:p>
        </w:tc>
        <w:tc>
          <w:tcPr>
            <w:tcW w:w="3107" w:type="dxa"/>
            <w:vAlign w:val="center"/>
          </w:tcPr>
          <w:p w14:paraId="4E413301" w14:textId="77777777" w:rsidR="0051667C" w:rsidRPr="00542187" w:rsidRDefault="0051667C" w:rsidP="007845E4">
            <w:pPr>
              <w:jc w:val="center"/>
              <w:rPr>
                <w:rFonts w:cs="Times New Roman"/>
                <w:szCs w:val="24"/>
              </w:rPr>
            </w:pPr>
            <w:r>
              <w:rPr>
                <w:rFonts w:cs="Times New Roman"/>
                <w:szCs w:val="24"/>
              </w:rPr>
              <w:t>36</w:t>
            </w:r>
          </w:p>
        </w:tc>
        <w:tc>
          <w:tcPr>
            <w:tcW w:w="3827" w:type="dxa"/>
            <w:vAlign w:val="center"/>
          </w:tcPr>
          <w:p w14:paraId="364E8F12" w14:textId="77777777" w:rsidR="0051667C" w:rsidRPr="00542187" w:rsidRDefault="0051667C" w:rsidP="007845E4">
            <w:pPr>
              <w:jc w:val="center"/>
              <w:rPr>
                <w:rFonts w:cs="Times New Roman"/>
                <w:szCs w:val="24"/>
              </w:rPr>
            </w:pPr>
            <w:r>
              <w:rPr>
                <w:rFonts w:cs="Times New Roman"/>
                <w:szCs w:val="24"/>
              </w:rPr>
              <w:t>25</w:t>
            </w:r>
          </w:p>
        </w:tc>
      </w:tr>
      <w:tr w:rsidR="0051667C" w:rsidRPr="00B53088" w14:paraId="772F9540" w14:textId="77777777" w:rsidTr="007845E4">
        <w:trPr>
          <w:gridBefore w:val="1"/>
          <w:wBefore w:w="33" w:type="dxa"/>
          <w:trHeight w:val="454"/>
        </w:trPr>
        <w:tc>
          <w:tcPr>
            <w:tcW w:w="2276" w:type="dxa"/>
            <w:vAlign w:val="center"/>
          </w:tcPr>
          <w:p w14:paraId="11FB873A" w14:textId="77777777" w:rsidR="0051667C" w:rsidRPr="00542187" w:rsidRDefault="0051667C" w:rsidP="007845E4">
            <w:pPr>
              <w:rPr>
                <w:rFonts w:cs="Times New Roman"/>
                <w:szCs w:val="24"/>
              </w:rPr>
            </w:pPr>
            <w:r>
              <w:rPr>
                <w:rFonts w:cs="Times New Roman"/>
              </w:rPr>
              <w:t>t</w:t>
            </w:r>
            <w:r w:rsidRPr="00542187">
              <w:rPr>
                <w:rFonts w:cs="Times New Roman"/>
              </w:rPr>
              <w:t xml:space="preserve">echnik </w:t>
            </w:r>
            <w:r>
              <w:rPr>
                <w:rFonts w:cs="Times New Roman"/>
              </w:rPr>
              <w:t xml:space="preserve">żywienia i usług gastronomicznych </w:t>
            </w:r>
          </w:p>
        </w:tc>
        <w:tc>
          <w:tcPr>
            <w:tcW w:w="3107" w:type="dxa"/>
            <w:vAlign w:val="center"/>
          </w:tcPr>
          <w:p w14:paraId="797F650E" w14:textId="77777777" w:rsidR="0051667C" w:rsidRPr="00542187" w:rsidRDefault="0051667C" w:rsidP="007845E4">
            <w:pPr>
              <w:jc w:val="center"/>
              <w:rPr>
                <w:rFonts w:cs="Times New Roman"/>
                <w:szCs w:val="24"/>
              </w:rPr>
            </w:pPr>
            <w:r>
              <w:rPr>
                <w:rFonts w:cs="Times New Roman"/>
                <w:szCs w:val="24"/>
              </w:rPr>
              <w:t>40</w:t>
            </w:r>
          </w:p>
        </w:tc>
        <w:tc>
          <w:tcPr>
            <w:tcW w:w="3827" w:type="dxa"/>
            <w:vAlign w:val="center"/>
          </w:tcPr>
          <w:p w14:paraId="2754B1A4" w14:textId="77777777" w:rsidR="0051667C" w:rsidRPr="00542187" w:rsidRDefault="0051667C" w:rsidP="007845E4">
            <w:pPr>
              <w:jc w:val="center"/>
              <w:rPr>
                <w:rFonts w:cs="Times New Roman"/>
                <w:szCs w:val="24"/>
              </w:rPr>
            </w:pPr>
            <w:r>
              <w:rPr>
                <w:rFonts w:cs="Times New Roman"/>
                <w:szCs w:val="24"/>
              </w:rPr>
              <w:t>10</w:t>
            </w:r>
          </w:p>
        </w:tc>
      </w:tr>
      <w:tr w:rsidR="0051667C" w:rsidRPr="00B53088" w14:paraId="321AF9AF" w14:textId="77777777" w:rsidTr="007845E4">
        <w:trPr>
          <w:gridBefore w:val="1"/>
          <w:wBefore w:w="33" w:type="dxa"/>
          <w:trHeight w:val="454"/>
        </w:trPr>
        <w:tc>
          <w:tcPr>
            <w:tcW w:w="2276" w:type="dxa"/>
            <w:vAlign w:val="center"/>
          </w:tcPr>
          <w:p w14:paraId="777DACAF" w14:textId="77777777" w:rsidR="0051667C" w:rsidRPr="00542187" w:rsidRDefault="0051667C" w:rsidP="007845E4">
            <w:pPr>
              <w:rPr>
                <w:rFonts w:cs="Times New Roman"/>
                <w:szCs w:val="24"/>
              </w:rPr>
            </w:pPr>
            <w:r>
              <w:rPr>
                <w:rFonts w:cs="Times New Roman"/>
              </w:rPr>
              <w:t>t</w:t>
            </w:r>
            <w:r w:rsidRPr="00542187">
              <w:rPr>
                <w:rFonts w:cs="Times New Roman"/>
              </w:rPr>
              <w:t>echnik hotelarstwa</w:t>
            </w:r>
          </w:p>
        </w:tc>
        <w:tc>
          <w:tcPr>
            <w:tcW w:w="3107" w:type="dxa"/>
            <w:vAlign w:val="center"/>
          </w:tcPr>
          <w:p w14:paraId="2B56C045" w14:textId="77777777" w:rsidR="0051667C" w:rsidRPr="00542187" w:rsidRDefault="0051667C" w:rsidP="007845E4">
            <w:pPr>
              <w:jc w:val="center"/>
              <w:rPr>
                <w:rFonts w:cs="Times New Roman"/>
                <w:szCs w:val="24"/>
              </w:rPr>
            </w:pPr>
            <w:r>
              <w:rPr>
                <w:rFonts w:cs="Times New Roman"/>
                <w:szCs w:val="24"/>
              </w:rPr>
              <w:t>100</w:t>
            </w:r>
          </w:p>
        </w:tc>
        <w:tc>
          <w:tcPr>
            <w:tcW w:w="3827" w:type="dxa"/>
            <w:vAlign w:val="center"/>
          </w:tcPr>
          <w:p w14:paraId="3A1AD2EF" w14:textId="77777777" w:rsidR="0051667C" w:rsidRPr="00542187" w:rsidRDefault="0051667C" w:rsidP="007845E4">
            <w:pPr>
              <w:jc w:val="center"/>
              <w:rPr>
                <w:rFonts w:cs="Times New Roman"/>
                <w:szCs w:val="24"/>
              </w:rPr>
            </w:pPr>
            <w:r>
              <w:rPr>
                <w:rFonts w:cs="Times New Roman"/>
                <w:szCs w:val="24"/>
              </w:rPr>
              <w:t>56</w:t>
            </w:r>
          </w:p>
        </w:tc>
      </w:tr>
      <w:tr w:rsidR="0051667C" w:rsidRPr="00B53088" w14:paraId="771ED135" w14:textId="77777777" w:rsidTr="007845E4">
        <w:trPr>
          <w:gridBefore w:val="1"/>
          <w:wBefore w:w="33" w:type="dxa"/>
          <w:trHeight w:val="454"/>
        </w:trPr>
        <w:tc>
          <w:tcPr>
            <w:tcW w:w="2276" w:type="dxa"/>
            <w:vAlign w:val="center"/>
          </w:tcPr>
          <w:p w14:paraId="4FE986C4" w14:textId="77777777" w:rsidR="0051667C" w:rsidRPr="00542187" w:rsidRDefault="0051667C" w:rsidP="007845E4">
            <w:pPr>
              <w:rPr>
                <w:rFonts w:cs="Times New Roman"/>
                <w:szCs w:val="24"/>
              </w:rPr>
            </w:pPr>
            <w:r>
              <w:rPr>
                <w:rFonts w:cs="Times New Roman"/>
              </w:rPr>
              <w:t>t</w:t>
            </w:r>
            <w:r w:rsidRPr="00542187">
              <w:rPr>
                <w:rFonts w:cs="Times New Roman"/>
              </w:rPr>
              <w:t xml:space="preserve">echnik </w:t>
            </w:r>
            <w:r>
              <w:rPr>
                <w:rFonts w:cs="Times New Roman"/>
              </w:rPr>
              <w:t xml:space="preserve">organizacji </w:t>
            </w:r>
            <w:r w:rsidRPr="00542187">
              <w:rPr>
                <w:rFonts w:cs="Times New Roman"/>
              </w:rPr>
              <w:t>turysty</w:t>
            </w:r>
            <w:r>
              <w:rPr>
                <w:rFonts w:cs="Times New Roman"/>
              </w:rPr>
              <w:t>ki</w:t>
            </w:r>
          </w:p>
        </w:tc>
        <w:tc>
          <w:tcPr>
            <w:tcW w:w="3107" w:type="dxa"/>
            <w:vAlign w:val="center"/>
          </w:tcPr>
          <w:p w14:paraId="4CE3DF06" w14:textId="77777777" w:rsidR="0051667C" w:rsidRPr="00542187" w:rsidRDefault="0051667C" w:rsidP="007845E4">
            <w:pPr>
              <w:jc w:val="center"/>
              <w:rPr>
                <w:rFonts w:cs="Times New Roman"/>
                <w:szCs w:val="24"/>
              </w:rPr>
            </w:pPr>
            <w:r>
              <w:rPr>
                <w:rFonts w:cs="Times New Roman"/>
                <w:szCs w:val="24"/>
              </w:rPr>
              <w:t>92</w:t>
            </w:r>
          </w:p>
        </w:tc>
        <w:tc>
          <w:tcPr>
            <w:tcW w:w="3827" w:type="dxa"/>
            <w:vAlign w:val="center"/>
          </w:tcPr>
          <w:p w14:paraId="5CEFD081" w14:textId="77777777" w:rsidR="0051667C" w:rsidRPr="00542187" w:rsidRDefault="0051667C" w:rsidP="007845E4">
            <w:pPr>
              <w:jc w:val="center"/>
              <w:rPr>
                <w:rFonts w:cs="Times New Roman"/>
                <w:szCs w:val="24"/>
              </w:rPr>
            </w:pPr>
            <w:r>
              <w:rPr>
                <w:rFonts w:cs="Times New Roman"/>
                <w:szCs w:val="24"/>
              </w:rPr>
              <w:t>64</w:t>
            </w:r>
          </w:p>
        </w:tc>
      </w:tr>
      <w:tr w:rsidR="0051667C" w:rsidRPr="00B53088" w14:paraId="2321818E" w14:textId="77777777" w:rsidTr="007845E4">
        <w:trPr>
          <w:gridBefore w:val="1"/>
          <w:wBefore w:w="33" w:type="dxa"/>
          <w:trHeight w:val="454"/>
        </w:trPr>
        <w:tc>
          <w:tcPr>
            <w:tcW w:w="2276" w:type="dxa"/>
            <w:vAlign w:val="center"/>
          </w:tcPr>
          <w:p w14:paraId="744CD11E" w14:textId="77777777" w:rsidR="0051667C" w:rsidRDefault="0051667C" w:rsidP="007845E4">
            <w:pPr>
              <w:rPr>
                <w:rFonts w:cs="Times New Roman"/>
              </w:rPr>
            </w:pPr>
            <w:r>
              <w:rPr>
                <w:rFonts w:cs="Times New Roman"/>
              </w:rPr>
              <w:t>technik technologii żywności</w:t>
            </w:r>
          </w:p>
        </w:tc>
        <w:tc>
          <w:tcPr>
            <w:tcW w:w="3107" w:type="dxa"/>
            <w:vAlign w:val="center"/>
          </w:tcPr>
          <w:p w14:paraId="41FF5745" w14:textId="77777777" w:rsidR="0051667C" w:rsidRPr="00542187" w:rsidRDefault="0051667C" w:rsidP="007845E4">
            <w:pPr>
              <w:jc w:val="center"/>
              <w:rPr>
                <w:rFonts w:cs="Times New Roman"/>
                <w:szCs w:val="24"/>
              </w:rPr>
            </w:pPr>
            <w:r>
              <w:rPr>
                <w:rFonts w:cs="Times New Roman"/>
                <w:szCs w:val="24"/>
              </w:rPr>
              <w:t>64</w:t>
            </w:r>
          </w:p>
        </w:tc>
        <w:tc>
          <w:tcPr>
            <w:tcW w:w="3827" w:type="dxa"/>
            <w:vAlign w:val="center"/>
          </w:tcPr>
          <w:p w14:paraId="7BC3D724" w14:textId="77777777" w:rsidR="0051667C" w:rsidRPr="00542187" w:rsidRDefault="0051667C" w:rsidP="007845E4">
            <w:pPr>
              <w:jc w:val="center"/>
              <w:rPr>
                <w:rFonts w:cs="Times New Roman"/>
                <w:szCs w:val="24"/>
              </w:rPr>
            </w:pPr>
            <w:r>
              <w:rPr>
                <w:rFonts w:cs="Times New Roman"/>
                <w:szCs w:val="24"/>
              </w:rPr>
              <w:t>9</w:t>
            </w:r>
          </w:p>
        </w:tc>
      </w:tr>
      <w:tr w:rsidR="0051667C" w:rsidRPr="00B53088" w14:paraId="26F94EC1" w14:textId="77777777" w:rsidTr="007845E4">
        <w:trPr>
          <w:gridBefore w:val="1"/>
          <w:wBefore w:w="33" w:type="dxa"/>
          <w:trHeight w:val="454"/>
        </w:trPr>
        <w:tc>
          <w:tcPr>
            <w:tcW w:w="2276" w:type="dxa"/>
            <w:vAlign w:val="center"/>
          </w:tcPr>
          <w:p w14:paraId="5773F9A1" w14:textId="77777777" w:rsidR="0051667C" w:rsidRPr="00542187" w:rsidRDefault="0051667C" w:rsidP="007845E4">
            <w:pPr>
              <w:rPr>
                <w:rFonts w:cs="Times New Roman"/>
                <w:szCs w:val="24"/>
              </w:rPr>
            </w:pPr>
            <w:r>
              <w:rPr>
                <w:rFonts w:cs="Times New Roman"/>
              </w:rPr>
              <w:t>t</w:t>
            </w:r>
            <w:r w:rsidRPr="00542187">
              <w:rPr>
                <w:rFonts w:cs="Times New Roman"/>
              </w:rPr>
              <w:t>echnik informatyk</w:t>
            </w:r>
          </w:p>
        </w:tc>
        <w:tc>
          <w:tcPr>
            <w:tcW w:w="3107" w:type="dxa"/>
            <w:vAlign w:val="center"/>
          </w:tcPr>
          <w:p w14:paraId="173C758D" w14:textId="77777777" w:rsidR="0051667C" w:rsidRPr="00542187" w:rsidRDefault="0051667C" w:rsidP="007845E4">
            <w:pPr>
              <w:jc w:val="center"/>
              <w:rPr>
                <w:rFonts w:cs="Times New Roman"/>
                <w:szCs w:val="24"/>
              </w:rPr>
            </w:pPr>
            <w:r>
              <w:rPr>
                <w:rFonts w:cs="Times New Roman"/>
                <w:szCs w:val="24"/>
              </w:rPr>
              <w:t>36</w:t>
            </w:r>
          </w:p>
        </w:tc>
        <w:tc>
          <w:tcPr>
            <w:tcW w:w="3827" w:type="dxa"/>
            <w:vAlign w:val="center"/>
          </w:tcPr>
          <w:p w14:paraId="05765075" w14:textId="77777777" w:rsidR="0051667C" w:rsidRPr="00542187" w:rsidRDefault="0051667C" w:rsidP="007845E4">
            <w:pPr>
              <w:jc w:val="center"/>
              <w:rPr>
                <w:rFonts w:cs="Times New Roman"/>
                <w:szCs w:val="24"/>
              </w:rPr>
            </w:pPr>
            <w:r>
              <w:rPr>
                <w:rFonts w:cs="Times New Roman"/>
                <w:szCs w:val="24"/>
              </w:rPr>
              <w:t>34</w:t>
            </w:r>
          </w:p>
        </w:tc>
      </w:tr>
      <w:tr w:rsidR="0051667C" w:rsidRPr="00B53088" w14:paraId="041BD1E8" w14:textId="77777777" w:rsidTr="007845E4">
        <w:trPr>
          <w:trHeight w:val="454"/>
        </w:trPr>
        <w:tc>
          <w:tcPr>
            <w:tcW w:w="9243" w:type="dxa"/>
            <w:gridSpan w:val="4"/>
            <w:shd w:val="clear" w:color="auto" w:fill="95B3D7" w:themeFill="accent1" w:themeFillTint="99"/>
            <w:vAlign w:val="center"/>
          </w:tcPr>
          <w:p w14:paraId="454F0912" w14:textId="77777777" w:rsidR="0051667C" w:rsidRPr="00B53088" w:rsidRDefault="0051667C" w:rsidP="007845E4">
            <w:pPr>
              <w:jc w:val="center"/>
              <w:rPr>
                <w:rFonts w:cs="Times New Roman"/>
                <w:b/>
                <w:szCs w:val="24"/>
              </w:rPr>
            </w:pPr>
            <w:r>
              <w:rPr>
                <w:rFonts w:cs="Times New Roman"/>
                <w:b/>
                <w:szCs w:val="24"/>
              </w:rPr>
              <w:t>Zespół Szkół Ekonomicznych w Brzegu</w:t>
            </w:r>
          </w:p>
        </w:tc>
      </w:tr>
      <w:tr w:rsidR="0051667C" w:rsidRPr="00B53088" w14:paraId="4F4E2979" w14:textId="77777777" w:rsidTr="007845E4">
        <w:trPr>
          <w:trHeight w:val="454"/>
        </w:trPr>
        <w:tc>
          <w:tcPr>
            <w:tcW w:w="2309" w:type="dxa"/>
            <w:gridSpan w:val="2"/>
            <w:shd w:val="clear" w:color="auto" w:fill="95B3D7" w:themeFill="accent1" w:themeFillTint="99"/>
            <w:vAlign w:val="center"/>
          </w:tcPr>
          <w:p w14:paraId="3A506701" w14:textId="77777777" w:rsidR="0051667C" w:rsidRPr="00B53088" w:rsidRDefault="0051667C" w:rsidP="007845E4">
            <w:pPr>
              <w:jc w:val="center"/>
              <w:rPr>
                <w:rFonts w:cs="Times New Roman"/>
                <w:b/>
                <w:szCs w:val="24"/>
              </w:rPr>
            </w:pPr>
            <w:r w:rsidRPr="00B53088">
              <w:rPr>
                <w:rFonts w:cs="Times New Roman"/>
                <w:b/>
                <w:szCs w:val="24"/>
              </w:rPr>
              <w:t>zawód</w:t>
            </w:r>
          </w:p>
        </w:tc>
        <w:tc>
          <w:tcPr>
            <w:tcW w:w="3107" w:type="dxa"/>
            <w:shd w:val="clear" w:color="auto" w:fill="95B3D7" w:themeFill="accent1" w:themeFillTint="99"/>
            <w:vAlign w:val="center"/>
          </w:tcPr>
          <w:p w14:paraId="398C7445" w14:textId="77777777" w:rsidR="0051667C" w:rsidRPr="00B53088" w:rsidRDefault="0051667C" w:rsidP="007845E4">
            <w:pPr>
              <w:jc w:val="center"/>
              <w:rPr>
                <w:rFonts w:cs="Times New Roman"/>
                <w:b/>
                <w:szCs w:val="24"/>
              </w:rPr>
            </w:pPr>
            <w:r w:rsidRPr="00B53088">
              <w:rPr>
                <w:rFonts w:cs="Times New Roman"/>
                <w:b/>
                <w:szCs w:val="24"/>
              </w:rPr>
              <w:t>% uzyskanych dyplomów</w:t>
            </w:r>
          </w:p>
        </w:tc>
        <w:tc>
          <w:tcPr>
            <w:tcW w:w="3827" w:type="dxa"/>
            <w:shd w:val="clear" w:color="auto" w:fill="95B3D7" w:themeFill="accent1" w:themeFillTint="99"/>
            <w:vAlign w:val="center"/>
          </w:tcPr>
          <w:p w14:paraId="5C554BEA" w14:textId="77777777" w:rsidR="0051667C" w:rsidRPr="00B53088" w:rsidRDefault="0051667C" w:rsidP="007845E4">
            <w:pPr>
              <w:jc w:val="center"/>
              <w:rPr>
                <w:rFonts w:cs="Times New Roman"/>
                <w:b/>
                <w:szCs w:val="24"/>
              </w:rPr>
            </w:pPr>
            <w:r>
              <w:rPr>
                <w:rFonts w:cs="Times New Roman"/>
                <w:b/>
                <w:szCs w:val="24"/>
              </w:rPr>
              <w:t xml:space="preserve">% uzyskanych dyplomów zawodowych i świadectw maturalnych </w:t>
            </w:r>
          </w:p>
        </w:tc>
      </w:tr>
      <w:tr w:rsidR="0051667C" w:rsidRPr="00B53088" w14:paraId="30769304" w14:textId="77777777" w:rsidTr="007845E4">
        <w:trPr>
          <w:trHeight w:val="454"/>
        </w:trPr>
        <w:tc>
          <w:tcPr>
            <w:tcW w:w="2309" w:type="dxa"/>
            <w:gridSpan w:val="2"/>
            <w:vAlign w:val="center"/>
          </w:tcPr>
          <w:p w14:paraId="0499DC28" w14:textId="77777777" w:rsidR="0051667C" w:rsidRPr="00542187" w:rsidRDefault="0051667C" w:rsidP="007845E4">
            <w:pPr>
              <w:rPr>
                <w:rFonts w:cs="Times New Roman"/>
              </w:rPr>
            </w:pPr>
            <w:r w:rsidRPr="00542187">
              <w:rPr>
                <w:rFonts w:cs="Times New Roman"/>
              </w:rPr>
              <w:t xml:space="preserve">technik ekonomista </w:t>
            </w:r>
          </w:p>
        </w:tc>
        <w:tc>
          <w:tcPr>
            <w:tcW w:w="3107" w:type="dxa"/>
            <w:vAlign w:val="center"/>
          </w:tcPr>
          <w:p w14:paraId="1D9F8BCD" w14:textId="77777777" w:rsidR="0051667C" w:rsidRPr="00542187" w:rsidRDefault="0051667C" w:rsidP="007845E4">
            <w:pPr>
              <w:jc w:val="center"/>
              <w:rPr>
                <w:rFonts w:cs="Times New Roman"/>
              </w:rPr>
            </w:pPr>
            <w:r>
              <w:rPr>
                <w:rFonts w:cs="Times New Roman"/>
              </w:rPr>
              <w:t>100</w:t>
            </w:r>
          </w:p>
        </w:tc>
        <w:tc>
          <w:tcPr>
            <w:tcW w:w="3827" w:type="dxa"/>
            <w:vAlign w:val="center"/>
          </w:tcPr>
          <w:p w14:paraId="0CC303D4" w14:textId="77777777" w:rsidR="0051667C" w:rsidRPr="00542187" w:rsidRDefault="0051667C" w:rsidP="007845E4">
            <w:pPr>
              <w:jc w:val="center"/>
              <w:rPr>
                <w:rFonts w:cs="Times New Roman"/>
              </w:rPr>
            </w:pPr>
            <w:r>
              <w:rPr>
                <w:rFonts w:cs="Times New Roman"/>
              </w:rPr>
              <w:t>100</w:t>
            </w:r>
          </w:p>
        </w:tc>
      </w:tr>
      <w:tr w:rsidR="0051667C" w:rsidRPr="00B53088" w14:paraId="1B22B0E9" w14:textId="77777777" w:rsidTr="007845E4">
        <w:trPr>
          <w:trHeight w:val="454"/>
        </w:trPr>
        <w:tc>
          <w:tcPr>
            <w:tcW w:w="2309" w:type="dxa"/>
            <w:gridSpan w:val="2"/>
            <w:vAlign w:val="center"/>
          </w:tcPr>
          <w:p w14:paraId="4FF2C05E" w14:textId="77777777" w:rsidR="0051667C" w:rsidRPr="00542187" w:rsidRDefault="0051667C" w:rsidP="007845E4">
            <w:pPr>
              <w:rPr>
                <w:rFonts w:cs="Times New Roman"/>
              </w:rPr>
            </w:pPr>
            <w:r w:rsidRPr="00542187">
              <w:rPr>
                <w:rFonts w:cs="Times New Roman"/>
              </w:rPr>
              <w:t>technik logistyk</w:t>
            </w:r>
          </w:p>
        </w:tc>
        <w:tc>
          <w:tcPr>
            <w:tcW w:w="3107" w:type="dxa"/>
            <w:vAlign w:val="center"/>
          </w:tcPr>
          <w:p w14:paraId="2ECAADAB" w14:textId="77777777" w:rsidR="0051667C" w:rsidRPr="00542187" w:rsidRDefault="0051667C" w:rsidP="007845E4">
            <w:pPr>
              <w:jc w:val="center"/>
              <w:rPr>
                <w:rFonts w:cs="Times New Roman"/>
              </w:rPr>
            </w:pPr>
            <w:r>
              <w:rPr>
                <w:rFonts w:cs="Times New Roman"/>
              </w:rPr>
              <w:t>93</w:t>
            </w:r>
          </w:p>
        </w:tc>
        <w:tc>
          <w:tcPr>
            <w:tcW w:w="3827" w:type="dxa"/>
            <w:vAlign w:val="center"/>
          </w:tcPr>
          <w:p w14:paraId="30753298" w14:textId="77777777" w:rsidR="0051667C" w:rsidRPr="00542187" w:rsidRDefault="0051667C" w:rsidP="007845E4">
            <w:pPr>
              <w:jc w:val="center"/>
              <w:rPr>
                <w:rFonts w:cs="Times New Roman"/>
              </w:rPr>
            </w:pPr>
            <w:r>
              <w:rPr>
                <w:rFonts w:cs="Times New Roman"/>
              </w:rPr>
              <w:t>86</w:t>
            </w:r>
          </w:p>
        </w:tc>
      </w:tr>
      <w:tr w:rsidR="0051667C" w:rsidRPr="00B53088" w14:paraId="0F89832B" w14:textId="77777777" w:rsidTr="007845E4">
        <w:trPr>
          <w:trHeight w:val="454"/>
        </w:trPr>
        <w:tc>
          <w:tcPr>
            <w:tcW w:w="2309" w:type="dxa"/>
            <w:gridSpan w:val="2"/>
            <w:vAlign w:val="center"/>
          </w:tcPr>
          <w:p w14:paraId="1CE99D42" w14:textId="77777777" w:rsidR="0051667C" w:rsidRPr="00542187" w:rsidRDefault="0051667C" w:rsidP="007845E4">
            <w:pPr>
              <w:rPr>
                <w:rFonts w:cs="Times New Roman"/>
              </w:rPr>
            </w:pPr>
            <w:r w:rsidRPr="00542187">
              <w:rPr>
                <w:rFonts w:cs="Times New Roman"/>
              </w:rPr>
              <w:lastRenderedPageBreak/>
              <w:t>technik reklamy</w:t>
            </w:r>
          </w:p>
        </w:tc>
        <w:tc>
          <w:tcPr>
            <w:tcW w:w="3107" w:type="dxa"/>
            <w:vAlign w:val="center"/>
          </w:tcPr>
          <w:p w14:paraId="4942B2CF" w14:textId="77777777" w:rsidR="0051667C" w:rsidRPr="00542187" w:rsidRDefault="0051667C" w:rsidP="007845E4">
            <w:pPr>
              <w:jc w:val="center"/>
              <w:rPr>
                <w:rFonts w:cs="Times New Roman"/>
              </w:rPr>
            </w:pPr>
            <w:r>
              <w:rPr>
                <w:rFonts w:cs="Times New Roman"/>
              </w:rPr>
              <w:t>82</w:t>
            </w:r>
          </w:p>
        </w:tc>
        <w:tc>
          <w:tcPr>
            <w:tcW w:w="3827" w:type="dxa"/>
            <w:vAlign w:val="center"/>
          </w:tcPr>
          <w:p w14:paraId="1ED29421" w14:textId="77777777" w:rsidR="0051667C" w:rsidRPr="00542187" w:rsidRDefault="0051667C" w:rsidP="007845E4">
            <w:pPr>
              <w:jc w:val="center"/>
              <w:rPr>
                <w:rFonts w:cs="Times New Roman"/>
              </w:rPr>
            </w:pPr>
            <w:r>
              <w:rPr>
                <w:rFonts w:cs="Times New Roman"/>
              </w:rPr>
              <w:t>55</w:t>
            </w:r>
          </w:p>
        </w:tc>
      </w:tr>
      <w:tr w:rsidR="0051667C" w:rsidRPr="00B53088" w14:paraId="0CD2D96B" w14:textId="77777777" w:rsidTr="007845E4">
        <w:trPr>
          <w:trHeight w:val="454"/>
        </w:trPr>
        <w:tc>
          <w:tcPr>
            <w:tcW w:w="2309" w:type="dxa"/>
            <w:gridSpan w:val="2"/>
            <w:vAlign w:val="center"/>
          </w:tcPr>
          <w:p w14:paraId="2979BF8C" w14:textId="77777777" w:rsidR="0051667C" w:rsidRPr="00542187" w:rsidRDefault="0051667C" w:rsidP="007845E4">
            <w:pPr>
              <w:rPr>
                <w:rFonts w:cs="Times New Roman"/>
              </w:rPr>
            </w:pPr>
            <w:r>
              <w:rPr>
                <w:rFonts w:cs="Times New Roman"/>
              </w:rPr>
              <w:t>technik grafiki i poligrafii cyfrowej</w:t>
            </w:r>
          </w:p>
        </w:tc>
        <w:tc>
          <w:tcPr>
            <w:tcW w:w="3107" w:type="dxa"/>
            <w:vAlign w:val="center"/>
          </w:tcPr>
          <w:p w14:paraId="3EB616CE" w14:textId="77777777" w:rsidR="0051667C" w:rsidRDefault="0051667C" w:rsidP="007845E4">
            <w:pPr>
              <w:jc w:val="center"/>
              <w:rPr>
                <w:rFonts w:cs="Times New Roman"/>
              </w:rPr>
            </w:pPr>
            <w:r>
              <w:rPr>
                <w:rFonts w:cs="Times New Roman"/>
              </w:rPr>
              <w:t>100</w:t>
            </w:r>
          </w:p>
        </w:tc>
        <w:tc>
          <w:tcPr>
            <w:tcW w:w="3827" w:type="dxa"/>
            <w:vAlign w:val="center"/>
          </w:tcPr>
          <w:p w14:paraId="6A95B879" w14:textId="77777777" w:rsidR="0051667C" w:rsidRPr="00542187" w:rsidRDefault="0051667C" w:rsidP="007845E4">
            <w:pPr>
              <w:jc w:val="center"/>
              <w:rPr>
                <w:rFonts w:cs="Times New Roman"/>
              </w:rPr>
            </w:pPr>
            <w:r>
              <w:rPr>
                <w:rFonts w:cs="Times New Roman"/>
              </w:rPr>
              <w:t>75</w:t>
            </w:r>
          </w:p>
        </w:tc>
      </w:tr>
      <w:tr w:rsidR="0051667C" w:rsidRPr="00B53088" w14:paraId="5D8F79D8" w14:textId="77777777" w:rsidTr="007845E4">
        <w:trPr>
          <w:gridBefore w:val="1"/>
          <w:wBefore w:w="33" w:type="dxa"/>
          <w:trHeight w:val="454"/>
        </w:trPr>
        <w:tc>
          <w:tcPr>
            <w:tcW w:w="9210" w:type="dxa"/>
            <w:gridSpan w:val="3"/>
            <w:shd w:val="clear" w:color="auto" w:fill="95B3D7" w:themeFill="accent1" w:themeFillTint="99"/>
            <w:vAlign w:val="center"/>
          </w:tcPr>
          <w:p w14:paraId="0FEBA116" w14:textId="77777777" w:rsidR="0051667C" w:rsidRPr="00B53088" w:rsidRDefault="0051667C" w:rsidP="007845E4">
            <w:pPr>
              <w:jc w:val="center"/>
              <w:rPr>
                <w:rFonts w:cs="Times New Roman"/>
                <w:b/>
                <w:szCs w:val="24"/>
              </w:rPr>
            </w:pPr>
            <w:r>
              <w:rPr>
                <w:rFonts w:cs="Times New Roman"/>
                <w:b/>
                <w:szCs w:val="24"/>
              </w:rPr>
              <w:t>Zespół Szkół Budowlanych w Brzegu</w:t>
            </w:r>
          </w:p>
        </w:tc>
      </w:tr>
      <w:tr w:rsidR="0051667C" w:rsidRPr="00B53088" w14:paraId="608FC2C0" w14:textId="77777777" w:rsidTr="007845E4">
        <w:trPr>
          <w:gridBefore w:val="1"/>
          <w:wBefore w:w="33" w:type="dxa"/>
          <w:trHeight w:val="454"/>
        </w:trPr>
        <w:tc>
          <w:tcPr>
            <w:tcW w:w="2276" w:type="dxa"/>
            <w:shd w:val="clear" w:color="auto" w:fill="95B3D7" w:themeFill="accent1" w:themeFillTint="99"/>
            <w:vAlign w:val="center"/>
          </w:tcPr>
          <w:p w14:paraId="64423DCA" w14:textId="77777777" w:rsidR="0051667C" w:rsidRPr="00B53088" w:rsidRDefault="0051667C" w:rsidP="007845E4">
            <w:pPr>
              <w:jc w:val="center"/>
              <w:rPr>
                <w:rFonts w:cs="Times New Roman"/>
                <w:b/>
                <w:szCs w:val="24"/>
              </w:rPr>
            </w:pPr>
            <w:r w:rsidRPr="00B53088">
              <w:rPr>
                <w:rFonts w:cs="Times New Roman"/>
                <w:b/>
                <w:szCs w:val="24"/>
              </w:rPr>
              <w:t>zawód</w:t>
            </w:r>
          </w:p>
        </w:tc>
        <w:tc>
          <w:tcPr>
            <w:tcW w:w="3107" w:type="dxa"/>
            <w:shd w:val="clear" w:color="auto" w:fill="95B3D7" w:themeFill="accent1" w:themeFillTint="99"/>
            <w:vAlign w:val="center"/>
          </w:tcPr>
          <w:p w14:paraId="5C4964EB" w14:textId="77777777" w:rsidR="0051667C" w:rsidRPr="00B53088" w:rsidRDefault="0051667C" w:rsidP="007845E4">
            <w:pPr>
              <w:jc w:val="center"/>
              <w:rPr>
                <w:rFonts w:cs="Times New Roman"/>
                <w:b/>
                <w:szCs w:val="24"/>
              </w:rPr>
            </w:pPr>
            <w:r w:rsidRPr="00B53088">
              <w:rPr>
                <w:rFonts w:cs="Times New Roman"/>
                <w:b/>
                <w:szCs w:val="24"/>
              </w:rPr>
              <w:t>% uzyskanych dyplomów</w:t>
            </w:r>
          </w:p>
        </w:tc>
        <w:tc>
          <w:tcPr>
            <w:tcW w:w="3827" w:type="dxa"/>
            <w:shd w:val="clear" w:color="auto" w:fill="95B3D7" w:themeFill="accent1" w:themeFillTint="99"/>
            <w:vAlign w:val="center"/>
          </w:tcPr>
          <w:p w14:paraId="06B172DA" w14:textId="77777777" w:rsidR="0051667C" w:rsidRPr="00B53088" w:rsidRDefault="0051667C" w:rsidP="007845E4">
            <w:pPr>
              <w:jc w:val="center"/>
              <w:rPr>
                <w:rFonts w:cs="Times New Roman"/>
                <w:b/>
                <w:szCs w:val="24"/>
              </w:rPr>
            </w:pPr>
            <w:r>
              <w:rPr>
                <w:rFonts w:cs="Times New Roman"/>
                <w:b/>
                <w:szCs w:val="24"/>
              </w:rPr>
              <w:t xml:space="preserve">% uzyskanych dyplomów zawodowych i świadectw maturalnych </w:t>
            </w:r>
          </w:p>
        </w:tc>
      </w:tr>
      <w:tr w:rsidR="0051667C" w:rsidRPr="00B53088" w14:paraId="4F51E0F8" w14:textId="77777777" w:rsidTr="007845E4">
        <w:trPr>
          <w:gridBefore w:val="1"/>
          <w:wBefore w:w="33" w:type="dxa"/>
          <w:trHeight w:val="454"/>
        </w:trPr>
        <w:tc>
          <w:tcPr>
            <w:tcW w:w="2276" w:type="dxa"/>
            <w:vAlign w:val="center"/>
          </w:tcPr>
          <w:p w14:paraId="062F2A60" w14:textId="77777777" w:rsidR="0051667C" w:rsidRDefault="0051667C" w:rsidP="007845E4">
            <w:pPr>
              <w:rPr>
                <w:rFonts w:cs="Times New Roman"/>
              </w:rPr>
            </w:pPr>
            <w:r>
              <w:rPr>
                <w:rFonts w:cs="Times New Roman"/>
              </w:rPr>
              <w:t>technik logistyk</w:t>
            </w:r>
          </w:p>
        </w:tc>
        <w:tc>
          <w:tcPr>
            <w:tcW w:w="3107" w:type="dxa"/>
            <w:vAlign w:val="center"/>
          </w:tcPr>
          <w:p w14:paraId="5A796A8F" w14:textId="77777777" w:rsidR="0051667C" w:rsidRDefault="0051667C" w:rsidP="007845E4">
            <w:pPr>
              <w:jc w:val="center"/>
              <w:rPr>
                <w:rFonts w:cs="Times New Roman"/>
              </w:rPr>
            </w:pPr>
            <w:r>
              <w:rPr>
                <w:rFonts w:cs="Times New Roman"/>
              </w:rPr>
              <w:t>74</w:t>
            </w:r>
          </w:p>
        </w:tc>
        <w:tc>
          <w:tcPr>
            <w:tcW w:w="3827" w:type="dxa"/>
            <w:vAlign w:val="center"/>
          </w:tcPr>
          <w:p w14:paraId="7EF9C6F0" w14:textId="77777777" w:rsidR="0051667C" w:rsidRPr="00542187" w:rsidRDefault="0051667C" w:rsidP="007845E4">
            <w:pPr>
              <w:jc w:val="center"/>
              <w:rPr>
                <w:rFonts w:cs="Times New Roman"/>
              </w:rPr>
            </w:pPr>
            <w:r>
              <w:rPr>
                <w:rFonts w:cs="Times New Roman"/>
              </w:rPr>
              <w:t>30</w:t>
            </w:r>
          </w:p>
        </w:tc>
      </w:tr>
      <w:tr w:rsidR="0051667C" w:rsidRPr="00B53088" w14:paraId="0CEA2E92" w14:textId="77777777" w:rsidTr="007845E4">
        <w:trPr>
          <w:gridBefore w:val="1"/>
          <w:wBefore w:w="33" w:type="dxa"/>
          <w:trHeight w:val="454"/>
        </w:trPr>
        <w:tc>
          <w:tcPr>
            <w:tcW w:w="2276" w:type="dxa"/>
            <w:vAlign w:val="center"/>
          </w:tcPr>
          <w:p w14:paraId="133066A2" w14:textId="77777777" w:rsidR="0051667C" w:rsidRPr="00542187" w:rsidRDefault="0051667C" w:rsidP="007845E4">
            <w:pPr>
              <w:rPr>
                <w:rFonts w:cs="Times New Roman"/>
              </w:rPr>
            </w:pPr>
            <w:r>
              <w:rPr>
                <w:rFonts w:cs="Times New Roman"/>
              </w:rPr>
              <w:t>t</w:t>
            </w:r>
            <w:r w:rsidRPr="00542187">
              <w:rPr>
                <w:rFonts w:cs="Times New Roman"/>
              </w:rPr>
              <w:t xml:space="preserve">echnik </w:t>
            </w:r>
            <w:r>
              <w:rPr>
                <w:rFonts w:cs="Times New Roman"/>
              </w:rPr>
              <w:t>renowacji elementów architektury</w:t>
            </w:r>
          </w:p>
        </w:tc>
        <w:tc>
          <w:tcPr>
            <w:tcW w:w="3107" w:type="dxa"/>
            <w:vAlign w:val="center"/>
          </w:tcPr>
          <w:p w14:paraId="42DE14D7" w14:textId="77777777" w:rsidR="0051667C" w:rsidRPr="00542187" w:rsidRDefault="0051667C" w:rsidP="007845E4">
            <w:pPr>
              <w:jc w:val="center"/>
              <w:rPr>
                <w:rFonts w:cs="Times New Roman"/>
              </w:rPr>
            </w:pPr>
            <w:r>
              <w:rPr>
                <w:rFonts w:cs="Times New Roman"/>
              </w:rPr>
              <w:t>85</w:t>
            </w:r>
          </w:p>
        </w:tc>
        <w:tc>
          <w:tcPr>
            <w:tcW w:w="3827" w:type="dxa"/>
            <w:vAlign w:val="center"/>
          </w:tcPr>
          <w:p w14:paraId="5CD25A97" w14:textId="77777777" w:rsidR="0051667C" w:rsidRPr="00542187" w:rsidRDefault="0051667C" w:rsidP="007845E4">
            <w:pPr>
              <w:jc w:val="center"/>
              <w:rPr>
                <w:rFonts w:cs="Times New Roman"/>
              </w:rPr>
            </w:pPr>
            <w:r>
              <w:rPr>
                <w:rFonts w:cs="Times New Roman"/>
              </w:rPr>
              <w:t>85</w:t>
            </w:r>
          </w:p>
        </w:tc>
      </w:tr>
      <w:tr w:rsidR="0051667C" w:rsidRPr="00B53088" w14:paraId="28737252" w14:textId="77777777" w:rsidTr="007845E4">
        <w:trPr>
          <w:gridBefore w:val="1"/>
          <w:wBefore w:w="33" w:type="dxa"/>
          <w:trHeight w:val="454"/>
        </w:trPr>
        <w:tc>
          <w:tcPr>
            <w:tcW w:w="2276" w:type="dxa"/>
            <w:vAlign w:val="center"/>
          </w:tcPr>
          <w:p w14:paraId="0F09571B" w14:textId="77777777" w:rsidR="0051667C" w:rsidRPr="00542187" w:rsidRDefault="0051667C" w:rsidP="007845E4">
            <w:pPr>
              <w:rPr>
                <w:rFonts w:cs="Times New Roman"/>
              </w:rPr>
            </w:pPr>
            <w:r>
              <w:rPr>
                <w:rFonts w:cs="Times New Roman"/>
              </w:rPr>
              <w:t>t</w:t>
            </w:r>
            <w:r w:rsidRPr="00542187">
              <w:rPr>
                <w:rFonts w:cs="Times New Roman"/>
              </w:rPr>
              <w:t>echnik pojazdów samochodowych</w:t>
            </w:r>
          </w:p>
        </w:tc>
        <w:tc>
          <w:tcPr>
            <w:tcW w:w="3107" w:type="dxa"/>
            <w:vAlign w:val="center"/>
          </w:tcPr>
          <w:p w14:paraId="745F65E5" w14:textId="77777777" w:rsidR="0051667C" w:rsidRPr="00542187" w:rsidRDefault="0051667C" w:rsidP="007845E4">
            <w:pPr>
              <w:jc w:val="center"/>
              <w:rPr>
                <w:rFonts w:cs="Times New Roman"/>
              </w:rPr>
            </w:pPr>
            <w:r>
              <w:rPr>
                <w:rFonts w:cs="Times New Roman"/>
              </w:rPr>
              <w:t>58</w:t>
            </w:r>
          </w:p>
        </w:tc>
        <w:tc>
          <w:tcPr>
            <w:tcW w:w="3827" w:type="dxa"/>
            <w:vAlign w:val="center"/>
          </w:tcPr>
          <w:p w14:paraId="0AD50026" w14:textId="77777777" w:rsidR="0051667C" w:rsidRPr="00542187" w:rsidRDefault="0051667C" w:rsidP="007845E4">
            <w:pPr>
              <w:jc w:val="center"/>
              <w:rPr>
                <w:rFonts w:cs="Times New Roman"/>
              </w:rPr>
            </w:pPr>
            <w:r>
              <w:rPr>
                <w:rFonts w:cs="Times New Roman"/>
              </w:rPr>
              <w:t>12</w:t>
            </w:r>
          </w:p>
        </w:tc>
      </w:tr>
      <w:tr w:rsidR="0051667C" w:rsidRPr="00B53088" w14:paraId="36C93362" w14:textId="77777777" w:rsidTr="007845E4">
        <w:trPr>
          <w:gridBefore w:val="1"/>
          <w:wBefore w:w="33" w:type="dxa"/>
          <w:trHeight w:val="454"/>
        </w:trPr>
        <w:tc>
          <w:tcPr>
            <w:tcW w:w="9210" w:type="dxa"/>
            <w:gridSpan w:val="3"/>
            <w:shd w:val="clear" w:color="auto" w:fill="8DB3E2" w:themeFill="text2" w:themeFillTint="66"/>
            <w:vAlign w:val="center"/>
          </w:tcPr>
          <w:p w14:paraId="6FF57653" w14:textId="77777777" w:rsidR="0051667C" w:rsidRPr="00EC2689" w:rsidRDefault="0051667C" w:rsidP="007845E4">
            <w:pPr>
              <w:jc w:val="center"/>
              <w:rPr>
                <w:rFonts w:cs="Times New Roman"/>
                <w:b/>
                <w:szCs w:val="24"/>
              </w:rPr>
            </w:pPr>
            <w:r>
              <w:rPr>
                <w:rFonts w:cs="Times New Roman"/>
                <w:b/>
                <w:szCs w:val="24"/>
              </w:rPr>
              <w:t xml:space="preserve">Zespół Szkół Ponadpodstawowych w Grodkowie </w:t>
            </w:r>
          </w:p>
        </w:tc>
      </w:tr>
      <w:tr w:rsidR="0051667C" w:rsidRPr="00B53088" w14:paraId="0B31575C" w14:textId="77777777" w:rsidTr="007845E4">
        <w:trPr>
          <w:gridBefore w:val="1"/>
          <w:wBefore w:w="33" w:type="dxa"/>
          <w:trHeight w:val="454"/>
        </w:trPr>
        <w:tc>
          <w:tcPr>
            <w:tcW w:w="2276" w:type="dxa"/>
            <w:shd w:val="clear" w:color="auto" w:fill="8DB3E2" w:themeFill="text2" w:themeFillTint="66"/>
            <w:vAlign w:val="center"/>
          </w:tcPr>
          <w:p w14:paraId="5FC4F95C" w14:textId="77777777" w:rsidR="0051667C" w:rsidRDefault="0051667C" w:rsidP="007845E4">
            <w:pPr>
              <w:rPr>
                <w:rFonts w:cs="Times New Roman"/>
              </w:rPr>
            </w:pPr>
          </w:p>
        </w:tc>
        <w:tc>
          <w:tcPr>
            <w:tcW w:w="3107" w:type="dxa"/>
            <w:shd w:val="clear" w:color="auto" w:fill="8DB3E2" w:themeFill="text2" w:themeFillTint="66"/>
            <w:vAlign w:val="center"/>
          </w:tcPr>
          <w:p w14:paraId="229F388F" w14:textId="77777777" w:rsidR="0051667C" w:rsidRPr="00542187" w:rsidRDefault="0051667C" w:rsidP="007845E4">
            <w:pPr>
              <w:jc w:val="center"/>
              <w:rPr>
                <w:rFonts w:cs="Times New Roman"/>
              </w:rPr>
            </w:pPr>
            <w:r w:rsidRPr="00B53088">
              <w:rPr>
                <w:rFonts w:cs="Times New Roman"/>
                <w:b/>
                <w:szCs w:val="24"/>
              </w:rPr>
              <w:t>% uzyskanych dyplomów</w:t>
            </w:r>
          </w:p>
        </w:tc>
        <w:tc>
          <w:tcPr>
            <w:tcW w:w="3827" w:type="dxa"/>
            <w:shd w:val="clear" w:color="auto" w:fill="8DB3E2" w:themeFill="text2" w:themeFillTint="66"/>
            <w:vAlign w:val="center"/>
          </w:tcPr>
          <w:p w14:paraId="51497C46" w14:textId="77777777" w:rsidR="0051667C" w:rsidRPr="00542187" w:rsidRDefault="0051667C" w:rsidP="007845E4">
            <w:pPr>
              <w:jc w:val="center"/>
              <w:rPr>
                <w:rFonts w:cs="Times New Roman"/>
              </w:rPr>
            </w:pPr>
            <w:r>
              <w:rPr>
                <w:rFonts w:cs="Times New Roman"/>
                <w:b/>
                <w:szCs w:val="24"/>
              </w:rPr>
              <w:t xml:space="preserve">% uzyskanych dyplomów zawodowych i świadectw maturalnych </w:t>
            </w:r>
          </w:p>
        </w:tc>
      </w:tr>
      <w:tr w:rsidR="0051667C" w:rsidRPr="00B53088" w14:paraId="07D7191B" w14:textId="77777777" w:rsidTr="007845E4">
        <w:trPr>
          <w:gridBefore w:val="1"/>
          <w:wBefore w:w="33" w:type="dxa"/>
          <w:trHeight w:val="454"/>
        </w:trPr>
        <w:tc>
          <w:tcPr>
            <w:tcW w:w="2276" w:type="dxa"/>
            <w:vAlign w:val="center"/>
          </w:tcPr>
          <w:p w14:paraId="7EF1144C" w14:textId="77777777" w:rsidR="0051667C" w:rsidRDefault="0051667C" w:rsidP="007845E4">
            <w:pPr>
              <w:rPr>
                <w:rFonts w:cs="Times New Roman"/>
              </w:rPr>
            </w:pPr>
            <w:r>
              <w:rPr>
                <w:rFonts w:cs="Times New Roman"/>
              </w:rPr>
              <w:t>t</w:t>
            </w:r>
            <w:r w:rsidRPr="00542187">
              <w:rPr>
                <w:rFonts w:cs="Times New Roman"/>
              </w:rPr>
              <w:t>echnik informatyk</w:t>
            </w:r>
          </w:p>
        </w:tc>
        <w:tc>
          <w:tcPr>
            <w:tcW w:w="3107" w:type="dxa"/>
            <w:vAlign w:val="center"/>
          </w:tcPr>
          <w:p w14:paraId="01A4AA70" w14:textId="77777777" w:rsidR="0051667C" w:rsidRPr="00542187" w:rsidRDefault="0051667C" w:rsidP="007845E4">
            <w:pPr>
              <w:jc w:val="center"/>
              <w:rPr>
                <w:rFonts w:cs="Times New Roman"/>
              </w:rPr>
            </w:pPr>
            <w:r>
              <w:rPr>
                <w:rFonts w:cs="Times New Roman"/>
              </w:rPr>
              <w:t>60</w:t>
            </w:r>
          </w:p>
        </w:tc>
        <w:tc>
          <w:tcPr>
            <w:tcW w:w="3827" w:type="dxa"/>
            <w:vAlign w:val="center"/>
          </w:tcPr>
          <w:p w14:paraId="252B43DC" w14:textId="77777777" w:rsidR="0051667C" w:rsidRPr="00542187" w:rsidRDefault="0051667C" w:rsidP="007845E4">
            <w:pPr>
              <w:jc w:val="center"/>
              <w:rPr>
                <w:rFonts w:cs="Times New Roman"/>
              </w:rPr>
            </w:pPr>
            <w:r>
              <w:rPr>
                <w:rFonts w:cs="Times New Roman"/>
              </w:rPr>
              <w:t>53</w:t>
            </w:r>
          </w:p>
        </w:tc>
      </w:tr>
      <w:tr w:rsidR="0051667C" w:rsidRPr="00B53088" w14:paraId="2B33DDF8" w14:textId="77777777" w:rsidTr="007845E4">
        <w:trPr>
          <w:gridBefore w:val="1"/>
          <w:wBefore w:w="33" w:type="dxa"/>
          <w:trHeight w:val="454"/>
        </w:trPr>
        <w:tc>
          <w:tcPr>
            <w:tcW w:w="2276" w:type="dxa"/>
            <w:vAlign w:val="center"/>
          </w:tcPr>
          <w:p w14:paraId="61EAD90A" w14:textId="77777777" w:rsidR="0051667C" w:rsidRDefault="0051667C" w:rsidP="007845E4">
            <w:pPr>
              <w:rPr>
                <w:rFonts w:cs="Times New Roman"/>
              </w:rPr>
            </w:pPr>
            <w:r>
              <w:rPr>
                <w:rFonts w:cs="Times New Roman"/>
              </w:rPr>
              <w:t>t</w:t>
            </w:r>
            <w:r w:rsidRPr="00542187">
              <w:rPr>
                <w:rFonts w:cs="Times New Roman"/>
              </w:rPr>
              <w:t>echnik pojazdów samochodowych</w:t>
            </w:r>
          </w:p>
        </w:tc>
        <w:tc>
          <w:tcPr>
            <w:tcW w:w="3107" w:type="dxa"/>
            <w:vAlign w:val="center"/>
          </w:tcPr>
          <w:p w14:paraId="09954DFC" w14:textId="77777777" w:rsidR="0051667C" w:rsidRPr="00542187" w:rsidRDefault="0051667C" w:rsidP="007845E4">
            <w:pPr>
              <w:jc w:val="center"/>
              <w:rPr>
                <w:rFonts w:cs="Times New Roman"/>
              </w:rPr>
            </w:pPr>
            <w:r>
              <w:rPr>
                <w:rFonts w:cs="Times New Roman"/>
              </w:rPr>
              <w:t>33</w:t>
            </w:r>
          </w:p>
        </w:tc>
        <w:tc>
          <w:tcPr>
            <w:tcW w:w="3827" w:type="dxa"/>
            <w:vAlign w:val="center"/>
          </w:tcPr>
          <w:p w14:paraId="3FDD6336" w14:textId="77777777" w:rsidR="0051667C" w:rsidRPr="00542187" w:rsidRDefault="0051667C" w:rsidP="007845E4">
            <w:pPr>
              <w:jc w:val="center"/>
              <w:rPr>
                <w:rFonts w:cs="Times New Roman"/>
              </w:rPr>
            </w:pPr>
            <w:r>
              <w:rPr>
                <w:rFonts w:cs="Times New Roman"/>
              </w:rPr>
              <w:t>0</w:t>
            </w:r>
          </w:p>
        </w:tc>
      </w:tr>
      <w:tr w:rsidR="0051667C" w:rsidRPr="00B53088" w14:paraId="69694180" w14:textId="77777777" w:rsidTr="007845E4">
        <w:trPr>
          <w:gridBefore w:val="1"/>
          <w:wBefore w:w="33" w:type="dxa"/>
          <w:trHeight w:val="454"/>
        </w:trPr>
        <w:tc>
          <w:tcPr>
            <w:tcW w:w="2276" w:type="dxa"/>
            <w:vAlign w:val="center"/>
          </w:tcPr>
          <w:p w14:paraId="7FD73447" w14:textId="77777777" w:rsidR="0051667C" w:rsidRDefault="0051667C" w:rsidP="007845E4">
            <w:pPr>
              <w:rPr>
                <w:rFonts w:cs="Times New Roman"/>
              </w:rPr>
            </w:pPr>
            <w:r>
              <w:rPr>
                <w:rFonts w:cs="Times New Roman"/>
              </w:rPr>
              <w:t>t</w:t>
            </w:r>
            <w:r w:rsidRPr="00542187">
              <w:rPr>
                <w:rFonts w:cs="Times New Roman"/>
              </w:rPr>
              <w:t>echnik logistyk</w:t>
            </w:r>
          </w:p>
        </w:tc>
        <w:tc>
          <w:tcPr>
            <w:tcW w:w="3107" w:type="dxa"/>
            <w:vAlign w:val="center"/>
          </w:tcPr>
          <w:p w14:paraId="7DFD890A" w14:textId="77777777" w:rsidR="0051667C" w:rsidRPr="00542187" w:rsidRDefault="0051667C" w:rsidP="007845E4">
            <w:pPr>
              <w:jc w:val="center"/>
              <w:rPr>
                <w:rFonts w:cs="Times New Roman"/>
              </w:rPr>
            </w:pPr>
            <w:r>
              <w:rPr>
                <w:rFonts w:cs="Times New Roman"/>
              </w:rPr>
              <w:t>50</w:t>
            </w:r>
          </w:p>
        </w:tc>
        <w:tc>
          <w:tcPr>
            <w:tcW w:w="3827" w:type="dxa"/>
            <w:vAlign w:val="center"/>
          </w:tcPr>
          <w:p w14:paraId="027F5194" w14:textId="77777777" w:rsidR="0051667C" w:rsidRPr="00542187" w:rsidRDefault="0051667C" w:rsidP="007845E4">
            <w:pPr>
              <w:jc w:val="center"/>
              <w:rPr>
                <w:rFonts w:cs="Times New Roman"/>
              </w:rPr>
            </w:pPr>
            <w:r>
              <w:rPr>
                <w:rFonts w:cs="Times New Roman"/>
              </w:rPr>
              <w:t>30</w:t>
            </w:r>
          </w:p>
        </w:tc>
      </w:tr>
      <w:tr w:rsidR="0051667C" w:rsidRPr="00B53088" w14:paraId="1C2A1906" w14:textId="77777777" w:rsidTr="007845E4">
        <w:trPr>
          <w:gridBefore w:val="1"/>
          <w:wBefore w:w="33" w:type="dxa"/>
          <w:trHeight w:val="454"/>
        </w:trPr>
        <w:tc>
          <w:tcPr>
            <w:tcW w:w="2276" w:type="dxa"/>
            <w:vAlign w:val="center"/>
          </w:tcPr>
          <w:p w14:paraId="0602C830" w14:textId="77777777" w:rsidR="0051667C" w:rsidRDefault="0051667C" w:rsidP="007845E4">
            <w:pPr>
              <w:rPr>
                <w:rFonts w:cs="Times New Roman"/>
              </w:rPr>
            </w:pPr>
            <w:r w:rsidRPr="00542187">
              <w:rPr>
                <w:rFonts w:cs="Times New Roman"/>
              </w:rPr>
              <w:t>technik ekonomista</w:t>
            </w:r>
          </w:p>
        </w:tc>
        <w:tc>
          <w:tcPr>
            <w:tcW w:w="3107" w:type="dxa"/>
            <w:vAlign w:val="center"/>
          </w:tcPr>
          <w:p w14:paraId="33C68725" w14:textId="77777777" w:rsidR="0051667C" w:rsidRPr="00542187" w:rsidRDefault="0051667C" w:rsidP="007845E4">
            <w:pPr>
              <w:jc w:val="center"/>
              <w:rPr>
                <w:rFonts w:cs="Times New Roman"/>
              </w:rPr>
            </w:pPr>
            <w:r>
              <w:rPr>
                <w:rFonts w:cs="Times New Roman"/>
              </w:rPr>
              <w:t>92</w:t>
            </w:r>
          </w:p>
        </w:tc>
        <w:tc>
          <w:tcPr>
            <w:tcW w:w="3827" w:type="dxa"/>
            <w:vAlign w:val="center"/>
          </w:tcPr>
          <w:p w14:paraId="623B68A3" w14:textId="77777777" w:rsidR="0051667C" w:rsidRPr="00542187" w:rsidRDefault="0051667C" w:rsidP="007845E4">
            <w:pPr>
              <w:jc w:val="center"/>
              <w:rPr>
                <w:rFonts w:cs="Times New Roman"/>
              </w:rPr>
            </w:pPr>
            <w:r>
              <w:rPr>
                <w:rFonts w:cs="Times New Roman"/>
              </w:rPr>
              <w:t>66</w:t>
            </w:r>
          </w:p>
        </w:tc>
      </w:tr>
    </w:tbl>
    <w:p w14:paraId="12709352" w14:textId="77777777" w:rsidR="0051667C" w:rsidRDefault="0051667C" w:rsidP="00504B55">
      <w:pPr>
        <w:spacing w:line="360" w:lineRule="auto"/>
        <w:jc w:val="both"/>
        <w:rPr>
          <w:rFonts w:cs="Times New Roman"/>
          <w:szCs w:val="24"/>
        </w:rPr>
      </w:pPr>
    </w:p>
    <w:p w14:paraId="2A3394DC" w14:textId="77777777" w:rsidR="0051667C" w:rsidRDefault="0051667C" w:rsidP="00504B55">
      <w:pPr>
        <w:spacing w:line="360" w:lineRule="auto"/>
        <w:jc w:val="both"/>
        <w:rPr>
          <w:rFonts w:cs="Times New Roman"/>
          <w:szCs w:val="24"/>
        </w:rPr>
      </w:pPr>
    </w:p>
    <w:p w14:paraId="3193AA31" w14:textId="2ED47FBC" w:rsidR="00256A42" w:rsidRPr="00504B55" w:rsidRDefault="0054748B" w:rsidP="005E4B33">
      <w:pPr>
        <w:pStyle w:val="Nagwek2"/>
        <w:numPr>
          <w:ilvl w:val="1"/>
          <w:numId w:val="115"/>
        </w:numPr>
        <w:shd w:val="clear" w:color="auto" w:fill="F2DBDB" w:themeFill="accent2" w:themeFillTint="33"/>
        <w:spacing w:line="360" w:lineRule="auto"/>
        <w:rPr>
          <w:rFonts w:ascii="Times New Roman" w:hAnsi="Times New Roman" w:cs="Times New Roman"/>
          <w:color w:val="auto"/>
        </w:rPr>
      </w:pPr>
      <w:bookmarkStart w:id="102" w:name="_Toc198621841"/>
      <w:r>
        <w:rPr>
          <w:rFonts w:ascii="Times New Roman" w:hAnsi="Times New Roman" w:cs="Times New Roman"/>
          <w:color w:val="auto"/>
        </w:rPr>
        <w:t>Poradnictwo p</w:t>
      </w:r>
      <w:r w:rsidR="001F61C8" w:rsidRPr="00256A42">
        <w:rPr>
          <w:rFonts w:ascii="Times New Roman" w:hAnsi="Times New Roman" w:cs="Times New Roman"/>
          <w:color w:val="auto"/>
        </w:rPr>
        <w:t>sychologiczno-</w:t>
      </w:r>
      <w:r>
        <w:rPr>
          <w:rFonts w:ascii="Times New Roman" w:hAnsi="Times New Roman" w:cs="Times New Roman"/>
          <w:color w:val="auto"/>
        </w:rPr>
        <w:t>p</w:t>
      </w:r>
      <w:r w:rsidR="001F61C8" w:rsidRPr="00256A42">
        <w:rPr>
          <w:rFonts w:ascii="Times New Roman" w:hAnsi="Times New Roman" w:cs="Times New Roman"/>
          <w:color w:val="auto"/>
        </w:rPr>
        <w:t>edagogiczne</w:t>
      </w:r>
      <w:bookmarkEnd w:id="102"/>
    </w:p>
    <w:p w14:paraId="141D7179" w14:textId="77777777" w:rsidR="00895A9F" w:rsidRPr="00277465" w:rsidRDefault="00895A9F" w:rsidP="00895A9F">
      <w:pPr>
        <w:spacing w:line="360" w:lineRule="auto"/>
        <w:jc w:val="both"/>
        <w:rPr>
          <w:rFonts w:cs="Times New Roman"/>
        </w:rPr>
      </w:pPr>
      <w:r w:rsidRPr="00277465">
        <w:rPr>
          <w:rFonts w:cs="Times New Roman"/>
        </w:rPr>
        <w:t xml:space="preserve">Pomoc </w:t>
      </w:r>
      <w:proofErr w:type="spellStart"/>
      <w:r w:rsidRPr="00277465">
        <w:rPr>
          <w:rFonts w:cs="Times New Roman"/>
        </w:rPr>
        <w:t>psychologiczno</w:t>
      </w:r>
      <w:proofErr w:type="spellEnd"/>
      <w:r w:rsidRPr="00277465">
        <w:rPr>
          <w:rFonts w:cs="Times New Roman"/>
        </w:rPr>
        <w:t xml:space="preserve"> – pedagogiczna</w:t>
      </w:r>
      <w:r>
        <w:rPr>
          <w:rFonts w:cs="Times New Roman"/>
        </w:rPr>
        <w:t xml:space="preserve"> w 2024r.</w:t>
      </w:r>
      <w:r w:rsidRPr="00277465">
        <w:rPr>
          <w:rFonts w:cs="Times New Roman"/>
        </w:rPr>
        <w:t xml:space="preserve"> w powiecie brzeskim prowadzona </w:t>
      </w:r>
      <w:r>
        <w:rPr>
          <w:rFonts w:cs="Times New Roman"/>
        </w:rPr>
        <w:t>była</w:t>
      </w:r>
      <w:r w:rsidRPr="00277465">
        <w:rPr>
          <w:rFonts w:cs="Times New Roman"/>
        </w:rPr>
        <w:t xml:space="preserve"> przez dwie poradnie:</w:t>
      </w:r>
    </w:p>
    <w:p w14:paraId="4896F397" w14:textId="77777777" w:rsidR="00895A9F" w:rsidRPr="00277465" w:rsidRDefault="00895A9F" w:rsidP="00895A9F">
      <w:pPr>
        <w:pStyle w:val="Default"/>
        <w:numPr>
          <w:ilvl w:val="0"/>
          <w:numId w:val="2"/>
        </w:numPr>
        <w:spacing w:line="360" w:lineRule="auto"/>
        <w:rPr>
          <w:rFonts w:ascii="Times New Roman" w:hAnsi="Times New Roman" w:cs="Times New Roman"/>
        </w:rPr>
      </w:pPr>
      <w:r w:rsidRPr="00277465">
        <w:rPr>
          <w:rFonts w:ascii="Times New Roman" w:hAnsi="Times New Roman" w:cs="Times New Roman"/>
        </w:rPr>
        <w:t xml:space="preserve">Poradnię </w:t>
      </w:r>
      <w:proofErr w:type="spellStart"/>
      <w:r w:rsidRPr="00277465">
        <w:rPr>
          <w:rFonts w:ascii="Times New Roman" w:hAnsi="Times New Roman" w:cs="Times New Roman"/>
        </w:rPr>
        <w:t>Psychologiczno</w:t>
      </w:r>
      <w:proofErr w:type="spellEnd"/>
      <w:r w:rsidRPr="00277465">
        <w:rPr>
          <w:rFonts w:ascii="Times New Roman" w:hAnsi="Times New Roman" w:cs="Times New Roman"/>
        </w:rPr>
        <w:t xml:space="preserve"> – Pedagogiczną w Brzegu, ul. Poprzeczna 3</w:t>
      </w:r>
    </w:p>
    <w:p w14:paraId="620BD061" w14:textId="77777777" w:rsidR="00895A9F" w:rsidRPr="00B51C82" w:rsidRDefault="00895A9F" w:rsidP="00895A9F">
      <w:pPr>
        <w:pStyle w:val="Default"/>
        <w:numPr>
          <w:ilvl w:val="0"/>
          <w:numId w:val="2"/>
        </w:numPr>
        <w:spacing w:line="360" w:lineRule="auto"/>
        <w:rPr>
          <w:rFonts w:ascii="Times New Roman" w:hAnsi="Times New Roman" w:cs="Times New Roman"/>
        </w:rPr>
      </w:pPr>
      <w:r w:rsidRPr="00277465">
        <w:rPr>
          <w:rFonts w:ascii="Times New Roman" w:hAnsi="Times New Roman" w:cs="Times New Roman"/>
        </w:rPr>
        <w:t xml:space="preserve">Poradnię </w:t>
      </w:r>
      <w:proofErr w:type="spellStart"/>
      <w:r w:rsidRPr="00277465">
        <w:rPr>
          <w:rFonts w:ascii="Times New Roman" w:hAnsi="Times New Roman" w:cs="Times New Roman"/>
        </w:rPr>
        <w:t>Psychologiczno</w:t>
      </w:r>
      <w:proofErr w:type="spellEnd"/>
      <w:r w:rsidRPr="00277465">
        <w:rPr>
          <w:rFonts w:ascii="Times New Roman" w:hAnsi="Times New Roman" w:cs="Times New Roman"/>
        </w:rPr>
        <w:t xml:space="preserve"> – Pedagogiczną w Grodkowie, ul. Kasztanowa 3</w:t>
      </w:r>
    </w:p>
    <w:p w14:paraId="1C7AAA58" w14:textId="77777777" w:rsidR="008226F9" w:rsidRDefault="00895A9F" w:rsidP="00895A9F">
      <w:pPr>
        <w:spacing w:line="360" w:lineRule="auto"/>
        <w:rPr>
          <w:rFonts w:cs="Times New Roman"/>
          <w:szCs w:val="24"/>
        </w:rPr>
      </w:pPr>
      <w:r>
        <w:rPr>
          <w:rFonts w:cs="Times New Roman"/>
          <w:szCs w:val="24"/>
        </w:rPr>
        <w:t>Poradnie realizowały zadania w następującym zakresie:</w:t>
      </w:r>
    </w:p>
    <w:p w14:paraId="42B1F808" w14:textId="77777777" w:rsidR="008226F9" w:rsidRDefault="00895A9F" w:rsidP="005E4B33">
      <w:pPr>
        <w:pStyle w:val="Akapitzlist"/>
        <w:numPr>
          <w:ilvl w:val="0"/>
          <w:numId w:val="125"/>
        </w:numPr>
        <w:spacing w:line="360" w:lineRule="auto"/>
        <w:rPr>
          <w:rFonts w:cs="Times New Roman"/>
          <w:szCs w:val="24"/>
        </w:rPr>
      </w:pPr>
      <w:r w:rsidRPr="008226F9">
        <w:rPr>
          <w:rFonts w:cs="Times New Roman"/>
          <w:szCs w:val="24"/>
        </w:rPr>
        <w:t>diagnozowanie dzieci i młodzieży</w:t>
      </w:r>
      <w:r w:rsidR="008226F9">
        <w:rPr>
          <w:rFonts w:cs="Times New Roman"/>
          <w:szCs w:val="24"/>
        </w:rPr>
        <w:t>;</w:t>
      </w:r>
    </w:p>
    <w:p w14:paraId="15F7092A" w14:textId="1EAE234F" w:rsidR="008226F9" w:rsidRDefault="00895A9F" w:rsidP="005E4B33">
      <w:pPr>
        <w:pStyle w:val="Akapitzlist"/>
        <w:numPr>
          <w:ilvl w:val="0"/>
          <w:numId w:val="125"/>
        </w:numPr>
        <w:spacing w:line="360" w:lineRule="auto"/>
        <w:rPr>
          <w:rFonts w:cs="Times New Roman"/>
          <w:szCs w:val="24"/>
        </w:rPr>
      </w:pPr>
      <w:r w:rsidRPr="008226F9">
        <w:rPr>
          <w:rFonts w:cs="Times New Roman"/>
          <w:szCs w:val="24"/>
        </w:rPr>
        <w:t>udzielanie dzieciom i młodzieży oraz rodzicom bezpośredniej pomocy</w:t>
      </w:r>
      <w:r w:rsidR="008226F9">
        <w:rPr>
          <w:rFonts w:cs="Times New Roman"/>
          <w:szCs w:val="24"/>
        </w:rPr>
        <w:t xml:space="preserve"> </w:t>
      </w:r>
      <w:r w:rsidRPr="008226F9">
        <w:rPr>
          <w:rFonts w:cs="Times New Roman"/>
          <w:szCs w:val="24"/>
        </w:rPr>
        <w:t>psychologiczno-pedagogicznej</w:t>
      </w:r>
      <w:r w:rsidR="008226F9">
        <w:rPr>
          <w:rFonts w:cs="Times New Roman"/>
          <w:szCs w:val="24"/>
        </w:rPr>
        <w:t>;</w:t>
      </w:r>
    </w:p>
    <w:p w14:paraId="6497B006" w14:textId="77777777" w:rsidR="008226F9" w:rsidRDefault="00895A9F" w:rsidP="005E4B33">
      <w:pPr>
        <w:pStyle w:val="Akapitzlist"/>
        <w:numPr>
          <w:ilvl w:val="0"/>
          <w:numId w:val="125"/>
        </w:numPr>
        <w:spacing w:line="360" w:lineRule="auto"/>
        <w:rPr>
          <w:rFonts w:cs="Times New Roman"/>
          <w:szCs w:val="24"/>
        </w:rPr>
      </w:pPr>
      <w:r w:rsidRPr="008226F9">
        <w:rPr>
          <w:rFonts w:cs="Times New Roman"/>
          <w:szCs w:val="24"/>
        </w:rPr>
        <w:t>realizowanie zadań profilaktycznych oraz wspierających wychowawczą i edukacyjną funkcję przedszkola, szkoły i placówki, w tym wspieranie nauczycieli</w:t>
      </w:r>
      <w:r w:rsidR="008226F9">
        <w:rPr>
          <w:rFonts w:cs="Times New Roman"/>
          <w:szCs w:val="24"/>
        </w:rPr>
        <w:t xml:space="preserve"> </w:t>
      </w:r>
      <w:r w:rsidRPr="008226F9">
        <w:rPr>
          <w:rFonts w:cs="Times New Roman"/>
          <w:szCs w:val="24"/>
        </w:rPr>
        <w:t>w rozwiązywaniu problemów dydaktycznych i wychowawczych;</w:t>
      </w:r>
    </w:p>
    <w:p w14:paraId="7A4601FC" w14:textId="6193224C" w:rsidR="00895A9F" w:rsidRPr="008226F9" w:rsidRDefault="00895A9F" w:rsidP="005E4B33">
      <w:pPr>
        <w:pStyle w:val="Akapitzlist"/>
        <w:numPr>
          <w:ilvl w:val="0"/>
          <w:numId w:val="125"/>
        </w:numPr>
        <w:spacing w:line="360" w:lineRule="auto"/>
        <w:rPr>
          <w:rFonts w:cs="Times New Roman"/>
          <w:szCs w:val="24"/>
        </w:rPr>
      </w:pPr>
      <w:r w:rsidRPr="008226F9">
        <w:rPr>
          <w:rFonts w:cs="Times New Roman"/>
          <w:szCs w:val="24"/>
        </w:rPr>
        <w:lastRenderedPageBreak/>
        <w:t>organizowanie i prowadzenie wspomagania przedszkoli, szkół i placówek w zakresie realizacji zadań dydaktycznych, wychowawczych i opiekuńczych.</w:t>
      </w:r>
    </w:p>
    <w:p w14:paraId="6AC71E33" w14:textId="77777777" w:rsidR="00895A9F" w:rsidRPr="00277465" w:rsidRDefault="00895A9F" w:rsidP="00895A9F">
      <w:pPr>
        <w:spacing w:line="360" w:lineRule="auto"/>
        <w:jc w:val="both"/>
        <w:rPr>
          <w:rFonts w:cs="Times New Roman"/>
          <w:szCs w:val="24"/>
        </w:rPr>
      </w:pPr>
      <w:r w:rsidRPr="00277465">
        <w:rPr>
          <w:rFonts w:cs="Times New Roman"/>
          <w:szCs w:val="24"/>
        </w:rPr>
        <w:t>W obu poradniach działa</w:t>
      </w:r>
      <w:r>
        <w:rPr>
          <w:rFonts w:cs="Times New Roman"/>
          <w:szCs w:val="24"/>
        </w:rPr>
        <w:t>ły</w:t>
      </w:r>
      <w:r w:rsidRPr="00277465">
        <w:rPr>
          <w:rFonts w:cs="Times New Roman"/>
          <w:szCs w:val="24"/>
        </w:rPr>
        <w:t xml:space="preserve"> zespoły orzekające wydające  orzeczenia o potrzebie kształcenia specjalnego, nauczania  indywidualnego oraz opinie o wczesnym wspomaganiu rozwoju dzieci. Ponadto poradnie wyda</w:t>
      </w:r>
      <w:r>
        <w:rPr>
          <w:rFonts w:cs="Times New Roman"/>
          <w:szCs w:val="24"/>
        </w:rPr>
        <w:t>ły</w:t>
      </w:r>
      <w:r w:rsidRPr="00277465">
        <w:rPr>
          <w:rFonts w:cs="Times New Roman"/>
          <w:szCs w:val="24"/>
        </w:rPr>
        <w:t xml:space="preserve"> opinie w sprawie uczniów oraz  dzieci w wieku przedszkolnym, zawierają</w:t>
      </w:r>
      <w:r>
        <w:rPr>
          <w:rFonts w:cs="Times New Roman"/>
          <w:szCs w:val="24"/>
        </w:rPr>
        <w:t>ce</w:t>
      </w:r>
      <w:r w:rsidRPr="00277465">
        <w:rPr>
          <w:rFonts w:cs="Times New Roman"/>
          <w:szCs w:val="24"/>
        </w:rPr>
        <w:t xml:space="preserve"> wskazania do stymulowania ich rozwoju, ukierunkowania na udzielanie pomocy psychologiczno-pedagogicznej w szkołach oraz wspierania w środowisku domowym.</w:t>
      </w:r>
    </w:p>
    <w:p w14:paraId="73DE7BE4" w14:textId="77777777" w:rsidR="00895A9F" w:rsidRPr="00277465" w:rsidRDefault="00895A9F" w:rsidP="00895A9F">
      <w:pPr>
        <w:spacing w:line="360" w:lineRule="auto"/>
        <w:jc w:val="both"/>
        <w:rPr>
          <w:rFonts w:cs="Times New Roman"/>
          <w:szCs w:val="24"/>
        </w:rPr>
      </w:pPr>
      <w:r w:rsidRPr="00277465">
        <w:rPr>
          <w:rFonts w:cs="Times New Roman"/>
          <w:szCs w:val="24"/>
        </w:rPr>
        <w:t xml:space="preserve">Rejon działania Poradni  Psychologiczno-Pedagogicznej  w Brzegu </w:t>
      </w:r>
      <w:r>
        <w:rPr>
          <w:rFonts w:cs="Times New Roman"/>
          <w:szCs w:val="24"/>
        </w:rPr>
        <w:t>obejmował</w:t>
      </w:r>
      <w:r w:rsidRPr="00277465">
        <w:rPr>
          <w:rFonts w:cs="Times New Roman"/>
          <w:szCs w:val="24"/>
        </w:rPr>
        <w:t xml:space="preserve"> </w:t>
      </w:r>
      <w:r>
        <w:rPr>
          <w:rFonts w:cs="Times New Roman"/>
          <w:szCs w:val="24"/>
        </w:rPr>
        <w:t xml:space="preserve">gminy: </w:t>
      </w:r>
      <w:r w:rsidRPr="00277465">
        <w:rPr>
          <w:rFonts w:cs="Times New Roman"/>
          <w:szCs w:val="24"/>
        </w:rPr>
        <w:t>Brzeg,</w:t>
      </w:r>
      <w:r>
        <w:rPr>
          <w:rFonts w:cs="Times New Roman"/>
          <w:szCs w:val="24"/>
        </w:rPr>
        <w:t xml:space="preserve"> </w:t>
      </w:r>
      <w:r w:rsidRPr="00277465">
        <w:rPr>
          <w:rFonts w:cs="Times New Roman"/>
          <w:szCs w:val="24"/>
        </w:rPr>
        <w:t xml:space="preserve">Lewin Brzeski, Skarbimierz, Lubsza. Natomiast </w:t>
      </w:r>
      <w:r>
        <w:rPr>
          <w:rFonts w:cs="Times New Roman"/>
          <w:szCs w:val="24"/>
        </w:rPr>
        <w:t>P</w:t>
      </w:r>
      <w:r w:rsidRPr="00277465">
        <w:rPr>
          <w:rFonts w:cs="Times New Roman"/>
          <w:szCs w:val="24"/>
        </w:rPr>
        <w:t xml:space="preserve">oradnia w Grodkowie </w:t>
      </w:r>
      <w:r>
        <w:rPr>
          <w:rFonts w:cs="Times New Roman"/>
          <w:szCs w:val="24"/>
        </w:rPr>
        <w:t xml:space="preserve">terenem działania obejmowała </w:t>
      </w:r>
      <w:r w:rsidRPr="00277465">
        <w:rPr>
          <w:rFonts w:cs="Times New Roman"/>
          <w:szCs w:val="24"/>
        </w:rPr>
        <w:t xml:space="preserve"> gmin</w:t>
      </w:r>
      <w:r>
        <w:rPr>
          <w:rFonts w:cs="Times New Roman"/>
          <w:szCs w:val="24"/>
        </w:rPr>
        <w:t>ę</w:t>
      </w:r>
      <w:r w:rsidRPr="00277465">
        <w:rPr>
          <w:rFonts w:cs="Times New Roman"/>
          <w:szCs w:val="24"/>
        </w:rPr>
        <w:t xml:space="preserve"> Grodków i Olszanka.</w:t>
      </w:r>
    </w:p>
    <w:p w14:paraId="7A0D824A" w14:textId="09FA0B3E" w:rsidR="00895A9F" w:rsidRPr="00A83E54" w:rsidRDefault="00895A9F" w:rsidP="00A83E54">
      <w:pPr>
        <w:spacing w:line="360" w:lineRule="auto"/>
        <w:jc w:val="both"/>
        <w:rPr>
          <w:rFonts w:cs="Times New Roman"/>
          <w:szCs w:val="24"/>
        </w:rPr>
      </w:pPr>
      <w:r w:rsidRPr="00277465">
        <w:rPr>
          <w:rFonts w:cs="Times New Roman"/>
          <w:szCs w:val="24"/>
        </w:rPr>
        <w:t>W roku szkolnym 202</w:t>
      </w:r>
      <w:r>
        <w:rPr>
          <w:rFonts w:cs="Times New Roman"/>
          <w:szCs w:val="24"/>
        </w:rPr>
        <w:t>3</w:t>
      </w:r>
      <w:r w:rsidRPr="00277465">
        <w:rPr>
          <w:rFonts w:cs="Times New Roman"/>
          <w:szCs w:val="24"/>
        </w:rPr>
        <w:t>/202</w:t>
      </w:r>
      <w:r>
        <w:rPr>
          <w:rFonts w:cs="Times New Roman"/>
          <w:szCs w:val="24"/>
        </w:rPr>
        <w:t>4</w:t>
      </w:r>
      <w:r w:rsidRPr="00277465">
        <w:rPr>
          <w:rFonts w:cs="Times New Roman"/>
          <w:szCs w:val="24"/>
        </w:rPr>
        <w:t xml:space="preserve">  działa</w:t>
      </w:r>
      <w:r>
        <w:rPr>
          <w:rFonts w:cs="Times New Roman"/>
          <w:szCs w:val="24"/>
        </w:rPr>
        <w:t>nia</w:t>
      </w:r>
      <w:r w:rsidRPr="00277465">
        <w:rPr>
          <w:rFonts w:cs="Times New Roman"/>
          <w:szCs w:val="24"/>
        </w:rPr>
        <w:t xml:space="preserve"> poradni przedstawiał</w:t>
      </w:r>
      <w:r>
        <w:rPr>
          <w:rFonts w:cs="Times New Roman"/>
          <w:szCs w:val="24"/>
        </w:rPr>
        <w:t>y</w:t>
      </w:r>
      <w:r w:rsidRPr="00277465">
        <w:rPr>
          <w:rFonts w:cs="Times New Roman"/>
          <w:szCs w:val="24"/>
        </w:rPr>
        <w:t xml:space="preserve"> się następująco: </w:t>
      </w:r>
    </w:p>
    <w:p w14:paraId="734C4ADD" w14:textId="25694056" w:rsidR="00895A9F" w:rsidRPr="00A83E54" w:rsidRDefault="00895A9F" w:rsidP="00A83E54">
      <w:pPr>
        <w:pStyle w:val="Legenda"/>
        <w:keepNext/>
        <w:jc w:val="center"/>
        <w:rPr>
          <w:rFonts w:ascii="Times New Roman" w:hAnsi="Times New Roman" w:cs="Times New Roman"/>
          <w:b/>
          <w:bCs/>
          <w:i w:val="0"/>
          <w:iCs w:val="0"/>
          <w:color w:val="auto"/>
          <w:sz w:val="24"/>
          <w:szCs w:val="24"/>
        </w:rPr>
      </w:pPr>
      <w:bookmarkStart w:id="103" w:name="_Toc116639602"/>
      <w:r w:rsidRPr="00A83E54">
        <w:rPr>
          <w:rFonts w:ascii="Times New Roman" w:hAnsi="Times New Roman" w:cs="Times New Roman"/>
          <w:b/>
          <w:bCs/>
          <w:i w:val="0"/>
          <w:iCs w:val="0"/>
          <w:color w:val="auto"/>
          <w:sz w:val="24"/>
          <w:szCs w:val="24"/>
        </w:rPr>
        <w:t>Rodzaje działań podejmowanych przez  poradnie psychologiczno-pedagogiczne</w:t>
      </w:r>
      <w:bookmarkEnd w:id="103"/>
    </w:p>
    <w:tbl>
      <w:tblPr>
        <w:tblStyle w:val="Tabela-Siatka"/>
        <w:tblW w:w="5159" w:type="pct"/>
        <w:tblLook w:val="04A0" w:firstRow="1" w:lastRow="0" w:firstColumn="1" w:lastColumn="0" w:noHBand="0" w:noVBand="1"/>
      </w:tblPr>
      <w:tblGrid>
        <w:gridCol w:w="5224"/>
        <w:gridCol w:w="2129"/>
        <w:gridCol w:w="1995"/>
      </w:tblGrid>
      <w:tr w:rsidR="00895A9F" w:rsidRPr="003C390C" w14:paraId="377D697C" w14:textId="77777777" w:rsidTr="007845E4">
        <w:trPr>
          <w:trHeight w:val="567"/>
        </w:trPr>
        <w:tc>
          <w:tcPr>
            <w:tcW w:w="2794" w:type="pct"/>
            <w:shd w:val="clear" w:color="auto" w:fill="548DD4" w:themeFill="text2" w:themeFillTint="99"/>
            <w:vAlign w:val="center"/>
          </w:tcPr>
          <w:p w14:paraId="50E0F566" w14:textId="77777777" w:rsidR="00895A9F" w:rsidRPr="003C390C" w:rsidRDefault="00895A9F" w:rsidP="007845E4">
            <w:pPr>
              <w:jc w:val="center"/>
              <w:rPr>
                <w:rFonts w:cs="Times New Roman"/>
                <w:b/>
                <w:szCs w:val="24"/>
              </w:rPr>
            </w:pPr>
            <w:r w:rsidRPr="003C390C">
              <w:rPr>
                <w:rFonts w:cs="Times New Roman"/>
                <w:b/>
                <w:szCs w:val="24"/>
              </w:rPr>
              <w:t>informacje</w:t>
            </w:r>
          </w:p>
        </w:tc>
        <w:tc>
          <w:tcPr>
            <w:tcW w:w="1139" w:type="pct"/>
            <w:shd w:val="clear" w:color="auto" w:fill="548DD4" w:themeFill="text2" w:themeFillTint="99"/>
            <w:vAlign w:val="center"/>
          </w:tcPr>
          <w:p w14:paraId="6133204C" w14:textId="77777777" w:rsidR="00895A9F" w:rsidRPr="003C390C" w:rsidRDefault="00895A9F" w:rsidP="007845E4">
            <w:pPr>
              <w:jc w:val="center"/>
              <w:rPr>
                <w:rFonts w:cs="Times New Roman"/>
                <w:b/>
                <w:szCs w:val="24"/>
              </w:rPr>
            </w:pPr>
            <w:r w:rsidRPr="003C390C">
              <w:rPr>
                <w:rFonts w:cs="Times New Roman"/>
                <w:b/>
                <w:szCs w:val="24"/>
              </w:rPr>
              <w:t>Poradnia  PP</w:t>
            </w:r>
          </w:p>
          <w:p w14:paraId="016AE013" w14:textId="77777777" w:rsidR="00895A9F" w:rsidRPr="003C390C" w:rsidRDefault="00895A9F" w:rsidP="007845E4">
            <w:pPr>
              <w:jc w:val="center"/>
              <w:rPr>
                <w:rFonts w:cs="Times New Roman"/>
                <w:b/>
                <w:szCs w:val="24"/>
              </w:rPr>
            </w:pPr>
            <w:r w:rsidRPr="003C390C">
              <w:rPr>
                <w:rFonts w:cs="Times New Roman"/>
                <w:b/>
                <w:szCs w:val="24"/>
              </w:rPr>
              <w:t>Brzeg</w:t>
            </w:r>
          </w:p>
        </w:tc>
        <w:tc>
          <w:tcPr>
            <w:tcW w:w="1067" w:type="pct"/>
            <w:shd w:val="clear" w:color="auto" w:fill="548DD4" w:themeFill="text2" w:themeFillTint="99"/>
            <w:vAlign w:val="center"/>
          </w:tcPr>
          <w:p w14:paraId="7C22F1EB" w14:textId="77777777" w:rsidR="00895A9F" w:rsidRPr="003C390C" w:rsidRDefault="00895A9F" w:rsidP="007845E4">
            <w:pPr>
              <w:jc w:val="center"/>
              <w:rPr>
                <w:rFonts w:cs="Times New Roman"/>
                <w:b/>
                <w:szCs w:val="24"/>
              </w:rPr>
            </w:pPr>
            <w:r w:rsidRPr="003C390C">
              <w:rPr>
                <w:rFonts w:cs="Times New Roman"/>
                <w:b/>
                <w:szCs w:val="24"/>
              </w:rPr>
              <w:t>Poradnia PP</w:t>
            </w:r>
          </w:p>
          <w:p w14:paraId="63A7CD57" w14:textId="77777777" w:rsidR="00895A9F" w:rsidRPr="003C390C" w:rsidRDefault="00895A9F" w:rsidP="007845E4">
            <w:pPr>
              <w:jc w:val="center"/>
              <w:rPr>
                <w:rFonts w:cs="Times New Roman"/>
                <w:b/>
                <w:szCs w:val="24"/>
              </w:rPr>
            </w:pPr>
            <w:r w:rsidRPr="003C390C">
              <w:rPr>
                <w:rFonts w:cs="Times New Roman"/>
                <w:b/>
                <w:szCs w:val="24"/>
              </w:rPr>
              <w:t>Grodków</w:t>
            </w:r>
          </w:p>
        </w:tc>
      </w:tr>
      <w:tr w:rsidR="00895A9F" w:rsidRPr="003C390C" w14:paraId="567107F9" w14:textId="77777777" w:rsidTr="007845E4">
        <w:trPr>
          <w:trHeight w:val="567"/>
        </w:trPr>
        <w:tc>
          <w:tcPr>
            <w:tcW w:w="2794" w:type="pct"/>
            <w:vAlign w:val="center"/>
          </w:tcPr>
          <w:p w14:paraId="61447C95" w14:textId="77777777" w:rsidR="00895A9F" w:rsidRPr="003C390C" w:rsidRDefault="00895A9F" w:rsidP="007845E4">
            <w:pPr>
              <w:rPr>
                <w:rFonts w:cs="Times New Roman"/>
                <w:bCs/>
                <w:szCs w:val="24"/>
              </w:rPr>
            </w:pPr>
            <w:r w:rsidRPr="003C390C">
              <w:rPr>
                <w:rFonts w:cs="Times New Roman"/>
                <w:bCs/>
                <w:szCs w:val="24"/>
              </w:rPr>
              <w:t xml:space="preserve">liczba placówek w rejonie działania poradni </w:t>
            </w:r>
          </w:p>
        </w:tc>
        <w:tc>
          <w:tcPr>
            <w:tcW w:w="1139" w:type="pct"/>
            <w:vAlign w:val="center"/>
          </w:tcPr>
          <w:p w14:paraId="1B6C455C" w14:textId="77777777" w:rsidR="00895A9F" w:rsidRPr="003C390C" w:rsidRDefault="00895A9F" w:rsidP="007845E4">
            <w:pPr>
              <w:rPr>
                <w:rFonts w:cs="Times New Roman"/>
                <w:bCs/>
                <w:szCs w:val="24"/>
              </w:rPr>
            </w:pPr>
            <w:r>
              <w:rPr>
                <w:rFonts w:cs="Times New Roman"/>
                <w:bCs/>
                <w:szCs w:val="24"/>
              </w:rPr>
              <w:t>44</w:t>
            </w:r>
          </w:p>
        </w:tc>
        <w:tc>
          <w:tcPr>
            <w:tcW w:w="1067" w:type="pct"/>
            <w:vAlign w:val="center"/>
          </w:tcPr>
          <w:p w14:paraId="23AD9D1C" w14:textId="77777777" w:rsidR="00895A9F" w:rsidRPr="003C390C" w:rsidRDefault="00895A9F" w:rsidP="007845E4">
            <w:pPr>
              <w:rPr>
                <w:rFonts w:cs="Times New Roman"/>
                <w:bCs/>
                <w:szCs w:val="24"/>
              </w:rPr>
            </w:pPr>
            <w:r w:rsidRPr="003C390C">
              <w:rPr>
                <w:rFonts w:cs="Times New Roman"/>
                <w:bCs/>
                <w:szCs w:val="24"/>
              </w:rPr>
              <w:t>22</w:t>
            </w:r>
          </w:p>
        </w:tc>
      </w:tr>
      <w:tr w:rsidR="00895A9F" w:rsidRPr="003C390C" w14:paraId="1AA84918" w14:textId="77777777" w:rsidTr="007845E4">
        <w:trPr>
          <w:trHeight w:val="567"/>
        </w:trPr>
        <w:tc>
          <w:tcPr>
            <w:tcW w:w="2794" w:type="pct"/>
            <w:vAlign w:val="center"/>
          </w:tcPr>
          <w:p w14:paraId="494BBC44" w14:textId="77777777" w:rsidR="00895A9F" w:rsidRPr="003C390C" w:rsidRDefault="00895A9F" w:rsidP="007845E4">
            <w:pPr>
              <w:rPr>
                <w:rFonts w:cs="Times New Roman"/>
                <w:bCs/>
                <w:szCs w:val="24"/>
              </w:rPr>
            </w:pPr>
            <w:r w:rsidRPr="003C390C">
              <w:rPr>
                <w:rFonts w:cs="Times New Roman"/>
                <w:bCs/>
                <w:szCs w:val="24"/>
              </w:rPr>
              <w:t>liczba dzieci objętych działaniem poradni</w:t>
            </w:r>
          </w:p>
        </w:tc>
        <w:tc>
          <w:tcPr>
            <w:tcW w:w="1139" w:type="pct"/>
            <w:vAlign w:val="center"/>
          </w:tcPr>
          <w:p w14:paraId="79824A40" w14:textId="77777777" w:rsidR="00895A9F" w:rsidRPr="003C390C" w:rsidRDefault="00895A9F" w:rsidP="007845E4">
            <w:pPr>
              <w:rPr>
                <w:rFonts w:cs="Times New Roman"/>
                <w:bCs/>
                <w:szCs w:val="24"/>
              </w:rPr>
            </w:pPr>
            <w:r w:rsidRPr="003C390C">
              <w:rPr>
                <w:rFonts w:cs="Times New Roman"/>
                <w:bCs/>
                <w:szCs w:val="24"/>
              </w:rPr>
              <w:t>11 500</w:t>
            </w:r>
          </w:p>
        </w:tc>
        <w:tc>
          <w:tcPr>
            <w:tcW w:w="1067" w:type="pct"/>
            <w:vAlign w:val="center"/>
          </w:tcPr>
          <w:p w14:paraId="16677961" w14:textId="77777777" w:rsidR="00895A9F" w:rsidRPr="003C390C" w:rsidRDefault="00895A9F" w:rsidP="007845E4">
            <w:pPr>
              <w:rPr>
                <w:rFonts w:cs="Times New Roman"/>
                <w:bCs/>
                <w:szCs w:val="24"/>
              </w:rPr>
            </w:pPr>
            <w:r w:rsidRPr="003C390C">
              <w:rPr>
                <w:rFonts w:cs="Times New Roman"/>
                <w:bCs/>
                <w:szCs w:val="24"/>
              </w:rPr>
              <w:t>3 295</w:t>
            </w:r>
          </w:p>
        </w:tc>
      </w:tr>
      <w:tr w:rsidR="00895A9F" w:rsidRPr="003C390C" w14:paraId="5E0C013A" w14:textId="77777777" w:rsidTr="007845E4">
        <w:trPr>
          <w:trHeight w:val="567"/>
        </w:trPr>
        <w:tc>
          <w:tcPr>
            <w:tcW w:w="2794" w:type="pct"/>
            <w:vAlign w:val="center"/>
          </w:tcPr>
          <w:p w14:paraId="4508E2CD" w14:textId="77777777" w:rsidR="00895A9F" w:rsidRPr="003C390C" w:rsidRDefault="00895A9F" w:rsidP="007845E4">
            <w:pPr>
              <w:rPr>
                <w:rFonts w:cs="Times New Roman"/>
                <w:bCs/>
                <w:szCs w:val="24"/>
              </w:rPr>
            </w:pPr>
            <w:r w:rsidRPr="003C390C">
              <w:rPr>
                <w:rFonts w:cs="Times New Roman"/>
                <w:bCs/>
                <w:szCs w:val="24"/>
              </w:rPr>
              <w:t xml:space="preserve">liczba dzieci przyjętych </w:t>
            </w:r>
          </w:p>
        </w:tc>
        <w:tc>
          <w:tcPr>
            <w:tcW w:w="1139" w:type="pct"/>
            <w:vAlign w:val="center"/>
          </w:tcPr>
          <w:p w14:paraId="00F1BE73" w14:textId="77777777" w:rsidR="00895A9F" w:rsidRPr="003C390C" w:rsidRDefault="00895A9F" w:rsidP="007845E4">
            <w:pPr>
              <w:rPr>
                <w:rFonts w:cs="Times New Roman"/>
                <w:bCs/>
                <w:szCs w:val="24"/>
              </w:rPr>
            </w:pPr>
            <w:r>
              <w:rPr>
                <w:rFonts w:cs="Times New Roman"/>
                <w:bCs/>
                <w:szCs w:val="24"/>
              </w:rPr>
              <w:t>1091</w:t>
            </w:r>
          </w:p>
        </w:tc>
        <w:tc>
          <w:tcPr>
            <w:tcW w:w="1067" w:type="pct"/>
            <w:vAlign w:val="center"/>
          </w:tcPr>
          <w:p w14:paraId="5523EB70" w14:textId="77777777" w:rsidR="00895A9F" w:rsidRPr="003C390C" w:rsidRDefault="00895A9F" w:rsidP="007845E4">
            <w:pPr>
              <w:rPr>
                <w:rFonts w:cs="Times New Roman"/>
                <w:bCs/>
                <w:szCs w:val="24"/>
              </w:rPr>
            </w:pPr>
            <w:r>
              <w:rPr>
                <w:rFonts w:cs="Times New Roman"/>
                <w:bCs/>
                <w:szCs w:val="24"/>
              </w:rPr>
              <w:t>420</w:t>
            </w:r>
          </w:p>
        </w:tc>
      </w:tr>
      <w:tr w:rsidR="00895A9F" w:rsidRPr="003C390C" w14:paraId="37377076" w14:textId="77777777" w:rsidTr="007845E4">
        <w:trPr>
          <w:trHeight w:val="567"/>
        </w:trPr>
        <w:tc>
          <w:tcPr>
            <w:tcW w:w="2794" w:type="pct"/>
            <w:vAlign w:val="center"/>
          </w:tcPr>
          <w:p w14:paraId="0D97F5B3" w14:textId="77777777" w:rsidR="00895A9F" w:rsidRPr="003C390C" w:rsidRDefault="00895A9F" w:rsidP="007845E4">
            <w:pPr>
              <w:rPr>
                <w:rFonts w:cs="Times New Roman"/>
                <w:bCs/>
                <w:szCs w:val="24"/>
              </w:rPr>
            </w:pPr>
            <w:r w:rsidRPr="003C390C">
              <w:rPr>
                <w:rFonts w:cs="Times New Roman"/>
                <w:bCs/>
                <w:szCs w:val="24"/>
              </w:rPr>
              <w:t>liczba wydanych opinii</w:t>
            </w:r>
          </w:p>
        </w:tc>
        <w:tc>
          <w:tcPr>
            <w:tcW w:w="1139" w:type="pct"/>
            <w:vAlign w:val="center"/>
          </w:tcPr>
          <w:p w14:paraId="19B98F86" w14:textId="77777777" w:rsidR="00895A9F" w:rsidRPr="003C390C" w:rsidRDefault="00895A9F" w:rsidP="007845E4">
            <w:pPr>
              <w:rPr>
                <w:rFonts w:cs="Times New Roman"/>
                <w:bCs/>
                <w:szCs w:val="24"/>
              </w:rPr>
            </w:pPr>
            <w:r>
              <w:rPr>
                <w:rFonts w:cs="Times New Roman"/>
                <w:bCs/>
                <w:szCs w:val="24"/>
              </w:rPr>
              <w:t>668</w:t>
            </w:r>
          </w:p>
        </w:tc>
        <w:tc>
          <w:tcPr>
            <w:tcW w:w="1067" w:type="pct"/>
            <w:vAlign w:val="center"/>
          </w:tcPr>
          <w:p w14:paraId="7EC3C3B2" w14:textId="77777777" w:rsidR="00895A9F" w:rsidRPr="003C390C" w:rsidRDefault="00895A9F" w:rsidP="007845E4">
            <w:pPr>
              <w:rPr>
                <w:rFonts w:cs="Times New Roman"/>
                <w:bCs/>
                <w:szCs w:val="24"/>
              </w:rPr>
            </w:pPr>
            <w:r>
              <w:rPr>
                <w:rFonts w:cs="Times New Roman"/>
                <w:bCs/>
                <w:szCs w:val="24"/>
              </w:rPr>
              <w:t>159</w:t>
            </w:r>
          </w:p>
        </w:tc>
      </w:tr>
      <w:tr w:rsidR="00895A9F" w:rsidRPr="003C390C" w14:paraId="10BB6460" w14:textId="77777777" w:rsidTr="007845E4">
        <w:trPr>
          <w:trHeight w:val="567"/>
        </w:trPr>
        <w:tc>
          <w:tcPr>
            <w:tcW w:w="2794" w:type="pct"/>
            <w:vAlign w:val="center"/>
          </w:tcPr>
          <w:p w14:paraId="64E22ED0" w14:textId="77777777" w:rsidR="00895A9F" w:rsidRPr="003C390C" w:rsidRDefault="00895A9F" w:rsidP="007845E4">
            <w:pPr>
              <w:rPr>
                <w:rFonts w:cs="Times New Roman"/>
                <w:bCs/>
                <w:szCs w:val="24"/>
              </w:rPr>
            </w:pPr>
            <w:r w:rsidRPr="003C390C">
              <w:rPr>
                <w:rFonts w:cs="Times New Roman"/>
                <w:bCs/>
                <w:szCs w:val="24"/>
              </w:rPr>
              <w:t>liczba wydanych orzeczeń</w:t>
            </w:r>
          </w:p>
        </w:tc>
        <w:tc>
          <w:tcPr>
            <w:tcW w:w="1139" w:type="pct"/>
            <w:vAlign w:val="center"/>
          </w:tcPr>
          <w:p w14:paraId="542ADA7F" w14:textId="77777777" w:rsidR="00895A9F" w:rsidRPr="003C390C" w:rsidRDefault="00895A9F" w:rsidP="007845E4">
            <w:pPr>
              <w:rPr>
                <w:rFonts w:cs="Times New Roman"/>
                <w:bCs/>
                <w:szCs w:val="24"/>
              </w:rPr>
            </w:pPr>
            <w:r>
              <w:rPr>
                <w:rFonts w:cs="Times New Roman"/>
                <w:bCs/>
                <w:szCs w:val="24"/>
              </w:rPr>
              <w:t>340</w:t>
            </w:r>
          </w:p>
        </w:tc>
        <w:tc>
          <w:tcPr>
            <w:tcW w:w="1067" w:type="pct"/>
            <w:vAlign w:val="center"/>
          </w:tcPr>
          <w:p w14:paraId="0B0D1A6C" w14:textId="77777777" w:rsidR="00895A9F" w:rsidRPr="003C390C" w:rsidRDefault="00895A9F" w:rsidP="007845E4">
            <w:pPr>
              <w:rPr>
                <w:rFonts w:cs="Times New Roman"/>
                <w:bCs/>
                <w:szCs w:val="24"/>
              </w:rPr>
            </w:pPr>
            <w:r>
              <w:rPr>
                <w:rFonts w:cs="Times New Roman"/>
                <w:bCs/>
                <w:szCs w:val="24"/>
              </w:rPr>
              <w:t>110</w:t>
            </w:r>
          </w:p>
        </w:tc>
      </w:tr>
      <w:tr w:rsidR="00895A9F" w:rsidRPr="003C390C" w14:paraId="13699310" w14:textId="77777777" w:rsidTr="007845E4">
        <w:trPr>
          <w:trHeight w:val="567"/>
        </w:trPr>
        <w:tc>
          <w:tcPr>
            <w:tcW w:w="2794" w:type="pct"/>
            <w:vAlign w:val="center"/>
          </w:tcPr>
          <w:p w14:paraId="000660C4" w14:textId="77777777" w:rsidR="00895A9F" w:rsidRPr="003C390C" w:rsidRDefault="00895A9F" w:rsidP="007845E4">
            <w:pPr>
              <w:rPr>
                <w:rFonts w:cs="Times New Roman"/>
                <w:bCs/>
                <w:szCs w:val="24"/>
              </w:rPr>
            </w:pPr>
            <w:r w:rsidRPr="003C390C">
              <w:rPr>
                <w:rFonts w:cs="Times New Roman"/>
                <w:bCs/>
                <w:szCs w:val="24"/>
              </w:rPr>
              <w:t>porady bez badań odnotowywane w kartach klientów</w:t>
            </w:r>
          </w:p>
        </w:tc>
        <w:tc>
          <w:tcPr>
            <w:tcW w:w="1139" w:type="pct"/>
            <w:vAlign w:val="center"/>
          </w:tcPr>
          <w:p w14:paraId="0FBAE0ED" w14:textId="77777777" w:rsidR="00895A9F" w:rsidRPr="003C390C" w:rsidRDefault="00895A9F" w:rsidP="007845E4">
            <w:pPr>
              <w:rPr>
                <w:rFonts w:cs="Times New Roman"/>
                <w:bCs/>
                <w:szCs w:val="24"/>
              </w:rPr>
            </w:pPr>
            <w:r>
              <w:rPr>
                <w:rFonts w:cs="Times New Roman"/>
                <w:bCs/>
                <w:szCs w:val="24"/>
              </w:rPr>
              <w:t>85</w:t>
            </w:r>
          </w:p>
        </w:tc>
        <w:tc>
          <w:tcPr>
            <w:tcW w:w="1067" w:type="pct"/>
            <w:vAlign w:val="center"/>
          </w:tcPr>
          <w:p w14:paraId="0F538D8A" w14:textId="77777777" w:rsidR="00895A9F" w:rsidRPr="003C390C" w:rsidRDefault="00895A9F" w:rsidP="007845E4">
            <w:pPr>
              <w:rPr>
                <w:rFonts w:cs="Times New Roman"/>
                <w:bCs/>
                <w:szCs w:val="24"/>
              </w:rPr>
            </w:pPr>
            <w:r>
              <w:rPr>
                <w:rFonts w:cs="Times New Roman"/>
                <w:bCs/>
                <w:szCs w:val="24"/>
              </w:rPr>
              <w:t>40</w:t>
            </w:r>
          </w:p>
        </w:tc>
      </w:tr>
      <w:tr w:rsidR="00895A9F" w:rsidRPr="003C390C" w14:paraId="5C72D1A9" w14:textId="77777777" w:rsidTr="007845E4">
        <w:trPr>
          <w:trHeight w:val="567"/>
        </w:trPr>
        <w:tc>
          <w:tcPr>
            <w:tcW w:w="2794" w:type="pct"/>
            <w:vAlign w:val="center"/>
          </w:tcPr>
          <w:p w14:paraId="543B895F" w14:textId="77777777" w:rsidR="00895A9F" w:rsidRPr="003C390C" w:rsidRDefault="00895A9F" w:rsidP="007845E4">
            <w:pPr>
              <w:rPr>
                <w:rFonts w:cs="Times New Roman"/>
                <w:bCs/>
                <w:szCs w:val="24"/>
              </w:rPr>
            </w:pPr>
            <w:r w:rsidRPr="003C390C">
              <w:rPr>
                <w:rFonts w:cs="Times New Roman"/>
                <w:bCs/>
                <w:szCs w:val="24"/>
              </w:rPr>
              <w:t>pomoc udzielana rodzicom, wychowawcom i nauczycielom</w:t>
            </w:r>
          </w:p>
        </w:tc>
        <w:tc>
          <w:tcPr>
            <w:tcW w:w="1139" w:type="pct"/>
            <w:vAlign w:val="center"/>
          </w:tcPr>
          <w:p w14:paraId="0B11F0E1" w14:textId="77777777" w:rsidR="00895A9F" w:rsidRPr="003C390C" w:rsidRDefault="00895A9F" w:rsidP="007845E4">
            <w:pPr>
              <w:rPr>
                <w:rFonts w:cs="Times New Roman"/>
                <w:bCs/>
                <w:szCs w:val="24"/>
              </w:rPr>
            </w:pPr>
            <w:r>
              <w:rPr>
                <w:rFonts w:cs="Times New Roman"/>
                <w:bCs/>
                <w:szCs w:val="24"/>
              </w:rPr>
              <w:t>262 uczestników</w:t>
            </w:r>
          </w:p>
        </w:tc>
        <w:tc>
          <w:tcPr>
            <w:tcW w:w="1067" w:type="pct"/>
            <w:vAlign w:val="center"/>
          </w:tcPr>
          <w:p w14:paraId="4A529033" w14:textId="77777777" w:rsidR="00895A9F" w:rsidRPr="003C390C" w:rsidRDefault="00895A9F" w:rsidP="007845E4">
            <w:pPr>
              <w:rPr>
                <w:rFonts w:cs="Times New Roman"/>
                <w:bCs/>
                <w:szCs w:val="24"/>
              </w:rPr>
            </w:pPr>
            <w:r>
              <w:rPr>
                <w:rFonts w:cs="Times New Roman"/>
                <w:bCs/>
                <w:szCs w:val="24"/>
              </w:rPr>
              <w:t>888  uczestników</w:t>
            </w:r>
          </w:p>
        </w:tc>
      </w:tr>
      <w:tr w:rsidR="00895A9F" w:rsidRPr="003C390C" w14:paraId="397B9FAD" w14:textId="77777777" w:rsidTr="007845E4">
        <w:trPr>
          <w:trHeight w:val="567"/>
        </w:trPr>
        <w:tc>
          <w:tcPr>
            <w:tcW w:w="2794" w:type="pct"/>
            <w:vAlign w:val="center"/>
          </w:tcPr>
          <w:p w14:paraId="3BE23821" w14:textId="77777777" w:rsidR="00895A9F" w:rsidRPr="003C390C" w:rsidRDefault="00895A9F" w:rsidP="007845E4">
            <w:pPr>
              <w:rPr>
                <w:rFonts w:cs="Times New Roman"/>
                <w:bCs/>
                <w:szCs w:val="24"/>
              </w:rPr>
            </w:pPr>
            <w:r>
              <w:rPr>
                <w:rFonts w:cs="Times New Roman"/>
                <w:bCs/>
                <w:szCs w:val="24"/>
              </w:rPr>
              <w:t xml:space="preserve">zajęcia </w:t>
            </w:r>
            <w:proofErr w:type="spellStart"/>
            <w:r>
              <w:rPr>
                <w:rFonts w:cs="Times New Roman"/>
                <w:bCs/>
                <w:szCs w:val="24"/>
              </w:rPr>
              <w:t>psychoedukacyjne</w:t>
            </w:r>
            <w:proofErr w:type="spellEnd"/>
            <w:r>
              <w:rPr>
                <w:rFonts w:cs="Times New Roman"/>
                <w:bCs/>
                <w:szCs w:val="24"/>
              </w:rPr>
              <w:t xml:space="preserve"> w szkołach </w:t>
            </w:r>
          </w:p>
        </w:tc>
        <w:tc>
          <w:tcPr>
            <w:tcW w:w="1139" w:type="pct"/>
            <w:vAlign w:val="center"/>
          </w:tcPr>
          <w:p w14:paraId="70902DDD" w14:textId="77777777" w:rsidR="00895A9F" w:rsidRPr="003C390C" w:rsidRDefault="00895A9F" w:rsidP="007845E4">
            <w:pPr>
              <w:rPr>
                <w:rFonts w:cs="Times New Roman"/>
                <w:bCs/>
                <w:szCs w:val="24"/>
              </w:rPr>
            </w:pPr>
            <w:r>
              <w:rPr>
                <w:rFonts w:cs="Times New Roman"/>
                <w:bCs/>
                <w:szCs w:val="24"/>
              </w:rPr>
              <w:t>911 uczestników</w:t>
            </w:r>
          </w:p>
        </w:tc>
        <w:tc>
          <w:tcPr>
            <w:tcW w:w="1067" w:type="pct"/>
            <w:vAlign w:val="center"/>
          </w:tcPr>
          <w:p w14:paraId="663C7C5B" w14:textId="77777777" w:rsidR="00895A9F" w:rsidRPr="003C390C" w:rsidRDefault="00895A9F" w:rsidP="007845E4">
            <w:pPr>
              <w:rPr>
                <w:rFonts w:cs="Times New Roman"/>
                <w:bCs/>
                <w:szCs w:val="24"/>
              </w:rPr>
            </w:pPr>
            <w:r>
              <w:rPr>
                <w:rFonts w:cs="Times New Roman"/>
                <w:bCs/>
                <w:szCs w:val="24"/>
              </w:rPr>
              <w:t>378 uczestników</w:t>
            </w:r>
          </w:p>
        </w:tc>
      </w:tr>
      <w:tr w:rsidR="00895A9F" w:rsidRPr="003C390C" w14:paraId="41035CA5" w14:textId="77777777" w:rsidTr="007845E4">
        <w:trPr>
          <w:trHeight w:val="567"/>
        </w:trPr>
        <w:tc>
          <w:tcPr>
            <w:tcW w:w="2794" w:type="pct"/>
            <w:vAlign w:val="center"/>
          </w:tcPr>
          <w:p w14:paraId="56A989E9" w14:textId="77777777" w:rsidR="00895A9F" w:rsidRPr="003C390C" w:rsidRDefault="00895A9F" w:rsidP="007845E4">
            <w:pPr>
              <w:rPr>
                <w:rFonts w:cs="Times New Roman"/>
                <w:bCs/>
                <w:szCs w:val="24"/>
              </w:rPr>
            </w:pPr>
            <w:r w:rsidRPr="003C390C">
              <w:rPr>
                <w:rFonts w:cs="Times New Roman"/>
                <w:bCs/>
                <w:szCs w:val="24"/>
              </w:rPr>
              <w:t xml:space="preserve">badania przesiewowe wzroku, słuchu, logopedyczne, ryzyka dysleksji </w:t>
            </w:r>
          </w:p>
        </w:tc>
        <w:tc>
          <w:tcPr>
            <w:tcW w:w="1139" w:type="pct"/>
            <w:vAlign w:val="center"/>
          </w:tcPr>
          <w:p w14:paraId="411C9639" w14:textId="77777777" w:rsidR="00895A9F" w:rsidRPr="003C390C" w:rsidRDefault="00895A9F" w:rsidP="007845E4">
            <w:pPr>
              <w:rPr>
                <w:rFonts w:cs="Times New Roman"/>
                <w:bCs/>
                <w:szCs w:val="24"/>
              </w:rPr>
            </w:pPr>
            <w:r>
              <w:rPr>
                <w:rFonts w:cs="Times New Roman"/>
                <w:bCs/>
                <w:szCs w:val="24"/>
              </w:rPr>
              <w:t>657uczestników</w:t>
            </w:r>
          </w:p>
        </w:tc>
        <w:tc>
          <w:tcPr>
            <w:tcW w:w="1067" w:type="pct"/>
            <w:vAlign w:val="center"/>
          </w:tcPr>
          <w:p w14:paraId="00BBD5BD" w14:textId="77777777" w:rsidR="00895A9F" w:rsidRPr="003C390C" w:rsidRDefault="00895A9F" w:rsidP="007845E4">
            <w:pPr>
              <w:rPr>
                <w:rFonts w:cs="Times New Roman"/>
                <w:bCs/>
                <w:szCs w:val="24"/>
              </w:rPr>
            </w:pPr>
            <w:r>
              <w:rPr>
                <w:rFonts w:cs="Times New Roman"/>
                <w:bCs/>
                <w:szCs w:val="24"/>
              </w:rPr>
              <w:t>68 uczestników</w:t>
            </w:r>
          </w:p>
        </w:tc>
      </w:tr>
      <w:tr w:rsidR="00895A9F" w:rsidRPr="003C390C" w14:paraId="189A18E3" w14:textId="77777777" w:rsidTr="007845E4">
        <w:trPr>
          <w:trHeight w:val="567"/>
        </w:trPr>
        <w:tc>
          <w:tcPr>
            <w:tcW w:w="2794" w:type="pct"/>
            <w:vAlign w:val="center"/>
          </w:tcPr>
          <w:p w14:paraId="39060D7F" w14:textId="77777777" w:rsidR="00895A9F" w:rsidRPr="003C390C" w:rsidRDefault="00895A9F" w:rsidP="007845E4">
            <w:pPr>
              <w:rPr>
                <w:rFonts w:cs="Times New Roman"/>
                <w:bCs/>
                <w:szCs w:val="24"/>
              </w:rPr>
            </w:pPr>
            <w:r>
              <w:rPr>
                <w:rFonts w:cs="Times New Roman"/>
                <w:bCs/>
                <w:szCs w:val="24"/>
              </w:rPr>
              <w:t xml:space="preserve">wczesne wspomaganie rozwoju </w:t>
            </w:r>
          </w:p>
        </w:tc>
        <w:tc>
          <w:tcPr>
            <w:tcW w:w="1139" w:type="pct"/>
            <w:vAlign w:val="center"/>
          </w:tcPr>
          <w:p w14:paraId="38408120" w14:textId="77777777" w:rsidR="00895A9F" w:rsidRDefault="00895A9F" w:rsidP="007845E4">
            <w:pPr>
              <w:rPr>
                <w:rFonts w:cs="Times New Roman"/>
                <w:bCs/>
                <w:szCs w:val="24"/>
              </w:rPr>
            </w:pPr>
            <w:r>
              <w:rPr>
                <w:rFonts w:cs="Times New Roman"/>
                <w:bCs/>
                <w:szCs w:val="24"/>
              </w:rPr>
              <w:t>14 dzieci + 33 dzieci w ramach projektu „Za życiem”,</w:t>
            </w:r>
          </w:p>
        </w:tc>
        <w:tc>
          <w:tcPr>
            <w:tcW w:w="1067" w:type="pct"/>
            <w:vAlign w:val="center"/>
          </w:tcPr>
          <w:p w14:paraId="1DA6871D" w14:textId="77777777" w:rsidR="00895A9F" w:rsidRDefault="00895A9F" w:rsidP="007845E4">
            <w:pPr>
              <w:rPr>
                <w:rFonts w:cs="Times New Roman"/>
                <w:bCs/>
                <w:szCs w:val="24"/>
              </w:rPr>
            </w:pPr>
            <w:r>
              <w:rPr>
                <w:rFonts w:cs="Times New Roman"/>
                <w:bCs/>
                <w:szCs w:val="24"/>
              </w:rPr>
              <w:t xml:space="preserve">nie prowadzi się </w:t>
            </w:r>
            <w:proofErr w:type="spellStart"/>
            <w:r>
              <w:rPr>
                <w:rFonts w:cs="Times New Roman"/>
                <w:bCs/>
                <w:szCs w:val="24"/>
              </w:rPr>
              <w:t>wwr</w:t>
            </w:r>
            <w:proofErr w:type="spellEnd"/>
            <w:r>
              <w:rPr>
                <w:rFonts w:cs="Times New Roman"/>
                <w:bCs/>
                <w:szCs w:val="24"/>
              </w:rPr>
              <w:t xml:space="preserve"> w PPP Grodków</w:t>
            </w:r>
          </w:p>
        </w:tc>
      </w:tr>
      <w:tr w:rsidR="008E2C93" w:rsidRPr="003C390C" w14:paraId="20DF7B28" w14:textId="77777777" w:rsidTr="007845E4">
        <w:trPr>
          <w:trHeight w:val="567"/>
        </w:trPr>
        <w:tc>
          <w:tcPr>
            <w:tcW w:w="2794" w:type="pct"/>
            <w:vAlign w:val="center"/>
          </w:tcPr>
          <w:p w14:paraId="533C02C1" w14:textId="77777777" w:rsidR="008E2C93" w:rsidRDefault="008E2C93" w:rsidP="007845E4">
            <w:pPr>
              <w:rPr>
                <w:rFonts w:cs="Times New Roman"/>
                <w:bCs/>
                <w:szCs w:val="24"/>
              </w:rPr>
            </w:pPr>
          </w:p>
        </w:tc>
        <w:tc>
          <w:tcPr>
            <w:tcW w:w="1139" w:type="pct"/>
            <w:vAlign w:val="center"/>
          </w:tcPr>
          <w:p w14:paraId="404298D4" w14:textId="77777777" w:rsidR="008E2C93" w:rsidRDefault="008E2C93" w:rsidP="007845E4">
            <w:pPr>
              <w:rPr>
                <w:rFonts w:cs="Times New Roman"/>
                <w:bCs/>
                <w:szCs w:val="24"/>
              </w:rPr>
            </w:pPr>
          </w:p>
        </w:tc>
        <w:tc>
          <w:tcPr>
            <w:tcW w:w="1067" w:type="pct"/>
            <w:vAlign w:val="center"/>
          </w:tcPr>
          <w:p w14:paraId="55EDDA60" w14:textId="77777777" w:rsidR="008E2C93" w:rsidRDefault="008E2C93" w:rsidP="007845E4">
            <w:pPr>
              <w:rPr>
                <w:rFonts w:cs="Times New Roman"/>
                <w:bCs/>
                <w:szCs w:val="24"/>
              </w:rPr>
            </w:pPr>
          </w:p>
        </w:tc>
      </w:tr>
    </w:tbl>
    <w:p w14:paraId="45D3A95E" w14:textId="09006D30" w:rsidR="00256A42" w:rsidRPr="001A1D5A" w:rsidRDefault="001F61C8" w:rsidP="005E4B33">
      <w:pPr>
        <w:pStyle w:val="Nagwek2"/>
        <w:numPr>
          <w:ilvl w:val="1"/>
          <w:numId w:val="115"/>
        </w:numPr>
        <w:shd w:val="clear" w:color="auto" w:fill="F2DBDB" w:themeFill="accent2" w:themeFillTint="33"/>
        <w:spacing w:line="360" w:lineRule="auto"/>
        <w:rPr>
          <w:rFonts w:ascii="Times New Roman" w:hAnsi="Times New Roman" w:cs="Times New Roman"/>
          <w:color w:val="auto"/>
        </w:rPr>
      </w:pPr>
      <w:bookmarkStart w:id="104" w:name="_Toc198621842"/>
      <w:r w:rsidRPr="00256A42">
        <w:rPr>
          <w:rFonts w:ascii="Times New Roman" w:hAnsi="Times New Roman" w:cs="Times New Roman"/>
          <w:color w:val="auto"/>
        </w:rPr>
        <w:lastRenderedPageBreak/>
        <w:t>Kształcenie w szkołach niepublicznych</w:t>
      </w:r>
      <w:bookmarkEnd w:id="104"/>
    </w:p>
    <w:p w14:paraId="399ADC86" w14:textId="2C5CC482" w:rsidR="00A83E54" w:rsidRDefault="00A83E54" w:rsidP="008E2C93">
      <w:pPr>
        <w:spacing w:line="360" w:lineRule="auto"/>
        <w:jc w:val="both"/>
        <w:rPr>
          <w:rFonts w:cs="Times New Roman"/>
          <w:szCs w:val="24"/>
        </w:rPr>
      </w:pPr>
      <w:r>
        <w:rPr>
          <w:rFonts w:cs="Times New Roman"/>
          <w:szCs w:val="24"/>
        </w:rPr>
        <w:t xml:space="preserve">Powiat Brzeski w 2024 r. był organem rejestrującym i dotującym niepubliczne licea ogólnokształcące, szkoły policealne, branżowe szkoły I </w:t>
      </w:r>
      <w:proofErr w:type="spellStart"/>
      <w:r>
        <w:rPr>
          <w:rFonts w:cs="Times New Roman"/>
          <w:szCs w:val="24"/>
        </w:rPr>
        <w:t>i</w:t>
      </w:r>
      <w:proofErr w:type="spellEnd"/>
      <w:r>
        <w:rPr>
          <w:rFonts w:cs="Times New Roman"/>
          <w:szCs w:val="24"/>
        </w:rPr>
        <w:t xml:space="preserve"> II stopnia: </w:t>
      </w:r>
    </w:p>
    <w:p w14:paraId="050AE5C4" w14:textId="77777777" w:rsidR="00A83E54" w:rsidRDefault="00A83E54" w:rsidP="008E2C93">
      <w:pPr>
        <w:spacing w:line="360" w:lineRule="auto"/>
        <w:jc w:val="both"/>
        <w:rPr>
          <w:rFonts w:cs="Times New Roman"/>
          <w:szCs w:val="24"/>
        </w:rPr>
      </w:pPr>
      <w:r>
        <w:rPr>
          <w:rFonts w:cs="Times New Roman"/>
          <w:szCs w:val="24"/>
        </w:rPr>
        <w:t xml:space="preserve"> Na terenie powiatu funkcjonowały:</w:t>
      </w:r>
    </w:p>
    <w:p w14:paraId="0E1D3599" w14:textId="7B6D1E3E" w:rsidR="00A83E54" w:rsidRDefault="00A83E54" w:rsidP="008E2C93">
      <w:pPr>
        <w:pStyle w:val="Akapitzlist"/>
        <w:numPr>
          <w:ilvl w:val="0"/>
          <w:numId w:val="22"/>
        </w:numPr>
        <w:spacing w:line="360" w:lineRule="auto"/>
        <w:jc w:val="both"/>
        <w:rPr>
          <w:rFonts w:cs="Times New Roman"/>
          <w:szCs w:val="24"/>
        </w:rPr>
      </w:pPr>
      <w:r>
        <w:rPr>
          <w:rFonts w:cs="Times New Roman"/>
          <w:szCs w:val="24"/>
        </w:rPr>
        <w:t>Liceum Ogólnokształcące dla Dorosłych w Grodkowie ul. Krakowska 31 K (zaoczna)</w:t>
      </w:r>
      <w:r w:rsidR="00F05CC7">
        <w:rPr>
          <w:rFonts w:cs="Times New Roman"/>
          <w:szCs w:val="24"/>
        </w:rPr>
        <w:t>;</w:t>
      </w:r>
    </w:p>
    <w:p w14:paraId="119DD433" w14:textId="242E3992" w:rsidR="00A83E54" w:rsidRDefault="00A83E54" w:rsidP="008E2C93">
      <w:pPr>
        <w:pStyle w:val="Akapitzlist"/>
        <w:numPr>
          <w:ilvl w:val="0"/>
          <w:numId w:val="22"/>
        </w:numPr>
        <w:spacing w:line="360" w:lineRule="auto"/>
        <w:jc w:val="both"/>
        <w:rPr>
          <w:rFonts w:cs="Times New Roman"/>
          <w:szCs w:val="24"/>
        </w:rPr>
      </w:pPr>
      <w:r>
        <w:rPr>
          <w:rFonts w:cs="Times New Roman"/>
          <w:szCs w:val="24"/>
        </w:rPr>
        <w:t>Liceum Ogólnokształcące dla Dorosłych w Grodkowie ul. Warszawska 42 (zaoczna)</w:t>
      </w:r>
      <w:r w:rsidR="00F05CC7">
        <w:rPr>
          <w:rFonts w:cs="Times New Roman"/>
          <w:szCs w:val="24"/>
        </w:rPr>
        <w:t>;</w:t>
      </w:r>
    </w:p>
    <w:p w14:paraId="6EE2630B" w14:textId="1C63520F" w:rsidR="00A83E54" w:rsidRDefault="00A83E54" w:rsidP="008E2C93">
      <w:pPr>
        <w:pStyle w:val="Akapitzlist"/>
        <w:numPr>
          <w:ilvl w:val="0"/>
          <w:numId w:val="22"/>
        </w:numPr>
        <w:spacing w:line="360" w:lineRule="auto"/>
        <w:jc w:val="both"/>
        <w:rPr>
          <w:rFonts w:cs="Times New Roman"/>
          <w:szCs w:val="24"/>
        </w:rPr>
      </w:pPr>
      <w:r>
        <w:rPr>
          <w:rFonts w:cs="Times New Roman"/>
          <w:szCs w:val="24"/>
        </w:rPr>
        <w:t>Niepubliczne Liceum Ogólnokształcące im św. Tomasza z Akwinu (dzienna)</w:t>
      </w:r>
      <w:r w:rsidR="00F05CC7">
        <w:rPr>
          <w:rFonts w:cs="Times New Roman"/>
          <w:szCs w:val="24"/>
        </w:rPr>
        <w:t>;</w:t>
      </w:r>
    </w:p>
    <w:p w14:paraId="7DFE97E0" w14:textId="294FCFE2" w:rsidR="00A83E54" w:rsidRDefault="00A83E54" w:rsidP="008E2C93">
      <w:pPr>
        <w:pStyle w:val="Akapitzlist"/>
        <w:numPr>
          <w:ilvl w:val="0"/>
          <w:numId w:val="22"/>
        </w:numPr>
        <w:spacing w:line="360" w:lineRule="auto"/>
        <w:jc w:val="both"/>
        <w:rPr>
          <w:rFonts w:cs="Times New Roman"/>
          <w:szCs w:val="24"/>
        </w:rPr>
      </w:pPr>
      <w:r>
        <w:rPr>
          <w:rFonts w:cs="Times New Roman"/>
          <w:szCs w:val="24"/>
        </w:rPr>
        <w:t>Branżowa Szkoła I Stopnia Edukacja w Grodkowie (dzienna)</w:t>
      </w:r>
      <w:r w:rsidR="00F05CC7">
        <w:rPr>
          <w:rFonts w:cs="Times New Roman"/>
          <w:szCs w:val="24"/>
        </w:rPr>
        <w:t>;</w:t>
      </w:r>
    </w:p>
    <w:p w14:paraId="2B156862" w14:textId="75E6E10C" w:rsidR="00A83E54" w:rsidRDefault="00A83E54" w:rsidP="008E2C93">
      <w:pPr>
        <w:pStyle w:val="Akapitzlist"/>
        <w:numPr>
          <w:ilvl w:val="0"/>
          <w:numId w:val="22"/>
        </w:numPr>
        <w:spacing w:line="360" w:lineRule="auto"/>
        <w:jc w:val="both"/>
        <w:rPr>
          <w:rFonts w:cs="Times New Roman"/>
          <w:szCs w:val="24"/>
        </w:rPr>
      </w:pPr>
      <w:r>
        <w:rPr>
          <w:rFonts w:cs="Times New Roman"/>
          <w:szCs w:val="24"/>
        </w:rPr>
        <w:t>Branżowa Szkoła II Stopnia. Edukacja w Grodkowie (zaoczna)</w:t>
      </w:r>
      <w:r w:rsidR="00F05CC7">
        <w:rPr>
          <w:rFonts w:cs="Times New Roman"/>
          <w:szCs w:val="24"/>
        </w:rPr>
        <w:t>;</w:t>
      </w:r>
    </w:p>
    <w:p w14:paraId="6F5242C1" w14:textId="3554824B" w:rsidR="00A83E54" w:rsidRDefault="00A83E54" w:rsidP="008E2C93">
      <w:pPr>
        <w:pStyle w:val="Akapitzlist"/>
        <w:numPr>
          <w:ilvl w:val="0"/>
          <w:numId w:val="22"/>
        </w:numPr>
        <w:spacing w:line="360" w:lineRule="auto"/>
        <w:jc w:val="both"/>
        <w:rPr>
          <w:rFonts w:cs="Times New Roman"/>
          <w:szCs w:val="24"/>
        </w:rPr>
      </w:pPr>
      <w:r>
        <w:rPr>
          <w:rFonts w:cs="Times New Roman"/>
          <w:szCs w:val="24"/>
        </w:rPr>
        <w:t>Szkoła Policealna Zaoczna nr 1 w Grodkowie ul. Warszawska 42 (stacjonarna i zaoczna)</w:t>
      </w:r>
      <w:r w:rsidR="00F05CC7">
        <w:rPr>
          <w:rFonts w:cs="Times New Roman"/>
          <w:szCs w:val="24"/>
        </w:rPr>
        <w:t>;</w:t>
      </w:r>
    </w:p>
    <w:p w14:paraId="41D7C712" w14:textId="061757AF" w:rsidR="00A83E54" w:rsidRDefault="00A83E54" w:rsidP="008E2C93">
      <w:pPr>
        <w:pStyle w:val="Akapitzlist"/>
        <w:numPr>
          <w:ilvl w:val="0"/>
          <w:numId w:val="22"/>
        </w:numPr>
        <w:spacing w:line="360" w:lineRule="auto"/>
        <w:jc w:val="both"/>
        <w:rPr>
          <w:rFonts w:cs="Times New Roman"/>
          <w:szCs w:val="24"/>
        </w:rPr>
      </w:pPr>
      <w:r>
        <w:rPr>
          <w:rFonts w:cs="Times New Roman"/>
          <w:szCs w:val="24"/>
        </w:rPr>
        <w:t>Szkoła Policealna nr 2 zaoczna w Grodkowie ul. Krakowska 31 K (stacjonarna i zaoczna)</w:t>
      </w:r>
      <w:r w:rsidR="00F05CC7">
        <w:rPr>
          <w:rFonts w:cs="Times New Roman"/>
          <w:szCs w:val="24"/>
        </w:rPr>
        <w:t>;</w:t>
      </w:r>
    </w:p>
    <w:p w14:paraId="0DFCD92E" w14:textId="488B7F48" w:rsidR="00A83E54" w:rsidRDefault="00A83E54" w:rsidP="008E2C93">
      <w:pPr>
        <w:pStyle w:val="Akapitzlist"/>
        <w:numPr>
          <w:ilvl w:val="0"/>
          <w:numId w:val="22"/>
        </w:numPr>
        <w:spacing w:line="360" w:lineRule="auto"/>
        <w:jc w:val="both"/>
        <w:rPr>
          <w:rFonts w:cs="Times New Roman"/>
          <w:szCs w:val="24"/>
        </w:rPr>
      </w:pPr>
      <w:r>
        <w:rPr>
          <w:rFonts w:cs="Times New Roman"/>
          <w:szCs w:val="24"/>
        </w:rPr>
        <w:t>Policealna Szkoła Edukacji Innowacyjnej w Brzegu</w:t>
      </w:r>
      <w:r w:rsidR="00F05CC7">
        <w:rPr>
          <w:rFonts w:cs="Times New Roman"/>
          <w:szCs w:val="24"/>
        </w:rPr>
        <w:t>.</w:t>
      </w:r>
    </w:p>
    <w:p w14:paraId="382472CF" w14:textId="2B5892E0" w:rsidR="00A83E54" w:rsidRPr="00FD42D4" w:rsidRDefault="00A83E54" w:rsidP="008E2C93">
      <w:pPr>
        <w:spacing w:line="360" w:lineRule="auto"/>
        <w:jc w:val="both"/>
        <w:rPr>
          <w:rFonts w:cs="Times New Roman"/>
          <w:szCs w:val="24"/>
        </w:rPr>
      </w:pPr>
      <w:r>
        <w:rPr>
          <w:rFonts w:cs="Times New Roman"/>
          <w:szCs w:val="24"/>
        </w:rPr>
        <w:t>W roku 2024</w:t>
      </w:r>
      <w:r w:rsidRPr="00FD42D4">
        <w:rPr>
          <w:rFonts w:cs="Times New Roman"/>
          <w:szCs w:val="24"/>
        </w:rPr>
        <w:t xml:space="preserve"> ogółem do szkół niepublicznych uczęszczało </w:t>
      </w:r>
      <w:r w:rsidRPr="00376979">
        <w:rPr>
          <w:rFonts w:cs="Times New Roman"/>
          <w:szCs w:val="24"/>
        </w:rPr>
        <w:t xml:space="preserve">1741 słuchaczy. W szkołach ogólnokształcących uczyło się 979 słuchaczy, w szkołach branżowych pierwszego i drugiego stopnia 79,  a w szkołach policealnych 683 słuchaczy. W szkołach </w:t>
      </w:r>
      <w:r w:rsidRPr="00FD42D4">
        <w:rPr>
          <w:rFonts w:cs="Times New Roman"/>
          <w:szCs w:val="24"/>
        </w:rPr>
        <w:t>zawodowych słuchacze kształc</w:t>
      </w:r>
      <w:r>
        <w:rPr>
          <w:rFonts w:cs="Times New Roman"/>
          <w:szCs w:val="24"/>
        </w:rPr>
        <w:t>ili</w:t>
      </w:r>
      <w:r w:rsidRPr="00FD42D4">
        <w:rPr>
          <w:rFonts w:cs="Times New Roman"/>
          <w:szCs w:val="24"/>
        </w:rPr>
        <w:t xml:space="preserve"> się w</w:t>
      </w:r>
      <w:r>
        <w:rPr>
          <w:rFonts w:cs="Times New Roman"/>
          <w:szCs w:val="24"/>
        </w:rPr>
        <w:t> </w:t>
      </w:r>
      <w:r w:rsidRPr="00FD42D4">
        <w:rPr>
          <w:rFonts w:cs="Times New Roman"/>
          <w:szCs w:val="24"/>
        </w:rPr>
        <w:t>zawodach: technik ekonomista, technik bezpieczeństwa i higieny pracy, technik informatyk, technik rachunkowości, opiekun osoby starszej, opiekun medyczny, asystent osoby niepełnosprawnej, terapeuta zajęciowy. Na każdego słuchacza szkoły niepublicznej Powiat Brzeski w danym roku kalendarzowym udziel</w:t>
      </w:r>
      <w:r>
        <w:rPr>
          <w:rFonts w:cs="Times New Roman"/>
          <w:szCs w:val="24"/>
        </w:rPr>
        <w:t>ono</w:t>
      </w:r>
      <w:r w:rsidRPr="00FD42D4">
        <w:rPr>
          <w:rFonts w:cs="Times New Roman"/>
          <w:szCs w:val="24"/>
        </w:rPr>
        <w:t xml:space="preserve"> dotacji. </w:t>
      </w:r>
    </w:p>
    <w:p w14:paraId="69553268" w14:textId="77777777" w:rsidR="00A83E54" w:rsidRPr="00AE02CD" w:rsidRDefault="00A83E54" w:rsidP="008E2C93">
      <w:pPr>
        <w:spacing w:line="360" w:lineRule="auto"/>
        <w:jc w:val="both"/>
        <w:rPr>
          <w:rFonts w:cs="Times New Roman"/>
          <w:szCs w:val="24"/>
        </w:rPr>
      </w:pPr>
      <w:r w:rsidRPr="00AE02CD">
        <w:rPr>
          <w:rFonts w:cs="Times New Roman"/>
          <w:szCs w:val="24"/>
        </w:rPr>
        <w:t xml:space="preserve">Wysokość udzielonych dotacji dla szkół niepublicznych w 2024 r. wynosiła: </w:t>
      </w:r>
    </w:p>
    <w:p w14:paraId="047BBD5D" w14:textId="77777777" w:rsidR="00A83E54" w:rsidRPr="00AE02CD" w:rsidRDefault="00A83E54" w:rsidP="008E2C93">
      <w:pPr>
        <w:pStyle w:val="Akapitzlist"/>
        <w:numPr>
          <w:ilvl w:val="0"/>
          <w:numId w:val="23"/>
        </w:numPr>
        <w:spacing w:line="360" w:lineRule="auto"/>
        <w:jc w:val="both"/>
        <w:rPr>
          <w:rFonts w:cs="Times New Roman"/>
          <w:szCs w:val="24"/>
        </w:rPr>
      </w:pPr>
      <w:r w:rsidRPr="00AE02CD">
        <w:rPr>
          <w:rFonts w:cs="Times New Roman"/>
          <w:szCs w:val="24"/>
        </w:rPr>
        <w:t>dla liceów ogólnokształcących:</w:t>
      </w:r>
      <w:r>
        <w:rPr>
          <w:rFonts w:cs="Times New Roman"/>
          <w:szCs w:val="24"/>
        </w:rPr>
        <w:t>-</w:t>
      </w:r>
      <w:r w:rsidRPr="00AE02CD">
        <w:rPr>
          <w:rFonts w:cs="Times New Roman"/>
          <w:szCs w:val="24"/>
        </w:rPr>
        <w:t xml:space="preserve"> </w:t>
      </w:r>
      <w:r>
        <w:rPr>
          <w:rFonts w:cs="Times New Roman"/>
          <w:szCs w:val="24"/>
        </w:rPr>
        <w:t>890 394,82</w:t>
      </w:r>
      <w:r w:rsidRPr="00AE02CD">
        <w:rPr>
          <w:rFonts w:cs="Times New Roman"/>
          <w:szCs w:val="24"/>
        </w:rPr>
        <w:t xml:space="preserve"> zł </w:t>
      </w:r>
      <w:r w:rsidRPr="00AE02CD">
        <w:rPr>
          <w:rFonts w:cs="Times New Roman"/>
          <w:szCs w:val="24"/>
        </w:rPr>
        <w:tab/>
        <w:t xml:space="preserve"> </w:t>
      </w:r>
    </w:p>
    <w:p w14:paraId="1A1C5CBF" w14:textId="77777777" w:rsidR="00A83E54" w:rsidRPr="00AE02CD" w:rsidRDefault="00A83E54" w:rsidP="008E2C93">
      <w:pPr>
        <w:pStyle w:val="Akapitzlist"/>
        <w:numPr>
          <w:ilvl w:val="0"/>
          <w:numId w:val="23"/>
        </w:numPr>
        <w:spacing w:line="360" w:lineRule="auto"/>
        <w:jc w:val="both"/>
        <w:rPr>
          <w:rFonts w:cs="Times New Roman"/>
          <w:szCs w:val="24"/>
        </w:rPr>
      </w:pPr>
      <w:r w:rsidRPr="00AE02CD">
        <w:rPr>
          <w:rFonts w:cs="Times New Roman"/>
          <w:szCs w:val="24"/>
        </w:rPr>
        <w:t xml:space="preserve">dla szkół policealnych </w:t>
      </w:r>
      <w:r>
        <w:rPr>
          <w:rFonts w:cs="Times New Roman"/>
          <w:szCs w:val="24"/>
        </w:rPr>
        <w:t>-</w:t>
      </w:r>
      <w:r w:rsidRPr="00AE02CD">
        <w:rPr>
          <w:rFonts w:cs="Times New Roman"/>
          <w:szCs w:val="24"/>
        </w:rPr>
        <w:t>2</w:t>
      </w:r>
      <w:r>
        <w:rPr>
          <w:rFonts w:cs="Times New Roman"/>
          <w:szCs w:val="24"/>
        </w:rPr>
        <w:t> 507 222,80</w:t>
      </w:r>
      <w:r w:rsidRPr="00AE02CD">
        <w:rPr>
          <w:rFonts w:cs="Times New Roman"/>
          <w:szCs w:val="24"/>
        </w:rPr>
        <w:t xml:space="preserve"> zł</w:t>
      </w:r>
    </w:p>
    <w:p w14:paraId="4D1EDB8F" w14:textId="77777777" w:rsidR="00A83E54" w:rsidRPr="00AE02CD" w:rsidRDefault="00A83E54" w:rsidP="008E2C93">
      <w:pPr>
        <w:pStyle w:val="Akapitzlist"/>
        <w:numPr>
          <w:ilvl w:val="0"/>
          <w:numId w:val="23"/>
        </w:numPr>
        <w:spacing w:line="360" w:lineRule="auto"/>
        <w:jc w:val="both"/>
        <w:rPr>
          <w:rFonts w:cs="Times New Roman"/>
          <w:szCs w:val="24"/>
        </w:rPr>
      </w:pPr>
      <w:r w:rsidRPr="00AE02CD">
        <w:rPr>
          <w:rFonts w:cs="Times New Roman"/>
          <w:szCs w:val="24"/>
        </w:rPr>
        <w:t xml:space="preserve">dla szkół branżowych I </w:t>
      </w:r>
      <w:proofErr w:type="spellStart"/>
      <w:r w:rsidRPr="00AE02CD">
        <w:rPr>
          <w:rFonts w:cs="Times New Roman"/>
          <w:szCs w:val="24"/>
        </w:rPr>
        <w:t>i</w:t>
      </w:r>
      <w:proofErr w:type="spellEnd"/>
      <w:r w:rsidRPr="00AE02CD">
        <w:rPr>
          <w:rFonts w:cs="Times New Roman"/>
          <w:szCs w:val="24"/>
        </w:rPr>
        <w:t xml:space="preserve"> II stopnia </w:t>
      </w:r>
      <w:r>
        <w:rPr>
          <w:rFonts w:cs="Times New Roman"/>
          <w:szCs w:val="24"/>
        </w:rPr>
        <w:t>-</w:t>
      </w:r>
      <w:r w:rsidRPr="00AE02CD">
        <w:rPr>
          <w:rFonts w:cs="Times New Roman"/>
          <w:szCs w:val="24"/>
        </w:rPr>
        <w:t>1</w:t>
      </w:r>
      <w:r>
        <w:rPr>
          <w:rFonts w:cs="Times New Roman"/>
          <w:szCs w:val="24"/>
        </w:rPr>
        <w:t> </w:t>
      </w:r>
      <w:r w:rsidRPr="00AE02CD">
        <w:rPr>
          <w:rFonts w:cs="Times New Roman"/>
          <w:szCs w:val="24"/>
        </w:rPr>
        <w:t>4</w:t>
      </w:r>
      <w:r>
        <w:rPr>
          <w:rFonts w:cs="Times New Roman"/>
          <w:szCs w:val="24"/>
        </w:rPr>
        <w:t>69 631,08 zł</w:t>
      </w:r>
      <w:r w:rsidRPr="00AE02CD">
        <w:rPr>
          <w:rFonts w:cs="Times New Roman"/>
          <w:szCs w:val="24"/>
        </w:rPr>
        <w:tab/>
        <w:t xml:space="preserve">          </w:t>
      </w:r>
    </w:p>
    <w:p w14:paraId="33D9E46D" w14:textId="77777777" w:rsidR="00A83E54" w:rsidRPr="00AE02CD" w:rsidRDefault="00A83E54" w:rsidP="008E2C93">
      <w:pPr>
        <w:pStyle w:val="Akapitzlist"/>
        <w:spacing w:line="360" w:lineRule="auto"/>
        <w:jc w:val="both"/>
        <w:rPr>
          <w:rFonts w:cs="Times New Roman"/>
          <w:szCs w:val="24"/>
        </w:rPr>
      </w:pPr>
    </w:p>
    <w:p w14:paraId="491CFD84" w14:textId="77777777" w:rsidR="00A83E54" w:rsidRPr="00AE02CD" w:rsidRDefault="00A83E54" w:rsidP="008E2C93">
      <w:pPr>
        <w:spacing w:line="360" w:lineRule="auto"/>
        <w:jc w:val="both"/>
        <w:rPr>
          <w:rFonts w:cs="Times New Roman"/>
          <w:szCs w:val="24"/>
        </w:rPr>
      </w:pPr>
      <w:r w:rsidRPr="00AE02CD">
        <w:rPr>
          <w:rFonts w:cs="Times New Roman"/>
          <w:szCs w:val="24"/>
        </w:rPr>
        <w:t>Dotacje wykorzystane były na dofinansowanie realizacji zadań szkół, tj. pokrycie wydatków bieżących szkół takich jak wynagrodzenie nauczycieli, zakup pomocy dydaktycznych, opłat za media.</w:t>
      </w:r>
    </w:p>
    <w:p w14:paraId="76407C3D" w14:textId="77777777" w:rsidR="008B1A7C" w:rsidRDefault="008B1A7C" w:rsidP="001A1D5A">
      <w:pPr>
        <w:spacing w:line="360" w:lineRule="auto"/>
        <w:jc w:val="both"/>
        <w:rPr>
          <w:rFonts w:cs="Times New Roman"/>
          <w:szCs w:val="24"/>
        </w:rPr>
      </w:pPr>
    </w:p>
    <w:p w14:paraId="50CB22C4" w14:textId="20126195" w:rsidR="00256A42" w:rsidRPr="001A1D5A" w:rsidRDefault="00C21DFF" w:rsidP="005E4B33">
      <w:pPr>
        <w:pStyle w:val="Nagwek2"/>
        <w:numPr>
          <w:ilvl w:val="1"/>
          <w:numId w:val="115"/>
        </w:numPr>
        <w:shd w:val="clear" w:color="auto" w:fill="F2DBDB" w:themeFill="accent2" w:themeFillTint="33"/>
        <w:spacing w:line="360" w:lineRule="auto"/>
        <w:rPr>
          <w:rFonts w:ascii="Times New Roman" w:hAnsi="Times New Roman" w:cs="Times New Roman"/>
          <w:color w:val="auto"/>
        </w:rPr>
      </w:pPr>
      <w:bookmarkStart w:id="105" w:name="_Toc198621843"/>
      <w:r>
        <w:rPr>
          <w:rFonts w:ascii="Times New Roman" w:hAnsi="Times New Roman" w:cs="Times New Roman"/>
          <w:color w:val="auto"/>
        </w:rPr>
        <w:lastRenderedPageBreak/>
        <w:t>Finansowanie oświaty publicznej</w:t>
      </w:r>
      <w:bookmarkEnd w:id="105"/>
    </w:p>
    <w:p w14:paraId="2015746E" w14:textId="20A3A498" w:rsidR="00F05CC7" w:rsidRPr="00F05CC7" w:rsidRDefault="00F05CC7" w:rsidP="00F05CC7">
      <w:pPr>
        <w:spacing w:line="360" w:lineRule="auto"/>
        <w:jc w:val="both"/>
        <w:rPr>
          <w:rFonts w:cs="Times New Roman"/>
          <w:szCs w:val="24"/>
        </w:rPr>
      </w:pPr>
      <w:r w:rsidRPr="00F05CC7">
        <w:rPr>
          <w:rFonts w:cs="Times New Roman"/>
          <w:szCs w:val="24"/>
        </w:rPr>
        <w:t>Dla Powiatu Brzeskiego jako organu prowadzącego publiczne szkoły ponadpodstawow</w:t>
      </w:r>
      <w:r>
        <w:rPr>
          <w:rFonts w:cs="Times New Roman"/>
          <w:szCs w:val="24"/>
        </w:rPr>
        <w:t>e</w:t>
      </w:r>
      <w:r w:rsidRPr="00F05CC7">
        <w:rPr>
          <w:rFonts w:cs="Times New Roman"/>
          <w:szCs w:val="24"/>
        </w:rPr>
        <w:t xml:space="preserve">, szkoły specjalne oraz placówki oświatowe na każdy rok kalendarzowy przyznawana jest </w:t>
      </w:r>
      <w:r w:rsidRPr="00F05CC7">
        <w:rPr>
          <w:rFonts w:cs="Times New Roman"/>
          <w:szCs w:val="24"/>
        </w:rPr>
        <w:br/>
        <w:t xml:space="preserve">z budżetu państwa subwencja oświatowa na finansowanie działalności oświatowej. </w:t>
      </w:r>
    </w:p>
    <w:p w14:paraId="72205289" w14:textId="77777777" w:rsidR="00F05CC7" w:rsidRPr="00F05CC7" w:rsidRDefault="00F05CC7" w:rsidP="00F05CC7">
      <w:pPr>
        <w:spacing w:after="0" w:line="360" w:lineRule="auto"/>
        <w:jc w:val="both"/>
        <w:rPr>
          <w:bCs/>
          <w:color w:val="FF0000"/>
        </w:rPr>
      </w:pPr>
      <w:r w:rsidRPr="00F05CC7">
        <w:rPr>
          <w:bCs/>
        </w:rPr>
        <w:t>O wysokości subwencji oświatowej decyduje liczba uczniów, a także wysokość standardu A oraz wskaźnika korygującego Di. W latach 2017 – 2024 liczby te przedstawiają się następująco</w:t>
      </w:r>
      <w:r w:rsidRPr="00F05CC7">
        <w:rPr>
          <w:bCs/>
          <w:color w:val="FF0000"/>
        </w:rPr>
        <w:t>:</w:t>
      </w:r>
    </w:p>
    <w:p w14:paraId="5D0B42E9" w14:textId="77777777" w:rsidR="00F05CC7" w:rsidRPr="00F05CC7" w:rsidRDefault="00F05CC7" w:rsidP="00F05CC7">
      <w:pPr>
        <w:spacing w:after="0"/>
        <w:jc w:val="both"/>
        <w:rPr>
          <w:bCs/>
          <w:color w:val="FF0000"/>
        </w:rPr>
      </w:pPr>
    </w:p>
    <w:tbl>
      <w:tblPr>
        <w:tblStyle w:val="Tabela-Siatka"/>
        <w:tblW w:w="0" w:type="auto"/>
        <w:jc w:val="center"/>
        <w:tblLook w:val="04A0" w:firstRow="1" w:lastRow="0" w:firstColumn="1" w:lastColumn="0" w:noHBand="0" w:noVBand="1"/>
      </w:tblPr>
      <w:tblGrid>
        <w:gridCol w:w="773"/>
        <w:gridCol w:w="2674"/>
        <w:gridCol w:w="2583"/>
        <w:gridCol w:w="3030"/>
      </w:tblGrid>
      <w:tr w:rsidR="00F05CC7" w:rsidRPr="0072787B" w14:paraId="763EDB11" w14:textId="77777777" w:rsidTr="007845E4">
        <w:trPr>
          <w:trHeight w:val="454"/>
          <w:jc w:val="center"/>
        </w:trPr>
        <w:tc>
          <w:tcPr>
            <w:tcW w:w="846" w:type="dxa"/>
            <w:shd w:val="clear" w:color="auto" w:fill="548DD4" w:themeFill="text2" w:themeFillTint="99"/>
            <w:vAlign w:val="center"/>
          </w:tcPr>
          <w:p w14:paraId="1412C947" w14:textId="77777777" w:rsidR="00F05CC7" w:rsidRPr="0072787B" w:rsidRDefault="00F05CC7" w:rsidP="007845E4">
            <w:pPr>
              <w:jc w:val="center"/>
              <w:rPr>
                <w:rFonts w:cs="Times New Roman"/>
                <w:b/>
                <w:bCs/>
                <w:szCs w:val="24"/>
              </w:rPr>
            </w:pPr>
            <w:r w:rsidRPr="0072787B">
              <w:rPr>
                <w:rFonts w:cs="Times New Roman"/>
                <w:b/>
                <w:bCs/>
                <w:szCs w:val="24"/>
              </w:rPr>
              <w:t>Rok</w:t>
            </w:r>
          </w:p>
        </w:tc>
        <w:tc>
          <w:tcPr>
            <w:tcW w:w="3827" w:type="dxa"/>
            <w:shd w:val="clear" w:color="auto" w:fill="548DD4" w:themeFill="text2" w:themeFillTint="99"/>
            <w:vAlign w:val="center"/>
          </w:tcPr>
          <w:p w14:paraId="2FC05A19" w14:textId="77777777" w:rsidR="00F05CC7" w:rsidRPr="0072787B" w:rsidRDefault="00F05CC7" w:rsidP="007845E4">
            <w:pPr>
              <w:jc w:val="center"/>
              <w:rPr>
                <w:rFonts w:cs="Times New Roman"/>
                <w:b/>
                <w:bCs/>
                <w:szCs w:val="24"/>
              </w:rPr>
            </w:pPr>
            <w:r w:rsidRPr="0072787B">
              <w:rPr>
                <w:rFonts w:cs="Times New Roman"/>
                <w:b/>
                <w:bCs/>
                <w:szCs w:val="24"/>
              </w:rPr>
              <w:t>Liczba uczniów w szkołach publicznych</w:t>
            </w:r>
          </w:p>
        </w:tc>
        <w:tc>
          <w:tcPr>
            <w:tcW w:w="3827" w:type="dxa"/>
            <w:shd w:val="clear" w:color="auto" w:fill="548DD4" w:themeFill="text2" w:themeFillTint="99"/>
            <w:vAlign w:val="center"/>
          </w:tcPr>
          <w:p w14:paraId="014D387E" w14:textId="77777777" w:rsidR="00F05CC7" w:rsidRPr="0072787B" w:rsidRDefault="00F05CC7" w:rsidP="007845E4">
            <w:pPr>
              <w:jc w:val="center"/>
              <w:rPr>
                <w:rFonts w:cs="Times New Roman"/>
                <w:b/>
                <w:bCs/>
                <w:szCs w:val="24"/>
              </w:rPr>
            </w:pPr>
            <w:r w:rsidRPr="0072787B">
              <w:rPr>
                <w:rFonts w:cs="Times New Roman"/>
                <w:b/>
                <w:bCs/>
                <w:szCs w:val="24"/>
              </w:rPr>
              <w:t>Wysokość kwoty standardu A</w:t>
            </w:r>
          </w:p>
        </w:tc>
        <w:tc>
          <w:tcPr>
            <w:tcW w:w="4389" w:type="dxa"/>
            <w:shd w:val="clear" w:color="auto" w:fill="548DD4" w:themeFill="text2" w:themeFillTint="99"/>
            <w:vAlign w:val="center"/>
          </w:tcPr>
          <w:p w14:paraId="0A7CF139" w14:textId="77777777" w:rsidR="00F05CC7" w:rsidRPr="0072787B" w:rsidRDefault="00F05CC7" w:rsidP="007845E4">
            <w:pPr>
              <w:jc w:val="center"/>
              <w:rPr>
                <w:rFonts w:cs="Times New Roman"/>
                <w:b/>
                <w:bCs/>
                <w:szCs w:val="24"/>
              </w:rPr>
            </w:pPr>
            <w:r w:rsidRPr="0072787B">
              <w:rPr>
                <w:rFonts w:cs="Times New Roman"/>
                <w:b/>
                <w:bCs/>
                <w:szCs w:val="24"/>
              </w:rPr>
              <w:t>Wysokość kwoty wskaźnika D1</w:t>
            </w:r>
          </w:p>
        </w:tc>
      </w:tr>
      <w:tr w:rsidR="00F05CC7" w:rsidRPr="0072787B" w14:paraId="2B6D46ED" w14:textId="77777777" w:rsidTr="007845E4">
        <w:trPr>
          <w:trHeight w:val="454"/>
          <w:jc w:val="center"/>
        </w:trPr>
        <w:tc>
          <w:tcPr>
            <w:tcW w:w="846" w:type="dxa"/>
            <w:vAlign w:val="center"/>
          </w:tcPr>
          <w:p w14:paraId="64670BD4" w14:textId="77777777" w:rsidR="00F05CC7" w:rsidRPr="0072787B" w:rsidRDefault="00F05CC7" w:rsidP="007845E4">
            <w:pPr>
              <w:jc w:val="center"/>
              <w:rPr>
                <w:rFonts w:cs="Times New Roman"/>
                <w:szCs w:val="24"/>
              </w:rPr>
            </w:pPr>
            <w:r w:rsidRPr="0072787B">
              <w:rPr>
                <w:rFonts w:cs="Times New Roman"/>
                <w:szCs w:val="24"/>
              </w:rPr>
              <w:t>2017</w:t>
            </w:r>
          </w:p>
        </w:tc>
        <w:tc>
          <w:tcPr>
            <w:tcW w:w="3827" w:type="dxa"/>
            <w:vAlign w:val="center"/>
          </w:tcPr>
          <w:p w14:paraId="603DB4C8" w14:textId="77777777" w:rsidR="00F05CC7" w:rsidRPr="0072787B" w:rsidRDefault="00F05CC7" w:rsidP="007845E4">
            <w:pPr>
              <w:jc w:val="center"/>
              <w:rPr>
                <w:rFonts w:cs="Times New Roman"/>
                <w:szCs w:val="24"/>
              </w:rPr>
            </w:pPr>
            <w:r w:rsidRPr="0072787B">
              <w:rPr>
                <w:rFonts w:cs="Times New Roman"/>
                <w:szCs w:val="24"/>
              </w:rPr>
              <w:t>2376</w:t>
            </w:r>
          </w:p>
        </w:tc>
        <w:tc>
          <w:tcPr>
            <w:tcW w:w="3827" w:type="dxa"/>
            <w:vAlign w:val="center"/>
          </w:tcPr>
          <w:p w14:paraId="3A4D44A8" w14:textId="77777777" w:rsidR="00F05CC7" w:rsidRPr="0072787B" w:rsidRDefault="00F05CC7" w:rsidP="007845E4">
            <w:pPr>
              <w:jc w:val="center"/>
              <w:rPr>
                <w:rFonts w:cs="Times New Roman"/>
                <w:szCs w:val="24"/>
              </w:rPr>
            </w:pPr>
            <w:r w:rsidRPr="0072787B">
              <w:rPr>
                <w:rFonts w:cs="Times New Roman"/>
                <w:szCs w:val="24"/>
              </w:rPr>
              <w:t>5292,7779</w:t>
            </w:r>
          </w:p>
        </w:tc>
        <w:tc>
          <w:tcPr>
            <w:tcW w:w="4389" w:type="dxa"/>
            <w:vAlign w:val="center"/>
          </w:tcPr>
          <w:p w14:paraId="414FBF5E" w14:textId="77777777" w:rsidR="00F05CC7" w:rsidRPr="0072787B" w:rsidRDefault="00F05CC7" w:rsidP="007845E4">
            <w:pPr>
              <w:jc w:val="center"/>
              <w:rPr>
                <w:rFonts w:cs="Times New Roman"/>
                <w:szCs w:val="24"/>
              </w:rPr>
            </w:pPr>
            <w:r w:rsidRPr="0072787B">
              <w:rPr>
                <w:rFonts w:cs="Times New Roman"/>
                <w:szCs w:val="24"/>
              </w:rPr>
              <w:t>1,0388084957</w:t>
            </w:r>
          </w:p>
        </w:tc>
      </w:tr>
      <w:tr w:rsidR="00F05CC7" w:rsidRPr="0072787B" w14:paraId="7729814A" w14:textId="77777777" w:rsidTr="007845E4">
        <w:trPr>
          <w:trHeight w:val="454"/>
          <w:jc w:val="center"/>
        </w:trPr>
        <w:tc>
          <w:tcPr>
            <w:tcW w:w="846" w:type="dxa"/>
            <w:vAlign w:val="center"/>
          </w:tcPr>
          <w:p w14:paraId="1A46BA68" w14:textId="77777777" w:rsidR="00F05CC7" w:rsidRPr="0072787B" w:rsidRDefault="00F05CC7" w:rsidP="007845E4">
            <w:pPr>
              <w:jc w:val="center"/>
              <w:rPr>
                <w:rFonts w:cs="Times New Roman"/>
                <w:szCs w:val="24"/>
              </w:rPr>
            </w:pPr>
            <w:r w:rsidRPr="0072787B">
              <w:rPr>
                <w:rFonts w:cs="Times New Roman"/>
                <w:szCs w:val="24"/>
              </w:rPr>
              <w:t>2018</w:t>
            </w:r>
          </w:p>
        </w:tc>
        <w:tc>
          <w:tcPr>
            <w:tcW w:w="3827" w:type="dxa"/>
            <w:vAlign w:val="center"/>
          </w:tcPr>
          <w:p w14:paraId="2669E620" w14:textId="77777777" w:rsidR="00F05CC7" w:rsidRPr="0072787B" w:rsidRDefault="00F05CC7" w:rsidP="007845E4">
            <w:pPr>
              <w:jc w:val="center"/>
              <w:rPr>
                <w:rFonts w:cs="Times New Roman"/>
                <w:szCs w:val="24"/>
              </w:rPr>
            </w:pPr>
            <w:r w:rsidRPr="0072787B">
              <w:rPr>
                <w:rFonts w:cs="Times New Roman"/>
                <w:szCs w:val="24"/>
              </w:rPr>
              <w:t>2329</w:t>
            </w:r>
          </w:p>
        </w:tc>
        <w:tc>
          <w:tcPr>
            <w:tcW w:w="3827" w:type="dxa"/>
            <w:vAlign w:val="center"/>
          </w:tcPr>
          <w:p w14:paraId="47AE11E5" w14:textId="77777777" w:rsidR="00F05CC7" w:rsidRPr="0072787B" w:rsidRDefault="00F05CC7" w:rsidP="007845E4">
            <w:pPr>
              <w:jc w:val="center"/>
              <w:rPr>
                <w:rFonts w:cs="Times New Roman"/>
                <w:szCs w:val="24"/>
              </w:rPr>
            </w:pPr>
            <w:r w:rsidRPr="0072787B">
              <w:rPr>
                <w:rFonts w:cs="Times New Roman"/>
                <w:szCs w:val="24"/>
              </w:rPr>
              <w:t>5409,1141</w:t>
            </w:r>
          </w:p>
        </w:tc>
        <w:tc>
          <w:tcPr>
            <w:tcW w:w="4389" w:type="dxa"/>
            <w:vAlign w:val="center"/>
          </w:tcPr>
          <w:p w14:paraId="7BF167D6" w14:textId="77777777" w:rsidR="00F05CC7" w:rsidRPr="0072787B" w:rsidRDefault="00F05CC7" w:rsidP="007845E4">
            <w:pPr>
              <w:jc w:val="center"/>
              <w:rPr>
                <w:rFonts w:cs="Times New Roman"/>
                <w:szCs w:val="24"/>
              </w:rPr>
            </w:pPr>
            <w:r w:rsidRPr="0072787B">
              <w:rPr>
                <w:rFonts w:cs="Times New Roman"/>
                <w:szCs w:val="24"/>
              </w:rPr>
              <w:t>1,0463508753</w:t>
            </w:r>
          </w:p>
        </w:tc>
      </w:tr>
      <w:tr w:rsidR="00F05CC7" w:rsidRPr="0072787B" w14:paraId="761AA930" w14:textId="77777777" w:rsidTr="007845E4">
        <w:trPr>
          <w:trHeight w:val="454"/>
          <w:jc w:val="center"/>
        </w:trPr>
        <w:tc>
          <w:tcPr>
            <w:tcW w:w="846" w:type="dxa"/>
            <w:vAlign w:val="center"/>
          </w:tcPr>
          <w:p w14:paraId="0E51DA2A" w14:textId="77777777" w:rsidR="00F05CC7" w:rsidRPr="0072787B" w:rsidRDefault="00F05CC7" w:rsidP="007845E4">
            <w:pPr>
              <w:jc w:val="center"/>
              <w:rPr>
                <w:rFonts w:cs="Times New Roman"/>
                <w:szCs w:val="24"/>
              </w:rPr>
            </w:pPr>
            <w:r w:rsidRPr="0072787B">
              <w:rPr>
                <w:rFonts w:cs="Times New Roman"/>
                <w:szCs w:val="24"/>
              </w:rPr>
              <w:t>2019</w:t>
            </w:r>
          </w:p>
        </w:tc>
        <w:tc>
          <w:tcPr>
            <w:tcW w:w="3827" w:type="dxa"/>
            <w:vAlign w:val="center"/>
          </w:tcPr>
          <w:p w14:paraId="752B2E7C" w14:textId="77777777" w:rsidR="00F05CC7" w:rsidRPr="0072787B" w:rsidRDefault="00F05CC7" w:rsidP="007845E4">
            <w:pPr>
              <w:jc w:val="center"/>
              <w:rPr>
                <w:rFonts w:cs="Times New Roman"/>
                <w:szCs w:val="24"/>
              </w:rPr>
            </w:pPr>
            <w:r w:rsidRPr="0072787B">
              <w:rPr>
                <w:rFonts w:cs="Times New Roman"/>
                <w:szCs w:val="24"/>
              </w:rPr>
              <w:t>2873</w:t>
            </w:r>
          </w:p>
        </w:tc>
        <w:tc>
          <w:tcPr>
            <w:tcW w:w="3827" w:type="dxa"/>
            <w:vAlign w:val="center"/>
          </w:tcPr>
          <w:p w14:paraId="14A331DA" w14:textId="77777777" w:rsidR="00F05CC7" w:rsidRPr="0072787B" w:rsidRDefault="00F05CC7" w:rsidP="007845E4">
            <w:pPr>
              <w:jc w:val="center"/>
              <w:rPr>
                <w:rFonts w:cs="Times New Roman"/>
                <w:szCs w:val="24"/>
              </w:rPr>
            </w:pPr>
            <w:r w:rsidRPr="0072787B">
              <w:rPr>
                <w:rFonts w:cs="Times New Roman"/>
                <w:szCs w:val="24"/>
              </w:rPr>
              <w:t>5568,5657</w:t>
            </w:r>
          </w:p>
        </w:tc>
        <w:tc>
          <w:tcPr>
            <w:tcW w:w="4389" w:type="dxa"/>
            <w:vAlign w:val="center"/>
          </w:tcPr>
          <w:p w14:paraId="53BC33C3" w14:textId="77777777" w:rsidR="00F05CC7" w:rsidRPr="0072787B" w:rsidRDefault="00F05CC7" w:rsidP="007845E4">
            <w:pPr>
              <w:jc w:val="center"/>
              <w:rPr>
                <w:rFonts w:cs="Times New Roman"/>
                <w:szCs w:val="24"/>
              </w:rPr>
            </w:pPr>
            <w:r w:rsidRPr="0072787B">
              <w:rPr>
                <w:rFonts w:cs="Times New Roman"/>
                <w:szCs w:val="24"/>
              </w:rPr>
              <w:t>1,0414319572</w:t>
            </w:r>
          </w:p>
        </w:tc>
      </w:tr>
      <w:tr w:rsidR="00F05CC7" w:rsidRPr="0072787B" w14:paraId="5B61B6B0" w14:textId="77777777" w:rsidTr="007845E4">
        <w:trPr>
          <w:trHeight w:val="454"/>
          <w:jc w:val="center"/>
        </w:trPr>
        <w:tc>
          <w:tcPr>
            <w:tcW w:w="846" w:type="dxa"/>
            <w:vAlign w:val="center"/>
          </w:tcPr>
          <w:p w14:paraId="77D97F1C" w14:textId="77777777" w:rsidR="00F05CC7" w:rsidRPr="0072787B" w:rsidRDefault="00F05CC7" w:rsidP="007845E4">
            <w:pPr>
              <w:jc w:val="center"/>
              <w:rPr>
                <w:rFonts w:cs="Times New Roman"/>
                <w:szCs w:val="24"/>
              </w:rPr>
            </w:pPr>
            <w:r w:rsidRPr="0072787B">
              <w:rPr>
                <w:rFonts w:cs="Times New Roman"/>
                <w:szCs w:val="24"/>
              </w:rPr>
              <w:t>2020</w:t>
            </w:r>
          </w:p>
        </w:tc>
        <w:tc>
          <w:tcPr>
            <w:tcW w:w="3827" w:type="dxa"/>
            <w:vAlign w:val="center"/>
          </w:tcPr>
          <w:p w14:paraId="6DEE4BEE" w14:textId="77777777" w:rsidR="00F05CC7" w:rsidRPr="0072787B" w:rsidRDefault="00F05CC7" w:rsidP="007845E4">
            <w:pPr>
              <w:jc w:val="center"/>
              <w:rPr>
                <w:rFonts w:cs="Times New Roman"/>
                <w:szCs w:val="24"/>
              </w:rPr>
            </w:pPr>
            <w:r w:rsidRPr="0072787B">
              <w:rPr>
                <w:rFonts w:cs="Times New Roman"/>
                <w:szCs w:val="24"/>
              </w:rPr>
              <w:t>2881</w:t>
            </w:r>
          </w:p>
        </w:tc>
        <w:tc>
          <w:tcPr>
            <w:tcW w:w="3827" w:type="dxa"/>
            <w:vAlign w:val="center"/>
          </w:tcPr>
          <w:p w14:paraId="69E3E5EA" w14:textId="77777777" w:rsidR="00F05CC7" w:rsidRPr="0072787B" w:rsidRDefault="00F05CC7" w:rsidP="007845E4">
            <w:pPr>
              <w:jc w:val="center"/>
              <w:rPr>
                <w:rFonts w:cs="Times New Roman"/>
                <w:szCs w:val="24"/>
              </w:rPr>
            </w:pPr>
            <w:r w:rsidRPr="0072787B">
              <w:rPr>
                <w:rFonts w:cs="Times New Roman"/>
                <w:szCs w:val="24"/>
              </w:rPr>
              <w:t>5917,8938</w:t>
            </w:r>
          </w:p>
        </w:tc>
        <w:tc>
          <w:tcPr>
            <w:tcW w:w="4389" w:type="dxa"/>
            <w:vAlign w:val="center"/>
          </w:tcPr>
          <w:p w14:paraId="66F836F8" w14:textId="77777777" w:rsidR="00F05CC7" w:rsidRPr="0072787B" w:rsidRDefault="00F05CC7" w:rsidP="007845E4">
            <w:pPr>
              <w:jc w:val="center"/>
              <w:rPr>
                <w:rFonts w:cs="Times New Roman"/>
                <w:szCs w:val="24"/>
              </w:rPr>
            </w:pPr>
            <w:r w:rsidRPr="0072787B">
              <w:rPr>
                <w:rFonts w:cs="Times New Roman"/>
                <w:szCs w:val="24"/>
              </w:rPr>
              <w:t>1,0249883975</w:t>
            </w:r>
          </w:p>
        </w:tc>
      </w:tr>
      <w:tr w:rsidR="00F05CC7" w:rsidRPr="0072787B" w14:paraId="3FC5A839" w14:textId="77777777" w:rsidTr="007845E4">
        <w:trPr>
          <w:trHeight w:val="454"/>
          <w:jc w:val="center"/>
        </w:trPr>
        <w:tc>
          <w:tcPr>
            <w:tcW w:w="846" w:type="dxa"/>
            <w:vAlign w:val="center"/>
          </w:tcPr>
          <w:p w14:paraId="4EAA5BAC" w14:textId="77777777" w:rsidR="00F05CC7" w:rsidRPr="0072787B" w:rsidRDefault="00F05CC7" w:rsidP="007845E4">
            <w:pPr>
              <w:jc w:val="center"/>
              <w:rPr>
                <w:rFonts w:cs="Times New Roman"/>
                <w:szCs w:val="24"/>
              </w:rPr>
            </w:pPr>
            <w:r w:rsidRPr="0072787B">
              <w:rPr>
                <w:rFonts w:cs="Times New Roman"/>
                <w:szCs w:val="24"/>
              </w:rPr>
              <w:t>2021</w:t>
            </w:r>
          </w:p>
        </w:tc>
        <w:tc>
          <w:tcPr>
            <w:tcW w:w="3827" w:type="dxa"/>
            <w:vAlign w:val="center"/>
          </w:tcPr>
          <w:p w14:paraId="788BB83D" w14:textId="77777777" w:rsidR="00F05CC7" w:rsidRPr="0072787B" w:rsidRDefault="00F05CC7" w:rsidP="007845E4">
            <w:pPr>
              <w:jc w:val="center"/>
              <w:rPr>
                <w:rFonts w:cs="Times New Roman"/>
                <w:szCs w:val="24"/>
              </w:rPr>
            </w:pPr>
            <w:r w:rsidRPr="0072787B">
              <w:rPr>
                <w:rFonts w:cs="Times New Roman"/>
                <w:szCs w:val="24"/>
              </w:rPr>
              <w:t>2963</w:t>
            </w:r>
          </w:p>
        </w:tc>
        <w:tc>
          <w:tcPr>
            <w:tcW w:w="3827" w:type="dxa"/>
            <w:vAlign w:val="center"/>
          </w:tcPr>
          <w:p w14:paraId="2327E570" w14:textId="77777777" w:rsidR="00F05CC7" w:rsidRPr="0072787B" w:rsidRDefault="00F05CC7" w:rsidP="007845E4">
            <w:pPr>
              <w:jc w:val="center"/>
              <w:rPr>
                <w:rFonts w:cs="Times New Roman"/>
                <w:szCs w:val="24"/>
              </w:rPr>
            </w:pPr>
            <w:r w:rsidRPr="0072787B">
              <w:rPr>
                <w:rFonts w:cs="Times New Roman"/>
                <w:szCs w:val="24"/>
              </w:rPr>
              <w:t>6069,3770</w:t>
            </w:r>
          </w:p>
        </w:tc>
        <w:tc>
          <w:tcPr>
            <w:tcW w:w="4389" w:type="dxa"/>
            <w:vAlign w:val="center"/>
          </w:tcPr>
          <w:p w14:paraId="4C99B51B" w14:textId="77777777" w:rsidR="00F05CC7" w:rsidRPr="0072787B" w:rsidRDefault="00F05CC7" w:rsidP="007845E4">
            <w:pPr>
              <w:jc w:val="center"/>
              <w:rPr>
                <w:rFonts w:cs="Times New Roman"/>
                <w:szCs w:val="24"/>
              </w:rPr>
            </w:pPr>
            <w:r w:rsidRPr="0072787B">
              <w:rPr>
                <w:rFonts w:cs="Times New Roman"/>
                <w:szCs w:val="24"/>
              </w:rPr>
              <w:t>1,0279801715</w:t>
            </w:r>
          </w:p>
        </w:tc>
      </w:tr>
      <w:tr w:rsidR="00F05CC7" w:rsidRPr="0072787B" w14:paraId="68F38197" w14:textId="77777777" w:rsidTr="007845E4">
        <w:trPr>
          <w:trHeight w:val="454"/>
          <w:jc w:val="center"/>
        </w:trPr>
        <w:tc>
          <w:tcPr>
            <w:tcW w:w="846" w:type="dxa"/>
            <w:vAlign w:val="center"/>
          </w:tcPr>
          <w:p w14:paraId="1CD35D43" w14:textId="77777777" w:rsidR="00F05CC7" w:rsidRPr="0072787B" w:rsidRDefault="00F05CC7" w:rsidP="007845E4">
            <w:pPr>
              <w:jc w:val="center"/>
              <w:rPr>
                <w:rFonts w:cs="Times New Roman"/>
                <w:szCs w:val="24"/>
              </w:rPr>
            </w:pPr>
            <w:r w:rsidRPr="0072787B">
              <w:rPr>
                <w:rFonts w:cs="Times New Roman"/>
                <w:szCs w:val="24"/>
              </w:rPr>
              <w:t>2022</w:t>
            </w:r>
          </w:p>
        </w:tc>
        <w:tc>
          <w:tcPr>
            <w:tcW w:w="3827" w:type="dxa"/>
            <w:vAlign w:val="center"/>
          </w:tcPr>
          <w:p w14:paraId="73ADA2E9" w14:textId="77777777" w:rsidR="00F05CC7" w:rsidRPr="0072787B" w:rsidRDefault="00F05CC7" w:rsidP="007845E4">
            <w:pPr>
              <w:jc w:val="center"/>
              <w:rPr>
                <w:rFonts w:cs="Times New Roman"/>
                <w:szCs w:val="24"/>
              </w:rPr>
            </w:pPr>
            <w:r w:rsidRPr="0072787B">
              <w:rPr>
                <w:rFonts w:cs="Times New Roman"/>
                <w:szCs w:val="24"/>
              </w:rPr>
              <w:t>2923</w:t>
            </w:r>
          </w:p>
        </w:tc>
        <w:tc>
          <w:tcPr>
            <w:tcW w:w="3827" w:type="dxa"/>
            <w:vAlign w:val="center"/>
          </w:tcPr>
          <w:p w14:paraId="674FC119" w14:textId="77777777" w:rsidR="00F05CC7" w:rsidRPr="0072787B" w:rsidRDefault="00F05CC7" w:rsidP="007845E4">
            <w:pPr>
              <w:jc w:val="center"/>
              <w:rPr>
                <w:rFonts w:cs="Times New Roman"/>
                <w:szCs w:val="24"/>
              </w:rPr>
            </w:pPr>
            <w:r w:rsidRPr="0072787B">
              <w:rPr>
                <w:rFonts w:cs="Times New Roman"/>
                <w:szCs w:val="24"/>
              </w:rPr>
              <w:t>6081,3219</w:t>
            </w:r>
          </w:p>
        </w:tc>
        <w:tc>
          <w:tcPr>
            <w:tcW w:w="4389" w:type="dxa"/>
            <w:vAlign w:val="center"/>
          </w:tcPr>
          <w:p w14:paraId="79AFD10B" w14:textId="77777777" w:rsidR="00F05CC7" w:rsidRPr="0072787B" w:rsidRDefault="00F05CC7" w:rsidP="007845E4">
            <w:pPr>
              <w:jc w:val="center"/>
              <w:rPr>
                <w:rFonts w:cs="Times New Roman"/>
                <w:szCs w:val="24"/>
              </w:rPr>
            </w:pPr>
            <w:r w:rsidRPr="0072787B">
              <w:rPr>
                <w:rFonts w:cs="Times New Roman"/>
                <w:szCs w:val="24"/>
              </w:rPr>
              <w:t>1,0138609829</w:t>
            </w:r>
          </w:p>
        </w:tc>
      </w:tr>
      <w:tr w:rsidR="00F05CC7" w:rsidRPr="0072787B" w14:paraId="70BF4434" w14:textId="77777777" w:rsidTr="007845E4">
        <w:trPr>
          <w:trHeight w:val="454"/>
          <w:jc w:val="center"/>
        </w:trPr>
        <w:tc>
          <w:tcPr>
            <w:tcW w:w="846" w:type="dxa"/>
            <w:vAlign w:val="center"/>
          </w:tcPr>
          <w:p w14:paraId="60BF5B97" w14:textId="77777777" w:rsidR="00F05CC7" w:rsidRPr="0072787B" w:rsidRDefault="00F05CC7" w:rsidP="007845E4">
            <w:pPr>
              <w:jc w:val="center"/>
              <w:rPr>
                <w:rFonts w:cs="Times New Roman"/>
                <w:szCs w:val="24"/>
              </w:rPr>
            </w:pPr>
            <w:r w:rsidRPr="0072787B">
              <w:rPr>
                <w:rFonts w:cs="Times New Roman"/>
                <w:szCs w:val="24"/>
              </w:rPr>
              <w:t>2023</w:t>
            </w:r>
          </w:p>
        </w:tc>
        <w:tc>
          <w:tcPr>
            <w:tcW w:w="3827" w:type="dxa"/>
            <w:vAlign w:val="center"/>
          </w:tcPr>
          <w:p w14:paraId="2829929D" w14:textId="77777777" w:rsidR="00F05CC7" w:rsidRPr="0072787B" w:rsidRDefault="00F05CC7" w:rsidP="007845E4">
            <w:pPr>
              <w:jc w:val="center"/>
              <w:rPr>
                <w:rFonts w:cs="Times New Roman"/>
                <w:szCs w:val="24"/>
              </w:rPr>
            </w:pPr>
            <w:r w:rsidRPr="0072787B">
              <w:rPr>
                <w:rFonts w:cs="Times New Roman"/>
                <w:szCs w:val="24"/>
              </w:rPr>
              <w:t>3722</w:t>
            </w:r>
          </w:p>
        </w:tc>
        <w:tc>
          <w:tcPr>
            <w:tcW w:w="3827" w:type="dxa"/>
            <w:vAlign w:val="center"/>
          </w:tcPr>
          <w:p w14:paraId="5DEA53F2" w14:textId="77777777" w:rsidR="00F05CC7" w:rsidRPr="0072787B" w:rsidRDefault="00F05CC7" w:rsidP="007845E4">
            <w:pPr>
              <w:jc w:val="center"/>
              <w:rPr>
                <w:rFonts w:cs="Times New Roman"/>
                <w:szCs w:val="24"/>
              </w:rPr>
            </w:pPr>
            <w:r w:rsidRPr="0072787B">
              <w:rPr>
                <w:rFonts w:cs="Times New Roman"/>
                <w:szCs w:val="24"/>
              </w:rPr>
              <w:t>6898,6902</w:t>
            </w:r>
          </w:p>
        </w:tc>
        <w:tc>
          <w:tcPr>
            <w:tcW w:w="4389" w:type="dxa"/>
            <w:vAlign w:val="center"/>
          </w:tcPr>
          <w:p w14:paraId="01A34CA0" w14:textId="77777777" w:rsidR="00F05CC7" w:rsidRPr="0072787B" w:rsidRDefault="00F05CC7" w:rsidP="007845E4">
            <w:pPr>
              <w:jc w:val="center"/>
              <w:rPr>
                <w:rFonts w:cs="Times New Roman"/>
                <w:szCs w:val="24"/>
              </w:rPr>
            </w:pPr>
            <w:r w:rsidRPr="0072787B">
              <w:rPr>
                <w:rFonts w:cs="Times New Roman"/>
                <w:szCs w:val="24"/>
              </w:rPr>
              <w:t>1,0174796626</w:t>
            </w:r>
          </w:p>
        </w:tc>
      </w:tr>
      <w:tr w:rsidR="00F05CC7" w:rsidRPr="0072787B" w14:paraId="669AE85F" w14:textId="77777777" w:rsidTr="007845E4">
        <w:trPr>
          <w:trHeight w:val="454"/>
          <w:jc w:val="center"/>
        </w:trPr>
        <w:tc>
          <w:tcPr>
            <w:tcW w:w="846" w:type="dxa"/>
            <w:vAlign w:val="center"/>
          </w:tcPr>
          <w:p w14:paraId="74A873ED" w14:textId="77777777" w:rsidR="00F05CC7" w:rsidRPr="0072787B" w:rsidRDefault="00F05CC7" w:rsidP="007845E4">
            <w:pPr>
              <w:jc w:val="center"/>
              <w:rPr>
                <w:rFonts w:cs="Times New Roman"/>
                <w:szCs w:val="24"/>
              </w:rPr>
            </w:pPr>
            <w:r w:rsidRPr="0072787B">
              <w:rPr>
                <w:rFonts w:cs="Times New Roman"/>
                <w:szCs w:val="24"/>
              </w:rPr>
              <w:t>2024</w:t>
            </w:r>
          </w:p>
        </w:tc>
        <w:tc>
          <w:tcPr>
            <w:tcW w:w="3827" w:type="dxa"/>
            <w:vAlign w:val="center"/>
          </w:tcPr>
          <w:p w14:paraId="7D744C32" w14:textId="77777777" w:rsidR="00F05CC7" w:rsidRPr="0072787B" w:rsidRDefault="00F05CC7" w:rsidP="007845E4">
            <w:pPr>
              <w:jc w:val="center"/>
              <w:rPr>
                <w:rFonts w:cs="Times New Roman"/>
                <w:szCs w:val="24"/>
              </w:rPr>
            </w:pPr>
            <w:r w:rsidRPr="0072787B">
              <w:rPr>
                <w:rFonts w:cs="Times New Roman"/>
                <w:szCs w:val="24"/>
              </w:rPr>
              <w:t>3748</w:t>
            </w:r>
          </w:p>
        </w:tc>
        <w:tc>
          <w:tcPr>
            <w:tcW w:w="3827" w:type="dxa"/>
            <w:vAlign w:val="center"/>
          </w:tcPr>
          <w:p w14:paraId="719C192A" w14:textId="77777777" w:rsidR="00F05CC7" w:rsidRPr="0072787B" w:rsidRDefault="00F05CC7" w:rsidP="007845E4">
            <w:pPr>
              <w:jc w:val="center"/>
              <w:rPr>
                <w:rFonts w:cs="Times New Roman"/>
                <w:szCs w:val="24"/>
              </w:rPr>
            </w:pPr>
            <w:r w:rsidRPr="0072787B">
              <w:rPr>
                <w:rFonts w:cs="Times New Roman"/>
                <w:szCs w:val="24"/>
              </w:rPr>
              <w:t>8991,3565</w:t>
            </w:r>
          </w:p>
        </w:tc>
        <w:tc>
          <w:tcPr>
            <w:tcW w:w="4389" w:type="dxa"/>
            <w:vAlign w:val="center"/>
          </w:tcPr>
          <w:p w14:paraId="0C7E5BF8" w14:textId="77777777" w:rsidR="00F05CC7" w:rsidRPr="0072787B" w:rsidRDefault="00F05CC7" w:rsidP="007845E4">
            <w:pPr>
              <w:jc w:val="center"/>
              <w:rPr>
                <w:rFonts w:cs="Times New Roman"/>
                <w:szCs w:val="24"/>
              </w:rPr>
            </w:pPr>
            <w:r w:rsidRPr="0072787B">
              <w:rPr>
                <w:rFonts w:cs="Times New Roman"/>
                <w:szCs w:val="24"/>
              </w:rPr>
              <w:t>0,0180487410</w:t>
            </w:r>
          </w:p>
        </w:tc>
      </w:tr>
    </w:tbl>
    <w:p w14:paraId="5FD175F4" w14:textId="77777777" w:rsidR="00F05CC7" w:rsidRPr="00F05CC7" w:rsidRDefault="00F05CC7" w:rsidP="00F05CC7">
      <w:pPr>
        <w:jc w:val="both"/>
        <w:rPr>
          <w:rFonts w:cs="Times New Roman"/>
          <w:szCs w:val="24"/>
        </w:rPr>
      </w:pPr>
    </w:p>
    <w:p w14:paraId="01A6EBA2" w14:textId="77777777" w:rsidR="00F05CC7" w:rsidRPr="00F05CC7" w:rsidRDefault="00F05CC7" w:rsidP="00F05CC7">
      <w:pPr>
        <w:jc w:val="both"/>
        <w:rPr>
          <w:bCs/>
        </w:rPr>
      </w:pPr>
      <w:r w:rsidRPr="00F05CC7">
        <w:rPr>
          <w:bCs/>
        </w:rPr>
        <w:t>W roku 2024</w:t>
      </w:r>
      <w:r w:rsidRPr="00F05CC7">
        <w:rPr>
          <w:rFonts w:cs="Times New Roman"/>
          <w:szCs w:val="24"/>
        </w:rPr>
        <w:t xml:space="preserve"> </w:t>
      </w:r>
      <w:r w:rsidRPr="00F05CC7">
        <w:rPr>
          <w:bCs/>
        </w:rPr>
        <w:t>strukturę wydatków oświatowych w szkołach i placówkach publicznych przedstawia poniższa tabela:</w:t>
      </w:r>
    </w:p>
    <w:tbl>
      <w:tblPr>
        <w:tblW w:w="8080" w:type="dxa"/>
        <w:tblCellMar>
          <w:left w:w="70" w:type="dxa"/>
          <w:right w:w="70" w:type="dxa"/>
        </w:tblCellMar>
        <w:tblLook w:val="04A0" w:firstRow="1" w:lastRow="0" w:firstColumn="1" w:lastColumn="0" w:noHBand="0" w:noVBand="1"/>
      </w:tblPr>
      <w:tblGrid>
        <w:gridCol w:w="960"/>
        <w:gridCol w:w="3220"/>
        <w:gridCol w:w="1920"/>
        <w:gridCol w:w="1980"/>
      </w:tblGrid>
      <w:tr w:rsidR="00F05CC7" w:rsidRPr="00412295" w14:paraId="17DAECBF" w14:textId="77777777" w:rsidTr="00F05CC7">
        <w:trPr>
          <w:trHeight w:val="900"/>
        </w:trPr>
        <w:tc>
          <w:tcPr>
            <w:tcW w:w="960"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bottom"/>
            <w:hideMark/>
          </w:tcPr>
          <w:p w14:paraId="7BAA5F18" w14:textId="77777777" w:rsidR="00F05CC7" w:rsidRPr="00F05CC7" w:rsidRDefault="00F05CC7" w:rsidP="007845E4">
            <w:pPr>
              <w:spacing w:after="0" w:line="240" w:lineRule="auto"/>
              <w:rPr>
                <w:rFonts w:eastAsia="Times New Roman" w:cs="Times New Roman"/>
                <w:b/>
                <w:bCs/>
                <w:color w:val="000000"/>
                <w:sz w:val="22"/>
                <w:lang w:eastAsia="pl-PL"/>
              </w:rPr>
            </w:pPr>
            <w:r w:rsidRPr="00F05CC7">
              <w:rPr>
                <w:rFonts w:eastAsia="Times New Roman" w:cs="Times New Roman"/>
                <w:b/>
                <w:bCs/>
                <w:color w:val="000000"/>
                <w:sz w:val="22"/>
                <w:lang w:eastAsia="pl-PL"/>
              </w:rPr>
              <w:t>L.P.</w:t>
            </w:r>
          </w:p>
        </w:tc>
        <w:tc>
          <w:tcPr>
            <w:tcW w:w="3220" w:type="dxa"/>
            <w:tcBorders>
              <w:top w:val="single" w:sz="4" w:space="0" w:color="auto"/>
              <w:left w:val="nil"/>
              <w:bottom w:val="single" w:sz="4" w:space="0" w:color="auto"/>
              <w:right w:val="single" w:sz="4" w:space="0" w:color="auto"/>
            </w:tcBorders>
            <w:shd w:val="clear" w:color="auto" w:fill="548DD4" w:themeFill="text2" w:themeFillTint="99"/>
            <w:vAlign w:val="bottom"/>
            <w:hideMark/>
          </w:tcPr>
          <w:p w14:paraId="520F133B" w14:textId="77777777" w:rsidR="00F05CC7" w:rsidRPr="00F05CC7" w:rsidRDefault="00F05CC7" w:rsidP="007845E4">
            <w:pPr>
              <w:spacing w:after="0" w:line="240" w:lineRule="auto"/>
              <w:rPr>
                <w:rFonts w:eastAsia="Times New Roman" w:cs="Times New Roman"/>
                <w:b/>
                <w:bCs/>
                <w:color w:val="000000"/>
                <w:sz w:val="22"/>
                <w:lang w:eastAsia="pl-PL"/>
              </w:rPr>
            </w:pPr>
            <w:r w:rsidRPr="00F05CC7">
              <w:rPr>
                <w:rFonts w:eastAsia="Times New Roman" w:cs="Times New Roman"/>
                <w:b/>
                <w:bCs/>
                <w:color w:val="000000"/>
                <w:sz w:val="22"/>
                <w:lang w:eastAsia="pl-PL"/>
              </w:rPr>
              <w:t>Nazwa placówki</w:t>
            </w:r>
          </w:p>
        </w:tc>
        <w:tc>
          <w:tcPr>
            <w:tcW w:w="1920" w:type="dxa"/>
            <w:tcBorders>
              <w:top w:val="single" w:sz="4" w:space="0" w:color="auto"/>
              <w:left w:val="nil"/>
              <w:bottom w:val="single" w:sz="4" w:space="0" w:color="auto"/>
              <w:right w:val="single" w:sz="4" w:space="0" w:color="auto"/>
            </w:tcBorders>
            <w:shd w:val="clear" w:color="auto" w:fill="548DD4" w:themeFill="text2" w:themeFillTint="99"/>
            <w:vAlign w:val="bottom"/>
            <w:hideMark/>
          </w:tcPr>
          <w:p w14:paraId="27619906" w14:textId="77777777" w:rsidR="00F05CC7" w:rsidRPr="00F05CC7" w:rsidRDefault="00F05CC7" w:rsidP="007845E4">
            <w:pPr>
              <w:spacing w:after="0" w:line="240" w:lineRule="auto"/>
              <w:rPr>
                <w:rFonts w:eastAsia="Times New Roman" w:cs="Times New Roman"/>
                <w:b/>
                <w:bCs/>
                <w:color w:val="000000"/>
                <w:sz w:val="22"/>
                <w:lang w:eastAsia="pl-PL"/>
              </w:rPr>
            </w:pPr>
            <w:r w:rsidRPr="00F05CC7">
              <w:rPr>
                <w:rFonts w:eastAsia="Times New Roman" w:cs="Times New Roman"/>
                <w:b/>
                <w:bCs/>
                <w:color w:val="000000"/>
                <w:sz w:val="22"/>
                <w:lang w:eastAsia="pl-PL"/>
              </w:rPr>
              <w:t>Wynagrodzenia, narzuty na wynagrodzenia</w:t>
            </w:r>
          </w:p>
        </w:tc>
        <w:tc>
          <w:tcPr>
            <w:tcW w:w="1980" w:type="dxa"/>
            <w:tcBorders>
              <w:top w:val="single" w:sz="4" w:space="0" w:color="auto"/>
              <w:left w:val="nil"/>
              <w:bottom w:val="single" w:sz="4" w:space="0" w:color="auto"/>
              <w:right w:val="single" w:sz="4" w:space="0" w:color="auto"/>
            </w:tcBorders>
            <w:shd w:val="clear" w:color="auto" w:fill="548DD4" w:themeFill="text2" w:themeFillTint="99"/>
            <w:vAlign w:val="bottom"/>
            <w:hideMark/>
          </w:tcPr>
          <w:p w14:paraId="663845CE" w14:textId="77777777" w:rsidR="00F05CC7" w:rsidRPr="00F05CC7" w:rsidRDefault="00F05CC7" w:rsidP="007845E4">
            <w:pPr>
              <w:spacing w:after="0" w:line="240" w:lineRule="auto"/>
              <w:rPr>
                <w:rFonts w:eastAsia="Times New Roman" w:cs="Times New Roman"/>
                <w:b/>
                <w:bCs/>
                <w:color w:val="000000"/>
                <w:sz w:val="22"/>
                <w:lang w:eastAsia="pl-PL"/>
              </w:rPr>
            </w:pPr>
            <w:r w:rsidRPr="00F05CC7">
              <w:rPr>
                <w:rFonts w:eastAsia="Times New Roman" w:cs="Times New Roman"/>
                <w:b/>
                <w:bCs/>
                <w:color w:val="000000"/>
                <w:sz w:val="22"/>
                <w:lang w:eastAsia="pl-PL"/>
              </w:rPr>
              <w:t xml:space="preserve">Pozostałe wydatki </w:t>
            </w:r>
          </w:p>
        </w:tc>
      </w:tr>
      <w:tr w:rsidR="00F05CC7" w:rsidRPr="00412295" w14:paraId="7A8C0660" w14:textId="77777777" w:rsidTr="007845E4">
        <w:trPr>
          <w:trHeight w:val="799"/>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4B906FF" w14:textId="77777777" w:rsidR="00F05CC7" w:rsidRPr="00F05CC7" w:rsidRDefault="00F05CC7" w:rsidP="007845E4">
            <w:pPr>
              <w:spacing w:after="0" w:line="240" w:lineRule="auto"/>
              <w:jc w:val="right"/>
              <w:rPr>
                <w:rFonts w:eastAsia="Times New Roman" w:cs="Times New Roman"/>
                <w:color w:val="000000"/>
                <w:sz w:val="22"/>
                <w:lang w:eastAsia="pl-PL"/>
              </w:rPr>
            </w:pPr>
            <w:r w:rsidRPr="00F05CC7">
              <w:rPr>
                <w:rFonts w:eastAsia="Times New Roman" w:cs="Times New Roman"/>
                <w:color w:val="000000"/>
                <w:sz w:val="22"/>
                <w:lang w:eastAsia="pl-PL"/>
              </w:rPr>
              <w:t>1</w:t>
            </w:r>
          </w:p>
        </w:tc>
        <w:tc>
          <w:tcPr>
            <w:tcW w:w="3220" w:type="dxa"/>
            <w:tcBorders>
              <w:top w:val="nil"/>
              <w:left w:val="nil"/>
              <w:bottom w:val="single" w:sz="4" w:space="0" w:color="auto"/>
              <w:right w:val="single" w:sz="4" w:space="0" w:color="auto"/>
            </w:tcBorders>
            <w:shd w:val="clear" w:color="auto" w:fill="auto"/>
            <w:vAlign w:val="center"/>
            <w:hideMark/>
          </w:tcPr>
          <w:p w14:paraId="094E338A" w14:textId="77777777" w:rsidR="00F05CC7" w:rsidRPr="00F05CC7" w:rsidRDefault="00F05CC7" w:rsidP="007845E4">
            <w:pPr>
              <w:spacing w:after="0" w:line="240" w:lineRule="auto"/>
              <w:jc w:val="center"/>
              <w:rPr>
                <w:rFonts w:eastAsia="Times New Roman" w:cs="Times New Roman"/>
                <w:b/>
                <w:bCs/>
                <w:color w:val="000000"/>
                <w:sz w:val="22"/>
                <w:lang w:eastAsia="pl-PL"/>
              </w:rPr>
            </w:pPr>
            <w:r w:rsidRPr="00F05CC7">
              <w:rPr>
                <w:rFonts w:eastAsia="Times New Roman" w:cs="Times New Roman"/>
                <w:b/>
                <w:bCs/>
                <w:color w:val="000000"/>
                <w:sz w:val="22"/>
                <w:lang w:eastAsia="pl-PL"/>
              </w:rPr>
              <w:t>I Liceum Ogólnokształcące w Brzegu</w:t>
            </w:r>
          </w:p>
        </w:tc>
        <w:tc>
          <w:tcPr>
            <w:tcW w:w="1920" w:type="dxa"/>
            <w:tcBorders>
              <w:top w:val="nil"/>
              <w:left w:val="nil"/>
              <w:bottom w:val="single" w:sz="4" w:space="0" w:color="auto"/>
              <w:right w:val="single" w:sz="4" w:space="0" w:color="auto"/>
            </w:tcBorders>
            <w:shd w:val="clear" w:color="auto" w:fill="auto"/>
            <w:noWrap/>
            <w:vAlign w:val="bottom"/>
            <w:hideMark/>
          </w:tcPr>
          <w:p w14:paraId="181BF2E0" w14:textId="77777777" w:rsidR="00F05CC7" w:rsidRPr="00F05CC7" w:rsidRDefault="00F05CC7" w:rsidP="007845E4">
            <w:pPr>
              <w:spacing w:after="0" w:line="240" w:lineRule="auto"/>
              <w:jc w:val="right"/>
              <w:rPr>
                <w:rFonts w:eastAsia="Times New Roman" w:cs="Times New Roman"/>
                <w:color w:val="000000"/>
                <w:sz w:val="22"/>
                <w:lang w:eastAsia="pl-PL"/>
              </w:rPr>
            </w:pPr>
            <w:r w:rsidRPr="00F05CC7">
              <w:rPr>
                <w:rFonts w:eastAsia="Times New Roman" w:cs="Times New Roman"/>
                <w:color w:val="000000"/>
                <w:sz w:val="22"/>
                <w:lang w:eastAsia="pl-PL"/>
              </w:rPr>
              <w:t>4 632 904,84</w:t>
            </w:r>
          </w:p>
        </w:tc>
        <w:tc>
          <w:tcPr>
            <w:tcW w:w="1980" w:type="dxa"/>
            <w:tcBorders>
              <w:top w:val="nil"/>
              <w:left w:val="nil"/>
              <w:bottom w:val="single" w:sz="4" w:space="0" w:color="auto"/>
              <w:right w:val="single" w:sz="4" w:space="0" w:color="auto"/>
            </w:tcBorders>
            <w:shd w:val="clear" w:color="auto" w:fill="auto"/>
            <w:noWrap/>
            <w:vAlign w:val="bottom"/>
            <w:hideMark/>
          </w:tcPr>
          <w:p w14:paraId="034148A1" w14:textId="77777777" w:rsidR="00F05CC7" w:rsidRPr="00F05CC7" w:rsidRDefault="00F05CC7" w:rsidP="007845E4">
            <w:pPr>
              <w:spacing w:after="0" w:line="240" w:lineRule="auto"/>
              <w:jc w:val="right"/>
              <w:rPr>
                <w:rFonts w:eastAsia="Times New Roman" w:cs="Times New Roman"/>
                <w:color w:val="000000"/>
                <w:sz w:val="22"/>
                <w:lang w:eastAsia="pl-PL"/>
              </w:rPr>
            </w:pPr>
            <w:r w:rsidRPr="00F05CC7">
              <w:rPr>
                <w:rFonts w:eastAsia="Times New Roman" w:cs="Times New Roman"/>
                <w:color w:val="000000"/>
                <w:sz w:val="22"/>
                <w:lang w:eastAsia="pl-PL"/>
              </w:rPr>
              <w:t>703 556,83</w:t>
            </w:r>
          </w:p>
        </w:tc>
      </w:tr>
      <w:tr w:rsidR="00F05CC7" w:rsidRPr="00412295" w14:paraId="5AEA1EEA" w14:textId="77777777" w:rsidTr="007845E4">
        <w:trPr>
          <w:trHeight w:val="799"/>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8DD926D" w14:textId="77777777" w:rsidR="00F05CC7" w:rsidRPr="00F05CC7" w:rsidRDefault="00F05CC7" w:rsidP="007845E4">
            <w:pPr>
              <w:spacing w:after="0" w:line="240" w:lineRule="auto"/>
              <w:jc w:val="right"/>
              <w:rPr>
                <w:rFonts w:eastAsia="Times New Roman" w:cs="Times New Roman"/>
                <w:color w:val="000000"/>
                <w:sz w:val="22"/>
                <w:lang w:eastAsia="pl-PL"/>
              </w:rPr>
            </w:pPr>
            <w:r w:rsidRPr="00F05CC7">
              <w:rPr>
                <w:rFonts w:eastAsia="Times New Roman" w:cs="Times New Roman"/>
                <w:color w:val="000000"/>
                <w:sz w:val="22"/>
                <w:lang w:eastAsia="pl-PL"/>
              </w:rPr>
              <w:t>2</w:t>
            </w:r>
          </w:p>
        </w:tc>
        <w:tc>
          <w:tcPr>
            <w:tcW w:w="3220" w:type="dxa"/>
            <w:tcBorders>
              <w:top w:val="nil"/>
              <w:left w:val="nil"/>
              <w:bottom w:val="single" w:sz="4" w:space="0" w:color="auto"/>
              <w:right w:val="single" w:sz="4" w:space="0" w:color="auto"/>
            </w:tcBorders>
            <w:shd w:val="clear" w:color="auto" w:fill="auto"/>
            <w:vAlign w:val="center"/>
            <w:hideMark/>
          </w:tcPr>
          <w:p w14:paraId="1747529E" w14:textId="77777777" w:rsidR="00F05CC7" w:rsidRPr="00F05CC7" w:rsidRDefault="00F05CC7" w:rsidP="007845E4">
            <w:pPr>
              <w:spacing w:after="0" w:line="240" w:lineRule="auto"/>
              <w:jc w:val="center"/>
              <w:rPr>
                <w:rFonts w:eastAsia="Times New Roman" w:cs="Times New Roman"/>
                <w:b/>
                <w:bCs/>
                <w:color w:val="000000"/>
                <w:sz w:val="22"/>
                <w:lang w:eastAsia="pl-PL"/>
              </w:rPr>
            </w:pPr>
            <w:r w:rsidRPr="00F05CC7">
              <w:rPr>
                <w:rFonts w:eastAsia="Times New Roman" w:cs="Times New Roman"/>
                <w:b/>
                <w:bCs/>
                <w:color w:val="000000"/>
                <w:sz w:val="22"/>
                <w:lang w:eastAsia="pl-PL"/>
              </w:rPr>
              <w:t>II Liceum Ogólnokształcące w Brzegu</w:t>
            </w:r>
          </w:p>
        </w:tc>
        <w:tc>
          <w:tcPr>
            <w:tcW w:w="1920" w:type="dxa"/>
            <w:tcBorders>
              <w:top w:val="nil"/>
              <w:left w:val="nil"/>
              <w:bottom w:val="single" w:sz="4" w:space="0" w:color="auto"/>
              <w:right w:val="single" w:sz="4" w:space="0" w:color="auto"/>
            </w:tcBorders>
            <w:shd w:val="clear" w:color="auto" w:fill="auto"/>
            <w:noWrap/>
            <w:vAlign w:val="bottom"/>
            <w:hideMark/>
          </w:tcPr>
          <w:p w14:paraId="263923E8" w14:textId="77777777" w:rsidR="00F05CC7" w:rsidRPr="00F05CC7" w:rsidRDefault="00F05CC7" w:rsidP="007845E4">
            <w:pPr>
              <w:spacing w:after="0" w:line="240" w:lineRule="auto"/>
              <w:jc w:val="right"/>
              <w:rPr>
                <w:rFonts w:eastAsia="Times New Roman" w:cs="Times New Roman"/>
                <w:color w:val="000000"/>
                <w:sz w:val="22"/>
                <w:lang w:eastAsia="pl-PL"/>
              </w:rPr>
            </w:pPr>
            <w:r w:rsidRPr="00F05CC7">
              <w:rPr>
                <w:rFonts w:eastAsia="Times New Roman" w:cs="Times New Roman"/>
                <w:color w:val="000000"/>
                <w:sz w:val="22"/>
                <w:lang w:eastAsia="pl-PL"/>
              </w:rPr>
              <w:t>4 954 582,01</w:t>
            </w:r>
          </w:p>
        </w:tc>
        <w:tc>
          <w:tcPr>
            <w:tcW w:w="1980" w:type="dxa"/>
            <w:tcBorders>
              <w:top w:val="nil"/>
              <w:left w:val="nil"/>
              <w:bottom w:val="single" w:sz="4" w:space="0" w:color="auto"/>
              <w:right w:val="single" w:sz="4" w:space="0" w:color="auto"/>
            </w:tcBorders>
            <w:shd w:val="clear" w:color="auto" w:fill="auto"/>
            <w:noWrap/>
            <w:vAlign w:val="bottom"/>
            <w:hideMark/>
          </w:tcPr>
          <w:p w14:paraId="79235112" w14:textId="77777777" w:rsidR="00F05CC7" w:rsidRPr="00F05CC7" w:rsidRDefault="00F05CC7" w:rsidP="007845E4">
            <w:pPr>
              <w:spacing w:after="0" w:line="240" w:lineRule="auto"/>
              <w:jc w:val="right"/>
              <w:rPr>
                <w:rFonts w:eastAsia="Times New Roman" w:cs="Times New Roman"/>
                <w:color w:val="000000"/>
                <w:sz w:val="22"/>
                <w:lang w:eastAsia="pl-PL"/>
              </w:rPr>
            </w:pPr>
            <w:r w:rsidRPr="00F05CC7">
              <w:rPr>
                <w:rFonts w:eastAsia="Times New Roman" w:cs="Times New Roman"/>
                <w:color w:val="000000"/>
                <w:sz w:val="22"/>
                <w:lang w:eastAsia="pl-PL"/>
              </w:rPr>
              <w:t>767 893,79</w:t>
            </w:r>
          </w:p>
        </w:tc>
      </w:tr>
      <w:tr w:rsidR="00F05CC7" w:rsidRPr="00412295" w14:paraId="2C29FFEF" w14:textId="77777777" w:rsidTr="007845E4">
        <w:trPr>
          <w:trHeight w:val="799"/>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B0EF1E" w14:textId="77777777" w:rsidR="00F05CC7" w:rsidRPr="00F05CC7" w:rsidRDefault="00F05CC7" w:rsidP="007845E4">
            <w:pPr>
              <w:spacing w:after="0" w:line="240" w:lineRule="auto"/>
              <w:jc w:val="right"/>
              <w:rPr>
                <w:rFonts w:eastAsia="Times New Roman" w:cs="Times New Roman"/>
                <w:color w:val="000000"/>
                <w:sz w:val="22"/>
                <w:lang w:eastAsia="pl-PL"/>
              </w:rPr>
            </w:pPr>
            <w:r w:rsidRPr="00F05CC7">
              <w:rPr>
                <w:rFonts w:eastAsia="Times New Roman" w:cs="Times New Roman"/>
                <w:color w:val="000000"/>
                <w:sz w:val="22"/>
                <w:lang w:eastAsia="pl-PL"/>
              </w:rPr>
              <w:t>3</w:t>
            </w:r>
          </w:p>
        </w:tc>
        <w:tc>
          <w:tcPr>
            <w:tcW w:w="3220" w:type="dxa"/>
            <w:tcBorders>
              <w:top w:val="nil"/>
              <w:left w:val="nil"/>
              <w:bottom w:val="single" w:sz="4" w:space="0" w:color="auto"/>
              <w:right w:val="single" w:sz="4" w:space="0" w:color="auto"/>
            </w:tcBorders>
            <w:shd w:val="clear" w:color="auto" w:fill="auto"/>
            <w:vAlign w:val="center"/>
            <w:hideMark/>
          </w:tcPr>
          <w:p w14:paraId="38D23242" w14:textId="77777777" w:rsidR="00F05CC7" w:rsidRPr="00F05CC7" w:rsidRDefault="00F05CC7" w:rsidP="007845E4">
            <w:pPr>
              <w:spacing w:after="0" w:line="240" w:lineRule="auto"/>
              <w:jc w:val="center"/>
              <w:rPr>
                <w:rFonts w:eastAsia="Times New Roman" w:cs="Times New Roman"/>
                <w:b/>
                <w:bCs/>
                <w:color w:val="000000"/>
                <w:sz w:val="22"/>
                <w:lang w:eastAsia="pl-PL"/>
              </w:rPr>
            </w:pPr>
            <w:r w:rsidRPr="00F05CC7">
              <w:rPr>
                <w:rFonts w:eastAsia="Times New Roman" w:cs="Times New Roman"/>
                <w:b/>
                <w:bCs/>
                <w:color w:val="000000"/>
                <w:sz w:val="22"/>
                <w:lang w:eastAsia="pl-PL"/>
              </w:rPr>
              <w:t>Zespół Szkół Budowlanych w Brzegu</w:t>
            </w:r>
          </w:p>
        </w:tc>
        <w:tc>
          <w:tcPr>
            <w:tcW w:w="1920" w:type="dxa"/>
            <w:tcBorders>
              <w:top w:val="nil"/>
              <w:left w:val="nil"/>
              <w:bottom w:val="single" w:sz="4" w:space="0" w:color="auto"/>
              <w:right w:val="single" w:sz="4" w:space="0" w:color="auto"/>
            </w:tcBorders>
            <w:shd w:val="clear" w:color="auto" w:fill="auto"/>
            <w:noWrap/>
            <w:vAlign w:val="bottom"/>
            <w:hideMark/>
          </w:tcPr>
          <w:p w14:paraId="72DED814" w14:textId="77777777" w:rsidR="00F05CC7" w:rsidRPr="00F05CC7" w:rsidRDefault="00F05CC7" w:rsidP="007845E4">
            <w:pPr>
              <w:spacing w:after="0" w:line="240" w:lineRule="auto"/>
              <w:jc w:val="right"/>
              <w:rPr>
                <w:rFonts w:eastAsia="Times New Roman" w:cs="Times New Roman"/>
                <w:color w:val="000000"/>
                <w:sz w:val="22"/>
                <w:lang w:eastAsia="pl-PL"/>
              </w:rPr>
            </w:pPr>
            <w:r w:rsidRPr="00F05CC7">
              <w:rPr>
                <w:rFonts w:eastAsia="Times New Roman" w:cs="Times New Roman"/>
                <w:color w:val="000000"/>
                <w:sz w:val="22"/>
                <w:lang w:eastAsia="pl-PL"/>
              </w:rPr>
              <w:t>6 230 475,15</w:t>
            </w:r>
          </w:p>
        </w:tc>
        <w:tc>
          <w:tcPr>
            <w:tcW w:w="1980" w:type="dxa"/>
            <w:tcBorders>
              <w:top w:val="nil"/>
              <w:left w:val="nil"/>
              <w:bottom w:val="single" w:sz="4" w:space="0" w:color="auto"/>
              <w:right w:val="single" w:sz="4" w:space="0" w:color="auto"/>
            </w:tcBorders>
            <w:shd w:val="clear" w:color="auto" w:fill="auto"/>
            <w:noWrap/>
            <w:vAlign w:val="bottom"/>
            <w:hideMark/>
          </w:tcPr>
          <w:p w14:paraId="6A1469C1" w14:textId="77777777" w:rsidR="00F05CC7" w:rsidRPr="00F05CC7" w:rsidRDefault="00F05CC7" w:rsidP="007845E4">
            <w:pPr>
              <w:spacing w:after="0" w:line="240" w:lineRule="auto"/>
              <w:jc w:val="right"/>
              <w:rPr>
                <w:rFonts w:eastAsia="Times New Roman" w:cs="Times New Roman"/>
                <w:color w:val="000000"/>
                <w:sz w:val="22"/>
                <w:lang w:eastAsia="pl-PL"/>
              </w:rPr>
            </w:pPr>
            <w:r w:rsidRPr="00F05CC7">
              <w:rPr>
                <w:rFonts w:eastAsia="Times New Roman" w:cs="Times New Roman"/>
                <w:color w:val="000000"/>
                <w:sz w:val="22"/>
                <w:lang w:eastAsia="pl-PL"/>
              </w:rPr>
              <w:t>1 528 047,61</w:t>
            </w:r>
          </w:p>
        </w:tc>
      </w:tr>
      <w:tr w:rsidR="00F05CC7" w:rsidRPr="00412295" w14:paraId="5E66D6B2" w14:textId="77777777" w:rsidTr="007845E4">
        <w:trPr>
          <w:trHeight w:val="799"/>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4C4019" w14:textId="77777777" w:rsidR="00F05CC7" w:rsidRPr="00F05CC7" w:rsidRDefault="00F05CC7" w:rsidP="007845E4">
            <w:pPr>
              <w:spacing w:after="0" w:line="240" w:lineRule="auto"/>
              <w:jc w:val="right"/>
              <w:rPr>
                <w:rFonts w:eastAsia="Times New Roman" w:cs="Times New Roman"/>
                <w:color w:val="000000"/>
                <w:sz w:val="22"/>
                <w:lang w:eastAsia="pl-PL"/>
              </w:rPr>
            </w:pPr>
            <w:r w:rsidRPr="00F05CC7">
              <w:rPr>
                <w:rFonts w:eastAsia="Times New Roman" w:cs="Times New Roman"/>
                <w:color w:val="000000"/>
                <w:sz w:val="22"/>
                <w:lang w:eastAsia="pl-PL"/>
              </w:rPr>
              <w:t>4</w:t>
            </w:r>
          </w:p>
        </w:tc>
        <w:tc>
          <w:tcPr>
            <w:tcW w:w="3220" w:type="dxa"/>
            <w:tcBorders>
              <w:top w:val="nil"/>
              <w:left w:val="nil"/>
              <w:bottom w:val="single" w:sz="4" w:space="0" w:color="auto"/>
              <w:right w:val="single" w:sz="4" w:space="0" w:color="auto"/>
            </w:tcBorders>
            <w:shd w:val="clear" w:color="auto" w:fill="auto"/>
            <w:vAlign w:val="center"/>
            <w:hideMark/>
          </w:tcPr>
          <w:p w14:paraId="2243FBD7" w14:textId="77777777" w:rsidR="00F05CC7" w:rsidRPr="00F05CC7" w:rsidRDefault="00F05CC7" w:rsidP="007845E4">
            <w:pPr>
              <w:spacing w:after="0" w:line="240" w:lineRule="auto"/>
              <w:jc w:val="center"/>
              <w:rPr>
                <w:rFonts w:eastAsia="Times New Roman" w:cs="Times New Roman"/>
                <w:b/>
                <w:bCs/>
                <w:color w:val="000000"/>
                <w:sz w:val="22"/>
                <w:lang w:eastAsia="pl-PL"/>
              </w:rPr>
            </w:pPr>
            <w:r w:rsidRPr="00F05CC7">
              <w:rPr>
                <w:rFonts w:eastAsia="Times New Roman" w:cs="Times New Roman"/>
                <w:b/>
                <w:bCs/>
                <w:color w:val="000000"/>
                <w:sz w:val="22"/>
                <w:lang w:eastAsia="pl-PL"/>
              </w:rPr>
              <w:t>Zespół Szkół Ekonomicznych w Brzegu</w:t>
            </w:r>
          </w:p>
        </w:tc>
        <w:tc>
          <w:tcPr>
            <w:tcW w:w="1920" w:type="dxa"/>
            <w:tcBorders>
              <w:top w:val="nil"/>
              <w:left w:val="nil"/>
              <w:bottom w:val="single" w:sz="4" w:space="0" w:color="auto"/>
              <w:right w:val="single" w:sz="4" w:space="0" w:color="auto"/>
            </w:tcBorders>
            <w:shd w:val="clear" w:color="auto" w:fill="auto"/>
            <w:noWrap/>
            <w:vAlign w:val="bottom"/>
            <w:hideMark/>
          </w:tcPr>
          <w:p w14:paraId="25212B24" w14:textId="77777777" w:rsidR="00F05CC7" w:rsidRPr="00F05CC7" w:rsidRDefault="00F05CC7" w:rsidP="007845E4">
            <w:pPr>
              <w:spacing w:after="0" w:line="240" w:lineRule="auto"/>
              <w:jc w:val="right"/>
              <w:rPr>
                <w:rFonts w:eastAsia="Times New Roman" w:cs="Times New Roman"/>
                <w:color w:val="000000"/>
                <w:sz w:val="22"/>
                <w:lang w:eastAsia="pl-PL"/>
              </w:rPr>
            </w:pPr>
            <w:r w:rsidRPr="00F05CC7">
              <w:rPr>
                <w:rFonts w:eastAsia="Times New Roman" w:cs="Times New Roman"/>
                <w:color w:val="000000"/>
                <w:sz w:val="22"/>
                <w:lang w:eastAsia="pl-PL"/>
              </w:rPr>
              <w:t>8 162 346,11</w:t>
            </w:r>
          </w:p>
        </w:tc>
        <w:tc>
          <w:tcPr>
            <w:tcW w:w="1980" w:type="dxa"/>
            <w:tcBorders>
              <w:top w:val="nil"/>
              <w:left w:val="nil"/>
              <w:bottom w:val="single" w:sz="4" w:space="0" w:color="auto"/>
              <w:right w:val="single" w:sz="4" w:space="0" w:color="auto"/>
            </w:tcBorders>
            <w:shd w:val="clear" w:color="auto" w:fill="auto"/>
            <w:noWrap/>
            <w:vAlign w:val="bottom"/>
            <w:hideMark/>
          </w:tcPr>
          <w:p w14:paraId="0480DB39" w14:textId="77777777" w:rsidR="00F05CC7" w:rsidRPr="00F05CC7" w:rsidRDefault="00F05CC7" w:rsidP="007845E4">
            <w:pPr>
              <w:spacing w:after="0" w:line="240" w:lineRule="auto"/>
              <w:jc w:val="right"/>
              <w:rPr>
                <w:rFonts w:eastAsia="Times New Roman" w:cs="Times New Roman"/>
                <w:color w:val="000000"/>
                <w:sz w:val="22"/>
                <w:lang w:eastAsia="pl-PL"/>
              </w:rPr>
            </w:pPr>
            <w:r w:rsidRPr="00F05CC7">
              <w:rPr>
                <w:rFonts w:eastAsia="Times New Roman" w:cs="Times New Roman"/>
                <w:color w:val="000000"/>
                <w:sz w:val="22"/>
                <w:lang w:eastAsia="pl-PL"/>
              </w:rPr>
              <w:t>866 275,63</w:t>
            </w:r>
          </w:p>
        </w:tc>
      </w:tr>
      <w:tr w:rsidR="00F05CC7" w:rsidRPr="00412295" w14:paraId="10E39ECA" w14:textId="77777777" w:rsidTr="007845E4">
        <w:trPr>
          <w:trHeight w:val="799"/>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A476553" w14:textId="77777777" w:rsidR="00F05CC7" w:rsidRPr="00F05CC7" w:rsidRDefault="00F05CC7" w:rsidP="007845E4">
            <w:pPr>
              <w:spacing w:after="0" w:line="240" w:lineRule="auto"/>
              <w:jc w:val="right"/>
              <w:rPr>
                <w:rFonts w:eastAsia="Times New Roman" w:cs="Times New Roman"/>
                <w:color w:val="000000"/>
                <w:sz w:val="22"/>
                <w:lang w:eastAsia="pl-PL"/>
              </w:rPr>
            </w:pPr>
            <w:r w:rsidRPr="00F05CC7">
              <w:rPr>
                <w:rFonts w:eastAsia="Times New Roman" w:cs="Times New Roman"/>
                <w:color w:val="000000"/>
                <w:sz w:val="22"/>
                <w:lang w:eastAsia="pl-PL"/>
              </w:rPr>
              <w:t>5</w:t>
            </w:r>
          </w:p>
        </w:tc>
        <w:tc>
          <w:tcPr>
            <w:tcW w:w="3220" w:type="dxa"/>
            <w:tcBorders>
              <w:top w:val="nil"/>
              <w:left w:val="nil"/>
              <w:bottom w:val="single" w:sz="4" w:space="0" w:color="auto"/>
              <w:right w:val="single" w:sz="4" w:space="0" w:color="auto"/>
            </w:tcBorders>
            <w:shd w:val="clear" w:color="auto" w:fill="auto"/>
            <w:vAlign w:val="center"/>
            <w:hideMark/>
          </w:tcPr>
          <w:p w14:paraId="1006E1E5" w14:textId="77777777" w:rsidR="00F05CC7" w:rsidRPr="00F05CC7" w:rsidRDefault="00F05CC7" w:rsidP="007845E4">
            <w:pPr>
              <w:spacing w:after="0" w:line="240" w:lineRule="auto"/>
              <w:jc w:val="center"/>
              <w:rPr>
                <w:rFonts w:eastAsia="Times New Roman" w:cs="Times New Roman"/>
                <w:b/>
                <w:bCs/>
                <w:color w:val="000000"/>
                <w:sz w:val="22"/>
                <w:lang w:eastAsia="pl-PL"/>
              </w:rPr>
            </w:pPr>
            <w:r w:rsidRPr="00F05CC7">
              <w:rPr>
                <w:rFonts w:eastAsia="Times New Roman" w:cs="Times New Roman"/>
                <w:b/>
                <w:bCs/>
                <w:color w:val="000000"/>
                <w:sz w:val="22"/>
                <w:lang w:eastAsia="pl-PL"/>
              </w:rPr>
              <w:t>Zespół Szkół Zawodowych nr 1 w Brzegu</w:t>
            </w:r>
          </w:p>
        </w:tc>
        <w:tc>
          <w:tcPr>
            <w:tcW w:w="1920" w:type="dxa"/>
            <w:tcBorders>
              <w:top w:val="nil"/>
              <w:left w:val="nil"/>
              <w:bottom w:val="single" w:sz="4" w:space="0" w:color="auto"/>
              <w:right w:val="single" w:sz="4" w:space="0" w:color="auto"/>
            </w:tcBorders>
            <w:shd w:val="clear" w:color="auto" w:fill="auto"/>
            <w:noWrap/>
            <w:vAlign w:val="bottom"/>
            <w:hideMark/>
          </w:tcPr>
          <w:p w14:paraId="7314BF44" w14:textId="77777777" w:rsidR="00F05CC7" w:rsidRPr="00F05CC7" w:rsidRDefault="00F05CC7" w:rsidP="007845E4">
            <w:pPr>
              <w:spacing w:after="0" w:line="240" w:lineRule="auto"/>
              <w:jc w:val="right"/>
              <w:rPr>
                <w:rFonts w:eastAsia="Times New Roman" w:cs="Times New Roman"/>
                <w:color w:val="000000"/>
                <w:sz w:val="22"/>
                <w:lang w:eastAsia="pl-PL"/>
              </w:rPr>
            </w:pPr>
            <w:r w:rsidRPr="00F05CC7">
              <w:rPr>
                <w:rFonts w:eastAsia="Times New Roman" w:cs="Times New Roman"/>
                <w:color w:val="000000"/>
                <w:sz w:val="22"/>
                <w:lang w:eastAsia="pl-PL"/>
              </w:rPr>
              <w:t>9 640 584,71</w:t>
            </w:r>
          </w:p>
        </w:tc>
        <w:tc>
          <w:tcPr>
            <w:tcW w:w="1980" w:type="dxa"/>
            <w:tcBorders>
              <w:top w:val="nil"/>
              <w:left w:val="nil"/>
              <w:bottom w:val="single" w:sz="4" w:space="0" w:color="auto"/>
              <w:right w:val="single" w:sz="4" w:space="0" w:color="auto"/>
            </w:tcBorders>
            <w:shd w:val="clear" w:color="auto" w:fill="auto"/>
            <w:noWrap/>
            <w:vAlign w:val="bottom"/>
            <w:hideMark/>
          </w:tcPr>
          <w:p w14:paraId="7DFA92EE" w14:textId="77777777" w:rsidR="00F05CC7" w:rsidRPr="00F05CC7" w:rsidRDefault="00F05CC7" w:rsidP="007845E4">
            <w:pPr>
              <w:spacing w:after="0" w:line="240" w:lineRule="auto"/>
              <w:jc w:val="right"/>
              <w:rPr>
                <w:rFonts w:eastAsia="Times New Roman" w:cs="Times New Roman"/>
                <w:color w:val="000000"/>
                <w:sz w:val="22"/>
                <w:lang w:eastAsia="pl-PL"/>
              </w:rPr>
            </w:pPr>
            <w:r w:rsidRPr="00F05CC7">
              <w:rPr>
                <w:rFonts w:eastAsia="Times New Roman" w:cs="Times New Roman"/>
                <w:color w:val="000000"/>
                <w:sz w:val="22"/>
                <w:lang w:eastAsia="pl-PL"/>
              </w:rPr>
              <w:t>1 272 553,21</w:t>
            </w:r>
          </w:p>
        </w:tc>
      </w:tr>
      <w:tr w:rsidR="00F05CC7" w:rsidRPr="00412295" w14:paraId="205F9514" w14:textId="77777777" w:rsidTr="007845E4">
        <w:trPr>
          <w:trHeight w:val="799"/>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74F5546" w14:textId="77777777" w:rsidR="00F05CC7" w:rsidRPr="00F05CC7" w:rsidRDefault="00F05CC7" w:rsidP="007845E4">
            <w:pPr>
              <w:spacing w:after="0" w:line="240" w:lineRule="auto"/>
              <w:jc w:val="right"/>
              <w:rPr>
                <w:rFonts w:eastAsia="Times New Roman" w:cs="Times New Roman"/>
                <w:color w:val="000000"/>
                <w:sz w:val="22"/>
                <w:lang w:eastAsia="pl-PL"/>
              </w:rPr>
            </w:pPr>
            <w:r w:rsidRPr="00F05CC7">
              <w:rPr>
                <w:rFonts w:eastAsia="Times New Roman" w:cs="Times New Roman"/>
                <w:color w:val="000000"/>
                <w:sz w:val="22"/>
                <w:lang w:eastAsia="pl-PL"/>
              </w:rPr>
              <w:lastRenderedPageBreak/>
              <w:t>6</w:t>
            </w:r>
          </w:p>
        </w:tc>
        <w:tc>
          <w:tcPr>
            <w:tcW w:w="3220" w:type="dxa"/>
            <w:tcBorders>
              <w:top w:val="nil"/>
              <w:left w:val="nil"/>
              <w:bottom w:val="single" w:sz="4" w:space="0" w:color="auto"/>
              <w:right w:val="single" w:sz="4" w:space="0" w:color="auto"/>
            </w:tcBorders>
            <w:shd w:val="clear" w:color="auto" w:fill="auto"/>
            <w:vAlign w:val="center"/>
            <w:hideMark/>
          </w:tcPr>
          <w:p w14:paraId="09870027" w14:textId="77777777" w:rsidR="00F05CC7" w:rsidRPr="00F05CC7" w:rsidRDefault="00F05CC7" w:rsidP="007845E4">
            <w:pPr>
              <w:spacing w:after="0" w:line="240" w:lineRule="auto"/>
              <w:jc w:val="center"/>
              <w:rPr>
                <w:rFonts w:eastAsia="Times New Roman" w:cs="Times New Roman"/>
                <w:b/>
                <w:bCs/>
                <w:color w:val="000000"/>
                <w:sz w:val="22"/>
                <w:lang w:eastAsia="pl-PL"/>
              </w:rPr>
            </w:pPr>
            <w:r w:rsidRPr="00F05CC7">
              <w:rPr>
                <w:rFonts w:eastAsia="Times New Roman" w:cs="Times New Roman"/>
                <w:b/>
                <w:bCs/>
                <w:color w:val="000000"/>
                <w:sz w:val="22"/>
                <w:lang w:eastAsia="pl-PL"/>
              </w:rPr>
              <w:t>Zespół Szkół Specjalnych w Brzegu</w:t>
            </w:r>
          </w:p>
        </w:tc>
        <w:tc>
          <w:tcPr>
            <w:tcW w:w="1920" w:type="dxa"/>
            <w:tcBorders>
              <w:top w:val="nil"/>
              <w:left w:val="nil"/>
              <w:bottom w:val="single" w:sz="4" w:space="0" w:color="auto"/>
              <w:right w:val="single" w:sz="4" w:space="0" w:color="auto"/>
            </w:tcBorders>
            <w:shd w:val="clear" w:color="auto" w:fill="auto"/>
            <w:noWrap/>
            <w:vAlign w:val="bottom"/>
            <w:hideMark/>
          </w:tcPr>
          <w:p w14:paraId="1B1D819B" w14:textId="77777777" w:rsidR="00F05CC7" w:rsidRPr="00F05CC7" w:rsidRDefault="00F05CC7" w:rsidP="007845E4">
            <w:pPr>
              <w:spacing w:after="0" w:line="240" w:lineRule="auto"/>
              <w:jc w:val="right"/>
              <w:rPr>
                <w:rFonts w:eastAsia="Times New Roman" w:cs="Times New Roman"/>
                <w:color w:val="000000"/>
                <w:sz w:val="22"/>
                <w:lang w:eastAsia="pl-PL"/>
              </w:rPr>
            </w:pPr>
            <w:r w:rsidRPr="00F05CC7">
              <w:rPr>
                <w:rFonts w:eastAsia="Times New Roman" w:cs="Times New Roman"/>
                <w:color w:val="000000"/>
                <w:sz w:val="22"/>
                <w:lang w:eastAsia="pl-PL"/>
              </w:rPr>
              <w:t>5 727 071,67</w:t>
            </w:r>
          </w:p>
        </w:tc>
        <w:tc>
          <w:tcPr>
            <w:tcW w:w="1980" w:type="dxa"/>
            <w:tcBorders>
              <w:top w:val="nil"/>
              <w:left w:val="nil"/>
              <w:bottom w:val="single" w:sz="4" w:space="0" w:color="auto"/>
              <w:right w:val="single" w:sz="4" w:space="0" w:color="auto"/>
            </w:tcBorders>
            <w:shd w:val="clear" w:color="auto" w:fill="auto"/>
            <w:noWrap/>
            <w:vAlign w:val="bottom"/>
            <w:hideMark/>
          </w:tcPr>
          <w:p w14:paraId="5601DBF1" w14:textId="77777777" w:rsidR="00F05CC7" w:rsidRPr="00F05CC7" w:rsidRDefault="00F05CC7" w:rsidP="007845E4">
            <w:pPr>
              <w:spacing w:after="0" w:line="240" w:lineRule="auto"/>
              <w:jc w:val="right"/>
              <w:rPr>
                <w:rFonts w:eastAsia="Times New Roman" w:cs="Times New Roman"/>
                <w:color w:val="000000"/>
                <w:sz w:val="22"/>
                <w:lang w:eastAsia="pl-PL"/>
              </w:rPr>
            </w:pPr>
            <w:r w:rsidRPr="00F05CC7">
              <w:rPr>
                <w:rFonts w:eastAsia="Times New Roman" w:cs="Times New Roman"/>
                <w:color w:val="000000"/>
                <w:sz w:val="22"/>
                <w:lang w:eastAsia="pl-PL"/>
              </w:rPr>
              <w:t>432 543,16</w:t>
            </w:r>
          </w:p>
        </w:tc>
      </w:tr>
      <w:tr w:rsidR="00F05CC7" w:rsidRPr="00412295" w14:paraId="26C0093F" w14:textId="77777777" w:rsidTr="007845E4">
        <w:trPr>
          <w:trHeight w:val="799"/>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DE6E2A8" w14:textId="77777777" w:rsidR="00F05CC7" w:rsidRPr="00F05CC7" w:rsidRDefault="00F05CC7" w:rsidP="007845E4">
            <w:pPr>
              <w:spacing w:after="0" w:line="240" w:lineRule="auto"/>
              <w:jc w:val="right"/>
              <w:rPr>
                <w:rFonts w:eastAsia="Times New Roman" w:cs="Times New Roman"/>
                <w:color w:val="000000"/>
                <w:sz w:val="22"/>
                <w:lang w:eastAsia="pl-PL"/>
              </w:rPr>
            </w:pPr>
            <w:r w:rsidRPr="00F05CC7">
              <w:rPr>
                <w:rFonts w:eastAsia="Times New Roman" w:cs="Times New Roman"/>
                <w:color w:val="000000"/>
                <w:sz w:val="22"/>
                <w:lang w:eastAsia="pl-PL"/>
              </w:rPr>
              <w:t>7</w:t>
            </w:r>
          </w:p>
        </w:tc>
        <w:tc>
          <w:tcPr>
            <w:tcW w:w="3220" w:type="dxa"/>
            <w:tcBorders>
              <w:top w:val="nil"/>
              <w:left w:val="nil"/>
              <w:bottom w:val="single" w:sz="4" w:space="0" w:color="auto"/>
              <w:right w:val="single" w:sz="4" w:space="0" w:color="auto"/>
            </w:tcBorders>
            <w:shd w:val="clear" w:color="auto" w:fill="auto"/>
            <w:vAlign w:val="center"/>
            <w:hideMark/>
          </w:tcPr>
          <w:p w14:paraId="6D91F7F5" w14:textId="77777777" w:rsidR="00F05CC7" w:rsidRPr="00F05CC7" w:rsidRDefault="00F05CC7" w:rsidP="007845E4">
            <w:pPr>
              <w:spacing w:after="0" w:line="240" w:lineRule="auto"/>
              <w:jc w:val="center"/>
              <w:rPr>
                <w:rFonts w:eastAsia="Times New Roman" w:cs="Times New Roman"/>
                <w:b/>
                <w:bCs/>
                <w:color w:val="000000"/>
                <w:sz w:val="22"/>
                <w:lang w:eastAsia="pl-PL"/>
              </w:rPr>
            </w:pPr>
            <w:r w:rsidRPr="00F05CC7">
              <w:rPr>
                <w:rFonts w:eastAsia="Times New Roman" w:cs="Times New Roman"/>
                <w:b/>
                <w:bCs/>
                <w:color w:val="000000"/>
                <w:sz w:val="22"/>
                <w:lang w:eastAsia="pl-PL"/>
              </w:rPr>
              <w:t>Specjalny Ośrodek Szkolno-Wychowawczy w Grodkowie</w:t>
            </w:r>
          </w:p>
        </w:tc>
        <w:tc>
          <w:tcPr>
            <w:tcW w:w="1920" w:type="dxa"/>
            <w:tcBorders>
              <w:top w:val="nil"/>
              <w:left w:val="nil"/>
              <w:bottom w:val="single" w:sz="4" w:space="0" w:color="auto"/>
              <w:right w:val="single" w:sz="4" w:space="0" w:color="auto"/>
            </w:tcBorders>
            <w:shd w:val="clear" w:color="auto" w:fill="auto"/>
            <w:noWrap/>
            <w:vAlign w:val="bottom"/>
            <w:hideMark/>
          </w:tcPr>
          <w:p w14:paraId="13E2634C" w14:textId="77777777" w:rsidR="00F05CC7" w:rsidRPr="00F05CC7" w:rsidRDefault="00F05CC7" w:rsidP="007845E4">
            <w:pPr>
              <w:spacing w:after="0" w:line="240" w:lineRule="auto"/>
              <w:jc w:val="right"/>
              <w:rPr>
                <w:rFonts w:eastAsia="Times New Roman" w:cs="Times New Roman"/>
                <w:color w:val="000000"/>
                <w:sz w:val="22"/>
                <w:lang w:eastAsia="pl-PL"/>
              </w:rPr>
            </w:pPr>
            <w:r w:rsidRPr="00F05CC7">
              <w:rPr>
                <w:rFonts w:eastAsia="Times New Roman" w:cs="Times New Roman"/>
                <w:color w:val="000000"/>
                <w:sz w:val="22"/>
                <w:lang w:eastAsia="pl-PL"/>
              </w:rPr>
              <w:t>7 257 001,67</w:t>
            </w:r>
          </w:p>
        </w:tc>
        <w:tc>
          <w:tcPr>
            <w:tcW w:w="1980" w:type="dxa"/>
            <w:tcBorders>
              <w:top w:val="nil"/>
              <w:left w:val="nil"/>
              <w:bottom w:val="single" w:sz="4" w:space="0" w:color="auto"/>
              <w:right w:val="single" w:sz="4" w:space="0" w:color="auto"/>
            </w:tcBorders>
            <w:shd w:val="clear" w:color="auto" w:fill="auto"/>
            <w:noWrap/>
            <w:vAlign w:val="bottom"/>
            <w:hideMark/>
          </w:tcPr>
          <w:p w14:paraId="6F0826A9" w14:textId="77777777" w:rsidR="00F05CC7" w:rsidRPr="00F05CC7" w:rsidRDefault="00F05CC7" w:rsidP="007845E4">
            <w:pPr>
              <w:spacing w:after="0" w:line="240" w:lineRule="auto"/>
              <w:jc w:val="right"/>
              <w:rPr>
                <w:rFonts w:eastAsia="Times New Roman" w:cs="Times New Roman"/>
                <w:color w:val="000000"/>
                <w:sz w:val="22"/>
                <w:lang w:eastAsia="pl-PL"/>
              </w:rPr>
            </w:pPr>
            <w:r w:rsidRPr="00F05CC7">
              <w:rPr>
                <w:rFonts w:eastAsia="Times New Roman" w:cs="Times New Roman"/>
                <w:color w:val="000000"/>
                <w:sz w:val="22"/>
                <w:lang w:eastAsia="pl-PL"/>
              </w:rPr>
              <w:t>1 105 688,26</w:t>
            </w:r>
          </w:p>
        </w:tc>
      </w:tr>
      <w:tr w:rsidR="00F05CC7" w:rsidRPr="00412295" w14:paraId="285429CC" w14:textId="77777777" w:rsidTr="007845E4">
        <w:trPr>
          <w:trHeight w:val="799"/>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02F8670" w14:textId="77777777" w:rsidR="00F05CC7" w:rsidRPr="00F05CC7" w:rsidRDefault="00F05CC7" w:rsidP="007845E4">
            <w:pPr>
              <w:spacing w:after="0" w:line="240" w:lineRule="auto"/>
              <w:jc w:val="right"/>
              <w:rPr>
                <w:rFonts w:eastAsia="Times New Roman" w:cs="Times New Roman"/>
                <w:color w:val="000000"/>
                <w:sz w:val="22"/>
                <w:lang w:eastAsia="pl-PL"/>
              </w:rPr>
            </w:pPr>
            <w:r w:rsidRPr="00F05CC7">
              <w:rPr>
                <w:rFonts w:eastAsia="Times New Roman" w:cs="Times New Roman"/>
                <w:color w:val="000000"/>
                <w:sz w:val="22"/>
                <w:lang w:eastAsia="pl-PL"/>
              </w:rPr>
              <w:t>8</w:t>
            </w:r>
          </w:p>
        </w:tc>
        <w:tc>
          <w:tcPr>
            <w:tcW w:w="3220" w:type="dxa"/>
            <w:tcBorders>
              <w:top w:val="nil"/>
              <w:left w:val="nil"/>
              <w:bottom w:val="single" w:sz="4" w:space="0" w:color="auto"/>
              <w:right w:val="single" w:sz="4" w:space="0" w:color="auto"/>
            </w:tcBorders>
            <w:shd w:val="clear" w:color="auto" w:fill="auto"/>
            <w:vAlign w:val="center"/>
            <w:hideMark/>
          </w:tcPr>
          <w:p w14:paraId="2A453448" w14:textId="77777777" w:rsidR="00F05CC7" w:rsidRPr="00F05CC7" w:rsidRDefault="00F05CC7" w:rsidP="007845E4">
            <w:pPr>
              <w:spacing w:after="0" w:line="240" w:lineRule="auto"/>
              <w:jc w:val="center"/>
              <w:rPr>
                <w:rFonts w:eastAsia="Times New Roman" w:cs="Times New Roman"/>
                <w:b/>
                <w:bCs/>
                <w:color w:val="000000"/>
                <w:sz w:val="22"/>
                <w:lang w:eastAsia="pl-PL"/>
              </w:rPr>
            </w:pPr>
            <w:r w:rsidRPr="00F05CC7">
              <w:rPr>
                <w:rFonts w:eastAsia="Times New Roman" w:cs="Times New Roman"/>
                <w:b/>
                <w:bCs/>
                <w:color w:val="000000"/>
                <w:sz w:val="22"/>
                <w:lang w:eastAsia="pl-PL"/>
              </w:rPr>
              <w:t>Zespół Szkół  Ponadpodstawowych w Grodkowie</w:t>
            </w:r>
          </w:p>
        </w:tc>
        <w:tc>
          <w:tcPr>
            <w:tcW w:w="1920" w:type="dxa"/>
            <w:tcBorders>
              <w:top w:val="nil"/>
              <w:left w:val="nil"/>
              <w:bottom w:val="single" w:sz="4" w:space="0" w:color="auto"/>
              <w:right w:val="single" w:sz="4" w:space="0" w:color="auto"/>
            </w:tcBorders>
            <w:shd w:val="clear" w:color="auto" w:fill="auto"/>
            <w:noWrap/>
            <w:vAlign w:val="bottom"/>
            <w:hideMark/>
          </w:tcPr>
          <w:p w14:paraId="3BF36D79" w14:textId="77777777" w:rsidR="00F05CC7" w:rsidRPr="00F05CC7" w:rsidRDefault="00F05CC7" w:rsidP="007845E4">
            <w:pPr>
              <w:spacing w:after="0" w:line="240" w:lineRule="auto"/>
              <w:jc w:val="right"/>
              <w:rPr>
                <w:rFonts w:eastAsia="Times New Roman" w:cs="Times New Roman"/>
                <w:color w:val="000000"/>
                <w:sz w:val="22"/>
                <w:lang w:eastAsia="pl-PL"/>
              </w:rPr>
            </w:pPr>
            <w:r w:rsidRPr="00F05CC7">
              <w:rPr>
                <w:rFonts w:eastAsia="Times New Roman" w:cs="Times New Roman"/>
                <w:color w:val="000000"/>
                <w:sz w:val="22"/>
                <w:lang w:eastAsia="pl-PL"/>
              </w:rPr>
              <w:t>8 664 944,18</w:t>
            </w:r>
          </w:p>
        </w:tc>
        <w:tc>
          <w:tcPr>
            <w:tcW w:w="1980" w:type="dxa"/>
            <w:tcBorders>
              <w:top w:val="nil"/>
              <w:left w:val="nil"/>
              <w:bottom w:val="single" w:sz="4" w:space="0" w:color="auto"/>
              <w:right w:val="single" w:sz="4" w:space="0" w:color="auto"/>
            </w:tcBorders>
            <w:shd w:val="clear" w:color="auto" w:fill="auto"/>
            <w:noWrap/>
            <w:vAlign w:val="bottom"/>
            <w:hideMark/>
          </w:tcPr>
          <w:p w14:paraId="04BB8118" w14:textId="77777777" w:rsidR="00F05CC7" w:rsidRPr="00F05CC7" w:rsidRDefault="00F05CC7" w:rsidP="007845E4">
            <w:pPr>
              <w:spacing w:after="0" w:line="240" w:lineRule="auto"/>
              <w:jc w:val="right"/>
              <w:rPr>
                <w:rFonts w:eastAsia="Times New Roman" w:cs="Times New Roman"/>
                <w:color w:val="000000"/>
                <w:sz w:val="22"/>
                <w:lang w:eastAsia="pl-PL"/>
              </w:rPr>
            </w:pPr>
            <w:r w:rsidRPr="00F05CC7">
              <w:rPr>
                <w:rFonts w:eastAsia="Times New Roman" w:cs="Times New Roman"/>
                <w:color w:val="000000"/>
                <w:sz w:val="22"/>
                <w:lang w:eastAsia="pl-PL"/>
              </w:rPr>
              <w:t>1 668 278,88</w:t>
            </w:r>
          </w:p>
        </w:tc>
      </w:tr>
      <w:tr w:rsidR="00F05CC7" w:rsidRPr="00412295" w14:paraId="76B4E78B" w14:textId="77777777" w:rsidTr="007845E4">
        <w:trPr>
          <w:trHeight w:val="799"/>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FD433CD" w14:textId="77777777" w:rsidR="00F05CC7" w:rsidRPr="00F05CC7" w:rsidRDefault="00F05CC7" w:rsidP="007845E4">
            <w:pPr>
              <w:spacing w:after="0" w:line="240" w:lineRule="auto"/>
              <w:jc w:val="right"/>
              <w:rPr>
                <w:rFonts w:eastAsia="Times New Roman" w:cs="Times New Roman"/>
                <w:color w:val="000000"/>
                <w:sz w:val="22"/>
                <w:lang w:eastAsia="pl-PL"/>
              </w:rPr>
            </w:pPr>
            <w:r w:rsidRPr="00F05CC7">
              <w:rPr>
                <w:rFonts w:eastAsia="Times New Roman" w:cs="Times New Roman"/>
                <w:color w:val="000000"/>
                <w:sz w:val="22"/>
                <w:lang w:eastAsia="pl-PL"/>
              </w:rPr>
              <w:t>9</w:t>
            </w:r>
          </w:p>
        </w:tc>
        <w:tc>
          <w:tcPr>
            <w:tcW w:w="3220" w:type="dxa"/>
            <w:tcBorders>
              <w:top w:val="nil"/>
              <w:left w:val="nil"/>
              <w:bottom w:val="single" w:sz="4" w:space="0" w:color="auto"/>
              <w:right w:val="single" w:sz="4" w:space="0" w:color="auto"/>
            </w:tcBorders>
            <w:shd w:val="clear" w:color="auto" w:fill="auto"/>
            <w:vAlign w:val="center"/>
            <w:hideMark/>
          </w:tcPr>
          <w:p w14:paraId="4AD41E42" w14:textId="77777777" w:rsidR="00F05CC7" w:rsidRPr="00F05CC7" w:rsidRDefault="00F05CC7" w:rsidP="007845E4">
            <w:pPr>
              <w:spacing w:after="0" w:line="240" w:lineRule="auto"/>
              <w:jc w:val="center"/>
              <w:rPr>
                <w:rFonts w:eastAsia="Times New Roman" w:cs="Times New Roman"/>
                <w:b/>
                <w:bCs/>
                <w:color w:val="000000"/>
                <w:sz w:val="22"/>
                <w:lang w:eastAsia="pl-PL"/>
              </w:rPr>
            </w:pPr>
            <w:r w:rsidRPr="00F05CC7">
              <w:rPr>
                <w:rFonts w:eastAsia="Times New Roman" w:cs="Times New Roman"/>
                <w:b/>
                <w:bCs/>
                <w:color w:val="000000"/>
                <w:sz w:val="22"/>
                <w:lang w:eastAsia="pl-PL"/>
              </w:rPr>
              <w:t>Poradnia Psychologiczno-Pedagogiczna w Brzegu</w:t>
            </w:r>
          </w:p>
        </w:tc>
        <w:tc>
          <w:tcPr>
            <w:tcW w:w="1920" w:type="dxa"/>
            <w:tcBorders>
              <w:top w:val="nil"/>
              <w:left w:val="nil"/>
              <w:bottom w:val="single" w:sz="4" w:space="0" w:color="auto"/>
              <w:right w:val="single" w:sz="4" w:space="0" w:color="auto"/>
            </w:tcBorders>
            <w:shd w:val="clear" w:color="auto" w:fill="auto"/>
            <w:noWrap/>
            <w:vAlign w:val="bottom"/>
            <w:hideMark/>
          </w:tcPr>
          <w:p w14:paraId="46999B33" w14:textId="77777777" w:rsidR="00F05CC7" w:rsidRPr="00F05CC7" w:rsidRDefault="00F05CC7" w:rsidP="007845E4">
            <w:pPr>
              <w:spacing w:after="0" w:line="240" w:lineRule="auto"/>
              <w:jc w:val="right"/>
              <w:rPr>
                <w:rFonts w:eastAsia="Times New Roman" w:cs="Times New Roman"/>
                <w:color w:val="000000"/>
                <w:sz w:val="22"/>
                <w:lang w:eastAsia="pl-PL"/>
              </w:rPr>
            </w:pPr>
            <w:r w:rsidRPr="00F05CC7">
              <w:rPr>
                <w:rFonts w:eastAsia="Times New Roman" w:cs="Times New Roman"/>
                <w:color w:val="000000"/>
                <w:sz w:val="22"/>
                <w:lang w:eastAsia="pl-PL"/>
              </w:rPr>
              <w:t>1 736 995,31</w:t>
            </w:r>
          </w:p>
        </w:tc>
        <w:tc>
          <w:tcPr>
            <w:tcW w:w="1980" w:type="dxa"/>
            <w:tcBorders>
              <w:top w:val="nil"/>
              <w:left w:val="nil"/>
              <w:bottom w:val="single" w:sz="4" w:space="0" w:color="auto"/>
              <w:right w:val="single" w:sz="4" w:space="0" w:color="auto"/>
            </w:tcBorders>
            <w:shd w:val="clear" w:color="auto" w:fill="auto"/>
            <w:noWrap/>
            <w:vAlign w:val="bottom"/>
            <w:hideMark/>
          </w:tcPr>
          <w:p w14:paraId="0DE3C979" w14:textId="77777777" w:rsidR="00F05CC7" w:rsidRPr="00F05CC7" w:rsidRDefault="00F05CC7" w:rsidP="007845E4">
            <w:pPr>
              <w:spacing w:after="0" w:line="240" w:lineRule="auto"/>
              <w:jc w:val="right"/>
              <w:rPr>
                <w:rFonts w:eastAsia="Times New Roman" w:cs="Times New Roman"/>
                <w:color w:val="000000"/>
                <w:sz w:val="22"/>
                <w:lang w:eastAsia="pl-PL"/>
              </w:rPr>
            </w:pPr>
            <w:r w:rsidRPr="00F05CC7">
              <w:rPr>
                <w:rFonts w:eastAsia="Times New Roman" w:cs="Times New Roman"/>
                <w:color w:val="000000"/>
                <w:sz w:val="22"/>
                <w:lang w:eastAsia="pl-PL"/>
              </w:rPr>
              <w:t>192 110,11</w:t>
            </w:r>
          </w:p>
        </w:tc>
      </w:tr>
      <w:tr w:rsidR="00F05CC7" w:rsidRPr="00412295" w14:paraId="3AD9BEAC" w14:textId="77777777" w:rsidTr="007845E4">
        <w:trPr>
          <w:trHeight w:val="799"/>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523AF5E" w14:textId="77777777" w:rsidR="00F05CC7" w:rsidRPr="00F05CC7" w:rsidRDefault="00F05CC7" w:rsidP="007845E4">
            <w:pPr>
              <w:spacing w:after="0" w:line="240" w:lineRule="auto"/>
              <w:jc w:val="right"/>
              <w:rPr>
                <w:rFonts w:eastAsia="Times New Roman" w:cs="Times New Roman"/>
                <w:color w:val="000000"/>
                <w:sz w:val="22"/>
                <w:lang w:eastAsia="pl-PL"/>
              </w:rPr>
            </w:pPr>
            <w:r w:rsidRPr="00F05CC7">
              <w:rPr>
                <w:rFonts w:eastAsia="Times New Roman" w:cs="Times New Roman"/>
                <w:color w:val="000000"/>
                <w:sz w:val="22"/>
                <w:lang w:eastAsia="pl-PL"/>
              </w:rPr>
              <w:t>10</w:t>
            </w:r>
          </w:p>
        </w:tc>
        <w:tc>
          <w:tcPr>
            <w:tcW w:w="3220" w:type="dxa"/>
            <w:tcBorders>
              <w:top w:val="nil"/>
              <w:left w:val="nil"/>
              <w:bottom w:val="single" w:sz="4" w:space="0" w:color="auto"/>
              <w:right w:val="single" w:sz="4" w:space="0" w:color="auto"/>
            </w:tcBorders>
            <w:shd w:val="clear" w:color="auto" w:fill="auto"/>
            <w:vAlign w:val="center"/>
            <w:hideMark/>
          </w:tcPr>
          <w:p w14:paraId="150B63F8" w14:textId="77777777" w:rsidR="00F05CC7" w:rsidRPr="00F05CC7" w:rsidRDefault="00F05CC7" w:rsidP="007845E4">
            <w:pPr>
              <w:spacing w:after="0" w:line="240" w:lineRule="auto"/>
              <w:jc w:val="center"/>
              <w:rPr>
                <w:rFonts w:eastAsia="Times New Roman" w:cs="Times New Roman"/>
                <w:b/>
                <w:bCs/>
                <w:color w:val="000000"/>
                <w:sz w:val="22"/>
                <w:lang w:eastAsia="pl-PL"/>
              </w:rPr>
            </w:pPr>
            <w:r w:rsidRPr="00F05CC7">
              <w:rPr>
                <w:rFonts w:eastAsia="Times New Roman" w:cs="Times New Roman"/>
                <w:b/>
                <w:bCs/>
                <w:color w:val="000000"/>
                <w:sz w:val="22"/>
                <w:lang w:eastAsia="pl-PL"/>
              </w:rPr>
              <w:t>Poradnia Psychologiczno-Pedagogiczna w Grodkowie</w:t>
            </w:r>
          </w:p>
        </w:tc>
        <w:tc>
          <w:tcPr>
            <w:tcW w:w="1920" w:type="dxa"/>
            <w:tcBorders>
              <w:top w:val="nil"/>
              <w:left w:val="nil"/>
              <w:bottom w:val="single" w:sz="4" w:space="0" w:color="auto"/>
              <w:right w:val="single" w:sz="4" w:space="0" w:color="auto"/>
            </w:tcBorders>
            <w:shd w:val="clear" w:color="auto" w:fill="auto"/>
            <w:noWrap/>
            <w:vAlign w:val="bottom"/>
            <w:hideMark/>
          </w:tcPr>
          <w:p w14:paraId="7106EB1F" w14:textId="77777777" w:rsidR="00F05CC7" w:rsidRPr="00F05CC7" w:rsidRDefault="00F05CC7" w:rsidP="007845E4">
            <w:pPr>
              <w:spacing w:after="0" w:line="240" w:lineRule="auto"/>
              <w:jc w:val="right"/>
              <w:rPr>
                <w:rFonts w:eastAsia="Times New Roman" w:cs="Times New Roman"/>
                <w:color w:val="000000"/>
                <w:sz w:val="22"/>
                <w:lang w:eastAsia="pl-PL"/>
              </w:rPr>
            </w:pPr>
            <w:r w:rsidRPr="00F05CC7">
              <w:rPr>
                <w:rFonts w:eastAsia="Times New Roman" w:cs="Times New Roman"/>
                <w:color w:val="000000"/>
                <w:sz w:val="22"/>
                <w:lang w:eastAsia="pl-PL"/>
              </w:rPr>
              <w:t>824 847,11</w:t>
            </w:r>
          </w:p>
        </w:tc>
        <w:tc>
          <w:tcPr>
            <w:tcW w:w="1980" w:type="dxa"/>
            <w:tcBorders>
              <w:top w:val="nil"/>
              <w:left w:val="nil"/>
              <w:bottom w:val="single" w:sz="4" w:space="0" w:color="auto"/>
              <w:right w:val="single" w:sz="4" w:space="0" w:color="auto"/>
            </w:tcBorders>
            <w:shd w:val="clear" w:color="auto" w:fill="auto"/>
            <w:noWrap/>
            <w:vAlign w:val="bottom"/>
            <w:hideMark/>
          </w:tcPr>
          <w:p w14:paraId="3176EFC9" w14:textId="77777777" w:rsidR="00F05CC7" w:rsidRPr="00F05CC7" w:rsidRDefault="00F05CC7" w:rsidP="007845E4">
            <w:pPr>
              <w:spacing w:after="0" w:line="240" w:lineRule="auto"/>
              <w:jc w:val="right"/>
              <w:rPr>
                <w:rFonts w:eastAsia="Times New Roman" w:cs="Times New Roman"/>
                <w:color w:val="000000"/>
                <w:sz w:val="22"/>
                <w:lang w:eastAsia="pl-PL"/>
              </w:rPr>
            </w:pPr>
            <w:r w:rsidRPr="00F05CC7">
              <w:rPr>
                <w:rFonts w:eastAsia="Times New Roman" w:cs="Times New Roman"/>
                <w:color w:val="000000"/>
                <w:sz w:val="22"/>
                <w:lang w:eastAsia="pl-PL"/>
              </w:rPr>
              <w:t>225 716,25</w:t>
            </w:r>
          </w:p>
        </w:tc>
      </w:tr>
      <w:tr w:rsidR="00F05CC7" w:rsidRPr="00412295" w14:paraId="6FED4024" w14:textId="77777777" w:rsidTr="007845E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E749F5B" w14:textId="77777777" w:rsidR="00F05CC7" w:rsidRPr="00F05CC7" w:rsidRDefault="00F05CC7" w:rsidP="007845E4">
            <w:pPr>
              <w:spacing w:after="0" w:line="240" w:lineRule="auto"/>
              <w:rPr>
                <w:rFonts w:eastAsia="Times New Roman" w:cs="Times New Roman"/>
                <w:color w:val="000000"/>
                <w:sz w:val="22"/>
                <w:lang w:eastAsia="pl-PL"/>
              </w:rPr>
            </w:pPr>
            <w:r w:rsidRPr="00F05CC7">
              <w:rPr>
                <w:rFonts w:eastAsia="Times New Roman" w:cs="Times New Roman"/>
                <w:color w:val="000000"/>
                <w:sz w:val="22"/>
                <w:lang w:eastAsia="pl-PL"/>
              </w:rPr>
              <w:t> </w:t>
            </w:r>
          </w:p>
        </w:tc>
        <w:tc>
          <w:tcPr>
            <w:tcW w:w="3220" w:type="dxa"/>
            <w:tcBorders>
              <w:top w:val="nil"/>
              <w:left w:val="nil"/>
              <w:bottom w:val="single" w:sz="4" w:space="0" w:color="auto"/>
              <w:right w:val="single" w:sz="4" w:space="0" w:color="auto"/>
            </w:tcBorders>
            <w:shd w:val="clear" w:color="auto" w:fill="auto"/>
            <w:vAlign w:val="center"/>
            <w:hideMark/>
          </w:tcPr>
          <w:p w14:paraId="6B123BD9" w14:textId="77777777" w:rsidR="00F05CC7" w:rsidRPr="00F05CC7" w:rsidRDefault="00F05CC7" w:rsidP="007845E4">
            <w:pPr>
              <w:spacing w:after="0" w:line="240" w:lineRule="auto"/>
              <w:jc w:val="center"/>
              <w:rPr>
                <w:rFonts w:eastAsia="Times New Roman" w:cs="Times New Roman"/>
                <w:b/>
                <w:bCs/>
                <w:color w:val="000000"/>
                <w:sz w:val="22"/>
                <w:lang w:eastAsia="pl-PL"/>
              </w:rPr>
            </w:pPr>
            <w:r w:rsidRPr="00F05CC7">
              <w:rPr>
                <w:rFonts w:eastAsia="Times New Roman" w:cs="Times New Roman"/>
                <w:b/>
                <w:bCs/>
                <w:color w:val="000000"/>
                <w:sz w:val="22"/>
                <w:lang w:eastAsia="pl-PL"/>
              </w:rPr>
              <w:t>Razem</w:t>
            </w:r>
          </w:p>
        </w:tc>
        <w:tc>
          <w:tcPr>
            <w:tcW w:w="1920" w:type="dxa"/>
            <w:tcBorders>
              <w:top w:val="nil"/>
              <w:left w:val="nil"/>
              <w:bottom w:val="single" w:sz="4" w:space="0" w:color="auto"/>
              <w:right w:val="single" w:sz="4" w:space="0" w:color="auto"/>
            </w:tcBorders>
            <w:shd w:val="clear" w:color="auto" w:fill="auto"/>
            <w:noWrap/>
            <w:vAlign w:val="bottom"/>
            <w:hideMark/>
          </w:tcPr>
          <w:p w14:paraId="358EF336" w14:textId="77777777" w:rsidR="00F05CC7" w:rsidRPr="00F05CC7" w:rsidRDefault="00F05CC7" w:rsidP="007845E4">
            <w:pPr>
              <w:spacing w:after="0" w:line="240" w:lineRule="auto"/>
              <w:jc w:val="right"/>
              <w:rPr>
                <w:rFonts w:eastAsia="Times New Roman" w:cs="Times New Roman"/>
                <w:color w:val="000000"/>
                <w:sz w:val="22"/>
                <w:lang w:eastAsia="pl-PL"/>
              </w:rPr>
            </w:pPr>
            <w:r w:rsidRPr="00F05CC7">
              <w:rPr>
                <w:rFonts w:eastAsia="Times New Roman" w:cs="Times New Roman"/>
                <w:color w:val="000000"/>
                <w:sz w:val="22"/>
                <w:lang w:eastAsia="pl-PL"/>
              </w:rPr>
              <w:t>57 831 752,76</w:t>
            </w:r>
          </w:p>
        </w:tc>
        <w:tc>
          <w:tcPr>
            <w:tcW w:w="1980" w:type="dxa"/>
            <w:tcBorders>
              <w:top w:val="nil"/>
              <w:left w:val="nil"/>
              <w:bottom w:val="single" w:sz="4" w:space="0" w:color="auto"/>
              <w:right w:val="single" w:sz="4" w:space="0" w:color="auto"/>
            </w:tcBorders>
            <w:shd w:val="clear" w:color="auto" w:fill="auto"/>
            <w:noWrap/>
            <w:vAlign w:val="bottom"/>
            <w:hideMark/>
          </w:tcPr>
          <w:p w14:paraId="4815305D" w14:textId="77777777" w:rsidR="00F05CC7" w:rsidRPr="00F05CC7" w:rsidRDefault="00F05CC7" w:rsidP="007845E4">
            <w:pPr>
              <w:spacing w:after="0" w:line="240" w:lineRule="auto"/>
              <w:jc w:val="right"/>
              <w:rPr>
                <w:rFonts w:eastAsia="Times New Roman" w:cs="Times New Roman"/>
                <w:color w:val="000000"/>
                <w:sz w:val="22"/>
                <w:lang w:eastAsia="pl-PL"/>
              </w:rPr>
            </w:pPr>
            <w:r w:rsidRPr="00F05CC7">
              <w:rPr>
                <w:rFonts w:eastAsia="Times New Roman" w:cs="Times New Roman"/>
                <w:color w:val="000000"/>
                <w:sz w:val="22"/>
                <w:lang w:eastAsia="pl-PL"/>
              </w:rPr>
              <w:t>8 762 663,73</w:t>
            </w:r>
          </w:p>
        </w:tc>
      </w:tr>
    </w:tbl>
    <w:p w14:paraId="7BC2958B" w14:textId="77777777" w:rsidR="00F05CC7" w:rsidRPr="00F05CC7" w:rsidRDefault="00F05CC7" w:rsidP="00F05CC7">
      <w:pPr>
        <w:pStyle w:val="Akapitzlist"/>
        <w:ind w:left="360"/>
        <w:rPr>
          <w:rFonts w:cs="Times New Roman"/>
          <w:szCs w:val="24"/>
        </w:rPr>
      </w:pPr>
    </w:p>
    <w:p w14:paraId="72EFE80F" w14:textId="2A3A618B" w:rsidR="00F05CC7" w:rsidRPr="00F05CC7" w:rsidRDefault="00F05CC7" w:rsidP="008E2C93">
      <w:pPr>
        <w:spacing w:line="360" w:lineRule="auto"/>
        <w:jc w:val="both"/>
        <w:rPr>
          <w:rFonts w:cs="Times New Roman"/>
          <w:szCs w:val="24"/>
        </w:rPr>
      </w:pPr>
      <w:r w:rsidRPr="00F05CC7">
        <w:rPr>
          <w:rFonts w:cs="Times New Roman"/>
          <w:szCs w:val="24"/>
        </w:rPr>
        <w:t xml:space="preserve">W roku 2024 subwencja oświatowa  wynosiła 64 305 507 zł. Wydatki na „oświatę” w omawianym okresie wynosiły ok.71 461 665,19  zł  (bez środków na fundusz pomocowy), co oznacza, że Powiat Brzeski dofinansował utrzymanie szkół i placówek oświatowych </w:t>
      </w:r>
      <w:r>
        <w:rPr>
          <w:rFonts w:cs="Times New Roman"/>
          <w:szCs w:val="24"/>
        </w:rPr>
        <w:br/>
      </w:r>
      <w:r w:rsidRPr="00F05CC7">
        <w:rPr>
          <w:rFonts w:cs="Times New Roman"/>
          <w:szCs w:val="24"/>
        </w:rPr>
        <w:t xml:space="preserve">z własnych środków. Wysokość otrzymanej z Ministerstwa Edukacji Narodowej subwencji oświatowej nie zaspokaja wszystkich potrzeb związanych z utrzymaniem szkół.  Powiat Brzeski w roku 2024 doinwestował publiczną oświatę w kwocie około 7 000 000 zł (kwota nie obejmuje zadań inwestycyjnych w szkołach). </w:t>
      </w:r>
    </w:p>
    <w:p w14:paraId="26223543" w14:textId="77777777" w:rsidR="00F05CC7" w:rsidRDefault="00F05CC7" w:rsidP="00F05CC7"/>
    <w:p w14:paraId="09622508" w14:textId="77777777" w:rsidR="00F05CC7" w:rsidRDefault="00F05CC7" w:rsidP="00F05CC7">
      <w:pPr>
        <w:pStyle w:val="Akapitzlist"/>
        <w:ind w:left="360"/>
      </w:pPr>
    </w:p>
    <w:p w14:paraId="6D86B7A2" w14:textId="5D6A0788" w:rsidR="000B6F2B" w:rsidRPr="001A1D5A" w:rsidRDefault="00256A42" w:rsidP="005E4B33">
      <w:pPr>
        <w:pStyle w:val="Nagwek1"/>
        <w:numPr>
          <w:ilvl w:val="0"/>
          <w:numId w:val="115"/>
        </w:numPr>
        <w:shd w:val="clear" w:color="auto" w:fill="D99594" w:themeFill="accent2" w:themeFillTint="99"/>
        <w:spacing w:line="360" w:lineRule="auto"/>
        <w:jc w:val="left"/>
        <w:rPr>
          <w:sz w:val="28"/>
          <w:szCs w:val="28"/>
        </w:rPr>
      </w:pPr>
      <w:r>
        <w:rPr>
          <w:sz w:val="28"/>
          <w:szCs w:val="28"/>
        </w:rPr>
        <w:t xml:space="preserve"> </w:t>
      </w:r>
      <w:bookmarkStart w:id="106" w:name="_Toc198621844"/>
      <w:r w:rsidR="004D5F92">
        <w:rPr>
          <w:sz w:val="28"/>
          <w:szCs w:val="28"/>
        </w:rPr>
        <w:t xml:space="preserve">PROMOCJA, </w:t>
      </w:r>
      <w:r w:rsidR="000B6F2B" w:rsidRPr="00256A42">
        <w:rPr>
          <w:sz w:val="28"/>
          <w:szCs w:val="28"/>
        </w:rPr>
        <w:t xml:space="preserve">KULTURA I </w:t>
      </w:r>
      <w:r w:rsidR="00222BD7">
        <w:rPr>
          <w:sz w:val="28"/>
          <w:szCs w:val="28"/>
        </w:rPr>
        <w:t>SPORT</w:t>
      </w:r>
      <w:bookmarkEnd w:id="106"/>
    </w:p>
    <w:p w14:paraId="7D40C20A" w14:textId="19F7DEB1" w:rsidR="00256A42" w:rsidRPr="001A1D5A" w:rsidRDefault="00DF3643" w:rsidP="005E4B33">
      <w:pPr>
        <w:pStyle w:val="Nagwek2"/>
        <w:numPr>
          <w:ilvl w:val="1"/>
          <w:numId w:val="115"/>
        </w:numPr>
        <w:shd w:val="clear" w:color="auto" w:fill="F2DBDB" w:themeFill="accent2" w:themeFillTint="33"/>
        <w:spacing w:line="360" w:lineRule="auto"/>
        <w:rPr>
          <w:rFonts w:ascii="Times New Roman" w:hAnsi="Times New Roman" w:cs="Times New Roman"/>
          <w:color w:val="auto"/>
        </w:rPr>
      </w:pPr>
      <w:bookmarkStart w:id="107" w:name="_Toc198621845"/>
      <w:r w:rsidRPr="00256A42">
        <w:rPr>
          <w:rFonts w:ascii="Times New Roman" w:hAnsi="Times New Roman" w:cs="Times New Roman"/>
          <w:color w:val="auto"/>
        </w:rPr>
        <w:t>Promocja powiatu</w:t>
      </w:r>
      <w:r w:rsidR="00745197">
        <w:rPr>
          <w:rFonts w:ascii="Times New Roman" w:hAnsi="Times New Roman" w:cs="Times New Roman"/>
          <w:color w:val="auto"/>
        </w:rPr>
        <w:t xml:space="preserve"> i współpraca z mediami</w:t>
      </w:r>
      <w:bookmarkEnd w:id="107"/>
    </w:p>
    <w:p w14:paraId="4125B60F" w14:textId="1DDF4762" w:rsidR="00FD297A" w:rsidRPr="00FD297A" w:rsidRDefault="00FD297A" w:rsidP="00FD297A">
      <w:pPr>
        <w:pStyle w:val="Default"/>
        <w:spacing w:line="360" w:lineRule="auto"/>
        <w:jc w:val="both"/>
        <w:rPr>
          <w:rFonts w:ascii="Times New Roman" w:hAnsi="Times New Roman" w:cs="Times New Roman"/>
          <w:color w:val="auto"/>
        </w:rPr>
      </w:pPr>
      <w:r w:rsidRPr="00FD297A">
        <w:rPr>
          <w:rFonts w:ascii="Times New Roman" w:hAnsi="Times New Roman" w:cs="Times New Roman"/>
        </w:rPr>
        <w:t xml:space="preserve">Wydział Kultury i Sportu </w:t>
      </w:r>
      <w:r w:rsidRPr="00FD297A">
        <w:rPr>
          <w:rFonts w:ascii="Times New Roman" w:hAnsi="Times New Roman" w:cs="Times New Roman"/>
          <w:color w:val="auto"/>
        </w:rPr>
        <w:t>wprowadza i aktualizuje informacje w Biuletynie Informacji Publicznej. W 202</w:t>
      </w:r>
      <w:r w:rsidR="00013BA5">
        <w:rPr>
          <w:rFonts w:ascii="Times New Roman" w:hAnsi="Times New Roman" w:cs="Times New Roman"/>
          <w:color w:val="auto"/>
        </w:rPr>
        <w:t>4</w:t>
      </w:r>
      <w:r w:rsidRPr="00FD297A">
        <w:rPr>
          <w:rFonts w:ascii="Times New Roman" w:hAnsi="Times New Roman" w:cs="Times New Roman"/>
          <w:color w:val="auto"/>
        </w:rPr>
        <w:t xml:space="preserve"> roku zamieszczono </w:t>
      </w:r>
      <w:r w:rsidR="00013BA5">
        <w:rPr>
          <w:rFonts w:ascii="Times New Roman" w:hAnsi="Times New Roman" w:cs="Times New Roman"/>
          <w:color w:val="auto"/>
        </w:rPr>
        <w:t>238</w:t>
      </w:r>
      <w:r w:rsidRPr="00FD297A">
        <w:rPr>
          <w:rFonts w:ascii="Times New Roman" w:hAnsi="Times New Roman" w:cs="Times New Roman"/>
          <w:color w:val="auto"/>
        </w:rPr>
        <w:t xml:space="preserve"> informacji</w:t>
      </w:r>
      <w:r w:rsidRPr="00FD297A">
        <w:rPr>
          <w:rFonts w:ascii="Times New Roman" w:hAnsi="Times New Roman" w:cs="Times New Roman"/>
        </w:rPr>
        <w:t xml:space="preserve"> w BIP. Na bieżąco prowadzona jest aktualizacja strony internetowej powiatu </w:t>
      </w:r>
      <w:hyperlink r:id="rId49" w:history="1">
        <w:r w:rsidRPr="00FD297A">
          <w:rPr>
            <w:rStyle w:val="Hipercze"/>
            <w:rFonts w:ascii="Times New Roman" w:hAnsi="Times New Roman" w:cs="Times New Roman"/>
            <w:color w:val="auto"/>
          </w:rPr>
          <w:t>www.brzeg-powiat.pl</w:t>
        </w:r>
      </w:hyperlink>
      <w:r w:rsidRPr="00FD297A">
        <w:rPr>
          <w:rFonts w:ascii="Times New Roman" w:hAnsi="Times New Roman" w:cs="Times New Roman"/>
        </w:rPr>
        <w:t xml:space="preserve"> oraz fanpage na Facebooku</w:t>
      </w:r>
      <w:r w:rsidR="00730DCF">
        <w:rPr>
          <w:rFonts w:ascii="Times New Roman" w:hAnsi="Times New Roman" w:cs="Times New Roman"/>
        </w:rPr>
        <w:t xml:space="preserve"> </w:t>
      </w:r>
      <w:r w:rsidR="00730DCF">
        <w:rPr>
          <w:rFonts w:ascii="Times New Roman" w:hAnsi="Times New Roman" w:cs="Times New Roman"/>
        </w:rPr>
        <w:br/>
        <w:t>(419 informacji)</w:t>
      </w:r>
      <w:r w:rsidR="00DD0264">
        <w:rPr>
          <w:rFonts w:ascii="Times New Roman" w:hAnsi="Times New Roman" w:cs="Times New Roman"/>
        </w:rPr>
        <w:t>,</w:t>
      </w:r>
      <w:r w:rsidRPr="00FD297A">
        <w:rPr>
          <w:rFonts w:ascii="Times New Roman" w:hAnsi="Times New Roman" w:cs="Times New Roman"/>
        </w:rPr>
        <w:t xml:space="preserve"> gdzie zamieszczane są informacje, wykazy, ogłoszenia i przetargi. Ww</w:t>
      </w:r>
      <w:r w:rsidRPr="00FD297A">
        <w:rPr>
          <w:rFonts w:ascii="Times New Roman" w:hAnsi="Times New Roman" w:cs="Times New Roman"/>
          <w:color w:val="auto"/>
        </w:rPr>
        <w:t xml:space="preserve">. informacje przesyłane są do lokalnej </w:t>
      </w:r>
      <w:r w:rsidRPr="00DD0264">
        <w:rPr>
          <w:rFonts w:ascii="Times New Roman" w:hAnsi="Times New Roman" w:cs="Times New Roman"/>
          <w:color w:val="auto"/>
        </w:rPr>
        <w:t>prasy (Gazeta Brzeska, Przegląd Brzeski</w:t>
      </w:r>
      <w:r w:rsidR="00DD0264" w:rsidRPr="00DD0264">
        <w:rPr>
          <w:rFonts w:ascii="Times New Roman" w:hAnsi="Times New Roman" w:cs="Times New Roman"/>
          <w:color w:val="auto"/>
        </w:rPr>
        <w:t>)</w:t>
      </w:r>
      <w:r w:rsidRPr="00DD0264">
        <w:rPr>
          <w:rFonts w:ascii="Times New Roman" w:hAnsi="Times New Roman" w:cs="Times New Roman"/>
          <w:color w:val="auto"/>
        </w:rPr>
        <w:t xml:space="preserve"> </w:t>
      </w:r>
    </w:p>
    <w:p w14:paraId="5EC64094" w14:textId="29A28346" w:rsidR="00FD297A" w:rsidRPr="00FD297A" w:rsidRDefault="00FD297A" w:rsidP="00FD297A">
      <w:pPr>
        <w:pStyle w:val="Default"/>
        <w:spacing w:line="360" w:lineRule="auto"/>
        <w:jc w:val="both"/>
        <w:rPr>
          <w:rFonts w:ascii="Times New Roman" w:hAnsi="Times New Roman" w:cs="Times New Roman"/>
        </w:rPr>
      </w:pPr>
      <w:r w:rsidRPr="00FD297A">
        <w:rPr>
          <w:rFonts w:ascii="Times New Roman" w:hAnsi="Times New Roman" w:cs="Times New Roman"/>
          <w:color w:val="auto"/>
        </w:rPr>
        <w:t>Na początku roku opracowano tabelę rocznicowych i patriotycznych uroczystości</w:t>
      </w:r>
      <w:r w:rsidRPr="00FD297A">
        <w:rPr>
          <w:rFonts w:ascii="Times New Roman" w:hAnsi="Times New Roman" w:cs="Times New Roman"/>
        </w:rPr>
        <w:t xml:space="preserve"> </w:t>
      </w:r>
      <w:r w:rsidR="001A1D5A">
        <w:rPr>
          <w:rFonts w:ascii="Times New Roman" w:hAnsi="Times New Roman" w:cs="Times New Roman"/>
        </w:rPr>
        <w:br/>
      </w:r>
      <w:r w:rsidRPr="00FD297A">
        <w:rPr>
          <w:rFonts w:ascii="Times New Roman" w:hAnsi="Times New Roman" w:cs="Times New Roman"/>
        </w:rPr>
        <w:t xml:space="preserve">we współpracy z przedstawicielami organizacji społecznych i kombatanckich </w:t>
      </w:r>
      <w:r w:rsidR="001A1D5A">
        <w:rPr>
          <w:rFonts w:ascii="Times New Roman" w:hAnsi="Times New Roman" w:cs="Times New Roman"/>
        </w:rPr>
        <w:br/>
      </w:r>
      <w:r w:rsidRPr="00FD297A">
        <w:rPr>
          <w:rFonts w:ascii="Times New Roman" w:hAnsi="Times New Roman" w:cs="Times New Roman"/>
        </w:rPr>
        <w:t xml:space="preserve">oraz duchownych. Na bieżąco przygotowywane były podziękowania, listy gratulacyjne </w:t>
      </w:r>
      <w:r w:rsidR="001A1D5A">
        <w:rPr>
          <w:rFonts w:ascii="Times New Roman" w:hAnsi="Times New Roman" w:cs="Times New Roman"/>
        </w:rPr>
        <w:br/>
      </w:r>
      <w:r w:rsidRPr="00FD297A">
        <w:rPr>
          <w:rFonts w:ascii="Times New Roman" w:hAnsi="Times New Roman" w:cs="Times New Roman"/>
        </w:rPr>
        <w:t xml:space="preserve">na jubileusze, święta itp. </w:t>
      </w:r>
    </w:p>
    <w:p w14:paraId="76A85384" w14:textId="77777777" w:rsidR="00FD297A" w:rsidRPr="00FD297A" w:rsidRDefault="00FD297A" w:rsidP="00FD297A">
      <w:pPr>
        <w:pStyle w:val="Default"/>
        <w:spacing w:line="360" w:lineRule="auto"/>
        <w:jc w:val="both"/>
        <w:rPr>
          <w:rFonts w:ascii="Times New Roman" w:hAnsi="Times New Roman" w:cs="Times New Roman"/>
        </w:rPr>
      </w:pPr>
      <w:r w:rsidRPr="00FD297A">
        <w:rPr>
          <w:rFonts w:ascii="Times New Roman" w:hAnsi="Times New Roman" w:cs="Times New Roman"/>
        </w:rPr>
        <w:lastRenderedPageBreak/>
        <w:t>W ramach promocji powiatu na bieżąco wykonywano materiały promocyjne z herbem Powiatu Brzeskiego: kalendarze, kubki, torby ekologiczne, długopisy, scyzoryki, pendrive itp.</w:t>
      </w:r>
    </w:p>
    <w:p w14:paraId="564E8B00" w14:textId="77777777" w:rsidR="00FD297A" w:rsidRPr="00745197" w:rsidRDefault="00FD297A" w:rsidP="00745197">
      <w:pPr>
        <w:spacing w:line="360" w:lineRule="auto"/>
        <w:jc w:val="both"/>
        <w:rPr>
          <w:rFonts w:cs="Times New Roman"/>
          <w:szCs w:val="24"/>
        </w:rPr>
      </w:pPr>
    </w:p>
    <w:p w14:paraId="3F0FE510" w14:textId="5B311F33" w:rsidR="00256A42" w:rsidRPr="001A1D5A" w:rsidRDefault="00DF3643" w:rsidP="005E4B33">
      <w:pPr>
        <w:pStyle w:val="Nagwek2"/>
        <w:numPr>
          <w:ilvl w:val="1"/>
          <w:numId w:val="115"/>
        </w:numPr>
        <w:shd w:val="clear" w:color="auto" w:fill="F2DBDB" w:themeFill="accent2" w:themeFillTint="33"/>
        <w:spacing w:line="360" w:lineRule="auto"/>
        <w:rPr>
          <w:rFonts w:ascii="Times New Roman" w:hAnsi="Times New Roman" w:cs="Times New Roman"/>
          <w:color w:val="auto"/>
        </w:rPr>
      </w:pPr>
      <w:bookmarkStart w:id="108" w:name="_Toc198621846"/>
      <w:r w:rsidRPr="00256A42">
        <w:rPr>
          <w:rFonts w:ascii="Times New Roman" w:hAnsi="Times New Roman" w:cs="Times New Roman"/>
          <w:color w:val="auto"/>
        </w:rPr>
        <w:t>Działalność sportowa</w:t>
      </w:r>
      <w:bookmarkEnd w:id="108"/>
    </w:p>
    <w:p w14:paraId="441596B7" w14:textId="3EA62C1E" w:rsidR="00FD297A" w:rsidRPr="00FD297A" w:rsidRDefault="00FD297A" w:rsidP="001A1D5A">
      <w:pPr>
        <w:spacing w:line="360" w:lineRule="auto"/>
        <w:jc w:val="both"/>
        <w:rPr>
          <w:rFonts w:cs="Times New Roman"/>
          <w:sz w:val="23"/>
          <w:szCs w:val="23"/>
        </w:rPr>
      </w:pPr>
      <w:r w:rsidRPr="00F05467">
        <w:rPr>
          <w:rFonts w:cs="Times New Roman"/>
          <w:sz w:val="23"/>
          <w:szCs w:val="23"/>
        </w:rPr>
        <w:t xml:space="preserve">Wydział Kultury i Sportu współpracował z Powiatowym Koordynatorem ds. </w:t>
      </w:r>
      <w:r w:rsidR="001A1D5A">
        <w:rPr>
          <w:rFonts w:cs="Times New Roman"/>
          <w:sz w:val="23"/>
          <w:szCs w:val="23"/>
        </w:rPr>
        <w:t>S</w:t>
      </w:r>
      <w:r w:rsidRPr="00F05467">
        <w:rPr>
          <w:rFonts w:cs="Times New Roman"/>
          <w:sz w:val="23"/>
          <w:szCs w:val="23"/>
        </w:rPr>
        <w:t xml:space="preserve">portu współorganizując zawody sportowe poprzez zamawianie i opłacanie transportów na zawody </w:t>
      </w:r>
      <w:r w:rsidR="001A1D5A">
        <w:rPr>
          <w:rFonts w:cs="Times New Roman"/>
          <w:sz w:val="23"/>
          <w:szCs w:val="23"/>
        </w:rPr>
        <w:br/>
      </w:r>
      <w:r w:rsidRPr="00F05467">
        <w:rPr>
          <w:rFonts w:cs="Times New Roman"/>
          <w:sz w:val="23"/>
          <w:szCs w:val="23"/>
        </w:rPr>
        <w:t xml:space="preserve">do Opola, Kluczborka, Namysłowa, Grodkowa, Nysy, Krapkowic i Głuchołaz. Wydział drukował dyplomy na zawody oraz zamawiał i opłacał zakup nagród </w:t>
      </w:r>
      <w:r w:rsidR="001A1D5A">
        <w:rPr>
          <w:rFonts w:cs="Times New Roman"/>
          <w:sz w:val="23"/>
          <w:szCs w:val="23"/>
        </w:rPr>
        <w:t xml:space="preserve">oraz </w:t>
      </w:r>
      <w:r w:rsidRPr="00F05467">
        <w:rPr>
          <w:rFonts w:cs="Times New Roman"/>
          <w:sz w:val="23"/>
          <w:szCs w:val="23"/>
        </w:rPr>
        <w:t>pucharów. Ze środków budżetowych wydziału opłacano sędziów na zawodach. Wydział organizował również i opłacał zabezpieczenia medyczne zawodów.</w:t>
      </w:r>
    </w:p>
    <w:tbl>
      <w:tblPr>
        <w:tblStyle w:val="Tabela-Siatka"/>
        <w:tblW w:w="9212" w:type="dxa"/>
        <w:tblLook w:val="04A0" w:firstRow="1" w:lastRow="0" w:firstColumn="1" w:lastColumn="0" w:noHBand="0" w:noVBand="1"/>
      </w:tblPr>
      <w:tblGrid>
        <w:gridCol w:w="4606"/>
        <w:gridCol w:w="4606"/>
      </w:tblGrid>
      <w:tr w:rsidR="00FD297A" w14:paraId="587E78E0" w14:textId="77777777" w:rsidTr="00CA383C">
        <w:tc>
          <w:tcPr>
            <w:tcW w:w="4606" w:type="dxa"/>
            <w:shd w:val="clear" w:color="auto" w:fill="B2A1C7" w:themeFill="accent4" w:themeFillTint="99"/>
          </w:tcPr>
          <w:p w14:paraId="0B43D508" w14:textId="77777777" w:rsidR="00FD297A" w:rsidRPr="00E7491E" w:rsidRDefault="00FD297A" w:rsidP="00CA383C">
            <w:pPr>
              <w:spacing w:line="360" w:lineRule="auto"/>
              <w:jc w:val="both"/>
              <w:rPr>
                <w:sz w:val="23"/>
                <w:szCs w:val="23"/>
              </w:rPr>
            </w:pPr>
            <w:r w:rsidRPr="00E7491E">
              <w:rPr>
                <w:b/>
                <w:bCs/>
                <w:sz w:val="23"/>
                <w:szCs w:val="23"/>
              </w:rPr>
              <w:t xml:space="preserve">Zadania </w:t>
            </w:r>
          </w:p>
        </w:tc>
        <w:tc>
          <w:tcPr>
            <w:tcW w:w="4606" w:type="dxa"/>
            <w:shd w:val="clear" w:color="auto" w:fill="B2A1C7" w:themeFill="accent4" w:themeFillTint="99"/>
          </w:tcPr>
          <w:p w14:paraId="4450529F" w14:textId="77777777" w:rsidR="00FD297A" w:rsidRPr="00E7491E" w:rsidRDefault="00FD297A" w:rsidP="00CA383C">
            <w:pPr>
              <w:spacing w:line="360" w:lineRule="auto"/>
              <w:jc w:val="both"/>
              <w:rPr>
                <w:sz w:val="23"/>
                <w:szCs w:val="23"/>
              </w:rPr>
            </w:pPr>
            <w:r w:rsidRPr="00E7491E">
              <w:rPr>
                <w:b/>
                <w:bCs/>
                <w:sz w:val="23"/>
                <w:szCs w:val="23"/>
              </w:rPr>
              <w:t xml:space="preserve">Liczba spraw </w:t>
            </w:r>
          </w:p>
        </w:tc>
      </w:tr>
      <w:tr w:rsidR="00FD297A" w14:paraId="6215350E" w14:textId="77777777" w:rsidTr="00CA383C">
        <w:tc>
          <w:tcPr>
            <w:tcW w:w="4606" w:type="dxa"/>
          </w:tcPr>
          <w:p w14:paraId="06EFFE6C" w14:textId="77777777" w:rsidR="00FD297A" w:rsidRPr="00E7491E" w:rsidRDefault="00FD297A" w:rsidP="00CA383C">
            <w:pPr>
              <w:spacing w:line="360" w:lineRule="auto"/>
              <w:jc w:val="both"/>
              <w:rPr>
                <w:rFonts w:cs="Times New Roman"/>
                <w:sz w:val="23"/>
                <w:szCs w:val="23"/>
              </w:rPr>
            </w:pPr>
            <w:r w:rsidRPr="00E7491E">
              <w:rPr>
                <w:rFonts w:cs="Times New Roman"/>
                <w:sz w:val="23"/>
                <w:szCs w:val="23"/>
              </w:rPr>
              <w:t xml:space="preserve">Sędziowanie </w:t>
            </w:r>
          </w:p>
        </w:tc>
        <w:tc>
          <w:tcPr>
            <w:tcW w:w="4606" w:type="dxa"/>
          </w:tcPr>
          <w:p w14:paraId="40002EEE" w14:textId="74D28BEB" w:rsidR="00FD297A" w:rsidRPr="00E7491E" w:rsidRDefault="00BF5503" w:rsidP="00CA383C">
            <w:pPr>
              <w:spacing w:line="360" w:lineRule="auto"/>
              <w:jc w:val="both"/>
              <w:rPr>
                <w:rFonts w:cs="Times New Roman"/>
                <w:sz w:val="23"/>
                <w:szCs w:val="23"/>
              </w:rPr>
            </w:pPr>
            <w:r>
              <w:rPr>
                <w:rFonts w:cs="Times New Roman"/>
                <w:sz w:val="23"/>
                <w:szCs w:val="23"/>
              </w:rPr>
              <w:t>92</w:t>
            </w:r>
          </w:p>
        </w:tc>
      </w:tr>
      <w:tr w:rsidR="00FD297A" w14:paraId="18BC98EA" w14:textId="77777777" w:rsidTr="00CA383C">
        <w:tc>
          <w:tcPr>
            <w:tcW w:w="4606" w:type="dxa"/>
          </w:tcPr>
          <w:p w14:paraId="62A136B2" w14:textId="77777777" w:rsidR="00FD297A" w:rsidRPr="00E7491E" w:rsidRDefault="00FD297A" w:rsidP="00CA383C">
            <w:pPr>
              <w:spacing w:line="360" w:lineRule="auto"/>
              <w:jc w:val="both"/>
              <w:rPr>
                <w:rFonts w:cs="Times New Roman"/>
                <w:sz w:val="23"/>
                <w:szCs w:val="23"/>
              </w:rPr>
            </w:pPr>
            <w:r w:rsidRPr="00E7491E">
              <w:rPr>
                <w:rFonts w:cs="Times New Roman"/>
                <w:sz w:val="23"/>
                <w:szCs w:val="23"/>
              </w:rPr>
              <w:t xml:space="preserve">Przewozy uczniów na zawody sportowe </w:t>
            </w:r>
          </w:p>
        </w:tc>
        <w:tc>
          <w:tcPr>
            <w:tcW w:w="4606" w:type="dxa"/>
          </w:tcPr>
          <w:p w14:paraId="5DBC37FC" w14:textId="1508CC83" w:rsidR="00FD297A" w:rsidRPr="00E7491E" w:rsidRDefault="00BF5503" w:rsidP="00CA383C">
            <w:pPr>
              <w:spacing w:line="360" w:lineRule="auto"/>
              <w:jc w:val="both"/>
              <w:rPr>
                <w:rFonts w:cs="Times New Roman"/>
                <w:sz w:val="23"/>
                <w:szCs w:val="23"/>
              </w:rPr>
            </w:pPr>
            <w:r>
              <w:rPr>
                <w:rFonts w:cs="Times New Roman"/>
                <w:sz w:val="23"/>
                <w:szCs w:val="23"/>
              </w:rPr>
              <w:t>40</w:t>
            </w:r>
          </w:p>
        </w:tc>
      </w:tr>
      <w:tr w:rsidR="00FD297A" w14:paraId="7D98BEF3" w14:textId="77777777" w:rsidTr="00CA383C">
        <w:tc>
          <w:tcPr>
            <w:tcW w:w="4606" w:type="dxa"/>
          </w:tcPr>
          <w:p w14:paraId="1642FEBC" w14:textId="77777777" w:rsidR="00FD297A" w:rsidRPr="00505470" w:rsidRDefault="00FD297A" w:rsidP="00CA383C">
            <w:pPr>
              <w:spacing w:line="360" w:lineRule="auto"/>
              <w:jc w:val="both"/>
              <w:rPr>
                <w:rFonts w:cs="Times New Roman"/>
                <w:sz w:val="23"/>
                <w:szCs w:val="23"/>
              </w:rPr>
            </w:pPr>
            <w:r w:rsidRPr="00505470">
              <w:rPr>
                <w:rFonts w:cs="Times New Roman"/>
                <w:sz w:val="23"/>
                <w:szCs w:val="23"/>
              </w:rPr>
              <w:t xml:space="preserve">Nagrody sportowe na zawody </w:t>
            </w:r>
          </w:p>
        </w:tc>
        <w:tc>
          <w:tcPr>
            <w:tcW w:w="4606" w:type="dxa"/>
          </w:tcPr>
          <w:p w14:paraId="23332ED7" w14:textId="499997F9" w:rsidR="00FD297A" w:rsidRPr="00505470" w:rsidRDefault="00505470" w:rsidP="00CA383C">
            <w:pPr>
              <w:spacing w:line="360" w:lineRule="auto"/>
              <w:jc w:val="both"/>
              <w:rPr>
                <w:rFonts w:cs="Times New Roman"/>
                <w:sz w:val="23"/>
                <w:szCs w:val="23"/>
              </w:rPr>
            </w:pPr>
            <w:r w:rsidRPr="00505470">
              <w:rPr>
                <w:rFonts w:cs="Times New Roman"/>
                <w:sz w:val="23"/>
                <w:szCs w:val="23"/>
              </w:rPr>
              <w:t>18</w:t>
            </w:r>
          </w:p>
        </w:tc>
      </w:tr>
      <w:tr w:rsidR="00FD297A" w14:paraId="3F145ABD" w14:textId="77777777" w:rsidTr="00CA383C">
        <w:tc>
          <w:tcPr>
            <w:tcW w:w="4606" w:type="dxa"/>
          </w:tcPr>
          <w:p w14:paraId="67E2701A" w14:textId="77777777" w:rsidR="00FD297A" w:rsidRPr="00505470" w:rsidRDefault="00FD297A" w:rsidP="00CA383C">
            <w:pPr>
              <w:spacing w:line="360" w:lineRule="auto"/>
              <w:jc w:val="both"/>
              <w:rPr>
                <w:rFonts w:cs="Times New Roman"/>
                <w:sz w:val="23"/>
                <w:szCs w:val="23"/>
              </w:rPr>
            </w:pPr>
            <w:r w:rsidRPr="00505470">
              <w:rPr>
                <w:rFonts w:cs="Times New Roman"/>
                <w:sz w:val="23"/>
                <w:szCs w:val="23"/>
              </w:rPr>
              <w:t xml:space="preserve">Zabezpieczenie medyczne </w:t>
            </w:r>
          </w:p>
        </w:tc>
        <w:tc>
          <w:tcPr>
            <w:tcW w:w="4606" w:type="dxa"/>
          </w:tcPr>
          <w:p w14:paraId="74F39126" w14:textId="037E9D0F" w:rsidR="00FD297A" w:rsidRPr="00505470" w:rsidRDefault="00D017BF" w:rsidP="00CA383C">
            <w:pPr>
              <w:spacing w:line="360" w:lineRule="auto"/>
              <w:jc w:val="both"/>
              <w:rPr>
                <w:rFonts w:cs="Times New Roman"/>
                <w:sz w:val="23"/>
                <w:szCs w:val="23"/>
              </w:rPr>
            </w:pPr>
            <w:r w:rsidRPr="00505470">
              <w:rPr>
                <w:rFonts w:cs="Times New Roman"/>
                <w:sz w:val="23"/>
                <w:szCs w:val="23"/>
              </w:rPr>
              <w:t>8</w:t>
            </w:r>
          </w:p>
        </w:tc>
      </w:tr>
    </w:tbl>
    <w:p w14:paraId="0AE9C8EC" w14:textId="77777777" w:rsidR="00FD297A" w:rsidRPr="00E7491E" w:rsidRDefault="00FD297A" w:rsidP="00FD297A">
      <w:pPr>
        <w:spacing w:line="360" w:lineRule="auto"/>
      </w:pPr>
    </w:p>
    <w:p w14:paraId="45CDCB6B" w14:textId="1D2A6142" w:rsidR="00FD297A" w:rsidRPr="00FD297A" w:rsidRDefault="00FD297A" w:rsidP="00FD297A">
      <w:pPr>
        <w:pStyle w:val="Default"/>
        <w:spacing w:line="360" w:lineRule="auto"/>
        <w:jc w:val="both"/>
        <w:rPr>
          <w:rFonts w:ascii="Times New Roman" w:hAnsi="Times New Roman" w:cs="Times New Roman"/>
        </w:rPr>
      </w:pPr>
      <w:r w:rsidRPr="0070104E">
        <w:rPr>
          <w:rFonts w:ascii="Times New Roman" w:hAnsi="Times New Roman" w:cs="Times New Roman"/>
          <w:color w:val="auto"/>
        </w:rPr>
        <w:t>W 202</w:t>
      </w:r>
      <w:r w:rsidR="00EC3967" w:rsidRPr="0070104E">
        <w:rPr>
          <w:rFonts w:ascii="Times New Roman" w:hAnsi="Times New Roman" w:cs="Times New Roman"/>
          <w:color w:val="auto"/>
        </w:rPr>
        <w:t>4</w:t>
      </w:r>
      <w:r w:rsidRPr="0070104E">
        <w:rPr>
          <w:rFonts w:ascii="Times New Roman" w:hAnsi="Times New Roman" w:cs="Times New Roman"/>
          <w:color w:val="auto"/>
        </w:rPr>
        <w:t xml:space="preserve"> roku za wybitne osiągnięcia sportowe </w:t>
      </w:r>
      <w:r w:rsidR="00EC3967" w:rsidRPr="0070104E">
        <w:rPr>
          <w:rFonts w:ascii="Times New Roman" w:hAnsi="Times New Roman" w:cs="Times New Roman"/>
          <w:color w:val="auto"/>
        </w:rPr>
        <w:t>10</w:t>
      </w:r>
      <w:r w:rsidRPr="0070104E">
        <w:rPr>
          <w:rFonts w:ascii="Times New Roman" w:hAnsi="Times New Roman" w:cs="Times New Roman"/>
          <w:color w:val="auto"/>
        </w:rPr>
        <w:t xml:space="preserve"> osób otrzymywało comiesięczne stypendia sportowe oraz </w:t>
      </w:r>
      <w:r w:rsidR="00EC3967" w:rsidRPr="0070104E">
        <w:rPr>
          <w:rFonts w:ascii="Times New Roman" w:hAnsi="Times New Roman" w:cs="Times New Roman"/>
          <w:color w:val="auto"/>
        </w:rPr>
        <w:t>10</w:t>
      </w:r>
      <w:r w:rsidRPr="0070104E">
        <w:rPr>
          <w:rFonts w:ascii="Times New Roman" w:hAnsi="Times New Roman" w:cs="Times New Roman"/>
          <w:color w:val="auto"/>
        </w:rPr>
        <w:t xml:space="preserve"> osób otrzymało jednorazowe nagrody za osiągnięcia sportowe. </w:t>
      </w:r>
      <w:r w:rsidRPr="00FD297A">
        <w:rPr>
          <w:rFonts w:ascii="Times New Roman" w:hAnsi="Times New Roman" w:cs="Times New Roman"/>
          <w:color w:val="auto"/>
        </w:rPr>
        <w:t xml:space="preserve">Zgodnie </w:t>
      </w:r>
      <w:r w:rsidR="001A1D5A">
        <w:rPr>
          <w:rFonts w:ascii="Times New Roman" w:hAnsi="Times New Roman" w:cs="Times New Roman"/>
          <w:color w:val="auto"/>
        </w:rPr>
        <w:br/>
      </w:r>
      <w:r w:rsidRPr="00FD297A">
        <w:rPr>
          <w:rFonts w:ascii="Times New Roman" w:hAnsi="Times New Roman" w:cs="Times New Roman"/>
          <w:color w:val="auto"/>
        </w:rPr>
        <w:t>z klasyfikacją punktową szkoły pow</w:t>
      </w:r>
      <w:r w:rsidRPr="00FD297A">
        <w:rPr>
          <w:rFonts w:ascii="Times New Roman" w:hAnsi="Times New Roman" w:cs="Times New Roman"/>
        </w:rPr>
        <w:t xml:space="preserve">iatowe otrzymały jednorazowe nagrody za osiągnięcia sportowe, żadna szkoła nie została pominięta, wszystkie placówki otrzymały dofinansowanie na zakup sprzętu sportowego. </w:t>
      </w:r>
    </w:p>
    <w:p w14:paraId="03019EDE" w14:textId="6DAFCEC2" w:rsidR="00FD297A" w:rsidRPr="00FD297A" w:rsidRDefault="00FD297A" w:rsidP="00FD297A">
      <w:pPr>
        <w:pStyle w:val="Default"/>
        <w:spacing w:line="360" w:lineRule="auto"/>
        <w:jc w:val="both"/>
        <w:rPr>
          <w:rFonts w:ascii="Times New Roman" w:hAnsi="Times New Roman" w:cs="Times New Roman"/>
        </w:rPr>
      </w:pPr>
      <w:r w:rsidRPr="00FD297A">
        <w:rPr>
          <w:rFonts w:ascii="Times New Roman" w:hAnsi="Times New Roman" w:cs="Times New Roman"/>
        </w:rPr>
        <w:t>Ponadto wydział KS prowadzi ewidencję uczniowskich klubów sportowych (3</w:t>
      </w:r>
      <w:r w:rsidR="00505470">
        <w:rPr>
          <w:rFonts w:ascii="Times New Roman" w:hAnsi="Times New Roman" w:cs="Times New Roman"/>
        </w:rPr>
        <w:t>8</w:t>
      </w:r>
      <w:r w:rsidRPr="00FD297A">
        <w:rPr>
          <w:rFonts w:ascii="Times New Roman" w:hAnsi="Times New Roman" w:cs="Times New Roman"/>
        </w:rPr>
        <w:t xml:space="preserve">) </w:t>
      </w:r>
      <w:r w:rsidR="001A1D5A">
        <w:rPr>
          <w:rFonts w:ascii="Times New Roman" w:hAnsi="Times New Roman" w:cs="Times New Roman"/>
        </w:rPr>
        <w:br/>
      </w:r>
      <w:r w:rsidRPr="00FD297A">
        <w:rPr>
          <w:rFonts w:ascii="Times New Roman" w:hAnsi="Times New Roman" w:cs="Times New Roman"/>
        </w:rPr>
        <w:t>oraz stowarzyszeń nie prowadzących działalności gospodarczej (5</w:t>
      </w:r>
      <w:r w:rsidR="00505470">
        <w:rPr>
          <w:rFonts w:ascii="Times New Roman" w:hAnsi="Times New Roman" w:cs="Times New Roman"/>
        </w:rPr>
        <w:t>9</w:t>
      </w:r>
      <w:r w:rsidRPr="00FD297A">
        <w:rPr>
          <w:rFonts w:ascii="Times New Roman" w:hAnsi="Times New Roman" w:cs="Times New Roman"/>
        </w:rPr>
        <w:t xml:space="preserve">). </w:t>
      </w:r>
    </w:p>
    <w:p w14:paraId="703859B3" w14:textId="2B82E118" w:rsidR="00FD297A" w:rsidRPr="00852AC3" w:rsidRDefault="00FD297A" w:rsidP="00FD297A">
      <w:pPr>
        <w:spacing w:line="360" w:lineRule="auto"/>
        <w:jc w:val="both"/>
        <w:rPr>
          <w:rFonts w:cs="Times New Roman"/>
          <w:szCs w:val="24"/>
        </w:rPr>
      </w:pPr>
      <w:r w:rsidRPr="00852AC3">
        <w:rPr>
          <w:rFonts w:cs="Times New Roman"/>
          <w:szCs w:val="24"/>
        </w:rPr>
        <w:t>Zestawienie wydanych zaświadczeń i decyzji stowarzyszeń nie prowadzących działalności gospodarczej oraz uczniowskich klubów sportowych w 202</w:t>
      </w:r>
      <w:r w:rsidR="00852AC3" w:rsidRPr="00852AC3">
        <w:rPr>
          <w:rFonts w:cs="Times New Roman"/>
          <w:szCs w:val="24"/>
        </w:rPr>
        <w:t>4</w:t>
      </w:r>
      <w:r w:rsidRPr="00852AC3">
        <w:rPr>
          <w:rFonts w:cs="Times New Roman"/>
          <w:szCs w:val="24"/>
        </w:rPr>
        <w:t xml:space="preserve"> r.</w:t>
      </w:r>
    </w:p>
    <w:tbl>
      <w:tblPr>
        <w:tblStyle w:val="Tabela-Siatka"/>
        <w:tblW w:w="0" w:type="auto"/>
        <w:tblLook w:val="04A0" w:firstRow="1" w:lastRow="0" w:firstColumn="1" w:lastColumn="0" w:noHBand="0" w:noVBand="1"/>
      </w:tblPr>
      <w:tblGrid>
        <w:gridCol w:w="3031"/>
        <w:gridCol w:w="3015"/>
        <w:gridCol w:w="3014"/>
      </w:tblGrid>
      <w:tr w:rsidR="00FD297A" w14:paraId="7797607C" w14:textId="77777777" w:rsidTr="00CA383C">
        <w:tc>
          <w:tcPr>
            <w:tcW w:w="3070" w:type="dxa"/>
            <w:shd w:val="clear" w:color="auto" w:fill="B2A1C7" w:themeFill="accent4" w:themeFillTint="99"/>
          </w:tcPr>
          <w:p w14:paraId="3CD62AEE" w14:textId="77777777" w:rsidR="00FD297A" w:rsidRDefault="00FD297A" w:rsidP="00CA383C">
            <w:pPr>
              <w:spacing w:line="360" w:lineRule="auto"/>
              <w:rPr>
                <w:rFonts w:cs="Times New Roman"/>
                <w:sz w:val="23"/>
                <w:szCs w:val="23"/>
              </w:rPr>
            </w:pPr>
          </w:p>
        </w:tc>
        <w:tc>
          <w:tcPr>
            <w:tcW w:w="3071" w:type="dxa"/>
            <w:shd w:val="clear" w:color="auto" w:fill="B2A1C7" w:themeFill="accent4" w:themeFillTint="99"/>
          </w:tcPr>
          <w:p w14:paraId="7F39C373" w14:textId="77777777" w:rsidR="00FD297A" w:rsidRDefault="00FD297A" w:rsidP="00CA383C">
            <w:pPr>
              <w:spacing w:line="360" w:lineRule="auto"/>
              <w:rPr>
                <w:rFonts w:cs="Times New Roman"/>
                <w:sz w:val="23"/>
                <w:szCs w:val="23"/>
              </w:rPr>
            </w:pPr>
            <w:r>
              <w:rPr>
                <w:sz w:val="23"/>
                <w:szCs w:val="23"/>
              </w:rPr>
              <w:t xml:space="preserve">UKS </w:t>
            </w:r>
          </w:p>
        </w:tc>
        <w:tc>
          <w:tcPr>
            <w:tcW w:w="3071" w:type="dxa"/>
            <w:shd w:val="clear" w:color="auto" w:fill="B2A1C7" w:themeFill="accent4" w:themeFillTint="99"/>
          </w:tcPr>
          <w:p w14:paraId="660C0E8F" w14:textId="77777777" w:rsidR="00FD297A" w:rsidRDefault="00FD297A" w:rsidP="00CA383C">
            <w:pPr>
              <w:spacing w:line="360" w:lineRule="auto"/>
              <w:rPr>
                <w:rFonts w:cs="Times New Roman"/>
                <w:sz w:val="23"/>
                <w:szCs w:val="23"/>
              </w:rPr>
            </w:pPr>
            <w:r>
              <w:rPr>
                <w:sz w:val="23"/>
                <w:szCs w:val="23"/>
              </w:rPr>
              <w:t xml:space="preserve">LZS </w:t>
            </w:r>
          </w:p>
        </w:tc>
      </w:tr>
      <w:tr w:rsidR="00FD297A" w14:paraId="030F43AE" w14:textId="77777777" w:rsidTr="00CA383C">
        <w:tc>
          <w:tcPr>
            <w:tcW w:w="3070" w:type="dxa"/>
          </w:tcPr>
          <w:p w14:paraId="055D5B67" w14:textId="77777777" w:rsidR="00FD297A" w:rsidRPr="00A1064A" w:rsidRDefault="00FD297A" w:rsidP="00CA383C">
            <w:pPr>
              <w:spacing w:line="360" w:lineRule="auto"/>
              <w:rPr>
                <w:rFonts w:cs="Times New Roman"/>
                <w:sz w:val="23"/>
                <w:szCs w:val="23"/>
              </w:rPr>
            </w:pPr>
            <w:r w:rsidRPr="00A1064A">
              <w:rPr>
                <w:rFonts w:cs="Times New Roman"/>
                <w:sz w:val="23"/>
                <w:szCs w:val="23"/>
              </w:rPr>
              <w:t xml:space="preserve">Liczba wydanych zaświadczeń </w:t>
            </w:r>
          </w:p>
        </w:tc>
        <w:tc>
          <w:tcPr>
            <w:tcW w:w="3071" w:type="dxa"/>
          </w:tcPr>
          <w:p w14:paraId="698836B0" w14:textId="77777777" w:rsidR="00FD297A" w:rsidRPr="00A1064A" w:rsidRDefault="00FD297A" w:rsidP="00CA383C">
            <w:pPr>
              <w:spacing w:line="360" w:lineRule="auto"/>
              <w:rPr>
                <w:rFonts w:cs="Times New Roman"/>
                <w:sz w:val="23"/>
                <w:szCs w:val="23"/>
              </w:rPr>
            </w:pPr>
            <w:r w:rsidRPr="00A1064A">
              <w:rPr>
                <w:rFonts w:cs="Times New Roman"/>
                <w:sz w:val="23"/>
                <w:szCs w:val="23"/>
              </w:rPr>
              <w:t xml:space="preserve">10 </w:t>
            </w:r>
          </w:p>
        </w:tc>
        <w:tc>
          <w:tcPr>
            <w:tcW w:w="3071" w:type="dxa"/>
          </w:tcPr>
          <w:p w14:paraId="29A6E797" w14:textId="4D1EFE08" w:rsidR="00FD297A" w:rsidRPr="00A1064A" w:rsidRDefault="00EC3967" w:rsidP="00CA383C">
            <w:pPr>
              <w:spacing w:line="360" w:lineRule="auto"/>
              <w:rPr>
                <w:rFonts w:cs="Times New Roman"/>
                <w:sz w:val="23"/>
                <w:szCs w:val="23"/>
              </w:rPr>
            </w:pPr>
            <w:r>
              <w:rPr>
                <w:rFonts w:cs="Times New Roman"/>
                <w:sz w:val="23"/>
                <w:szCs w:val="23"/>
              </w:rPr>
              <w:t>15</w:t>
            </w:r>
          </w:p>
        </w:tc>
      </w:tr>
      <w:tr w:rsidR="00FD297A" w14:paraId="534579CA" w14:textId="77777777" w:rsidTr="00CA383C">
        <w:tc>
          <w:tcPr>
            <w:tcW w:w="3070" w:type="dxa"/>
          </w:tcPr>
          <w:p w14:paraId="7BA42A0C" w14:textId="77777777" w:rsidR="00FD297A" w:rsidRPr="00A1064A" w:rsidRDefault="00FD297A" w:rsidP="00CA383C">
            <w:pPr>
              <w:spacing w:line="360" w:lineRule="auto"/>
              <w:rPr>
                <w:rFonts w:cs="Times New Roman"/>
                <w:sz w:val="23"/>
                <w:szCs w:val="23"/>
              </w:rPr>
            </w:pPr>
            <w:r w:rsidRPr="00A1064A">
              <w:rPr>
                <w:rFonts w:cs="Times New Roman"/>
                <w:sz w:val="23"/>
                <w:szCs w:val="23"/>
              </w:rPr>
              <w:t xml:space="preserve">Liczba wydanych decyzji o wpisie/bądź wykreśleniu </w:t>
            </w:r>
          </w:p>
        </w:tc>
        <w:tc>
          <w:tcPr>
            <w:tcW w:w="3071" w:type="dxa"/>
          </w:tcPr>
          <w:p w14:paraId="63EE0545" w14:textId="70E4C09E" w:rsidR="00FD297A" w:rsidRPr="00A1064A" w:rsidRDefault="00852AC3" w:rsidP="00CA383C">
            <w:pPr>
              <w:spacing w:line="360" w:lineRule="auto"/>
              <w:rPr>
                <w:rFonts w:cs="Times New Roman"/>
                <w:sz w:val="23"/>
                <w:szCs w:val="23"/>
              </w:rPr>
            </w:pPr>
            <w:r>
              <w:rPr>
                <w:rFonts w:cs="Times New Roman"/>
                <w:sz w:val="23"/>
                <w:szCs w:val="23"/>
              </w:rPr>
              <w:t>0</w:t>
            </w:r>
          </w:p>
        </w:tc>
        <w:tc>
          <w:tcPr>
            <w:tcW w:w="3071" w:type="dxa"/>
          </w:tcPr>
          <w:p w14:paraId="3D4D2306" w14:textId="6A885FB4" w:rsidR="00FD297A" w:rsidRPr="00A1064A" w:rsidRDefault="00852AC3" w:rsidP="00CA383C">
            <w:pPr>
              <w:spacing w:line="360" w:lineRule="auto"/>
              <w:rPr>
                <w:rFonts w:cs="Times New Roman"/>
                <w:sz w:val="23"/>
                <w:szCs w:val="23"/>
              </w:rPr>
            </w:pPr>
            <w:r>
              <w:rPr>
                <w:rFonts w:cs="Times New Roman"/>
                <w:sz w:val="23"/>
                <w:szCs w:val="23"/>
              </w:rPr>
              <w:t>1</w:t>
            </w:r>
          </w:p>
        </w:tc>
      </w:tr>
    </w:tbl>
    <w:p w14:paraId="0506B773" w14:textId="77777777" w:rsidR="00CD5705" w:rsidRDefault="00CD5705" w:rsidP="001A1D5A">
      <w:pPr>
        <w:pStyle w:val="Default"/>
        <w:spacing w:line="360" w:lineRule="auto"/>
        <w:jc w:val="both"/>
        <w:rPr>
          <w:rFonts w:ascii="Times New Roman" w:hAnsi="Times New Roman" w:cs="Times New Roman"/>
        </w:rPr>
      </w:pPr>
    </w:p>
    <w:p w14:paraId="42AB1123" w14:textId="77777777" w:rsidR="004A4321" w:rsidRDefault="004A4321" w:rsidP="001A1D5A">
      <w:pPr>
        <w:pStyle w:val="Default"/>
        <w:spacing w:line="360" w:lineRule="auto"/>
        <w:jc w:val="both"/>
        <w:rPr>
          <w:rFonts w:ascii="Times New Roman" w:hAnsi="Times New Roman" w:cs="Times New Roman"/>
        </w:rPr>
      </w:pPr>
    </w:p>
    <w:p w14:paraId="5F4C9D6E" w14:textId="34704ACD" w:rsidR="00FD297A" w:rsidRPr="004A4321" w:rsidRDefault="00FD297A" w:rsidP="004A4321">
      <w:pPr>
        <w:pStyle w:val="Default"/>
        <w:spacing w:line="360" w:lineRule="auto"/>
        <w:jc w:val="both"/>
        <w:rPr>
          <w:rFonts w:ascii="Times New Roman" w:hAnsi="Times New Roman" w:cs="Times New Roman"/>
        </w:rPr>
      </w:pPr>
      <w:r w:rsidRPr="00FD297A">
        <w:rPr>
          <w:rFonts w:ascii="Times New Roman" w:hAnsi="Times New Roman" w:cs="Times New Roman"/>
        </w:rPr>
        <w:lastRenderedPageBreak/>
        <w:t xml:space="preserve">Wspierał również imprezy sportowe takie jak: </w:t>
      </w:r>
      <w:r w:rsidRPr="00FD297A">
        <w:rPr>
          <w:rFonts w:cs="Times New Roman"/>
        </w:rPr>
        <w:t>zawody sportowe Dotlenieni RUN</w:t>
      </w:r>
      <w:r w:rsidR="00A615FA">
        <w:rPr>
          <w:rFonts w:cs="Times New Roman"/>
        </w:rPr>
        <w:t>- Drzewo i woda</w:t>
      </w:r>
      <w:r w:rsidRPr="00FD297A">
        <w:rPr>
          <w:rFonts w:cs="Times New Roman"/>
        </w:rPr>
        <w:t xml:space="preserve">, </w:t>
      </w:r>
      <w:r w:rsidRPr="00A615FA">
        <w:rPr>
          <w:rFonts w:cs="Times New Roman"/>
        </w:rPr>
        <w:t>Bieg Malucha,</w:t>
      </w:r>
      <w:r w:rsidRPr="00FD297A">
        <w:rPr>
          <w:rFonts w:cs="Times New Roman"/>
        </w:rPr>
        <w:t xml:space="preserve"> </w:t>
      </w:r>
      <w:r w:rsidR="00D8674C" w:rsidRPr="00FD297A">
        <w:rPr>
          <w:rFonts w:cs="Times New Roman"/>
        </w:rPr>
        <w:t xml:space="preserve">Bieg Rycerski, </w:t>
      </w:r>
      <w:r w:rsidR="00D8674C">
        <w:rPr>
          <w:rFonts w:cs="Times New Roman"/>
        </w:rPr>
        <w:t xml:space="preserve"> Turniej o Puchar Starosty, X Memoriał im. Elżbiety Żebrowskiej- Marchewki,</w:t>
      </w:r>
      <w:r w:rsidR="00A615FA">
        <w:rPr>
          <w:rFonts w:cs="Times New Roman"/>
        </w:rPr>
        <w:t xml:space="preserve"> </w:t>
      </w:r>
      <w:r w:rsidR="00CF367D">
        <w:rPr>
          <w:rFonts w:cs="Times New Roman"/>
        </w:rPr>
        <w:t>Ogólnopolskie Igrzyska Młodzieży Szkolnej w koszykówce</w:t>
      </w:r>
      <w:r w:rsidR="00730DCF">
        <w:rPr>
          <w:rFonts w:cs="Times New Roman"/>
        </w:rPr>
        <w:t xml:space="preserve">, Turniej </w:t>
      </w:r>
      <w:proofErr w:type="spellStart"/>
      <w:r w:rsidR="00730DCF">
        <w:rPr>
          <w:rFonts w:cs="Times New Roman"/>
        </w:rPr>
        <w:t>Masters</w:t>
      </w:r>
      <w:proofErr w:type="spellEnd"/>
      <w:r w:rsidR="00730DCF">
        <w:rPr>
          <w:rFonts w:cs="Times New Roman"/>
        </w:rPr>
        <w:t xml:space="preserve"> Piłki Ręcznej Kobiet i Mężczyzn, Finały Ogólnopolskie Igrzysk Młodzieży Szkolnej- Dźwirzyno 2024, </w:t>
      </w:r>
      <w:r w:rsidRPr="00FD297A">
        <w:rPr>
          <w:rFonts w:cs="Times New Roman"/>
        </w:rPr>
        <w:t xml:space="preserve">Turniej Podnoszenia Ciężarów w </w:t>
      </w:r>
      <w:proofErr w:type="spellStart"/>
      <w:r w:rsidRPr="00FD297A">
        <w:rPr>
          <w:rFonts w:cs="Times New Roman"/>
        </w:rPr>
        <w:t>Skorogoszczy</w:t>
      </w:r>
      <w:proofErr w:type="spellEnd"/>
      <w:r w:rsidRPr="00FD297A">
        <w:rPr>
          <w:rFonts w:cs="Times New Roman"/>
        </w:rPr>
        <w:t>,</w:t>
      </w:r>
      <w:r w:rsidRPr="00FD297A">
        <w:rPr>
          <w:rFonts w:cs="Times New Roman"/>
          <w:color w:val="FF0000"/>
        </w:rPr>
        <w:t xml:space="preserve"> </w:t>
      </w:r>
      <w:r w:rsidRPr="00FD297A">
        <w:rPr>
          <w:rFonts w:cs="Times New Roman"/>
        </w:rPr>
        <w:t>Memoriał im. Anny Lityńskiej</w:t>
      </w:r>
      <w:r w:rsidR="00DD0264">
        <w:rPr>
          <w:rFonts w:cs="Times New Roman"/>
        </w:rPr>
        <w:t xml:space="preserve">, </w:t>
      </w:r>
      <w:r w:rsidRPr="00FD297A">
        <w:rPr>
          <w:rFonts w:cs="Times New Roman"/>
        </w:rPr>
        <w:t>Turniej</w:t>
      </w:r>
      <w:r w:rsidRPr="00FD297A">
        <w:rPr>
          <w:rFonts w:cs="Times New Roman"/>
          <w:color w:val="FF0000"/>
        </w:rPr>
        <w:t xml:space="preserve"> </w:t>
      </w:r>
      <w:r w:rsidRPr="00FD297A">
        <w:rPr>
          <w:rFonts w:cs="Times New Roman"/>
        </w:rPr>
        <w:t xml:space="preserve">Tenisowy o Puchar Starosty w Brzegu, </w:t>
      </w:r>
      <w:r w:rsidR="00DD0264">
        <w:rPr>
          <w:rFonts w:cs="Times New Roman"/>
        </w:rPr>
        <w:t>I Manewry wodne dla Jednostek Straży Pożarnych</w:t>
      </w:r>
      <w:r w:rsidR="00F77359">
        <w:rPr>
          <w:rFonts w:cs="Times New Roman"/>
        </w:rPr>
        <w:t xml:space="preserve"> z Powiatu Brzeskiego</w:t>
      </w:r>
      <w:r w:rsidRPr="00FD297A">
        <w:rPr>
          <w:rFonts w:cs="Times New Roman"/>
        </w:rPr>
        <w:t xml:space="preserve">, </w:t>
      </w:r>
      <w:r w:rsidR="00DD0264">
        <w:rPr>
          <w:rFonts w:cs="Times New Roman"/>
        </w:rPr>
        <w:t>IV</w:t>
      </w:r>
      <w:r w:rsidRPr="00FD297A">
        <w:rPr>
          <w:rFonts w:cs="Times New Roman"/>
        </w:rPr>
        <w:t xml:space="preserve"> Ogólnopolski Turniej Koszykówki </w:t>
      </w:r>
      <w:proofErr w:type="spellStart"/>
      <w:r w:rsidRPr="00FD297A">
        <w:rPr>
          <w:rFonts w:cs="Times New Roman"/>
        </w:rPr>
        <w:t>Meson</w:t>
      </w:r>
      <w:proofErr w:type="spellEnd"/>
      <w:r w:rsidRPr="00FD297A">
        <w:rPr>
          <w:rFonts w:cs="Times New Roman"/>
        </w:rPr>
        <w:t xml:space="preserve"> </w:t>
      </w:r>
      <w:proofErr w:type="spellStart"/>
      <w:r w:rsidRPr="00FD297A">
        <w:rPr>
          <w:rFonts w:cs="Times New Roman"/>
        </w:rPr>
        <w:t>Cup</w:t>
      </w:r>
      <w:proofErr w:type="spellEnd"/>
      <w:r w:rsidRPr="00FD297A">
        <w:rPr>
          <w:rFonts w:cs="Times New Roman"/>
        </w:rPr>
        <w:t xml:space="preserve"> </w:t>
      </w:r>
      <w:r w:rsidR="00DD0264">
        <w:rPr>
          <w:rFonts w:cs="Times New Roman"/>
        </w:rPr>
        <w:t xml:space="preserve">Koszykarska </w:t>
      </w:r>
      <w:r w:rsidR="001A1D5A">
        <w:rPr>
          <w:rFonts w:cs="Times New Roman"/>
        </w:rPr>
        <w:t>W</w:t>
      </w:r>
      <w:r w:rsidRPr="00FD297A">
        <w:rPr>
          <w:rFonts w:cs="Times New Roman"/>
        </w:rPr>
        <w:t>iosna 202</w:t>
      </w:r>
      <w:r w:rsidR="00DD0264">
        <w:rPr>
          <w:rFonts w:cs="Times New Roman"/>
        </w:rPr>
        <w:t>4</w:t>
      </w:r>
      <w:r w:rsidR="00F77359">
        <w:rPr>
          <w:rFonts w:cs="Times New Roman"/>
        </w:rPr>
        <w:t>, Mistrzostwa Pierwszej Pomocy</w:t>
      </w:r>
      <w:r w:rsidR="00E234F8">
        <w:rPr>
          <w:rFonts w:cs="Times New Roman"/>
        </w:rPr>
        <w:t>.</w:t>
      </w:r>
    </w:p>
    <w:p w14:paraId="6D444369" w14:textId="77777777" w:rsidR="00A357DF" w:rsidRPr="00FD297A" w:rsidRDefault="00A357DF" w:rsidP="00762DFC">
      <w:pPr>
        <w:spacing w:line="240" w:lineRule="auto"/>
        <w:jc w:val="center"/>
        <w:rPr>
          <w:rFonts w:cs="Times New Roman"/>
          <w:szCs w:val="24"/>
        </w:rPr>
      </w:pPr>
    </w:p>
    <w:p w14:paraId="3A21EDDC" w14:textId="4B796A92" w:rsidR="001A1D5A" w:rsidRPr="001A1D5A" w:rsidRDefault="001C67E0" w:rsidP="0066647B">
      <w:pPr>
        <w:pStyle w:val="Nagwek2"/>
        <w:shd w:val="clear" w:color="auto" w:fill="F2DBDB" w:themeFill="accent2" w:themeFillTint="33"/>
        <w:spacing w:line="360" w:lineRule="auto"/>
        <w:rPr>
          <w:rFonts w:ascii="Times New Roman" w:hAnsi="Times New Roman" w:cs="Times New Roman"/>
          <w:color w:val="auto"/>
        </w:rPr>
      </w:pPr>
      <w:bookmarkStart w:id="109" w:name="_Toc198621847"/>
      <w:r>
        <w:rPr>
          <w:rFonts w:ascii="Times New Roman" w:hAnsi="Times New Roman" w:cs="Times New Roman"/>
          <w:color w:val="auto"/>
        </w:rPr>
        <w:t>1</w:t>
      </w:r>
      <w:r w:rsidR="000D06F1">
        <w:rPr>
          <w:rFonts w:ascii="Times New Roman" w:hAnsi="Times New Roman" w:cs="Times New Roman"/>
          <w:color w:val="auto"/>
        </w:rPr>
        <w:t>3</w:t>
      </w:r>
      <w:r w:rsidR="00256A42">
        <w:rPr>
          <w:rFonts w:ascii="Times New Roman" w:hAnsi="Times New Roman" w:cs="Times New Roman"/>
          <w:color w:val="auto"/>
        </w:rPr>
        <w:t>.</w:t>
      </w:r>
      <w:r w:rsidR="000D06F1">
        <w:rPr>
          <w:rFonts w:ascii="Times New Roman" w:hAnsi="Times New Roman" w:cs="Times New Roman"/>
          <w:color w:val="auto"/>
        </w:rPr>
        <w:t>3</w:t>
      </w:r>
      <w:r w:rsidR="00256A42">
        <w:rPr>
          <w:rFonts w:ascii="Times New Roman" w:hAnsi="Times New Roman" w:cs="Times New Roman"/>
          <w:color w:val="auto"/>
        </w:rPr>
        <w:t xml:space="preserve">. </w:t>
      </w:r>
      <w:r w:rsidR="00745197">
        <w:rPr>
          <w:rFonts w:ascii="Times New Roman" w:hAnsi="Times New Roman" w:cs="Times New Roman"/>
          <w:color w:val="auto"/>
        </w:rPr>
        <w:t>Działalność kulturalna</w:t>
      </w:r>
      <w:bookmarkEnd w:id="109"/>
    </w:p>
    <w:p w14:paraId="057EB6C8" w14:textId="77777777" w:rsidR="001635B2" w:rsidRDefault="001635B2" w:rsidP="001635B2">
      <w:pPr>
        <w:pStyle w:val="Default"/>
        <w:spacing w:line="360" w:lineRule="auto"/>
        <w:jc w:val="both"/>
        <w:rPr>
          <w:rFonts w:ascii="Times New Roman" w:hAnsi="Times New Roman" w:cs="Times New Roman"/>
        </w:rPr>
      </w:pPr>
    </w:p>
    <w:p w14:paraId="21FC2C92" w14:textId="3366B01A" w:rsidR="001635B2" w:rsidRDefault="001635B2" w:rsidP="001635B2">
      <w:pPr>
        <w:pStyle w:val="Default"/>
        <w:spacing w:line="360" w:lineRule="auto"/>
        <w:jc w:val="both"/>
        <w:rPr>
          <w:rFonts w:ascii="Times New Roman" w:hAnsi="Times New Roman" w:cs="Times New Roman"/>
        </w:rPr>
      </w:pPr>
      <w:r>
        <w:rPr>
          <w:rFonts w:ascii="Times New Roman" w:hAnsi="Times New Roman" w:cs="Times New Roman"/>
        </w:rPr>
        <w:t xml:space="preserve">W 2024 r. </w:t>
      </w:r>
      <w:r w:rsidRPr="00FD297A">
        <w:rPr>
          <w:rFonts w:ascii="Times New Roman" w:hAnsi="Times New Roman" w:cs="Times New Roman"/>
        </w:rPr>
        <w:t>Wydział</w:t>
      </w:r>
      <w:r>
        <w:rPr>
          <w:rFonts w:ascii="Times New Roman" w:hAnsi="Times New Roman" w:cs="Times New Roman"/>
        </w:rPr>
        <w:t xml:space="preserve"> Kultury i Sportu zorganizował:</w:t>
      </w:r>
    </w:p>
    <w:p w14:paraId="6246A1F9" w14:textId="7E7F1972" w:rsidR="001635B2" w:rsidRDefault="001635B2" w:rsidP="005E4B33">
      <w:pPr>
        <w:pStyle w:val="Default"/>
        <w:numPr>
          <w:ilvl w:val="0"/>
          <w:numId w:val="91"/>
        </w:numPr>
        <w:spacing w:line="360" w:lineRule="auto"/>
        <w:jc w:val="both"/>
        <w:rPr>
          <w:rFonts w:ascii="Times New Roman" w:hAnsi="Times New Roman" w:cs="Times New Roman"/>
        </w:rPr>
      </w:pPr>
      <w:r w:rsidRPr="00CD5705">
        <w:rPr>
          <w:rFonts w:ascii="Times New Roman" w:hAnsi="Times New Roman" w:cs="Times New Roman"/>
        </w:rPr>
        <w:t>Koncert Noworoczny</w:t>
      </w:r>
      <w:r>
        <w:rPr>
          <w:rFonts w:ascii="Times New Roman" w:hAnsi="Times New Roman" w:cs="Times New Roman"/>
        </w:rPr>
        <w:t xml:space="preserve"> - wspólnie z </w:t>
      </w:r>
      <w:r w:rsidRPr="00CD5705">
        <w:rPr>
          <w:rFonts w:ascii="Times New Roman" w:hAnsi="Times New Roman" w:cs="Times New Roman"/>
        </w:rPr>
        <w:t>Państwową Akademią Nauk Stosowanych w Nysie i Parafią pw. Podwyższenia Krzyża Świętego</w:t>
      </w:r>
      <w:r>
        <w:rPr>
          <w:rFonts w:ascii="Times New Roman" w:hAnsi="Times New Roman" w:cs="Times New Roman"/>
        </w:rPr>
        <w:t xml:space="preserve"> w Brzegu;</w:t>
      </w:r>
    </w:p>
    <w:p w14:paraId="4AC0AB7E" w14:textId="6D001483" w:rsidR="001635B2" w:rsidRDefault="001635B2" w:rsidP="005E4B33">
      <w:pPr>
        <w:pStyle w:val="Default"/>
        <w:numPr>
          <w:ilvl w:val="0"/>
          <w:numId w:val="91"/>
        </w:numPr>
        <w:spacing w:line="360" w:lineRule="auto"/>
        <w:jc w:val="both"/>
        <w:rPr>
          <w:rFonts w:ascii="Times New Roman" w:hAnsi="Times New Roman" w:cs="Times New Roman"/>
        </w:rPr>
      </w:pPr>
      <w:r>
        <w:rPr>
          <w:rFonts w:ascii="Times New Roman" w:hAnsi="Times New Roman" w:cs="Times New Roman"/>
        </w:rPr>
        <w:t xml:space="preserve">Brzeski Dzień Kobiet na sportowo- </w:t>
      </w:r>
      <w:proofErr w:type="spellStart"/>
      <w:r>
        <w:rPr>
          <w:rFonts w:ascii="Times New Roman" w:hAnsi="Times New Roman" w:cs="Times New Roman"/>
        </w:rPr>
        <w:t>nordic</w:t>
      </w:r>
      <w:proofErr w:type="spellEnd"/>
      <w:r>
        <w:rPr>
          <w:rFonts w:ascii="Times New Roman" w:hAnsi="Times New Roman" w:cs="Times New Roman"/>
        </w:rPr>
        <w:t xml:space="preserve"> </w:t>
      </w:r>
      <w:proofErr w:type="spellStart"/>
      <w:r>
        <w:rPr>
          <w:rFonts w:ascii="Times New Roman" w:hAnsi="Times New Roman" w:cs="Times New Roman"/>
        </w:rPr>
        <w:t>walking</w:t>
      </w:r>
      <w:proofErr w:type="spellEnd"/>
      <w:r>
        <w:rPr>
          <w:rFonts w:ascii="Times New Roman" w:hAnsi="Times New Roman" w:cs="Times New Roman"/>
        </w:rPr>
        <w:t xml:space="preserve"> 3,5 km;</w:t>
      </w:r>
    </w:p>
    <w:p w14:paraId="5C7FD90A" w14:textId="371FC739" w:rsidR="001635B2" w:rsidRDefault="001635B2" w:rsidP="005E4B33">
      <w:pPr>
        <w:pStyle w:val="Default"/>
        <w:numPr>
          <w:ilvl w:val="0"/>
          <w:numId w:val="91"/>
        </w:numPr>
        <w:spacing w:line="360" w:lineRule="auto"/>
        <w:jc w:val="both"/>
        <w:rPr>
          <w:rFonts w:ascii="Times New Roman" w:hAnsi="Times New Roman" w:cs="Times New Roman"/>
        </w:rPr>
      </w:pPr>
      <w:r>
        <w:rPr>
          <w:rFonts w:ascii="Times New Roman" w:hAnsi="Times New Roman" w:cs="Times New Roman"/>
        </w:rPr>
        <w:t>Obchody Święta Flagi;</w:t>
      </w:r>
    </w:p>
    <w:p w14:paraId="2FB62D6D" w14:textId="592AA342" w:rsidR="001635B2" w:rsidRDefault="001635B2" w:rsidP="005E4B33">
      <w:pPr>
        <w:pStyle w:val="Default"/>
        <w:numPr>
          <w:ilvl w:val="0"/>
          <w:numId w:val="91"/>
        </w:numPr>
        <w:spacing w:line="360" w:lineRule="auto"/>
        <w:jc w:val="both"/>
        <w:rPr>
          <w:rFonts w:ascii="Times New Roman" w:hAnsi="Times New Roman" w:cs="Times New Roman"/>
        </w:rPr>
      </w:pPr>
      <w:r>
        <w:rPr>
          <w:rFonts w:ascii="Times New Roman" w:hAnsi="Times New Roman" w:cs="Times New Roman"/>
        </w:rPr>
        <w:t xml:space="preserve">Muzyczne zakończenie wakacji z Powiatem Brzeskim- wystąpili  GRUBSON i </w:t>
      </w:r>
      <w:proofErr w:type="spellStart"/>
      <w:r>
        <w:rPr>
          <w:rFonts w:ascii="Times New Roman" w:hAnsi="Times New Roman" w:cs="Times New Roman"/>
        </w:rPr>
        <w:t>LemON</w:t>
      </w:r>
      <w:proofErr w:type="spellEnd"/>
      <w:r>
        <w:rPr>
          <w:rFonts w:ascii="Times New Roman" w:hAnsi="Times New Roman" w:cs="Times New Roman"/>
        </w:rPr>
        <w:t>;</w:t>
      </w:r>
    </w:p>
    <w:p w14:paraId="7AF96B70" w14:textId="53C5F4BD" w:rsidR="001635B2" w:rsidRDefault="001635B2" w:rsidP="005E4B33">
      <w:pPr>
        <w:pStyle w:val="Default"/>
        <w:numPr>
          <w:ilvl w:val="0"/>
          <w:numId w:val="91"/>
        </w:numPr>
        <w:spacing w:line="360" w:lineRule="auto"/>
        <w:jc w:val="both"/>
        <w:rPr>
          <w:rFonts w:ascii="Times New Roman" w:hAnsi="Times New Roman" w:cs="Times New Roman"/>
        </w:rPr>
      </w:pPr>
      <w:r>
        <w:rPr>
          <w:rFonts w:ascii="Times New Roman" w:hAnsi="Times New Roman" w:cs="Times New Roman"/>
        </w:rPr>
        <w:t>obchody rocznicy wybuchu II Wojny Światowej;</w:t>
      </w:r>
    </w:p>
    <w:p w14:paraId="4D9B9468" w14:textId="6C4AE7B9" w:rsidR="001635B2" w:rsidRDefault="001635B2" w:rsidP="005E4B33">
      <w:pPr>
        <w:pStyle w:val="Default"/>
        <w:numPr>
          <w:ilvl w:val="0"/>
          <w:numId w:val="91"/>
        </w:numPr>
        <w:spacing w:line="360" w:lineRule="auto"/>
        <w:jc w:val="both"/>
        <w:rPr>
          <w:rFonts w:ascii="Times New Roman" w:hAnsi="Times New Roman" w:cs="Times New Roman"/>
        </w:rPr>
      </w:pPr>
      <w:r>
        <w:rPr>
          <w:rFonts w:ascii="Times New Roman" w:hAnsi="Times New Roman" w:cs="Times New Roman"/>
        </w:rPr>
        <w:t>Biała Sobota w Powiecie Brzeskim;</w:t>
      </w:r>
    </w:p>
    <w:p w14:paraId="64994933" w14:textId="10A8A816" w:rsidR="001635B2" w:rsidRPr="00CD5705" w:rsidRDefault="001635B2" w:rsidP="005E4B33">
      <w:pPr>
        <w:pStyle w:val="Default"/>
        <w:numPr>
          <w:ilvl w:val="0"/>
          <w:numId w:val="91"/>
        </w:numPr>
        <w:spacing w:line="360" w:lineRule="auto"/>
        <w:jc w:val="both"/>
        <w:rPr>
          <w:rFonts w:ascii="Times New Roman" w:hAnsi="Times New Roman" w:cs="Times New Roman"/>
        </w:rPr>
      </w:pPr>
      <w:r>
        <w:rPr>
          <w:rFonts w:ascii="Times New Roman" w:hAnsi="Times New Roman" w:cs="Times New Roman"/>
        </w:rPr>
        <w:t>obchody 106. Rocznicy Odzyskania Niepodległości.</w:t>
      </w:r>
    </w:p>
    <w:p w14:paraId="3AF69D45" w14:textId="77777777" w:rsidR="001635B2" w:rsidRDefault="001635B2" w:rsidP="00FD297A">
      <w:pPr>
        <w:pStyle w:val="Default"/>
        <w:spacing w:line="360" w:lineRule="auto"/>
        <w:jc w:val="both"/>
        <w:rPr>
          <w:rFonts w:ascii="Times New Roman" w:hAnsi="Times New Roman" w:cs="Times New Roman"/>
          <w:color w:val="FF0000"/>
        </w:rPr>
      </w:pPr>
    </w:p>
    <w:p w14:paraId="5C7F782C" w14:textId="77777777" w:rsidR="00FD297A" w:rsidRPr="00B0519F" w:rsidRDefault="00FD297A" w:rsidP="00FD297A">
      <w:pPr>
        <w:pStyle w:val="Default"/>
        <w:spacing w:line="360" w:lineRule="auto"/>
        <w:jc w:val="both"/>
        <w:rPr>
          <w:rFonts w:ascii="Times New Roman" w:hAnsi="Times New Roman" w:cs="Times New Roman"/>
          <w:color w:val="auto"/>
        </w:rPr>
      </w:pPr>
      <w:r w:rsidRPr="00B0519F">
        <w:rPr>
          <w:rFonts w:ascii="Times New Roman" w:hAnsi="Times New Roman" w:cs="Times New Roman"/>
          <w:color w:val="auto"/>
        </w:rPr>
        <w:t>Zakupiono i dostarczono dzieciom z domów dziecka, Oddziału Dziecięcego BCM oraz ZSS słodycze z okazji Dnia Dziecka oraz z okazji „Mikołajek”.</w:t>
      </w:r>
    </w:p>
    <w:p w14:paraId="2132270C" w14:textId="0AA1F67C" w:rsidR="00FD297A" w:rsidRPr="00B0519F" w:rsidRDefault="00FD297A" w:rsidP="00FD297A">
      <w:pPr>
        <w:pStyle w:val="Default"/>
        <w:spacing w:line="360" w:lineRule="auto"/>
        <w:jc w:val="both"/>
        <w:rPr>
          <w:rFonts w:ascii="Times New Roman" w:hAnsi="Times New Roman" w:cs="Times New Roman"/>
          <w:color w:val="auto"/>
        </w:rPr>
      </w:pPr>
      <w:r w:rsidRPr="00B0519F">
        <w:rPr>
          <w:rFonts w:ascii="Times New Roman" w:hAnsi="Times New Roman" w:cs="Times New Roman"/>
          <w:color w:val="auto"/>
        </w:rPr>
        <w:t xml:space="preserve">Zorganizowano spotkanie przedświąteczne (Boże Narodzenie) z prezesami organizacji kombatanckich, na którym starosta wręczył drobne upominki. </w:t>
      </w:r>
    </w:p>
    <w:p w14:paraId="03CF5CD6" w14:textId="08735CAF" w:rsidR="00B0519F" w:rsidRPr="00B0519F" w:rsidRDefault="00FD297A" w:rsidP="00FD297A">
      <w:pPr>
        <w:spacing w:line="360" w:lineRule="auto"/>
        <w:jc w:val="both"/>
        <w:rPr>
          <w:rFonts w:cs="Times New Roman"/>
          <w:szCs w:val="24"/>
        </w:rPr>
      </w:pPr>
      <w:r w:rsidRPr="00B0519F">
        <w:rPr>
          <w:rFonts w:cs="Times New Roman"/>
          <w:szCs w:val="24"/>
        </w:rPr>
        <w:t xml:space="preserve">Wydział Kultury i Sportu wspierał również takie imprezy jak: Święto Policji, </w:t>
      </w:r>
      <w:r w:rsidR="001635B2" w:rsidRPr="00B0519F">
        <w:rPr>
          <w:rFonts w:cs="Times New Roman"/>
          <w:szCs w:val="24"/>
        </w:rPr>
        <w:t xml:space="preserve">80- lecie </w:t>
      </w:r>
      <w:r w:rsidRPr="00B0519F">
        <w:rPr>
          <w:rFonts w:cs="Times New Roman"/>
          <w:szCs w:val="24"/>
        </w:rPr>
        <w:t xml:space="preserve"> 1 BPS,</w:t>
      </w:r>
      <w:r w:rsidR="001635B2" w:rsidRPr="00B0519F">
        <w:rPr>
          <w:rFonts w:cs="Times New Roman"/>
          <w:szCs w:val="24"/>
        </w:rPr>
        <w:t xml:space="preserve"> </w:t>
      </w:r>
      <w:r w:rsidRPr="00B0519F">
        <w:rPr>
          <w:rFonts w:cs="Times New Roman"/>
          <w:szCs w:val="24"/>
        </w:rPr>
        <w:t xml:space="preserve">Dzień Diabetyka, Dzień Pieczy Zastępczej w </w:t>
      </w:r>
      <w:r w:rsidR="001635B2" w:rsidRPr="00B0519F">
        <w:rPr>
          <w:rFonts w:cs="Times New Roman"/>
          <w:szCs w:val="24"/>
        </w:rPr>
        <w:t>p</w:t>
      </w:r>
      <w:r w:rsidRPr="00B0519F">
        <w:rPr>
          <w:rFonts w:cs="Times New Roman"/>
          <w:szCs w:val="24"/>
        </w:rPr>
        <w:t>owiecie brzeskim, Światowy Dzień Walki</w:t>
      </w:r>
      <w:r w:rsidR="001A1D5A" w:rsidRPr="00B0519F">
        <w:rPr>
          <w:rFonts w:cs="Times New Roman"/>
          <w:szCs w:val="24"/>
        </w:rPr>
        <w:br/>
      </w:r>
      <w:r w:rsidRPr="00B0519F">
        <w:rPr>
          <w:rFonts w:cs="Times New Roman"/>
          <w:szCs w:val="24"/>
        </w:rPr>
        <w:t xml:space="preserve">z Cukrzycą, Dni Kultury Kresowej, </w:t>
      </w:r>
      <w:r w:rsidR="001635B2" w:rsidRPr="00B0519F">
        <w:rPr>
          <w:rFonts w:cs="Times New Roman"/>
          <w:szCs w:val="24"/>
        </w:rPr>
        <w:t xml:space="preserve"> </w:t>
      </w:r>
      <w:r w:rsidRPr="00B0519F">
        <w:rPr>
          <w:rFonts w:cs="Times New Roman"/>
          <w:szCs w:val="24"/>
        </w:rPr>
        <w:t>X</w:t>
      </w:r>
      <w:r w:rsidR="001635B2" w:rsidRPr="00B0519F">
        <w:rPr>
          <w:rFonts w:cs="Times New Roman"/>
          <w:szCs w:val="24"/>
        </w:rPr>
        <w:t>I-</w:t>
      </w:r>
      <w:r w:rsidRPr="00B0519F">
        <w:rPr>
          <w:rFonts w:cs="Times New Roman"/>
          <w:szCs w:val="24"/>
        </w:rPr>
        <w:t xml:space="preserve">Konferencja Genealogiczna, </w:t>
      </w:r>
      <w:r w:rsidR="001635B2" w:rsidRPr="00B0519F">
        <w:rPr>
          <w:rFonts w:cs="Times New Roman"/>
          <w:szCs w:val="24"/>
        </w:rPr>
        <w:t xml:space="preserve">Światło i Dźwięk, </w:t>
      </w:r>
      <w:r w:rsidRPr="00B0519F">
        <w:rPr>
          <w:rFonts w:cs="Times New Roman"/>
          <w:szCs w:val="24"/>
        </w:rPr>
        <w:t>Brzesk</w:t>
      </w:r>
      <w:r w:rsidR="001635B2" w:rsidRPr="00B0519F">
        <w:rPr>
          <w:rFonts w:cs="Times New Roman"/>
          <w:szCs w:val="24"/>
        </w:rPr>
        <w:t>a</w:t>
      </w:r>
      <w:r w:rsidRPr="00B0519F">
        <w:rPr>
          <w:rFonts w:cs="Times New Roman"/>
          <w:szCs w:val="24"/>
        </w:rPr>
        <w:t xml:space="preserve"> Krajow</w:t>
      </w:r>
      <w:r w:rsidR="001635B2" w:rsidRPr="00B0519F">
        <w:rPr>
          <w:rFonts w:cs="Times New Roman"/>
          <w:szCs w:val="24"/>
        </w:rPr>
        <w:t>a</w:t>
      </w:r>
      <w:r w:rsidRPr="00B0519F">
        <w:rPr>
          <w:rFonts w:cs="Times New Roman"/>
          <w:szCs w:val="24"/>
        </w:rPr>
        <w:t xml:space="preserve"> Wystaw</w:t>
      </w:r>
      <w:r w:rsidR="001635B2" w:rsidRPr="00B0519F">
        <w:rPr>
          <w:rFonts w:cs="Times New Roman"/>
          <w:szCs w:val="24"/>
        </w:rPr>
        <w:t>a</w:t>
      </w:r>
      <w:r w:rsidRPr="00B0519F">
        <w:rPr>
          <w:rFonts w:cs="Times New Roman"/>
          <w:szCs w:val="24"/>
        </w:rPr>
        <w:t xml:space="preserve"> Kolekcjonersk</w:t>
      </w:r>
      <w:r w:rsidR="001635B2" w:rsidRPr="00B0519F">
        <w:rPr>
          <w:rFonts w:cs="Times New Roman"/>
          <w:szCs w:val="24"/>
        </w:rPr>
        <w:t>a pn. 230 rocznica w</w:t>
      </w:r>
      <w:r w:rsidR="00EC4BBB" w:rsidRPr="00B0519F">
        <w:rPr>
          <w:rFonts w:cs="Times New Roman"/>
          <w:szCs w:val="24"/>
        </w:rPr>
        <w:t>ybuchu Insurekcji Kościuszkowskiej. Polskie Zrywy Niepodległościowe</w:t>
      </w:r>
      <w:r w:rsidR="001635B2" w:rsidRPr="00B0519F">
        <w:rPr>
          <w:rFonts w:cs="Times New Roman"/>
          <w:szCs w:val="24"/>
        </w:rPr>
        <w:t>,</w:t>
      </w:r>
      <w:r w:rsidR="00EC4BBB" w:rsidRPr="00B0519F">
        <w:rPr>
          <w:rFonts w:cs="Times New Roman"/>
          <w:szCs w:val="24"/>
        </w:rPr>
        <w:t xml:space="preserve"> </w:t>
      </w:r>
      <w:r w:rsidRPr="00B0519F">
        <w:rPr>
          <w:rFonts w:cs="Times New Roman"/>
          <w:szCs w:val="24"/>
        </w:rPr>
        <w:t xml:space="preserve">Festiwal </w:t>
      </w:r>
      <w:r w:rsidR="00EC4BBB" w:rsidRPr="00B0519F">
        <w:rPr>
          <w:rFonts w:cs="Times New Roman"/>
          <w:szCs w:val="24"/>
        </w:rPr>
        <w:t>kulinarno-</w:t>
      </w:r>
      <w:proofErr w:type="spellStart"/>
      <w:r w:rsidR="00EC4BBB" w:rsidRPr="00B0519F">
        <w:rPr>
          <w:rFonts w:cs="Times New Roman"/>
          <w:szCs w:val="24"/>
        </w:rPr>
        <w:t>kulturany</w:t>
      </w:r>
      <w:proofErr w:type="spellEnd"/>
      <w:r w:rsidR="00EC4BBB" w:rsidRPr="00B0519F">
        <w:rPr>
          <w:rFonts w:cs="Times New Roman"/>
          <w:szCs w:val="24"/>
        </w:rPr>
        <w:t xml:space="preserve"> „Fiesta Smaków Produktów Regionalnych”</w:t>
      </w:r>
      <w:r w:rsidRPr="00B0519F">
        <w:rPr>
          <w:rFonts w:cs="Times New Roman"/>
          <w:szCs w:val="24"/>
        </w:rPr>
        <w:t xml:space="preserve">, Dni Honorowych Dawców Krwi, Festiwal Zespołów Muzyki Alternatywnej </w:t>
      </w:r>
      <w:proofErr w:type="spellStart"/>
      <w:r w:rsidRPr="00B0519F">
        <w:rPr>
          <w:rFonts w:cs="Times New Roman"/>
          <w:szCs w:val="24"/>
        </w:rPr>
        <w:lastRenderedPageBreak/>
        <w:t>Tarnogranie</w:t>
      </w:r>
      <w:proofErr w:type="spellEnd"/>
      <w:r w:rsidRPr="00B0519F">
        <w:rPr>
          <w:rFonts w:cs="Times New Roman"/>
          <w:szCs w:val="24"/>
        </w:rPr>
        <w:t>,</w:t>
      </w:r>
      <w:r w:rsidR="00EC4BBB" w:rsidRPr="00B0519F">
        <w:rPr>
          <w:rFonts w:cs="Times New Roman"/>
          <w:szCs w:val="24"/>
        </w:rPr>
        <w:t xml:space="preserve"> </w:t>
      </w:r>
      <w:r w:rsidRPr="00B0519F">
        <w:rPr>
          <w:rFonts w:cs="Times New Roman"/>
          <w:szCs w:val="24"/>
        </w:rPr>
        <w:t>Dolnośląska Wystawa Owczarków Niemieckich</w:t>
      </w:r>
      <w:r w:rsidR="00B0519F" w:rsidRPr="00B0519F">
        <w:rPr>
          <w:rFonts w:cs="Times New Roman"/>
          <w:szCs w:val="24"/>
        </w:rPr>
        <w:t xml:space="preserve">, Brzeskie Dni Trzeźwości. Uczestniczyliśmy w akcji zbiórki elektroodpadów pn. </w:t>
      </w:r>
      <w:proofErr w:type="spellStart"/>
      <w:r w:rsidR="00B0519F" w:rsidRPr="00B0519F">
        <w:rPr>
          <w:rFonts w:cs="Times New Roman"/>
          <w:szCs w:val="24"/>
        </w:rPr>
        <w:t>Ekomobilizacja</w:t>
      </w:r>
      <w:proofErr w:type="spellEnd"/>
      <w:r w:rsidR="00B0519F" w:rsidRPr="00B0519F">
        <w:rPr>
          <w:rFonts w:cs="Times New Roman"/>
          <w:szCs w:val="24"/>
        </w:rPr>
        <w:t xml:space="preserve">. </w:t>
      </w:r>
    </w:p>
    <w:p w14:paraId="4A115BE6" w14:textId="46212EBA" w:rsidR="00FD297A" w:rsidRPr="00B0519F" w:rsidRDefault="00FD297A" w:rsidP="00FD297A">
      <w:pPr>
        <w:pStyle w:val="Default"/>
        <w:spacing w:line="360" w:lineRule="auto"/>
        <w:jc w:val="both"/>
        <w:rPr>
          <w:rFonts w:ascii="Times New Roman" w:hAnsi="Times New Roman" w:cs="Times New Roman"/>
          <w:color w:val="auto"/>
        </w:rPr>
      </w:pPr>
      <w:r w:rsidRPr="00B0519F">
        <w:rPr>
          <w:rFonts w:ascii="Times New Roman" w:hAnsi="Times New Roman" w:cs="Times New Roman"/>
          <w:color w:val="auto"/>
        </w:rPr>
        <w:t>Wsparto festiwal „Tobie Polsko”, konkurs literacki SYFON, Zamkowy Turniej Poetycki</w:t>
      </w:r>
      <w:r w:rsidR="001A1D5A" w:rsidRPr="00B0519F">
        <w:rPr>
          <w:rFonts w:ascii="Times New Roman" w:hAnsi="Times New Roman" w:cs="Times New Roman"/>
          <w:color w:val="auto"/>
        </w:rPr>
        <w:br/>
      </w:r>
      <w:r w:rsidRPr="00B0519F">
        <w:rPr>
          <w:rFonts w:ascii="Times New Roman" w:hAnsi="Times New Roman" w:cs="Times New Roman"/>
          <w:color w:val="auto"/>
        </w:rPr>
        <w:t xml:space="preserve">im. Janusza Ireneusza Wójcika, konkurs poezji patriotycznej i religijnej „Fides et Patria” </w:t>
      </w:r>
      <w:r w:rsidR="001A1D5A" w:rsidRPr="00B0519F">
        <w:rPr>
          <w:rFonts w:ascii="Times New Roman" w:hAnsi="Times New Roman" w:cs="Times New Roman"/>
          <w:color w:val="auto"/>
        </w:rPr>
        <w:br/>
      </w:r>
      <w:r w:rsidRPr="00B0519F">
        <w:rPr>
          <w:rFonts w:ascii="Times New Roman" w:hAnsi="Times New Roman" w:cs="Times New Roman"/>
          <w:color w:val="auto"/>
        </w:rPr>
        <w:t xml:space="preserve">im. ks. ppłk. Zbigniewa Stefaniaka. </w:t>
      </w:r>
    </w:p>
    <w:p w14:paraId="544EF698" w14:textId="79C8E831" w:rsidR="00EC4BBB" w:rsidRPr="00FD297A" w:rsidRDefault="00FD297A" w:rsidP="00EC4BBB">
      <w:pPr>
        <w:pStyle w:val="Default"/>
        <w:spacing w:line="360" w:lineRule="auto"/>
        <w:jc w:val="both"/>
        <w:rPr>
          <w:rFonts w:ascii="Times New Roman" w:hAnsi="Times New Roman" w:cs="Times New Roman"/>
          <w:color w:val="auto"/>
        </w:rPr>
      </w:pPr>
      <w:r w:rsidRPr="00B0519F">
        <w:rPr>
          <w:rFonts w:ascii="Times New Roman" w:hAnsi="Times New Roman" w:cs="Times New Roman"/>
          <w:color w:val="auto"/>
        </w:rPr>
        <w:t xml:space="preserve">Dofinansowano spotkania autorskie z Barbara Gruszką- Zych </w:t>
      </w:r>
      <w:r w:rsidR="00EC4BBB" w:rsidRPr="00B0519F">
        <w:rPr>
          <w:rFonts w:ascii="Times New Roman" w:hAnsi="Times New Roman" w:cs="Times New Roman"/>
          <w:color w:val="auto"/>
        </w:rPr>
        <w:t xml:space="preserve">autorką </w:t>
      </w:r>
      <w:proofErr w:type="spellStart"/>
      <w:r w:rsidR="00EC4BBB" w:rsidRPr="00B0519F">
        <w:rPr>
          <w:rFonts w:ascii="Times New Roman" w:hAnsi="Times New Roman" w:cs="Times New Roman"/>
          <w:color w:val="auto"/>
        </w:rPr>
        <w:t>autorką</w:t>
      </w:r>
      <w:proofErr w:type="spellEnd"/>
      <w:r w:rsidR="00EC4BBB" w:rsidRPr="00B0519F">
        <w:rPr>
          <w:rFonts w:ascii="Times New Roman" w:hAnsi="Times New Roman" w:cs="Times New Roman"/>
          <w:color w:val="auto"/>
        </w:rPr>
        <w:t xml:space="preserve"> książki „Moi ważni. Portrety prywatne” i genialnym muzykiem, kompozytorem, multiinstrumentalistą Józefem Skrzekiem, który jest jedną z niezwykłych osobowości w tej książki sportretowanych</w:t>
      </w:r>
      <w:r w:rsidR="00EC4BBB" w:rsidRPr="00EC4BBB">
        <w:rPr>
          <w:rFonts w:ascii="Times New Roman" w:hAnsi="Times New Roman" w:cs="Times New Roman"/>
          <w:color w:val="auto"/>
        </w:rPr>
        <w:t>.</w:t>
      </w:r>
    </w:p>
    <w:p w14:paraId="7E53B174" w14:textId="77777777" w:rsidR="00EC4BBB" w:rsidRDefault="00EC4BBB" w:rsidP="00FD297A">
      <w:pPr>
        <w:pStyle w:val="Default"/>
        <w:spacing w:line="360" w:lineRule="auto"/>
        <w:jc w:val="both"/>
        <w:rPr>
          <w:rFonts w:ascii="Times New Roman" w:hAnsi="Times New Roman" w:cs="Times New Roman"/>
          <w:color w:val="auto"/>
        </w:rPr>
      </w:pPr>
    </w:p>
    <w:p w14:paraId="51ED2A17" w14:textId="2B809152" w:rsidR="00FD297A" w:rsidRPr="00FD297A" w:rsidRDefault="00FD297A" w:rsidP="00FD297A">
      <w:pPr>
        <w:pStyle w:val="Default"/>
        <w:spacing w:line="360" w:lineRule="auto"/>
        <w:jc w:val="both"/>
        <w:rPr>
          <w:rFonts w:ascii="Times New Roman" w:hAnsi="Times New Roman" w:cs="Times New Roman"/>
          <w:color w:val="auto"/>
        </w:rPr>
      </w:pPr>
      <w:r w:rsidRPr="00FD297A">
        <w:rPr>
          <w:rFonts w:ascii="Times New Roman" w:hAnsi="Times New Roman" w:cs="Times New Roman"/>
          <w:color w:val="auto"/>
        </w:rPr>
        <w:t xml:space="preserve">Ufundowano nagrody na konkursy historyczne w I LO i II LO, konkurs </w:t>
      </w:r>
      <w:proofErr w:type="spellStart"/>
      <w:r w:rsidRPr="00FD297A">
        <w:rPr>
          <w:rFonts w:ascii="Times New Roman" w:hAnsi="Times New Roman" w:cs="Times New Roman"/>
          <w:color w:val="auto"/>
        </w:rPr>
        <w:t>Georgianum</w:t>
      </w:r>
      <w:proofErr w:type="spellEnd"/>
      <w:r w:rsidRPr="00FD297A">
        <w:rPr>
          <w:rFonts w:ascii="Times New Roman" w:hAnsi="Times New Roman" w:cs="Times New Roman"/>
          <w:color w:val="auto"/>
        </w:rPr>
        <w:t xml:space="preserve"> w ZSB.</w:t>
      </w:r>
    </w:p>
    <w:p w14:paraId="127488BA" w14:textId="449F14C8" w:rsidR="00FD297A" w:rsidRPr="00FD297A" w:rsidRDefault="00FD297A" w:rsidP="00FD297A">
      <w:pPr>
        <w:pStyle w:val="Default"/>
        <w:spacing w:line="360" w:lineRule="auto"/>
        <w:jc w:val="both"/>
        <w:rPr>
          <w:rFonts w:ascii="Times New Roman" w:hAnsi="Times New Roman" w:cs="Times New Roman"/>
          <w:color w:val="auto"/>
        </w:rPr>
      </w:pPr>
      <w:r w:rsidRPr="00FD297A">
        <w:rPr>
          <w:rFonts w:ascii="Times New Roman" w:hAnsi="Times New Roman" w:cs="Times New Roman"/>
          <w:color w:val="auto"/>
        </w:rPr>
        <w:t>Finansowe wsparcie otrzymały akcje takie jak: WOŚP,  Dzień Świadomości Autyzmu</w:t>
      </w:r>
      <w:r w:rsidR="00EC4BBB">
        <w:rPr>
          <w:rFonts w:ascii="Times New Roman" w:hAnsi="Times New Roman" w:cs="Times New Roman"/>
          <w:color w:val="auto"/>
        </w:rPr>
        <w:t xml:space="preserve">. </w:t>
      </w:r>
    </w:p>
    <w:p w14:paraId="10D2F6DA" w14:textId="14C0E823" w:rsidR="00EC4BBB" w:rsidRDefault="00FD297A" w:rsidP="00FD297A">
      <w:pPr>
        <w:spacing w:line="360" w:lineRule="auto"/>
        <w:jc w:val="both"/>
        <w:rPr>
          <w:rFonts w:cs="Times New Roman"/>
          <w:szCs w:val="24"/>
        </w:rPr>
      </w:pPr>
      <w:r w:rsidRPr="00FD297A">
        <w:rPr>
          <w:rFonts w:cs="Times New Roman"/>
          <w:szCs w:val="24"/>
        </w:rPr>
        <w:t xml:space="preserve">Uhonorowaliśmy także najlepszych absolwentów klas maturalnych szkół powiatowych. </w:t>
      </w:r>
      <w:r w:rsidR="00EC4BBB">
        <w:rPr>
          <w:rFonts w:cs="Times New Roman"/>
          <w:szCs w:val="24"/>
        </w:rPr>
        <w:t xml:space="preserve">Wsparliśmy wyjazd Koła Gospodyń Wiejskich na Europejskie Targi Chłopskie w </w:t>
      </w:r>
      <w:proofErr w:type="spellStart"/>
      <w:r w:rsidR="00EC4BBB">
        <w:rPr>
          <w:rFonts w:cs="Times New Roman"/>
          <w:szCs w:val="24"/>
        </w:rPr>
        <w:t>Kusel</w:t>
      </w:r>
      <w:proofErr w:type="spellEnd"/>
      <w:r w:rsidR="00EC4BBB">
        <w:rPr>
          <w:rFonts w:cs="Times New Roman"/>
          <w:szCs w:val="24"/>
        </w:rPr>
        <w:t xml:space="preserve">. </w:t>
      </w:r>
    </w:p>
    <w:p w14:paraId="3A4FBD9C" w14:textId="44483933" w:rsidR="00B0519F" w:rsidRPr="00FD297A" w:rsidRDefault="00B0519F" w:rsidP="00FD297A">
      <w:pPr>
        <w:spacing w:line="360" w:lineRule="auto"/>
        <w:jc w:val="both"/>
        <w:rPr>
          <w:rFonts w:cs="Times New Roman"/>
          <w:szCs w:val="24"/>
        </w:rPr>
      </w:pPr>
      <w:r>
        <w:rPr>
          <w:rFonts w:cs="Times New Roman"/>
          <w:szCs w:val="24"/>
        </w:rPr>
        <w:t xml:space="preserve">Wydział Kultury i Sportu zorganizował wyjazd przedstawicieli organizacji kombatanckich oraz uczniów szkół Powiatu Brzeskiego osiągających najlepsze wyniki z historii do Muzeum AK </w:t>
      </w:r>
      <w:r w:rsidR="00CA2539">
        <w:rPr>
          <w:rFonts w:cs="Times New Roman"/>
          <w:szCs w:val="24"/>
        </w:rPr>
        <w:br/>
      </w:r>
      <w:r>
        <w:rPr>
          <w:rFonts w:cs="Times New Roman"/>
          <w:szCs w:val="24"/>
        </w:rPr>
        <w:t xml:space="preserve">w Krakowie. </w:t>
      </w:r>
    </w:p>
    <w:p w14:paraId="2A9B98BC" w14:textId="77777777" w:rsidR="00802771" w:rsidRDefault="00802771" w:rsidP="00F825C6">
      <w:pPr>
        <w:spacing w:after="0" w:line="240" w:lineRule="auto"/>
        <w:jc w:val="both"/>
        <w:rPr>
          <w:rFonts w:cs="Times New Roman"/>
          <w:bCs/>
          <w:sz w:val="20"/>
          <w:szCs w:val="20"/>
        </w:rPr>
      </w:pPr>
    </w:p>
    <w:p w14:paraId="3FE898AE" w14:textId="52AF13A2" w:rsidR="00DF3643" w:rsidRDefault="00DF3643" w:rsidP="006A1F58">
      <w:pPr>
        <w:spacing w:after="0" w:line="240" w:lineRule="auto"/>
        <w:jc w:val="both"/>
        <w:rPr>
          <w:rFonts w:cs="Times New Roman"/>
          <w:bCs/>
          <w:sz w:val="20"/>
          <w:szCs w:val="20"/>
        </w:rPr>
      </w:pPr>
      <w:r w:rsidRPr="00A65B29">
        <w:rPr>
          <w:rFonts w:cs="Times New Roman"/>
          <w:bCs/>
          <w:sz w:val="20"/>
          <w:szCs w:val="20"/>
        </w:rPr>
        <w:t xml:space="preserve">                                                  </w:t>
      </w:r>
    </w:p>
    <w:p w14:paraId="6BCF4695" w14:textId="77777777" w:rsidR="001A1D5A" w:rsidRPr="006A1F58" w:rsidRDefault="001A1D5A" w:rsidP="006A1F58">
      <w:pPr>
        <w:spacing w:after="0" w:line="240" w:lineRule="auto"/>
        <w:jc w:val="both"/>
        <w:rPr>
          <w:rFonts w:cs="Times New Roman"/>
          <w:bCs/>
          <w:sz w:val="20"/>
          <w:szCs w:val="20"/>
        </w:rPr>
      </w:pPr>
    </w:p>
    <w:p w14:paraId="0F0140D6" w14:textId="6A2DAE4C" w:rsidR="00DF3643" w:rsidRPr="001A1D5A" w:rsidRDefault="001C67E0" w:rsidP="0066647B">
      <w:pPr>
        <w:pStyle w:val="Nagwek2"/>
        <w:shd w:val="clear" w:color="auto" w:fill="F2DBDB" w:themeFill="accent2" w:themeFillTint="33"/>
        <w:spacing w:line="360" w:lineRule="auto"/>
        <w:rPr>
          <w:rFonts w:ascii="Times New Roman" w:hAnsi="Times New Roman" w:cs="Times New Roman"/>
          <w:color w:val="auto"/>
        </w:rPr>
      </w:pPr>
      <w:bookmarkStart w:id="110" w:name="_Toc198621848"/>
      <w:r>
        <w:rPr>
          <w:rFonts w:ascii="Times New Roman" w:hAnsi="Times New Roman" w:cs="Times New Roman"/>
          <w:color w:val="auto"/>
        </w:rPr>
        <w:t>1</w:t>
      </w:r>
      <w:r w:rsidR="000D06F1">
        <w:rPr>
          <w:rFonts w:ascii="Times New Roman" w:hAnsi="Times New Roman" w:cs="Times New Roman"/>
          <w:color w:val="auto"/>
        </w:rPr>
        <w:t>3</w:t>
      </w:r>
      <w:r w:rsidR="00DF3643" w:rsidRPr="00D53D1C">
        <w:rPr>
          <w:rFonts w:ascii="Times New Roman" w:hAnsi="Times New Roman" w:cs="Times New Roman"/>
          <w:color w:val="auto"/>
        </w:rPr>
        <w:t>.</w:t>
      </w:r>
      <w:r w:rsidR="000D06F1">
        <w:rPr>
          <w:rFonts w:ascii="Times New Roman" w:hAnsi="Times New Roman" w:cs="Times New Roman"/>
          <w:color w:val="auto"/>
        </w:rPr>
        <w:t>4</w:t>
      </w:r>
      <w:r w:rsidR="00DF3643" w:rsidRPr="00D53D1C">
        <w:rPr>
          <w:rFonts w:ascii="Times New Roman" w:hAnsi="Times New Roman" w:cs="Times New Roman"/>
          <w:color w:val="auto"/>
        </w:rPr>
        <w:t>. Działalność Muzeum Piastów Śląskich w Brzegu</w:t>
      </w:r>
      <w:bookmarkEnd w:id="110"/>
    </w:p>
    <w:p w14:paraId="44697DE9" w14:textId="77777777" w:rsidR="002565A5" w:rsidRPr="008067AB" w:rsidRDefault="002565A5" w:rsidP="002565A5">
      <w:pPr>
        <w:spacing w:line="360" w:lineRule="auto"/>
        <w:ind w:firstLine="708"/>
        <w:jc w:val="both"/>
        <w:rPr>
          <w:rFonts w:cs="Times New Roman"/>
          <w:szCs w:val="24"/>
        </w:rPr>
      </w:pPr>
      <w:r w:rsidRPr="008067AB">
        <w:rPr>
          <w:rFonts w:cs="Times New Roman"/>
          <w:szCs w:val="24"/>
        </w:rPr>
        <w:t>Muzeum Piastów Śląskich w Brzegu jest instytucją o charakterze narodowym, współprowadzoną przez Ministerstwo Kultury i Dziedzictwa Narodowego, Urząd Marszałkowski w Opolu i Starostwo Powiatowe w Brzegu.</w:t>
      </w:r>
    </w:p>
    <w:p w14:paraId="0308C0D6" w14:textId="5C5A2DDB" w:rsidR="0080219A" w:rsidRPr="001A1D5A" w:rsidRDefault="002565A5" w:rsidP="00CA2539">
      <w:pPr>
        <w:spacing w:line="360" w:lineRule="auto"/>
        <w:ind w:firstLine="708"/>
        <w:jc w:val="both"/>
        <w:rPr>
          <w:rFonts w:cs="Times New Roman"/>
          <w:szCs w:val="24"/>
        </w:rPr>
      </w:pPr>
      <w:r w:rsidRPr="008067AB">
        <w:rPr>
          <w:rFonts w:cs="Times New Roman"/>
          <w:szCs w:val="24"/>
        </w:rPr>
        <w:t xml:space="preserve">Działalność Muzeum określa Statut oraz wewnętrzne regulaminy i zarządzenia, które definiują działania administracyjne i podstawową działalność merytoryczną, polegającą </w:t>
      </w:r>
      <w:r w:rsidR="001A1D5A">
        <w:rPr>
          <w:rFonts w:cs="Times New Roman"/>
          <w:szCs w:val="24"/>
        </w:rPr>
        <w:br/>
      </w:r>
      <w:r w:rsidRPr="008067AB">
        <w:rPr>
          <w:rFonts w:cs="Times New Roman"/>
          <w:szCs w:val="24"/>
        </w:rPr>
        <w:t>na gromadzeniu (zakupy, dary, przekazy, pozyskiwanie drogą badań), naukowym opracowaniu, konserwacji i upowszechnianiu zbiorów.</w:t>
      </w:r>
    </w:p>
    <w:p w14:paraId="6F913392" w14:textId="6CA1DC96" w:rsidR="00CA2539" w:rsidRPr="00CA2539" w:rsidRDefault="00DB1AE0" w:rsidP="005E4B33">
      <w:pPr>
        <w:pStyle w:val="Akapitzlist"/>
        <w:numPr>
          <w:ilvl w:val="0"/>
          <w:numId w:val="17"/>
        </w:numPr>
        <w:spacing w:after="0" w:line="360" w:lineRule="auto"/>
        <w:rPr>
          <w:rFonts w:eastAsia="Times New Roman" w:cs="Times New Roman"/>
          <w:b/>
          <w:bCs/>
          <w:spacing w:val="-8"/>
          <w:szCs w:val="24"/>
          <w:lang w:eastAsia="pl-PL"/>
        </w:rPr>
      </w:pPr>
      <w:r w:rsidRPr="008067AB">
        <w:rPr>
          <w:rFonts w:eastAsia="Times New Roman" w:cs="Times New Roman"/>
          <w:b/>
          <w:bCs/>
          <w:spacing w:val="-8"/>
          <w:szCs w:val="24"/>
          <w:lang w:eastAsia="pl-PL"/>
        </w:rPr>
        <w:t>INFORMACJE O STANIE INWESTYCJI ROZPOCZĘTYCH/REALIZOWANYCH</w:t>
      </w:r>
    </w:p>
    <w:p w14:paraId="7F0A36BB" w14:textId="5B18B010" w:rsidR="00CA2539" w:rsidRPr="00CA2539" w:rsidRDefault="00CA2539" w:rsidP="005E4B33">
      <w:pPr>
        <w:pStyle w:val="Akapitzlist"/>
        <w:numPr>
          <w:ilvl w:val="0"/>
          <w:numId w:val="103"/>
        </w:numPr>
        <w:spacing w:line="360" w:lineRule="auto"/>
        <w:ind w:left="426"/>
        <w:jc w:val="both"/>
        <w:rPr>
          <w:rFonts w:cs="Times New Roman"/>
          <w:bCs/>
          <w:szCs w:val="24"/>
        </w:rPr>
      </w:pPr>
      <w:r>
        <w:rPr>
          <w:rFonts w:cs="Times New Roman"/>
          <w:bCs/>
          <w:szCs w:val="24"/>
        </w:rPr>
        <w:t xml:space="preserve"> </w:t>
      </w:r>
      <w:r w:rsidRPr="00CA2539">
        <w:rPr>
          <w:rFonts w:cs="Times New Roman"/>
          <w:bCs/>
          <w:szCs w:val="24"/>
        </w:rPr>
        <w:t>Wykonan</w:t>
      </w:r>
      <w:r w:rsidR="00741C66">
        <w:rPr>
          <w:rFonts w:cs="Times New Roman"/>
          <w:bCs/>
          <w:szCs w:val="24"/>
        </w:rPr>
        <w:t>ie</w:t>
      </w:r>
      <w:r w:rsidRPr="00CA2539">
        <w:rPr>
          <w:rFonts w:cs="Times New Roman"/>
          <w:bCs/>
          <w:szCs w:val="24"/>
        </w:rPr>
        <w:t xml:space="preserve"> zadani</w:t>
      </w:r>
      <w:r w:rsidR="00741C66">
        <w:rPr>
          <w:rFonts w:cs="Times New Roman"/>
          <w:bCs/>
          <w:szCs w:val="24"/>
        </w:rPr>
        <w:t>a</w:t>
      </w:r>
      <w:r w:rsidRPr="00CA2539">
        <w:rPr>
          <w:rFonts w:cs="Times New Roman"/>
          <w:bCs/>
          <w:szCs w:val="24"/>
        </w:rPr>
        <w:t xml:space="preserve"> pn. „Prace modernizacyjne i aranżacyjne sali ekspozycyjnej </w:t>
      </w:r>
      <w:r w:rsidR="00741C66">
        <w:rPr>
          <w:rFonts w:cs="Times New Roman"/>
          <w:bCs/>
          <w:szCs w:val="24"/>
        </w:rPr>
        <w:br/>
      </w:r>
      <w:r w:rsidRPr="00CA2539">
        <w:rPr>
          <w:rFonts w:cs="Times New Roman"/>
          <w:bCs/>
          <w:szCs w:val="24"/>
        </w:rPr>
        <w:t>w skrzydle wschodnim (z ekspozycją makiety miasta – parter) wraz z wymianą oświetlenia”</w:t>
      </w:r>
    </w:p>
    <w:p w14:paraId="5B75B8F3" w14:textId="77777777" w:rsidR="00741C66" w:rsidRDefault="00CA2539" w:rsidP="00741C66">
      <w:pPr>
        <w:pStyle w:val="Akapitzlist"/>
        <w:spacing w:line="360" w:lineRule="auto"/>
        <w:ind w:left="426"/>
        <w:jc w:val="both"/>
        <w:rPr>
          <w:rFonts w:cs="Times New Roman"/>
          <w:bCs/>
          <w:szCs w:val="24"/>
        </w:rPr>
      </w:pPr>
      <w:r w:rsidRPr="00CA2539">
        <w:rPr>
          <w:rFonts w:cs="Times New Roman"/>
          <w:bCs/>
          <w:szCs w:val="24"/>
        </w:rPr>
        <w:t>Termin realizacji: 15.02 – 15.04.202</w:t>
      </w:r>
      <w:r>
        <w:rPr>
          <w:rFonts w:cs="Times New Roman"/>
          <w:bCs/>
          <w:szCs w:val="24"/>
        </w:rPr>
        <w:t>4</w:t>
      </w:r>
    </w:p>
    <w:p w14:paraId="0189D460" w14:textId="77777777" w:rsidR="00741C66" w:rsidRDefault="00CA2539" w:rsidP="00741C66">
      <w:pPr>
        <w:pStyle w:val="Akapitzlist"/>
        <w:spacing w:line="360" w:lineRule="auto"/>
        <w:ind w:left="426"/>
        <w:jc w:val="both"/>
        <w:rPr>
          <w:rFonts w:cs="Times New Roman"/>
          <w:bCs/>
          <w:szCs w:val="24"/>
        </w:rPr>
      </w:pPr>
      <w:r w:rsidRPr="00741C66">
        <w:rPr>
          <w:rFonts w:cs="Times New Roman"/>
          <w:bCs/>
          <w:szCs w:val="24"/>
        </w:rPr>
        <w:lastRenderedPageBreak/>
        <w:t>Koszt: 61 843,08 (kwota netto).</w:t>
      </w:r>
    </w:p>
    <w:p w14:paraId="28B0A4A0" w14:textId="77777777" w:rsidR="00741C66" w:rsidRPr="00741C66" w:rsidRDefault="00CA2539" w:rsidP="005E4B33">
      <w:pPr>
        <w:pStyle w:val="Akapitzlist"/>
        <w:numPr>
          <w:ilvl w:val="0"/>
          <w:numId w:val="103"/>
        </w:numPr>
        <w:spacing w:line="360" w:lineRule="auto"/>
        <w:ind w:left="426" w:hanging="425"/>
        <w:jc w:val="both"/>
        <w:rPr>
          <w:rFonts w:cs="Times New Roman"/>
          <w:bCs/>
          <w:szCs w:val="24"/>
        </w:rPr>
      </w:pPr>
      <w:r w:rsidRPr="00741C66">
        <w:rPr>
          <w:rFonts w:cs="Times New Roman"/>
          <w:bCs/>
          <w:szCs w:val="24"/>
        </w:rPr>
        <w:t>Wykonanie zadania pn. „</w:t>
      </w:r>
      <w:r w:rsidRPr="00741C66">
        <w:rPr>
          <w:rFonts w:cs="Times New Roman"/>
          <w:szCs w:val="24"/>
          <w:lang w:eastAsia="ar-SA"/>
        </w:rPr>
        <w:t>Zakup sprzętu i wyposażenia do tworzonej Pracowni Digitalizacji”</w:t>
      </w:r>
    </w:p>
    <w:p w14:paraId="48BD4BF6" w14:textId="77777777" w:rsidR="00741C66" w:rsidRDefault="00CA2539" w:rsidP="00741C66">
      <w:pPr>
        <w:pStyle w:val="Akapitzlist"/>
        <w:spacing w:line="360" w:lineRule="auto"/>
        <w:ind w:left="426"/>
        <w:jc w:val="both"/>
        <w:rPr>
          <w:rFonts w:cs="Times New Roman"/>
          <w:szCs w:val="24"/>
          <w:lang w:eastAsia="ar-SA"/>
        </w:rPr>
      </w:pPr>
      <w:r w:rsidRPr="00741C66">
        <w:rPr>
          <w:rFonts w:cs="Times New Roman"/>
          <w:szCs w:val="24"/>
          <w:lang w:eastAsia="ar-SA"/>
        </w:rPr>
        <w:t>Termin realizacji: 22.05 – 17.09.2024 r. </w:t>
      </w:r>
    </w:p>
    <w:p w14:paraId="3074A7E8" w14:textId="77777777" w:rsidR="003047EF" w:rsidRDefault="00CA2539" w:rsidP="003047EF">
      <w:pPr>
        <w:pStyle w:val="Akapitzlist"/>
        <w:spacing w:line="360" w:lineRule="auto"/>
        <w:ind w:left="426"/>
        <w:jc w:val="both"/>
        <w:rPr>
          <w:rFonts w:cs="Times New Roman"/>
          <w:szCs w:val="24"/>
        </w:rPr>
      </w:pPr>
      <w:r w:rsidRPr="00741C66">
        <w:rPr>
          <w:rFonts w:cs="Times New Roman"/>
          <w:szCs w:val="24"/>
          <w:lang w:eastAsia="ar-SA"/>
        </w:rPr>
        <w:t xml:space="preserve">Koszt: </w:t>
      </w:r>
      <w:r w:rsidRPr="00741C66">
        <w:rPr>
          <w:rFonts w:cs="Times New Roman"/>
          <w:szCs w:val="24"/>
        </w:rPr>
        <w:t>478 800,00 zł (kwota brutto); dotacja: 50 000,00 zł Urząd Marszałkowski</w:t>
      </w:r>
      <w:r w:rsidR="00741C66">
        <w:rPr>
          <w:rFonts w:cs="Times New Roman"/>
          <w:szCs w:val="24"/>
        </w:rPr>
        <w:t xml:space="preserve"> </w:t>
      </w:r>
      <w:r w:rsidRPr="00741C66">
        <w:rPr>
          <w:rFonts w:cs="Times New Roman"/>
          <w:szCs w:val="24"/>
        </w:rPr>
        <w:t>Województwa Opolskiego, 450 000,00 zł – Ministerstwo Kultury i Dziedzictwa</w:t>
      </w:r>
      <w:r w:rsidR="00741C66">
        <w:rPr>
          <w:rFonts w:cs="Times New Roman"/>
          <w:szCs w:val="24"/>
        </w:rPr>
        <w:t xml:space="preserve"> </w:t>
      </w:r>
      <w:r w:rsidRPr="00741C66">
        <w:rPr>
          <w:rFonts w:cs="Times New Roman"/>
          <w:szCs w:val="24"/>
        </w:rPr>
        <w:t xml:space="preserve">Narodowego. </w:t>
      </w:r>
    </w:p>
    <w:p w14:paraId="6BA5709F" w14:textId="40CF1D26" w:rsidR="003047EF" w:rsidRPr="003047EF" w:rsidRDefault="003047EF" w:rsidP="005E4B33">
      <w:pPr>
        <w:pStyle w:val="Akapitzlist"/>
        <w:numPr>
          <w:ilvl w:val="0"/>
          <w:numId w:val="103"/>
        </w:numPr>
        <w:spacing w:line="360" w:lineRule="auto"/>
        <w:ind w:left="426"/>
        <w:jc w:val="both"/>
        <w:rPr>
          <w:rFonts w:cs="Times New Roman"/>
          <w:szCs w:val="24"/>
        </w:rPr>
      </w:pPr>
      <w:r>
        <w:rPr>
          <w:rFonts w:ascii="Arial" w:hAnsi="Arial" w:cs="Arial"/>
          <w:sz w:val="22"/>
        </w:rPr>
        <w:t xml:space="preserve"> </w:t>
      </w:r>
      <w:r w:rsidRPr="003047EF">
        <w:rPr>
          <w:rFonts w:cs="Times New Roman"/>
          <w:szCs w:val="24"/>
        </w:rPr>
        <w:t xml:space="preserve">Niepełne wykonanie zadania pn. </w:t>
      </w:r>
      <w:r w:rsidRPr="003047EF">
        <w:rPr>
          <w:rFonts w:cs="Times New Roman"/>
          <w:bCs/>
          <w:szCs w:val="24"/>
        </w:rPr>
        <w:t xml:space="preserve">„Przebudowa budynku dawnego Gimnazjum Piastowskiego w Brzegu wraz z adaptacją na cele muzealne i zagospodarowaniem terenu dla Muzeum Dziedzictwa i Kultury Kresów. Wyłonienie Inwestora zastępczego dla </w:t>
      </w:r>
      <w:r>
        <w:rPr>
          <w:rFonts w:cs="Times New Roman"/>
          <w:bCs/>
          <w:szCs w:val="24"/>
        </w:rPr>
        <w:br/>
      </w:r>
      <w:r w:rsidRPr="003047EF">
        <w:rPr>
          <w:rFonts w:cs="Times New Roman"/>
          <w:bCs/>
          <w:szCs w:val="24"/>
        </w:rPr>
        <w:t>etapu I”</w:t>
      </w:r>
      <w:r w:rsidRPr="003047EF">
        <w:rPr>
          <w:rFonts w:eastAsia="Calibri" w:cs="Times New Roman"/>
          <w:bCs/>
          <w:szCs w:val="24"/>
        </w:rPr>
        <w:t>.</w:t>
      </w:r>
    </w:p>
    <w:p w14:paraId="694A7E61" w14:textId="77777777" w:rsidR="003047EF" w:rsidRPr="003047EF" w:rsidRDefault="003047EF" w:rsidP="003047EF">
      <w:pPr>
        <w:pStyle w:val="Akapitzlist"/>
        <w:spacing w:line="360" w:lineRule="auto"/>
        <w:ind w:left="426"/>
        <w:jc w:val="both"/>
        <w:rPr>
          <w:rFonts w:eastAsia="Calibri" w:cs="Times New Roman"/>
          <w:bCs/>
          <w:szCs w:val="24"/>
        </w:rPr>
      </w:pPr>
      <w:r w:rsidRPr="003047EF">
        <w:rPr>
          <w:rFonts w:eastAsia="Calibri" w:cs="Times New Roman"/>
          <w:bCs/>
          <w:szCs w:val="24"/>
        </w:rPr>
        <w:t>Termin realizacji 11.06.2024 - 31.12.2025</w:t>
      </w:r>
    </w:p>
    <w:p w14:paraId="20443F9C" w14:textId="34231450" w:rsidR="003047EF" w:rsidRDefault="003047EF" w:rsidP="003047EF">
      <w:pPr>
        <w:pStyle w:val="Akapitzlist"/>
        <w:spacing w:line="360" w:lineRule="auto"/>
        <w:ind w:left="426"/>
        <w:jc w:val="both"/>
        <w:rPr>
          <w:rFonts w:cs="Times New Roman"/>
          <w:szCs w:val="24"/>
        </w:rPr>
      </w:pPr>
      <w:r w:rsidRPr="003047EF">
        <w:rPr>
          <w:rFonts w:eastAsia="Calibri" w:cs="Times New Roman"/>
          <w:bCs/>
          <w:szCs w:val="24"/>
        </w:rPr>
        <w:t>Koszt: </w:t>
      </w:r>
      <w:r w:rsidRPr="003047EF">
        <w:rPr>
          <w:rFonts w:cs="Times New Roman"/>
          <w:szCs w:val="24"/>
        </w:rPr>
        <w:t>934 800,00 zł (kwota brutto); dotacja Ministerstwa Kultury i Dziedzictwa Narodowego.</w:t>
      </w:r>
    </w:p>
    <w:p w14:paraId="1C483E02" w14:textId="77777777" w:rsidR="008067AB" w:rsidRPr="00716DB0" w:rsidRDefault="008067AB" w:rsidP="00716DB0">
      <w:pPr>
        <w:spacing w:after="0" w:line="360" w:lineRule="auto"/>
        <w:jc w:val="both"/>
        <w:rPr>
          <w:rFonts w:cs="Times New Roman"/>
          <w:bCs/>
          <w:color w:val="000000" w:themeColor="text1"/>
          <w:szCs w:val="24"/>
        </w:rPr>
      </w:pPr>
    </w:p>
    <w:p w14:paraId="07FC5B2C" w14:textId="219BCD00" w:rsidR="001C1986" w:rsidRPr="00C951F4" w:rsidRDefault="00FD0112" w:rsidP="005E4B33">
      <w:pPr>
        <w:pStyle w:val="Akapitzlist"/>
        <w:numPr>
          <w:ilvl w:val="0"/>
          <w:numId w:val="17"/>
        </w:numPr>
        <w:tabs>
          <w:tab w:val="left" w:pos="0"/>
        </w:tabs>
        <w:spacing w:after="0" w:line="360" w:lineRule="auto"/>
        <w:ind w:left="142"/>
        <w:jc w:val="both"/>
        <w:rPr>
          <w:rFonts w:cs="Times New Roman"/>
          <w:b/>
          <w:szCs w:val="24"/>
        </w:rPr>
      </w:pPr>
      <w:r w:rsidRPr="001C1986">
        <w:rPr>
          <w:rFonts w:cs="Times New Roman"/>
          <w:b/>
          <w:szCs w:val="24"/>
        </w:rPr>
        <w:t>WYSTAWY I DZIAŁANIA EDUKACYJNE</w:t>
      </w:r>
    </w:p>
    <w:p w14:paraId="27C80BB2" w14:textId="5C6774E5" w:rsidR="001C1986" w:rsidRPr="001C1986" w:rsidRDefault="001C1986" w:rsidP="001C1986">
      <w:pPr>
        <w:tabs>
          <w:tab w:val="left" w:pos="360"/>
        </w:tabs>
        <w:spacing w:after="0" w:line="360" w:lineRule="auto"/>
        <w:jc w:val="both"/>
        <w:rPr>
          <w:rFonts w:cs="Times New Roman"/>
          <w:b/>
          <w:szCs w:val="24"/>
          <w:u w:val="single"/>
        </w:rPr>
      </w:pPr>
      <w:r w:rsidRPr="001C1986">
        <w:rPr>
          <w:rFonts w:cs="Times New Roman"/>
          <w:b/>
          <w:bCs/>
          <w:szCs w:val="24"/>
        </w:rPr>
        <w:t>Wystawy stałe:</w:t>
      </w:r>
      <w:r w:rsidRPr="001C1986">
        <w:rPr>
          <w:rFonts w:cs="Times New Roman"/>
          <w:szCs w:val="24"/>
        </w:rPr>
        <w:t xml:space="preserve"> </w:t>
      </w:r>
      <w:r w:rsidRPr="001C1986">
        <w:rPr>
          <w:rFonts w:cs="Times New Roman"/>
          <w:b/>
          <w:szCs w:val="24"/>
        </w:rPr>
        <w:t xml:space="preserve">8 (21 </w:t>
      </w:r>
      <w:proofErr w:type="spellStart"/>
      <w:r w:rsidRPr="001C1986">
        <w:rPr>
          <w:rFonts w:cs="Times New Roman"/>
          <w:b/>
          <w:szCs w:val="24"/>
        </w:rPr>
        <w:t>sal</w:t>
      </w:r>
      <w:proofErr w:type="spellEnd"/>
      <w:r w:rsidRPr="001C1986">
        <w:rPr>
          <w:rFonts w:cs="Times New Roman"/>
          <w:b/>
          <w:szCs w:val="24"/>
        </w:rPr>
        <w:t xml:space="preserve"> o łącznej powierzchni ok. 3 250m²)</w:t>
      </w:r>
      <w:r w:rsidRPr="001C1986">
        <w:rPr>
          <w:rFonts w:cs="Times New Roman"/>
          <w:szCs w:val="24"/>
        </w:rPr>
        <w:t>:</w:t>
      </w:r>
    </w:p>
    <w:p w14:paraId="4075723F" w14:textId="77777777" w:rsidR="001C1986" w:rsidRPr="001C1986" w:rsidRDefault="001C1986" w:rsidP="005E4B33">
      <w:pPr>
        <w:pStyle w:val="Akapitzlist"/>
        <w:numPr>
          <w:ilvl w:val="0"/>
          <w:numId w:val="104"/>
        </w:numPr>
        <w:spacing w:after="0" w:line="360" w:lineRule="auto"/>
        <w:ind w:left="0"/>
        <w:jc w:val="both"/>
        <w:rPr>
          <w:rFonts w:cs="Times New Roman"/>
          <w:szCs w:val="24"/>
        </w:rPr>
      </w:pPr>
      <w:r w:rsidRPr="001C1986">
        <w:rPr>
          <w:rFonts w:cs="Times New Roman"/>
          <w:szCs w:val="24"/>
          <w:u w:val="single"/>
        </w:rPr>
        <w:t>„</w:t>
      </w:r>
      <w:proofErr w:type="spellStart"/>
      <w:r w:rsidRPr="001C1986">
        <w:rPr>
          <w:rFonts w:cs="Times New Roman"/>
          <w:szCs w:val="24"/>
          <w:u w:val="single"/>
        </w:rPr>
        <w:t>Memoriae</w:t>
      </w:r>
      <w:proofErr w:type="spellEnd"/>
      <w:r w:rsidRPr="001C1986">
        <w:rPr>
          <w:rFonts w:cs="Times New Roman"/>
          <w:szCs w:val="24"/>
          <w:u w:val="single"/>
        </w:rPr>
        <w:t xml:space="preserve"> </w:t>
      </w:r>
      <w:proofErr w:type="spellStart"/>
      <w:r w:rsidRPr="001C1986">
        <w:rPr>
          <w:rFonts w:cs="Times New Roman"/>
          <w:szCs w:val="24"/>
          <w:u w:val="single"/>
        </w:rPr>
        <w:t>Piastorum</w:t>
      </w:r>
      <w:proofErr w:type="spellEnd"/>
      <w:r w:rsidRPr="001C1986">
        <w:rPr>
          <w:rFonts w:cs="Times New Roman"/>
          <w:szCs w:val="24"/>
          <w:u w:val="single"/>
        </w:rPr>
        <w:t xml:space="preserve"> </w:t>
      </w:r>
      <w:proofErr w:type="spellStart"/>
      <w:r w:rsidRPr="001C1986">
        <w:rPr>
          <w:rFonts w:cs="Times New Roman"/>
          <w:szCs w:val="24"/>
          <w:u w:val="single"/>
        </w:rPr>
        <w:t>Principum</w:t>
      </w:r>
      <w:proofErr w:type="spellEnd"/>
      <w:r w:rsidRPr="001C1986">
        <w:rPr>
          <w:rFonts w:cs="Times New Roman"/>
          <w:szCs w:val="24"/>
          <w:u w:val="single"/>
        </w:rPr>
        <w:t xml:space="preserve"> </w:t>
      </w:r>
      <w:proofErr w:type="spellStart"/>
      <w:r w:rsidRPr="001C1986">
        <w:rPr>
          <w:rFonts w:cs="Times New Roman"/>
          <w:szCs w:val="24"/>
          <w:u w:val="single"/>
        </w:rPr>
        <w:t>Silesiae</w:t>
      </w:r>
      <w:proofErr w:type="spellEnd"/>
      <w:r w:rsidRPr="001C1986">
        <w:rPr>
          <w:rFonts w:cs="Times New Roman"/>
          <w:szCs w:val="24"/>
          <w:u w:val="single"/>
        </w:rPr>
        <w:t>”</w:t>
      </w:r>
      <w:r w:rsidRPr="001C1986">
        <w:rPr>
          <w:rFonts w:cs="Times New Roman"/>
          <w:szCs w:val="24"/>
        </w:rPr>
        <w:t xml:space="preserve"> – ekspozycja zorganizowana w podziemiach zamkowych, obejmuje:</w:t>
      </w:r>
    </w:p>
    <w:p w14:paraId="74ACB8C5" w14:textId="77777777" w:rsidR="001C1986" w:rsidRPr="001C1986" w:rsidRDefault="001C1986" w:rsidP="005E4B33">
      <w:pPr>
        <w:pStyle w:val="Akapitzlist"/>
        <w:numPr>
          <w:ilvl w:val="0"/>
          <w:numId w:val="105"/>
        </w:numPr>
        <w:spacing w:after="0" w:line="360" w:lineRule="auto"/>
        <w:ind w:left="0"/>
        <w:jc w:val="both"/>
        <w:rPr>
          <w:rFonts w:cs="Times New Roman"/>
          <w:szCs w:val="24"/>
        </w:rPr>
      </w:pPr>
      <w:r w:rsidRPr="001C1986">
        <w:rPr>
          <w:rFonts w:cs="Times New Roman"/>
          <w:szCs w:val="24"/>
        </w:rPr>
        <w:t>13 oryginalnych sarkofagów Piastów brzeskich, XVI – XVII w.,  pochodzących z dawnej nekropolii piastowskiej – kościoła przyzamkowego p.w. św. Jadwigi śląskiej w Brzegu (m.in. ks. ks. Jerzego II, jego żony Barbary, Jana Chrystiana, Jerzego III i in.),</w:t>
      </w:r>
    </w:p>
    <w:p w14:paraId="21394E43" w14:textId="0CB70F6B" w:rsidR="001C1986" w:rsidRPr="001C1986" w:rsidRDefault="001C1986" w:rsidP="005E4B33">
      <w:pPr>
        <w:pStyle w:val="Akapitzlist"/>
        <w:numPr>
          <w:ilvl w:val="0"/>
          <w:numId w:val="105"/>
        </w:numPr>
        <w:spacing w:after="0" w:line="360" w:lineRule="auto"/>
        <w:ind w:left="0"/>
        <w:jc w:val="both"/>
        <w:rPr>
          <w:rFonts w:cs="Times New Roman"/>
          <w:szCs w:val="24"/>
        </w:rPr>
      </w:pPr>
      <w:r w:rsidRPr="001C1986">
        <w:rPr>
          <w:rFonts w:cs="Times New Roman"/>
          <w:szCs w:val="24"/>
        </w:rPr>
        <w:t xml:space="preserve">13 kopii płyt nagrobnych Piastów śląskich, pochowanych w kościołach we Wrocławiu, w Opolu, w Legnicy, w Trzebnicy i in. (m.in. książąt śląskich Henryka Brodatego, Henryka Pobożnego, książąt świdnickich Bolka I </w:t>
      </w:r>
      <w:proofErr w:type="spellStart"/>
      <w:r w:rsidRPr="001C1986">
        <w:rPr>
          <w:rFonts w:cs="Times New Roman"/>
          <w:szCs w:val="24"/>
        </w:rPr>
        <w:t>i</w:t>
      </w:r>
      <w:proofErr w:type="spellEnd"/>
      <w:r w:rsidRPr="001C1986">
        <w:rPr>
          <w:rFonts w:cs="Times New Roman"/>
          <w:szCs w:val="24"/>
        </w:rPr>
        <w:t xml:space="preserve"> Bolka II, książąt opolskich Bolesława I </w:t>
      </w:r>
      <w:proofErr w:type="spellStart"/>
      <w:r w:rsidRPr="001C1986">
        <w:rPr>
          <w:rFonts w:cs="Times New Roman"/>
          <w:szCs w:val="24"/>
        </w:rPr>
        <w:t>i</w:t>
      </w:r>
      <w:proofErr w:type="spellEnd"/>
      <w:r w:rsidRPr="001C1986">
        <w:rPr>
          <w:rFonts w:cs="Times New Roman"/>
          <w:szCs w:val="24"/>
        </w:rPr>
        <w:t xml:space="preserve"> Bolesława II, książąt legnickich Wacława II i Ludwika II z żoną Elżbietą, i in.),</w:t>
      </w:r>
    </w:p>
    <w:p w14:paraId="2E7C1B03" w14:textId="77777777" w:rsidR="001C1986" w:rsidRPr="001C1986" w:rsidRDefault="001C1986" w:rsidP="005E4B33">
      <w:pPr>
        <w:pStyle w:val="Akapitzlist"/>
        <w:numPr>
          <w:ilvl w:val="0"/>
          <w:numId w:val="105"/>
        </w:numPr>
        <w:spacing w:after="0" w:line="360" w:lineRule="auto"/>
        <w:ind w:left="0"/>
        <w:jc w:val="both"/>
        <w:rPr>
          <w:rFonts w:cs="Times New Roman"/>
          <w:szCs w:val="24"/>
        </w:rPr>
      </w:pPr>
      <w:r w:rsidRPr="001C1986">
        <w:rPr>
          <w:rFonts w:cs="Times New Roman"/>
          <w:szCs w:val="24"/>
        </w:rPr>
        <w:t xml:space="preserve">kopię medalionu epitafijnego ostatniej Piastówny Karoliny, pochowanej w Trzebnicy, </w:t>
      </w:r>
    </w:p>
    <w:p w14:paraId="6A24FE2E" w14:textId="77777777" w:rsidR="001C1986" w:rsidRPr="001C1986" w:rsidRDefault="001C1986" w:rsidP="005E4B33">
      <w:pPr>
        <w:pStyle w:val="Akapitzlist"/>
        <w:numPr>
          <w:ilvl w:val="0"/>
          <w:numId w:val="105"/>
        </w:numPr>
        <w:spacing w:after="0" w:line="360" w:lineRule="auto"/>
        <w:ind w:left="0"/>
        <w:jc w:val="both"/>
        <w:rPr>
          <w:rFonts w:cs="Times New Roman"/>
          <w:szCs w:val="24"/>
        </w:rPr>
      </w:pPr>
      <w:r w:rsidRPr="001C1986">
        <w:rPr>
          <w:rFonts w:cs="Times New Roman"/>
          <w:szCs w:val="24"/>
        </w:rPr>
        <w:t>kopie rzeźb przedstawiających ks. brzeskiego Jerzego II i żonę Barbarę (oryginały na bramie zamkowej) oraz ks. brzesko-legnicko-wołowskiego Jerzego IV Wilhelma, ostatniego Piasta, wykonane w 1941 r.,</w:t>
      </w:r>
    </w:p>
    <w:p w14:paraId="28381E7A" w14:textId="77777777" w:rsidR="001C1986" w:rsidRPr="001C1986" w:rsidRDefault="001C1986" w:rsidP="005E4B33">
      <w:pPr>
        <w:pStyle w:val="Akapitzlist"/>
        <w:numPr>
          <w:ilvl w:val="0"/>
          <w:numId w:val="105"/>
        </w:numPr>
        <w:spacing w:after="0" w:line="360" w:lineRule="auto"/>
        <w:ind w:left="0"/>
        <w:jc w:val="both"/>
        <w:rPr>
          <w:rFonts w:cs="Times New Roman"/>
          <w:szCs w:val="24"/>
        </w:rPr>
      </w:pPr>
      <w:r w:rsidRPr="001C1986">
        <w:rPr>
          <w:rFonts w:cs="Times New Roman"/>
          <w:szCs w:val="24"/>
        </w:rPr>
        <w:t>kopię XIV-XV-wiecznej rzeźby św. Jadwigi śląskiej</w:t>
      </w:r>
    </w:p>
    <w:p w14:paraId="0BF5FA27" w14:textId="77777777" w:rsidR="001C1986" w:rsidRPr="001C1986" w:rsidRDefault="001C1986" w:rsidP="005E4B33">
      <w:pPr>
        <w:pStyle w:val="Akapitzlist"/>
        <w:numPr>
          <w:ilvl w:val="0"/>
          <w:numId w:val="105"/>
        </w:numPr>
        <w:spacing w:after="0" w:line="360" w:lineRule="auto"/>
        <w:ind w:left="0"/>
        <w:jc w:val="both"/>
        <w:rPr>
          <w:rFonts w:cs="Times New Roman"/>
          <w:szCs w:val="24"/>
        </w:rPr>
      </w:pPr>
      <w:r w:rsidRPr="001C1986">
        <w:rPr>
          <w:rFonts w:cs="Times New Roman"/>
          <w:szCs w:val="24"/>
        </w:rPr>
        <w:t xml:space="preserve">kopię tablicy fundacyjnej z Mauzoleum w Legnicy </w:t>
      </w:r>
    </w:p>
    <w:p w14:paraId="768A56BF" w14:textId="77777777" w:rsidR="001C1986" w:rsidRPr="001C1986" w:rsidRDefault="001C1986" w:rsidP="005E4B33">
      <w:pPr>
        <w:pStyle w:val="Akapitzlist"/>
        <w:numPr>
          <w:ilvl w:val="0"/>
          <w:numId w:val="105"/>
        </w:numPr>
        <w:spacing w:after="0" w:line="360" w:lineRule="auto"/>
        <w:ind w:left="0"/>
        <w:jc w:val="both"/>
        <w:rPr>
          <w:rFonts w:cs="Times New Roman"/>
          <w:szCs w:val="24"/>
        </w:rPr>
      </w:pPr>
      <w:r w:rsidRPr="001C1986">
        <w:rPr>
          <w:rFonts w:cs="Times New Roman"/>
          <w:szCs w:val="24"/>
        </w:rPr>
        <w:t xml:space="preserve">odlewy tarcz herbowych z nagrobków książąt piastowskich Śląska, </w:t>
      </w:r>
    </w:p>
    <w:p w14:paraId="307F8127" w14:textId="7ADD7CDC" w:rsidR="001C1986" w:rsidRPr="001C1986" w:rsidRDefault="001C1986" w:rsidP="005E4B33">
      <w:pPr>
        <w:pStyle w:val="Akapitzlist"/>
        <w:numPr>
          <w:ilvl w:val="0"/>
          <w:numId w:val="105"/>
        </w:numPr>
        <w:spacing w:after="0" w:line="360" w:lineRule="auto"/>
        <w:ind w:left="0"/>
        <w:jc w:val="both"/>
        <w:rPr>
          <w:rFonts w:cs="Times New Roman"/>
          <w:szCs w:val="24"/>
        </w:rPr>
      </w:pPr>
      <w:r w:rsidRPr="001C1986">
        <w:rPr>
          <w:rFonts w:cs="Times New Roman"/>
          <w:szCs w:val="24"/>
        </w:rPr>
        <w:lastRenderedPageBreak/>
        <w:t>sarkofag Ludwiki Marii Karoliny córki Bogusława Radziwiłła, pochowanej w brzeskim kościele przyzamkowym w 1695 r.</w:t>
      </w:r>
    </w:p>
    <w:p w14:paraId="48848265" w14:textId="39EBACA0" w:rsidR="001C1986" w:rsidRPr="001C1986" w:rsidRDefault="001C1986" w:rsidP="005E4B33">
      <w:pPr>
        <w:pStyle w:val="Akapitzlist"/>
        <w:numPr>
          <w:ilvl w:val="0"/>
          <w:numId w:val="104"/>
        </w:numPr>
        <w:spacing w:after="0" w:line="360" w:lineRule="auto"/>
        <w:ind w:left="0"/>
        <w:jc w:val="both"/>
        <w:rPr>
          <w:rFonts w:cs="Times New Roman"/>
          <w:szCs w:val="24"/>
        </w:rPr>
      </w:pPr>
      <w:r w:rsidRPr="001C1986">
        <w:rPr>
          <w:rFonts w:cs="Times New Roman"/>
          <w:szCs w:val="24"/>
          <w:u w:val="single"/>
        </w:rPr>
        <w:t>„Brzeg – 750 lat”</w:t>
      </w:r>
      <w:r w:rsidRPr="001C1986">
        <w:rPr>
          <w:rFonts w:cs="Times New Roman"/>
          <w:szCs w:val="24"/>
        </w:rPr>
        <w:t xml:space="preserve"> – na wystawie, zorganizowanej  na parterze zamku w salach z zachowanym oryginalnym XVI-wiecznym wystrojem, prezentowana jest makieta miasta Brzegu, prezentująca miasto z XVII/XVIII w.,</w:t>
      </w:r>
    </w:p>
    <w:p w14:paraId="1E8B3CC0" w14:textId="77777777" w:rsidR="001C1986" w:rsidRPr="001C1986" w:rsidRDefault="001C1986" w:rsidP="005E4B33">
      <w:pPr>
        <w:pStyle w:val="Akapitzlist"/>
        <w:numPr>
          <w:ilvl w:val="0"/>
          <w:numId w:val="104"/>
        </w:numPr>
        <w:spacing w:after="0" w:line="360" w:lineRule="auto"/>
        <w:ind w:left="0"/>
        <w:jc w:val="both"/>
        <w:rPr>
          <w:rFonts w:cs="Times New Roman"/>
          <w:szCs w:val="24"/>
        </w:rPr>
      </w:pPr>
      <w:r w:rsidRPr="001C1986">
        <w:rPr>
          <w:rFonts w:cs="Times New Roman"/>
          <w:szCs w:val="24"/>
          <w:u w:val="single"/>
        </w:rPr>
        <w:t>„Malowane dzieje Polski”</w:t>
      </w:r>
      <w:r w:rsidRPr="001C1986">
        <w:rPr>
          <w:rFonts w:cs="Times New Roman"/>
          <w:szCs w:val="24"/>
        </w:rPr>
        <w:t xml:space="preserve"> – wystawa zorganizowana na I piętrze zamku prezentuje:</w:t>
      </w:r>
    </w:p>
    <w:p w14:paraId="5EA66658" w14:textId="77777777" w:rsidR="001C1986" w:rsidRPr="001C1986" w:rsidRDefault="001C1986" w:rsidP="005E4B33">
      <w:pPr>
        <w:pStyle w:val="Akapitzlist"/>
        <w:numPr>
          <w:ilvl w:val="0"/>
          <w:numId w:val="107"/>
        </w:numPr>
        <w:spacing w:after="0" w:line="360" w:lineRule="auto"/>
        <w:ind w:left="0"/>
        <w:jc w:val="both"/>
        <w:rPr>
          <w:rFonts w:cs="Times New Roman"/>
          <w:szCs w:val="24"/>
        </w:rPr>
      </w:pPr>
      <w:r w:rsidRPr="001C1986">
        <w:rPr>
          <w:rFonts w:cs="Times New Roman"/>
          <w:szCs w:val="24"/>
        </w:rPr>
        <w:t>obraz Jana Styki „Polonia” – malowany poemat narodowy,</w:t>
      </w:r>
    </w:p>
    <w:p w14:paraId="30B11A95" w14:textId="77777777" w:rsidR="001C1986" w:rsidRPr="001C1986" w:rsidRDefault="001C1986" w:rsidP="005E4B33">
      <w:pPr>
        <w:pStyle w:val="Akapitzlist"/>
        <w:numPr>
          <w:ilvl w:val="0"/>
          <w:numId w:val="107"/>
        </w:numPr>
        <w:spacing w:after="0" w:line="360" w:lineRule="auto"/>
        <w:ind w:left="0"/>
        <w:jc w:val="both"/>
        <w:rPr>
          <w:rFonts w:cs="Times New Roman"/>
          <w:szCs w:val="24"/>
        </w:rPr>
      </w:pPr>
      <w:r w:rsidRPr="001C1986">
        <w:rPr>
          <w:rFonts w:cs="Times New Roman"/>
          <w:szCs w:val="24"/>
        </w:rPr>
        <w:t>obraz Jana Styki „Grunwald” – fragment niezrealizowanej Panoramy Grunwaldzkiej,</w:t>
      </w:r>
    </w:p>
    <w:p w14:paraId="15558D17" w14:textId="77777777" w:rsidR="001C1986" w:rsidRPr="001C1986" w:rsidRDefault="001C1986" w:rsidP="005E4B33">
      <w:pPr>
        <w:pStyle w:val="Akapitzlist"/>
        <w:numPr>
          <w:ilvl w:val="0"/>
          <w:numId w:val="107"/>
        </w:numPr>
        <w:spacing w:after="0" w:line="360" w:lineRule="auto"/>
        <w:ind w:left="0"/>
        <w:jc w:val="both"/>
        <w:rPr>
          <w:rFonts w:cs="Times New Roman"/>
          <w:szCs w:val="24"/>
        </w:rPr>
      </w:pPr>
      <w:r w:rsidRPr="001C1986">
        <w:rPr>
          <w:rFonts w:cs="Times New Roman"/>
          <w:szCs w:val="24"/>
        </w:rPr>
        <w:t>obraz Jana Styki „Madonna majowa”,</w:t>
      </w:r>
    </w:p>
    <w:p w14:paraId="0E125F5C" w14:textId="77777777" w:rsidR="001C1986" w:rsidRPr="001C1986" w:rsidRDefault="001C1986" w:rsidP="005E4B33">
      <w:pPr>
        <w:pStyle w:val="Akapitzlist"/>
        <w:numPr>
          <w:ilvl w:val="0"/>
          <w:numId w:val="107"/>
        </w:numPr>
        <w:spacing w:after="0" w:line="360" w:lineRule="auto"/>
        <w:ind w:left="0"/>
        <w:jc w:val="both"/>
        <w:rPr>
          <w:rFonts w:cs="Times New Roman"/>
          <w:szCs w:val="24"/>
        </w:rPr>
      </w:pPr>
      <w:r w:rsidRPr="001C1986">
        <w:rPr>
          <w:rFonts w:cs="Times New Roman"/>
          <w:szCs w:val="24"/>
        </w:rPr>
        <w:t>obraz Wojciecha Kossaka „Odwrót Napoleona spod Moskwy”,</w:t>
      </w:r>
    </w:p>
    <w:p w14:paraId="71E10225" w14:textId="77777777" w:rsidR="001C1986" w:rsidRPr="001C1986" w:rsidRDefault="001C1986" w:rsidP="005E4B33">
      <w:pPr>
        <w:pStyle w:val="Akapitzlist"/>
        <w:numPr>
          <w:ilvl w:val="0"/>
          <w:numId w:val="107"/>
        </w:numPr>
        <w:spacing w:after="0" w:line="360" w:lineRule="auto"/>
        <w:ind w:left="0"/>
        <w:jc w:val="both"/>
        <w:rPr>
          <w:rFonts w:cs="Times New Roman"/>
          <w:szCs w:val="24"/>
        </w:rPr>
      </w:pPr>
      <w:r w:rsidRPr="001C1986">
        <w:rPr>
          <w:rFonts w:cs="Times New Roman"/>
          <w:szCs w:val="24"/>
        </w:rPr>
        <w:t>kopię obrazu Wojciecha Kossaka „Bitwa pod Grunwaldem”,</w:t>
      </w:r>
    </w:p>
    <w:p w14:paraId="601C2858" w14:textId="77777777" w:rsidR="001C1986" w:rsidRPr="001C1986" w:rsidRDefault="001C1986" w:rsidP="005E4B33">
      <w:pPr>
        <w:pStyle w:val="Akapitzlist"/>
        <w:numPr>
          <w:ilvl w:val="0"/>
          <w:numId w:val="107"/>
        </w:numPr>
        <w:spacing w:after="0" w:line="360" w:lineRule="auto"/>
        <w:ind w:left="0"/>
        <w:jc w:val="both"/>
        <w:rPr>
          <w:rFonts w:cs="Times New Roman"/>
          <w:szCs w:val="24"/>
        </w:rPr>
      </w:pPr>
      <w:r w:rsidRPr="001C1986">
        <w:rPr>
          <w:rFonts w:cs="Times New Roman"/>
          <w:szCs w:val="24"/>
        </w:rPr>
        <w:t>militaria XVIII – XIX w.,</w:t>
      </w:r>
    </w:p>
    <w:p w14:paraId="3344AF2E" w14:textId="77777777" w:rsidR="001C1986" w:rsidRPr="001C1986" w:rsidRDefault="001C1986" w:rsidP="005E4B33">
      <w:pPr>
        <w:pStyle w:val="Akapitzlist"/>
        <w:numPr>
          <w:ilvl w:val="0"/>
          <w:numId w:val="107"/>
        </w:numPr>
        <w:spacing w:after="0" w:line="360" w:lineRule="auto"/>
        <w:ind w:left="0"/>
        <w:jc w:val="both"/>
        <w:rPr>
          <w:rFonts w:cs="Times New Roman"/>
          <w:szCs w:val="24"/>
        </w:rPr>
      </w:pPr>
      <w:r w:rsidRPr="001C1986">
        <w:rPr>
          <w:rFonts w:cs="Times New Roman"/>
          <w:szCs w:val="24"/>
        </w:rPr>
        <w:t xml:space="preserve">numizmaty bite przez Stanisława Augusta Poniatowskiego, </w:t>
      </w:r>
    </w:p>
    <w:p w14:paraId="6D01512C" w14:textId="77777777" w:rsidR="001C1986" w:rsidRPr="001C1986" w:rsidRDefault="001C1986" w:rsidP="005E4B33">
      <w:pPr>
        <w:pStyle w:val="Akapitzlist"/>
        <w:numPr>
          <w:ilvl w:val="0"/>
          <w:numId w:val="107"/>
        </w:numPr>
        <w:spacing w:after="0" w:line="360" w:lineRule="auto"/>
        <w:ind w:left="0"/>
        <w:jc w:val="both"/>
        <w:rPr>
          <w:rFonts w:cs="Times New Roman"/>
          <w:szCs w:val="24"/>
        </w:rPr>
      </w:pPr>
      <w:r w:rsidRPr="001C1986">
        <w:rPr>
          <w:rFonts w:cs="Times New Roman"/>
          <w:szCs w:val="24"/>
        </w:rPr>
        <w:t>współczesne numizmaty okolicznościowe, upamiętniające m.in. historię Orła Białego, Konstytucję 3 Maja, odzyskanie niepodległości w 1918 r.,</w:t>
      </w:r>
    </w:p>
    <w:p w14:paraId="56E59C34" w14:textId="4264400C" w:rsidR="001C1986" w:rsidRPr="001C1986" w:rsidRDefault="001C1986" w:rsidP="005E4B33">
      <w:pPr>
        <w:pStyle w:val="Akapitzlist"/>
        <w:numPr>
          <w:ilvl w:val="0"/>
          <w:numId w:val="107"/>
        </w:numPr>
        <w:spacing w:after="0" w:line="360" w:lineRule="auto"/>
        <w:ind w:left="0"/>
        <w:jc w:val="both"/>
        <w:rPr>
          <w:rFonts w:cs="Times New Roman"/>
          <w:szCs w:val="24"/>
        </w:rPr>
      </w:pPr>
      <w:r w:rsidRPr="001C1986">
        <w:rPr>
          <w:rFonts w:cs="Times New Roman"/>
          <w:szCs w:val="24"/>
        </w:rPr>
        <w:t>druki z artykułami Konstytucji 3 Maja.</w:t>
      </w:r>
    </w:p>
    <w:p w14:paraId="41A64A36" w14:textId="77777777" w:rsidR="001C1986" w:rsidRPr="001C1986" w:rsidRDefault="001C1986" w:rsidP="005E4B33">
      <w:pPr>
        <w:pStyle w:val="Akapitzlist"/>
        <w:numPr>
          <w:ilvl w:val="0"/>
          <w:numId w:val="104"/>
        </w:numPr>
        <w:spacing w:after="0" w:line="360" w:lineRule="auto"/>
        <w:ind w:left="0"/>
        <w:jc w:val="both"/>
        <w:rPr>
          <w:rFonts w:cs="Times New Roman"/>
          <w:szCs w:val="24"/>
        </w:rPr>
      </w:pPr>
      <w:r w:rsidRPr="001C1986">
        <w:rPr>
          <w:rFonts w:cs="Times New Roman"/>
          <w:szCs w:val="24"/>
          <w:u w:val="single"/>
        </w:rPr>
        <w:t xml:space="preserve"> „Z przeszłości i tradycji Piastów śląskich”</w:t>
      </w:r>
      <w:r w:rsidRPr="001C1986">
        <w:rPr>
          <w:rFonts w:cs="Times New Roman"/>
          <w:szCs w:val="24"/>
        </w:rPr>
        <w:t xml:space="preserve"> – ekspozycja zorganizowana na I piętrze zamku, na bieżąco uzupełniana, prezentuje:</w:t>
      </w:r>
    </w:p>
    <w:p w14:paraId="2379D2DC" w14:textId="77777777" w:rsidR="001C1986" w:rsidRPr="001C1986" w:rsidRDefault="001C1986" w:rsidP="005E4B33">
      <w:pPr>
        <w:pStyle w:val="Akapitzlist"/>
        <w:numPr>
          <w:ilvl w:val="0"/>
          <w:numId w:val="106"/>
        </w:numPr>
        <w:spacing w:after="0" w:line="360" w:lineRule="auto"/>
        <w:ind w:left="0"/>
        <w:jc w:val="both"/>
        <w:rPr>
          <w:rFonts w:cs="Times New Roman"/>
          <w:szCs w:val="24"/>
        </w:rPr>
      </w:pPr>
      <w:r w:rsidRPr="001C1986">
        <w:rPr>
          <w:rFonts w:cs="Times New Roman"/>
          <w:szCs w:val="24"/>
        </w:rPr>
        <w:t>drzewa genealogiczne różnych linii Piastów śląskich (brzeskich, wrocławskich, opolskich, świdnickich, żagańskich),</w:t>
      </w:r>
    </w:p>
    <w:p w14:paraId="139B0237" w14:textId="77777777" w:rsidR="001C1986" w:rsidRPr="001C1986" w:rsidRDefault="001C1986" w:rsidP="005E4B33">
      <w:pPr>
        <w:pStyle w:val="Akapitzlist"/>
        <w:numPr>
          <w:ilvl w:val="0"/>
          <w:numId w:val="106"/>
        </w:numPr>
        <w:spacing w:after="0" w:line="360" w:lineRule="auto"/>
        <w:ind w:left="0"/>
        <w:jc w:val="both"/>
        <w:rPr>
          <w:rFonts w:cs="Times New Roman"/>
          <w:szCs w:val="24"/>
        </w:rPr>
      </w:pPr>
      <w:r w:rsidRPr="001C1986">
        <w:rPr>
          <w:rFonts w:cs="Times New Roman"/>
          <w:szCs w:val="24"/>
        </w:rPr>
        <w:t>portrety wybranych Piastów śląskich (m.in. św. Jadwigi śląskiej, Henryka Brodatego, Henryka Pobożnego, Jerzego II, Fryderyka II, Jerzego IV Wilhelma i in.),</w:t>
      </w:r>
    </w:p>
    <w:p w14:paraId="3CB0A59D" w14:textId="77777777" w:rsidR="001C1986" w:rsidRPr="001C1986" w:rsidRDefault="001C1986" w:rsidP="005E4B33">
      <w:pPr>
        <w:pStyle w:val="Akapitzlist"/>
        <w:numPr>
          <w:ilvl w:val="0"/>
          <w:numId w:val="106"/>
        </w:numPr>
        <w:spacing w:after="0" w:line="360" w:lineRule="auto"/>
        <w:ind w:left="0"/>
        <w:jc w:val="both"/>
        <w:rPr>
          <w:rFonts w:cs="Times New Roman"/>
          <w:szCs w:val="24"/>
        </w:rPr>
      </w:pPr>
      <w:r w:rsidRPr="001C1986">
        <w:rPr>
          <w:rFonts w:cs="Times New Roman"/>
          <w:szCs w:val="24"/>
        </w:rPr>
        <w:t>kopie medalionów znajdujących się na bramach zamków w Legnicy i w Chojnowie (ks. Fryderyka II i żony Zofii, ks. Fryderyka III i żony Katarzyny),</w:t>
      </w:r>
    </w:p>
    <w:p w14:paraId="5FCE4343" w14:textId="77777777" w:rsidR="001C1986" w:rsidRPr="001C1986" w:rsidRDefault="001C1986" w:rsidP="005E4B33">
      <w:pPr>
        <w:pStyle w:val="Akapitzlist"/>
        <w:numPr>
          <w:ilvl w:val="0"/>
          <w:numId w:val="106"/>
        </w:numPr>
        <w:spacing w:after="0" w:line="360" w:lineRule="auto"/>
        <w:ind w:left="0"/>
        <w:jc w:val="both"/>
        <w:rPr>
          <w:rFonts w:cs="Times New Roman"/>
          <w:szCs w:val="24"/>
        </w:rPr>
      </w:pPr>
      <w:r w:rsidRPr="001C1986">
        <w:rPr>
          <w:rFonts w:cs="Times New Roman"/>
          <w:szCs w:val="24"/>
        </w:rPr>
        <w:t>mennictwo Piastów (polskich, śląskich i brzesko–legnickich; ok. 750 numizmatów złotych, srebrnych i miedzianych),</w:t>
      </w:r>
    </w:p>
    <w:p w14:paraId="06F74945" w14:textId="77777777" w:rsidR="001C1986" w:rsidRPr="001C1986" w:rsidRDefault="001C1986" w:rsidP="005E4B33">
      <w:pPr>
        <w:pStyle w:val="Akapitzlist"/>
        <w:numPr>
          <w:ilvl w:val="0"/>
          <w:numId w:val="106"/>
        </w:numPr>
        <w:spacing w:after="0" w:line="360" w:lineRule="auto"/>
        <w:ind w:left="0"/>
        <w:jc w:val="both"/>
        <w:rPr>
          <w:rFonts w:cs="Times New Roman"/>
          <w:szCs w:val="24"/>
        </w:rPr>
      </w:pPr>
      <w:r w:rsidRPr="001C1986">
        <w:rPr>
          <w:rFonts w:cs="Times New Roman"/>
          <w:szCs w:val="24"/>
        </w:rPr>
        <w:t>współczesne monety (próby) i medale, poświęcone Piastom,</w:t>
      </w:r>
    </w:p>
    <w:p w14:paraId="57C28D12" w14:textId="77777777" w:rsidR="001C1986" w:rsidRPr="001C1986" w:rsidRDefault="001C1986" w:rsidP="005E4B33">
      <w:pPr>
        <w:pStyle w:val="Akapitzlist"/>
        <w:numPr>
          <w:ilvl w:val="0"/>
          <w:numId w:val="106"/>
        </w:numPr>
        <w:spacing w:after="0" w:line="360" w:lineRule="auto"/>
        <w:ind w:left="0"/>
        <w:jc w:val="both"/>
        <w:rPr>
          <w:rFonts w:cs="Times New Roman"/>
          <w:szCs w:val="24"/>
        </w:rPr>
      </w:pPr>
      <w:r w:rsidRPr="001C1986">
        <w:rPr>
          <w:rFonts w:cs="Times New Roman"/>
          <w:szCs w:val="24"/>
        </w:rPr>
        <w:t>kopie rzeźb ostatnich Piastów: Chrystiana, Ludwiki, Jerzego IV Wilhelma i Karoliny (oryginały w Mauzoleum w Legnicy),</w:t>
      </w:r>
    </w:p>
    <w:p w14:paraId="5DAABD6F" w14:textId="77777777" w:rsidR="001C1986" w:rsidRPr="001C1986" w:rsidRDefault="001C1986" w:rsidP="005E4B33">
      <w:pPr>
        <w:pStyle w:val="Akapitzlist"/>
        <w:numPr>
          <w:ilvl w:val="0"/>
          <w:numId w:val="106"/>
        </w:numPr>
        <w:spacing w:after="0" w:line="360" w:lineRule="auto"/>
        <w:ind w:left="0"/>
        <w:jc w:val="both"/>
        <w:rPr>
          <w:rFonts w:cs="Times New Roman"/>
          <w:szCs w:val="24"/>
        </w:rPr>
      </w:pPr>
      <w:r w:rsidRPr="001C1986">
        <w:rPr>
          <w:rFonts w:cs="Times New Roman"/>
          <w:szCs w:val="24"/>
        </w:rPr>
        <w:t>meble renesansowe i neorenesansowe, XVI i XIX w. (stoły, zydle, szafy, stalle),</w:t>
      </w:r>
    </w:p>
    <w:p w14:paraId="73D94A9F" w14:textId="5303196A" w:rsidR="001C1986" w:rsidRPr="001C1986" w:rsidRDefault="001C1986" w:rsidP="005E4B33">
      <w:pPr>
        <w:pStyle w:val="Akapitzlist"/>
        <w:numPr>
          <w:ilvl w:val="0"/>
          <w:numId w:val="106"/>
        </w:numPr>
        <w:spacing w:after="0" w:line="360" w:lineRule="auto"/>
        <w:ind w:left="0"/>
        <w:jc w:val="both"/>
        <w:rPr>
          <w:rFonts w:cs="Times New Roman"/>
          <w:szCs w:val="24"/>
        </w:rPr>
      </w:pPr>
      <w:r w:rsidRPr="001C1986">
        <w:rPr>
          <w:rFonts w:cs="Times New Roman"/>
          <w:szCs w:val="24"/>
        </w:rPr>
        <w:t>rekonstrukcje dwóch renesansowych pieców kaflowych, wykonanych na podstawie zachowanych oryginalnych kafli z XVI w.</w:t>
      </w:r>
    </w:p>
    <w:p w14:paraId="04332CBA" w14:textId="2FC4F2BC" w:rsidR="001C1986" w:rsidRPr="001C1986" w:rsidRDefault="001C1986" w:rsidP="005E4B33">
      <w:pPr>
        <w:pStyle w:val="Akapitzlist"/>
        <w:numPr>
          <w:ilvl w:val="0"/>
          <w:numId w:val="104"/>
        </w:numPr>
        <w:spacing w:after="0" w:line="360" w:lineRule="auto"/>
        <w:ind w:left="0"/>
        <w:jc w:val="both"/>
        <w:rPr>
          <w:rFonts w:cs="Times New Roman"/>
          <w:szCs w:val="24"/>
        </w:rPr>
      </w:pPr>
      <w:r w:rsidRPr="001C1986">
        <w:rPr>
          <w:rFonts w:cs="Times New Roman"/>
          <w:szCs w:val="24"/>
          <w:u w:val="single"/>
        </w:rPr>
        <w:t xml:space="preserve">„Cykl 12 obrazów autorstwa Giovanniego </w:t>
      </w:r>
      <w:proofErr w:type="spellStart"/>
      <w:r w:rsidRPr="001C1986">
        <w:rPr>
          <w:rFonts w:cs="Times New Roman"/>
          <w:szCs w:val="24"/>
          <w:u w:val="single"/>
        </w:rPr>
        <w:t>Pinottiego</w:t>
      </w:r>
      <w:proofErr w:type="spellEnd"/>
      <w:r w:rsidRPr="001C1986">
        <w:rPr>
          <w:rFonts w:cs="Times New Roman"/>
          <w:szCs w:val="24"/>
          <w:u w:val="single"/>
        </w:rPr>
        <w:t xml:space="preserve"> z 1545 r.”</w:t>
      </w:r>
      <w:r w:rsidRPr="001C1986">
        <w:rPr>
          <w:rFonts w:cs="Times New Roman"/>
          <w:szCs w:val="24"/>
        </w:rPr>
        <w:t xml:space="preserve"> – wystawa zorganizowana na I piętrze zamku </w:t>
      </w:r>
    </w:p>
    <w:p w14:paraId="6442284F" w14:textId="45F258D2" w:rsidR="001C1986" w:rsidRPr="001C1986" w:rsidRDefault="001C1986" w:rsidP="005E4B33">
      <w:pPr>
        <w:pStyle w:val="Akapitzlist"/>
        <w:numPr>
          <w:ilvl w:val="0"/>
          <w:numId w:val="104"/>
        </w:numPr>
        <w:spacing w:after="0" w:line="360" w:lineRule="auto"/>
        <w:ind w:left="0"/>
        <w:jc w:val="both"/>
        <w:rPr>
          <w:rFonts w:cs="Times New Roman"/>
          <w:szCs w:val="24"/>
        </w:rPr>
      </w:pPr>
      <w:r w:rsidRPr="001C1986">
        <w:rPr>
          <w:rFonts w:cs="Times New Roman"/>
          <w:szCs w:val="24"/>
          <w:u w:val="single"/>
        </w:rPr>
        <w:lastRenderedPageBreak/>
        <w:t>„Sztuka śląska XV – XVIII w.”</w:t>
      </w:r>
      <w:r w:rsidRPr="001C1986">
        <w:rPr>
          <w:rFonts w:cs="Times New Roman"/>
          <w:szCs w:val="24"/>
        </w:rPr>
        <w:t xml:space="preserve"> – wystawa zorganizowana ze zbiorów Muzeum Narodowego we Wrocławiu i częściowo ze zbiorów własnych, na II piętrze zamku, prezentuje rzeźby, ołtarze i skrzydła ołtarzowe, epitafia, obrazy obrazujące sztukę śląską w podanym okresie czasu; eksponowane są m.in.: jedyne zachowane na Śląsku Ukrzyżowanie Tęczowe z XV w., charakterystyczne Piękne Madonny, licznie reprezentowane epitafia mieszczańskie z kościołów dolnośląskich (także z kościoła p.w. św. Mikołaja w Brzegu), kolekcja obrazów Michała Łukasza Leopolda </w:t>
      </w:r>
      <w:proofErr w:type="spellStart"/>
      <w:r w:rsidRPr="001C1986">
        <w:rPr>
          <w:rFonts w:cs="Times New Roman"/>
          <w:szCs w:val="24"/>
        </w:rPr>
        <w:t>Willmanna</w:t>
      </w:r>
      <w:proofErr w:type="spellEnd"/>
      <w:r w:rsidRPr="001C1986">
        <w:rPr>
          <w:rFonts w:cs="Times New Roman"/>
          <w:szCs w:val="24"/>
        </w:rPr>
        <w:t>, rzeźby z XVIII-wiecznego prospektu organowego z kościoła p.w. św. Mikołaja w Brzegu.</w:t>
      </w:r>
    </w:p>
    <w:p w14:paraId="591144FA" w14:textId="77777777" w:rsidR="001C1986" w:rsidRPr="001C1986" w:rsidRDefault="001C1986" w:rsidP="005E4B33">
      <w:pPr>
        <w:pStyle w:val="Akapitzlist"/>
        <w:numPr>
          <w:ilvl w:val="0"/>
          <w:numId w:val="104"/>
        </w:numPr>
        <w:spacing w:after="0" w:line="360" w:lineRule="auto"/>
        <w:ind w:left="0"/>
        <w:jc w:val="both"/>
        <w:rPr>
          <w:rFonts w:cs="Times New Roman"/>
          <w:szCs w:val="24"/>
        </w:rPr>
      </w:pPr>
      <w:r w:rsidRPr="001C1986">
        <w:rPr>
          <w:rFonts w:cs="Times New Roman"/>
          <w:szCs w:val="24"/>
          <w:u w:val="single"/>
        </w:rPr>
        <w:t xml:space="preserve">„Twórczość Izabeli </w:t>
      </w:r>
      <w:proofErr w:type="spellStart"/>
      <w:r w:rsidRPr="001C1986">
        <w:rPr>
          <w:rFonts w:cs="Times New Roman"/>
          <w:szCs w:val="24"/>
          <w:u w:val="single"/>
        </w:rPr>
        <w:t>Rapf-Sławikowskiej</w:t>
      </w:r>
      <w:proofErr w:type="spellEnd"/>
      <w:r w:rsidRPr="001C1986">
        <w:rPr>
          <w:rFonts w:cs="Times New Roman"/>
          <w:szCs w:val="24"/>
          <w:u w:val="single"/>
        </w:rPr>
        <w:t>”</w:t>
      </w:r>
      <w:r w:rsidRPr="001C1986">
        <w:rPr>
          <w:rFonts w:cs="Times New Roman"/>
          <w:szCs w:val="24"/>
        </w:rPr>
        <w:t xml:space="preserve"> – wystawa zajmująca salę na I piętrze zamku prezentuje dorobek artystyczny (obrazy, ręcznie wykonane ozdoby choinkowe) malarki, tkaczki, projektantki, urodzonej w 1920 r. w Taszkiencie, absolwentki krakowskiej ASP (1952), której prace znajdują się m.in. w zbiorach szwedzkiej rodziny królewskiej, Białego Domu w Waszyngtonie, Zamku Królewskiego na Wawelu. Kolekcja ofiarowana przez córkę artystki. </w:t>
      </w:r>
    </w:p>
    <w:p w14:paraId="06900257" w14:textId="77777777" w:rsidR="001C1986" w:rsidRPr="001C1986" w:rsidRDefault="001C1986" w:rsidP="001C1986">
      <w:pPr>
        <w:pStyle w:val="Akapitzlist"/>
        <w:spacing w:line="360" w:lineRule="auto"/>
        <w:ind w:left="0"/>
        <w:jc w:val="both"/>
        <w:rPr>
          <w:rFonts w:cs="Times New Roman"/>
          <w:szCs w:val="24"/>
        </w:rPr>
      </w:pPr>
    </w:p>
    <w:p w14:paraId="5DB67D13" w14:textId="77777777" w:rsidR="001C1986" w:rsidRPr="001C1986" w:rsidRDefault="001C1986" w:rsidP="005E4B33">
      <w:pPr>
        <w:pStyle w:val="Akapitzlist"/>
        <w:numPr>
          <w:ilvl w:val="0"/>
          <w:numId w:val="104"/>
        </w:numPr>
        <w:spacing w:after="0" w:line="360" w:lineRule="auto"/>
        <w:ind w:left="0"/>
        <w:jc w:val="both"/>
        <w:rPr>
          <w:rFonts w:cs="Times New Roman"/>
          <w:szCs w:val="24"/>
        </w:rPr>
      </w:pPr>
      <w:r w:rsidRPr="001C1986">
        <w:rPr>
          <w:rFonts w:cs="Times New Roman"/>
          <w:szCs w:val="24"/>
          <w:u w:val="single"/>
        </w:rPr>
        <w:t>„Kresy. Ocalone wspomnienia”</w:t>
      </w:r>
      <w:r w:rsidRPr="001C1986">
        <w:rPr>
          <w:rFonts w:cs="Times New Roman"/>
          <w:szCs w:val="24"/>
        </w:rPr>
        <w:t xml:space="preserve"> – wystawa powstała ze względu na bardzo duże zainteresowanie środowiska Kresowian i systematyczne przekazywanie przez nich do zbiorów Muzeum pamiątek osobistych, rodzinnych, dokumentujących tragiczne losy obecnych mieszkańców Brzegu i Śląska; zajmuje pomieszczenie na parterze zamku i przedstawia:</w:t>
      </w:r>
    </w:p>
    <w:p w14:paraId="3CE927F5" w14:textId="77777777" w:rsidR="001C1986" w:rsidRPr="001C1986" w:rsidRDefault="001C1986" w:rsidP="005E4B33">
      <w:pPr>
        <w:pStyle w:val="Akapitzlist"/>
        <w:numPr>
          <w:ilvl w:val="0"/>
          <w:numId w:val="108"/>
        </w:numPr>
        <w:spacing w:after="0" w:line="360" w:lineRule="auto"/>
        <w:ind w:left="0"/>
        <w:jc w:val="both"/>
        <w:rPr>
          <w:rFonts w:cs="Times New Roman"/>
          <w:szCs w:val="24"/>
        </w:rPr>
      </w:pPr>
      <w:r w:rsidRPr="001C1986">
        <w:rPr>
          <w:rFonts w:cs="Times New Roman"/>
          <w:szCs w:val="24"/>
        </w:rPr>
        <w:t>wnętrza dworku szlacheckiego, mieszczańskie i chałupy wiejskiej (z wyposażeniem),</w:t>
      </w:r>
    </w:p>
    <w:p w14:paraId="57AEA49D" w14:textId="77777777" w:rsidR="001C1986" w:rsidRPr="00C951F4" w:rsidRDefault="001C1986" w:rsidP="005E4B33">
      <w:pPr>
        <w:pStyle w:val="Akapitzlist"/>
        <w:numPr>
          <w:ilvl w:val="0"/>
          <w:numId w:val="108"/>
        </w:numPr>
        <w:spacing w:after="0" w:line="360" w:lineRule="auto"/>
        <w:ind w:left="0"/>
        <w:jc w:val="both"/>
        <w:rPr>
          <w:rFonts w:cs="Times New Roman"/>
          <w:szCs w:val="24"/>
        </w:rPr>
      </w:pPr>
      <w:r w:rsidRPr="001C1986">
        <w:rPr>
          <w:rFonts w:cs="Times New Roman"/>
          <w:szCs w:val="24"/>
        </w:rPr>
        <w:t xml:space="preserve">liczne archiwalia: dokumenty, fotografie, listy, rysunki, świadectwa szkolne, karty pocztowe, </w:t>
      </w:r>
      <w:r w:rsidRPr="00C951F4">
        <w:rPr>
          <w:rFonts w:cs="Times New Roman"/>
          <w:szCs w:val="24"/>
        </w:rPr>
        <w:t>wycinki prasowe, przepisy kulinarne, pamiętniki,</w:t>
      </w:r>
    </w:p>
    <w:p w14:paraId="61EE073B" w14:textId="77777777" w:rsidR="001C1986" w:rsidRPr="00C951F4" w:rsidRDefault="001C1986" w:rsidP="005E4B33">
      <w:pPr>
        <w:pStyle w:val="Akapitzlist"/>
        <w:numPr>
          <w:ilvl w:val="0"/>
          <w:numId w:val="108"/>
        </w:numPr>
        <w:spacing w:after="0" w:line="360" w:lineRule="auto"/>
        <w:ind w:left="0"/>
        <w:jc w:val="both"/>
        <w:rPr>
          <w:rFonts w:cs="Times New Roman"/>
          <w:szCs w:val="24"/>
        </w:rPr>
      </w:pPr>
      <w:r w:rsidRPr="00C951F4">
        <w:rPr>
          <w:rFonts w:cs="Times New Roman"/>
          <w:szCs w:val="24"/>
        </w:rPr>
        <w:t>sprzęty gospodarstwa domowego, zabawki, ubrania, walizki,</w:t>
      </w:r>
    </w:p>
    <w:p w14:paraId="0398475E" w14:textId="77777777" w:rsidR="001C1986" w:rsidRPr="00C951F4" w:rsidRDefault="001C1986" w:rsidP="005E4B33">
      <w:pPr>
        <w:pStyle w:val="Akapitzlist"/>
        <w:numPr>
          <w:ilvl w:val="0"/>
          <w:numId w:val="108"/>
        </w:numPr>
        <w:spacing w:after="0" w:line="360" w:lineRule="auto"/>
        <w:ind w:left="0"/>
        <w:jc w:val="both"/>
        <w:rPr>
          <w:rFonts w:cs="Times New Roman"/>
          <w:szCs w:val="24"/>
        </w:rPr>
      </w:pPr>
      <w:r w:rsidRPr="00C951F4">
        <w:rPr>
          <w:rFonts w:cs="Times New Roman"/>
          <w:szCs w:val="24"/>
        </w:rPr>
        <w:t>prezentację multimedialną ukazującą dworki, kościoły, itp. dawnych Kresów Wschodnich Rzeczypospolitej,</w:t>
      </w:r>
    </w:p>
    <w:p w14:paraId="03F687F7" w14:textId="77777777" w:rsidR="001C1986" w:rsidRPr="00C951F4" w:rsidRDefault="001C1986" w:rsidP="005E4B33">
      <w:pPr>
        <w:pStyle w:val="Akapitzlist"/>
        <w:numPr>
          <w:ilvl w:val="0"/>
          <w:numId w:val="108"/>
        </w:numPr>
        <w:spacing w:after="0" w:line="360" w:lineRule="auto"/>
        <w:ind w:left="0"/>
        <w:jc w:val="both"/>
        <w:rPr>
          <w:rFonts w:cs="Times New Roman"/>
          <w:szCs w:val="24"/>
        </w:rPr>
      </w:pPr>
      <w:r w:rsidRPr="00C951F4">
        <w:rPr>
          <w:rFonts w:cs="Times New Roman"/>
          <w:szCs w:val="24"/>
        </w:rPr>
        <w:t>budkę telefoniczną z nagranymi wspomnieniami brzeskiej Kresowianki (do odsłuchania przez zwiedzających),</w:t>
      </w:r>
    </w:p>
    <w:p w14:paraId="23CAC5A8" w14:textId="77777777" w:rsidR="001C1986" w:rsidRPr="00C951F4" w:rsidRDefault="001C1986" w:rsidP="005E4B33">
      <w:pPr>
        <w:pStyle w:val="Akapitzlist"/>
        <w:numPr>
          <w:ilvl w:val="0"/>
          <w:numId w:val="108"/>
        </w:numPr>
        <w:spacing w:after="0" w:line="360" w:lineRule="auto"/>
        <w:ind w:left="0"/>
        <w:jc w:val="both"/>
        <w:rPr>
          <w:rFonts w:cs="Times New Roman"/>
          <w:szCs w:val="24"/>
        </w:rPr>
      </w:pPr>
      <w:r w:rsidRPr="00C951F4">
        <w:rPr>
          <w:rFonts w:cs="Times New Roman"/>
          <w:szCs w:val="24"/>
        </w:rPr>
        <w:t>rekonstrukcję torów kolejowych, prowadzących ze Lwowa, Stanisławowa i innych miejscowości dawnych Kresów do Brzegu i innych miejscowości na tzw. Ziemiach Odzyskanych.</w:t>
      </w:r>
    </w:p>
    <w:p w14:paraId="2FB9EEE6" w14:textId="4E185BE3" w:rsidR="001C1986" w:rsidRPr="00C951F4" w:rsidRDefault="001C1986" w:rsidP="001C1986">
      <w:pPr>
        <w:pStyle w:val="Akapitzlist"/>
        <w:spacing w:line="360" w:lineRule="auto"/>
        <w:ind w:left="0"/>
        <w:jc w:val="both"/>
        <w:rPr>
          <w:rFonts w:cs="Times New Roman"/>
          <w:szCs w:val="24"/>
        </w:rPr>
      </w:pPr>
    </w:p>
    <w:p w14:paraId="0B0ECC1E" w14:textId="1789F28D" w:rsidR="001C1986" w:rsidRPr="00C951F4" w:rsidRDefault="001C1986" w:rsidP="001C1986">
      <w:pPr>
        <w:pStyle w:val="Akapitzlist"/>
        <w:spacing w:line="360" w:lineRule="auto"/>
        <w:ind w:left="0"/>
        <w:jc w:val="both"/>
        <w:rPr>
          <w:rFonts w:cs="Times New Roman"/>
          <w:b/>
          <w:bCs/>
          <w:szCs w:val="24"/>
        </w:rPr>
      </w:pPr>
      <w:r w:rsidRPr="00C951F4">
        <w:rPr>
          <w:rFonts w:cs="Times New Roman"/>
          <w:b/>
          <w:bCs/>
          <w:szCs w:val="24"/>
        </w:rPr>
        <w:t>Wystawy czasowe: 10</w:t>
      </w:r>
    </w:p>
    <w:p w14:paraId="51B95737" w14:textId="77777777" w:rsidR="001C1986" w:rsidRPr="00C951F4" w:rsidRDefault="001C1986" w:rsidP="005E4B33">
      <w:pPr>
        <w:pStyle w:val="Akapitzlist"/>
        <w:numPr>
          <w:ilvl w:val="0"/>
          <w:numId w:val="109"/>
        </w:numPr>
        <w:spacing w:after="160" w:line="360" w:lineRule="auto"/>
        <w:ind w:left="0"/>
        <w:jc w:val="both"/>
        <w:rPr>
          <w:rFonts w:cs="Times New Roman"/>
          <w:szCs w:val="24"/>
        </w:rPr>
      </w:pPr>
      <w:r w:rsidRPr="00C951F4">
        <w:rPr>
          <w:rFonts w:cs="Times New Roman"/>
          <w:szCs w:val="24"/>
          <w:u w:val="single"/>
        </w:rPr>
        <w:t xml:space="preserve">„Na rubieżach dawnej Rzeczypospolitej. Polskie przedmurze chrześcijańskiej Europy” </w:t>
      </w:r>
      <w:r w:rsidRPr="00C951F4">
        <w:rPr>
          <w:rFonts w:cs="Times New Roman"/>
          <w:szCs w:val="24"/>
        </w:rPr>
        <w:t>(kontynuacja)</w:t>
      </w:r>
    </w:p>
    <w:p w14:paraId="4E53BB49" w14:textId="77777777" w:rsidR="001C1986" w:rsidRPr="00C951F4" w:rsidRDefault="001C1986" w:rsidP="005E4B33">
      <w:pPr>
        <w:pStyle w:val="Akapitzlist"/>
        <w:numPr>
          <w:ilvl w:val="0"/>
          <w:numId w:val="109"/>
        </w:numPr>
        <w:spacing w:after="160" w:line="360" w:lineRule="auto"/>
        <w:ind w:left="0"/>
        <w:jc w:val="both"/>
        <w:rPr>
          <w:rFonts w:cs="Times New Roman"/>
          <w:szCs w:val="24"/>
        </w:rPr>
      </w:pPr>
      <w:r w:rsidRPr="00C951F4">
        <w:rPr>
          <w:rFonts w:cs="Times New Roman"/>
          <w:szCs w:val="24"/>
          <w:u w:val="single"/>
        </w:rPr>
        <w:lastRenderedPageBreak/>
        <w:t>„Szóstaki Jana III Sobieskiego”</w:t>
      </w:r>
      <w:r w:rsidRPr="00C951F4">
        <w:rPr>
          <w:rFonts w:cs="Times New Roman"/>
          <w:szCs w:val="24"/>
        </w:rPr>
        <w:t xml:space="preserve"> (kontynuacja)</w:t>
      </w:r>
    </w:p>
    <w:p w14:paraId="7D44C558" w14:textId="77777777" w:rsidR="001C1986" w:rsidRPr="00C951F4" w:rsidRDefault="001C1986" w:rsidP="005E4B33">
      <w:pPr>
        <w:pStyle w:val="Akapitzlist"/>
        <w:numPr>
          <w:ilvl w:val="0"/>
          <w:numId w:val="109"/>
        </w:numPr>
        <w:spacing w:after="160" w:line="360" w:lineRule="auto"/>
        <w:ind w:left="0"/>
        <w:jc w:val="both"/>
        <w:rPr>
          <w:rFonts w:cs="Times New Roman"/>
          <w:szCs w:val="24"/>
          <w:u w:val="single"/>
        </w:rPr>
      </w:pPr>
      <w:r w:rsidRPr="00C951F4">
        <w:rPr>
          <w:rFonts w:cs="Times New Roman"/>
          <w:szCs w:val="24"/>
          <w:u w:val="single"/>
        </w:rPr>
        <w:t xml:space="preserve">„Jerzy II” </w:t>
      </w:r>
      <w:r w:rsidRPr="00C951F4">
        <w:rPr>
          <w:rFonts w:cs="Times New Roman"/>
          <w:szCs w:val="24"/>
        </w:rPr>
        <w:t>(kontynuacja)</w:t>
      </w:r>
    </w:p>
    <w:p w14:paraId="5253BB67" w14:textId="77777777" w:rsidR="001C1986" w:rsidRPr="00C951F4" w:rsidRDefault="001C1986" w:rsidP="005E4B33">
      <w:pPr>
        <w:pStyle w:val="Akapitzlist"/>
        <w:numPr>
          <w:ilvl w:val="0"/>
          <w:numId w:val="109"/>
        </w:numPr>
        <w:spacing w:after="160" w:line="360" w:lineRule="auto"/>
        <w:ind w:left="0"/>
        <w:jc w:val="both"/>
        <w:rPr>
          <w:rFonts w:cs="Times New Roman"/>
          <w:szCs w:val="24"/>
          <w:u w:val="single"/>
        </w:rPr>
      </w:pPr>
      <w:r w:rsidRPr="00C951F4">
        <w:rPr>
          <w:rFonts w:cs="Times New Roman"/>
          <w:szCs w:val="24"/>
          <w:u w:val="single"/>
        </w:rPr>
        <w:t>„</w:t>
      </w:r>
      <w:r w:rsidRPr="00C951F4">
        <w:rPr>
          <w:rFonts w:cs="Times New Roman"/>
          <w:i/>
          <w:iCs/>
          <w:szCs w:val="24"/>
          <w:u w:val="single"/>
        </w:rPr>
        <w:t xml:space="preserve">Modlitwa w stepie </w:t>
      </w:r>
      <w:r w:rsidRPr="00C951F4">
        <w:rPr>
          <w:rFonts w:cs="Times New Roman"/>
          <w:szCs w:val="24"/>
          <w:u w:val="single"/>
        </w:rPr>
        <w:t xml:space="preserve">Józefa Brandta” </w:t>
      </w:r>
      <w:r w:rsidRPr="00C951F4">
        <w:rPr>
          <w:rFonts w:cs="Times New Roman"/>
          <w:szCs w:val="24"/>
        </w:rPr>
        <w:t>(kontynuacja).</w:t>
      </w:r>
    </w:p>
    <w:p w14:paraId="714930C3" w14:textId="77777777" w:rsidR="001C1986" w:rsidRPr="00C951F4" w:rsidRDefault="001C1986" w:rsidP="005E4B33">
      <w:pPr>
        <w:pStyle w:val="Akapitzlist"/>
        <w:numPr>
          <w:ilvl w:val="0"/>
          <w:numId w:val="109"/>
        </w:numPr>
        <w:spacing w:after="160" w:line="360" w:lineRule="auto"/>
        <w:ind w:left="0"/>
        <w:jc w:val="both"/>
        <w:rPr>
          <w:rFonts w:cs="Times New Roman"/>
          <w:szCs w:val="24"/>
        </w:rPr>
      </w:pPr>
      <w:r w:rsidRPr="00C951F4">
        <w:rPr>
          <w:rFonts w:cs="Times New Roman"/>
          <w:szCs w:val="24"/>
          <w:u w:val="single"/>
        </w:rPr>
        <w:t>„</w:t>
      </w:r>
      <w:r w:rsidRPr="00C951F4">
        <w:rPr>
          <w:rFonts w:cs="Times New Roman"/>
          <w:i/>
          <w:iCs/>
          <w:szCs w:val="24"/>
          <w:u w:val="single"/>
        </w:rPr>
        <w:t xml:space="preserve">Madonna </w:t>
      </w:r>
      <w:proofErr w:type="spellStart"/>
      <w:r w:rsidRPr="00C951F4">
        <w:rPr>
          <w:rFonts w:cs="Times New Roman"/>
          <w:i/>
          <w:iCs/>
          <w:szCs w:val="24"/>
          <w:u w:val="single"/>
        </w:rPr>
        <w:t>Litta</w:t>
      </w:r>
      <w:proofErr w:type="spellEnd"/>
      <w:r w:rsidRPr="00C951F4">
        <w:rPr>
          <w:rFonts w:cs="Times New Roman"/>
          <w:i/>
          <w:iCs/>
          <w:szCs w:val="24"/>
          <w:u w:val="single"/>
        </w:rPr>
        <w:t xml:space="preserve"> </w:t>
      </w:r>
      <w:r w:rsidRPr="00C951F4">
        <w:rPr>
          <w:rFonts w:cs="Times New Roman"/>
          <w:szCs w:val="24"/>
          <w:u w:val="single"/>
        </w:rPr>
        <w:t>Leonarda da Vinci.</w:t>
      </w:r>
      <w:r w:rsidRPr="00C951F4">
        <w:rPr>
          <w:rFonts w:cs="Times New Roman"/>
          <w:i/>
          <w:iCs/>
          <w:szCs w:val="24"/>
          <w:u w:val="single"/>
        </w:rPr>
        <w:t xml:space="preserve"> </w:t>
      </w:r>
      <w:r w:rsidRPr="00C951F4">
        <w:rPr>
          <w:rFonts w:cs="Times New Roman"/>
          <w:szCs w:val="24"/>
          <w:u w:val="single"/>
        </w:rPr>
        <w:t>Naukowa rekonstrukcja</w:t>
      </w:r>
      <w:r w:rsidRPr="00C951F4">
        <w:rPr>
          <w:rFonts w:cs="Times New Roman"/>
          <w:i/>
          <w:iCs/>
          <w:szCs w:val="24"/>
          <w:u w:val="single"/>
        </w:rPr>
        <w:t xml:space="preserve"> </w:t>
      </w:r>
      <w:r w:rsidRPr="00C951F4">
        <w:rPr>
          <w:rFonts w:cs="Times New Roman"/>
          <w:szCs w:val="24"/>
          <w:u w:val="single"/>
        </w:rPr>
        <w:t>autorstwa Łukasza Nawrockiego”</w:t>
      </w:r>
      <w:r w:rsidRPr="00C951F4">
        <w:rPr>
          <w:rFonts w:cs="Times New Roman"/>
          <w:szCs w:val="24"/>
        </w:rPr>
        <w:t xml:space="preserve"> (kontynuacja)</w:t>
      </w:r>
    </w:p>
    <w:p w14:paraId="1FE09A95" w14:textId="77777777" w:rsidR="001C1986" w:rsidRPr="00C951F4" w:rsidRDefault="001C1986" w:rsidP="005E4B33">
      <w:pPr>
        <w:pStyle w:val="Akapitzlist"/>
        <w:numPr>
          <w:ilvl w:val="0"/>
          <w:numId w:val="109"/>
        </w:numPr>
        <w:spacing w:after="160" w:line="360" w:lineRule="auto"/>
        <w:ind w:left="0"/>
        <w:jc w:val="both"/>
        <w:rPr>
          <w:rFonts w:cs="Times New Roman"/>
          <w:szCs w:val="24"/>
        </w:rPr>
      </w:pPr>
      <w:r w:rsidRPr="00C951F4">
        <w:rPr>
          <w:rFonts w:cs="Times New Roman"/>
          <w:szCs w:val="24"/>
          <w:u w:val="single"/>
        </w:rPr>
        <w:t>„Od kresowych darczyńców”</w:t>
      </w:r>
    </w:p>
    <w:p w14:paraId="069715C8" w14:textId="77777777" w:rsidR="001C1986" w:rsidRPr="00C951F4" w:rsidRDefault="001C1986" w:rsidP="005E4B33">
      <w:pPr>
        <w:pStyle w:val="Akapitzlist"/>
        <w:numPr>
          <w:ilvl w:val="0"/>
          <w:numId w:val="109"/>
        </w:numPr>
        <w:spacing w:after="160" w:line="360" w:lineRule="auto"/>
        <w:ind w:left="0"/>
        <w:jc w:val="both"/>
        <w:rPr>
          <w:rFonts w:cs="Times New Roman"/>
          <w:szCs w:val="24"/>
        </w:rPr>
      </w:pPr>
      <w:r w:rsidRPr="00C951F4">
        <w:rPr>
          <w:rFonts w:cs="Times New Roman"/>
          <w:szCs w:val="24"/>
          <w:u w:val="single"/>
        </w:rPr>
        <w:t>„</w:t>
      </w:r>
      <w:r w:rsidRPr="00C951F4">
        <w:rPr>
          <w:rFonts w:cs="Times New Roman"/>
          <w:i/>
          <w:iCs/>
          <w:szCs w:val="24"/>
          <w:u w:val="single"/>
        </w:rPr>
        <w:t xml:space="preserve">Gerwazy </w:t>
      </w:r>
      <w:r w:rsidRPr="00C951F4">
        <w:rPr>
          <w:rFonts w:cs="Times New Roman"/>
          <w:szCs w:val="24"/>
          <w:u w:val="single"/>
        </w:rPr>
        <w:t xml:space="preserve">i </w:t>
      </w:r>
      <w:r w:rsidRPr="00C951F4">
        <w:rPr>
          <w:rFonts w:cs="Times New Roman"/>
          <w:i/>
          <w:iCs/>
          <w:szCs w:val="24"/>
          <w:u w:val="single"/>
        </w:rPr>
        <w:t xml:space="preserve">Protazy </w:t>
      </w:r>
      <w:r w:rsidRPr="00C951F4">
        <w:rPr>
          <w:rFonts w:cs="Times New Roman"/>
          <w:szCs w:val="24"/>
          <w:u w:val="single"/>
        </w:rPr>
        <w:t>Antoniego Kozakiewicza”</w:t>
      </w:r>
    </w:p>
    <w:p w14:paraId="6D2B505A" w14:textId="77777777" w:rsidR="001C1986" w:rsidRPr="00C951F4" w:rsidRDefault="001C1986" w:rsidP="005E4B33">
      <w:pPr>
        <w:pStyle w:val="Akapitzlist"/>
        <w:numPr>
          <w:ilvl w:val="0"/>
          <w:numId w:val="109"/>
        </w:numPr>
        <w:spacing w:after="160" w:line="360" w:lineRule="auto"/>
        <w:ind w:left="0"/>
        <w:jc w:val="both"/>
        <w:rPr>
          <w:rFonts w:cs="Times New Roman"/>
          <w:szCs w:val="24"/>
        </w:rPr>
      </w:pPr>
      <w:r w:rsidRPr="00C951F4">
        <w:rPr>
          <w:rFonts w:cs="Times New Roman"/>
          <w:szCs w:val="24"/>
        </w:rPr>
        <w:t>XXVI Brzeska Krajowa Wystawa Kolekcjonerska „Tadeusz Kościuszko”</w:t>
      </w:r>
    </w:p>
    <w:p w14:paraId="31B67D77" w14:textId="77777777" w:rsidR="001C1986" w:rsidRPr="00C951F4" w:rsidRDefault="001C1986" w:rsidP="005E4B33">
      <w:pPr>
        <w:pStyle w:val="Akapitzlist"/>
        <w:numPr>
          <w:ilvl w:val="0"/>
          <w:numId w:val="109"/>
        </w:numPr>
        <w:spacing w:after="160" w:line="360" w:lineRule="auto"/>
        <w:ind w:left="0"/>
        <w:jc w:val="both"/>
        <w:rPr>
          <w:rFonts w:cs="Times New Roman"/>
          <w:szCs w:val="24"/>
        </w:rPr>
      </w:pPr>
      <w:r w:rsidRPr="00C951F4">
        <w:rPr>
          <w:rFonts w:cs="Times New Roman"/>
          <w:i/>
          <w:iCs/>
          <w:szCs w:val="24"/>
        </w:rPr>
        <w:t>Światy równoległe”</w:t>
      </w:r>
      <w:r w:rsidRPr="00C951F4">
        <w:rPr>
          <w:rFonts w:cs="Times New Roman"/>
          <w:szCs w:val="24"/>
        </w:rPr>
        <w:t>. Twórczość Tomasza Kafla</w:t>
      </w:r>
    </w:p>
    <w:p w14:paraId="2B05D579" w14:textId="2977CC6E" w:rsidR="001C1986" w:rsidRPr="00C951F4" w:rsidRDefault="001C1986" w:rsidP="005E4B33">
      <w:pPr>
        <w:pStyle w:val="Akapitzlist"/>
        <w:numPr>
          <w:ilvl w:val="0"/>
          <w:numId w:val="109"/>
        </w:numPr>
        <w:spacing w:after="160" w:line="360" w:lineRule="auto"/>
        <w:ind w:left="0"/>
        <w:jc w:val="both"/>
        <w:rPr>
          <w:rFonts w:cs="Times New Roman"/>
          <w:szCs w:val="24"/>
        </w:rPr>
      </w:pPr>
      <w:r w:rsidRPr="00C951F4">
        <w:rPr>
          <w:rFonts w:cs="Times New Roman"/>
          <w:szCs w:val="24"/>
        </w:rPr>
        <w:t>„500 lat reformacji w Brzegu i księstwie brzeskim”</w:t>
      </w:r>
    </w:p>
    <w:p w14:paraId="02A40817" w14:textId="77777777" w:rsidR="001C1986" w:rsidRPr="00C951F4" w:rsidRDefault="001C1986" w:rsidP="001C1986">
      <w:pPr>
        <w:pStyle w:val="Akapitzlist"/>
        <w:spacing w:after="160" w:line="360" w:lineRule="auto"/>
        <w:ind w:left="0"/>
        <w:jc w:val="both"/>
        <w:rPr>
          <w:rFonts w:cs="Times New Roman"/>
          <w:szCs w:val="24"/>
        </w:rPr>
      </w:pPr>
    </w:p>
    <w:p w14:paraId="3D9B5CB7" w14:textId="77777777" w:rsidR="001C1986" w:rsidRPr="00C951F4" w:rsidRDefault="001C1986" w:rsidP="001C1986">
      <w:pPr>
        <w:pStyle w:val="Akapitzlist"/>
        <w:spacing w:after="160" w:line="360" w:lineRule="auto"/>
        <w:ind w:left="0"/>
        <w:jc w:val="both"/>
        <w:rPr>
          <w:rFonts w:cs="Times New Roman"/>
          <w:szCs w:val="24"/>
        </w:rPr>
      </w:pPr>
      <w:r w:rsidRPr="00C951F4">
        <w:rPr>
          <w:rFonts w:cs="Times New Roman"/>
          <w:b/>
          <w:bCs/>
          <w:szCs w:val="24"/>
        </w:rPr>
        <w:t>Lekcje muzealne:</w:t>
      </w:r>
      <w:r w:rsidRPr="00C951F4">
        <w:rPr>
          <w:rFonts w:cs="Times New Roman"/>
          <w:szCs w:val="24"/>
        </w:rPr>
        <w:t xml:space="preserve">  </w:t>
      </w:r>
      <w:r w:rsidRPr="00C951F4">
        <w:rPr>
          <w:rFonts w:cs="Times New Roman"/>
          <w:b/>
          <w:szCs w:val="24"/>
        </w:rPr>
        <w:t xml:space="preserve">56/ 1253 </w:t>
      </w:r>
      <w:r w:rsidRPr="00C951F4">
        <w:rPr>
          <w:rFonts w:cs="Times New Roman"/>
          <w:szCs w:val="24"/>
        </w:rPr>
        <w:t>uczestników (stacjonarnie).</w:t>
      </w:r>
    </w:p>
    <w:p w14:paraId="54E2D375" w14:textId="0C40AFDA" w:rsidR="001C1986" w:rsidRPr="00C951F4" w:rsidRDefault="001C1986" w:rsidP="001C1986">
      <w:pPr>
        <w:pStyle w:val="Akapitzlist"/>
        <w:spacing w:after="160" w:line="360" w:lineRule="auto"/>
        <w:ind w:left="0"/>
        <w:jc w:val="both"/>
        <w:rPr>
          <w:rFonts w:cs="Times New Roman"/>
          <w:szCs w:val="24"/>
        </w:rPr>
      </w:pPr>
      <w:r w:rsidRPr="00C951F4">
        <w:rPr>
          <w:rFonts w:cs="Times New Roman"/>
          <w:b/>
          <w:bCs/>
          <w:szCs w:val="24"/>
        </w:rPr>
        <w:t>Odczyty/wykłady:</w:t>
      </w:r>
      <w:r w:rsidRPr="00C951F4">
        <w:rPr>
          <w:rFonts w:cs="Times New Roman"/>
          <w:szCs w:val="24"/>
        </w:rPr>
        <w:t xml:space="preserve"> </w:t>
      </w:r>
      <w:r w:rsidRPr="00C951F4">
        <w:rPr>
          <w:rFonts w:cs="Times New Roman"/>
          <w:b/>
          <w:szCs w:val="24"/>
        </w:rPr>
        <w:t xml:space="preserve">16 / 583 </w:t>
      </w:r>
      <w:r w:rsidRPr="00C951F4">
        <w:rPr>
          <w:rFonts w:cs="Times New Roman"/>
          <w:szCs w:val="24"/>
        </w:rPr>
        <w:t>uczestników (stacjonarnie).</w:t>
      </w:r>
    </w:p>
    <w:p w14:paraId="266172DE" w14:textId="190B57F8" w:rsidR="001C1986" w:rsidRPr="00C951F4" w:rsidRDefault="001C1986" w:rsidP="001C1986">
      <w:pPr>
        <w:pStyle w:val="Akapitzlist"/>
        <w:spacing w:after="160" w:line="360" w:lineRule="auto"/>
        <w:ind w:left="0"/>
        <w:jc w:val="both"/>
        <w:rPr>
          <w:rFonts w:cs="Times New Roman"/>
          <w:bCs/>
          <w:szCs w:val="24"/>
        </w:rPr>
      </w:pPr>
      <w:r w:rsidRPr="00C951F4">
        <w:rPr>
          <w:rFonts w:cs="Times New Roman"/>
          <w:b/>
          <w:bCs/>
          <w:szCs w:val="24"/>
        </w:rPr>
        <w:t>Warsztaty:</w:t>
      </w:r>
      <w:r w:rsidRPr="00C951F4">
        <w:rPr>
          <w:rFonts w:cs="Times New Roman"/>
          <w:szCs w:val="24"/>
        </w:rPr>
        <w:t xml:space="preserve"> </w:t>
      </w:r>
      <w:r w:rsidRPr="00C951F4">
        <w:rPr>
          <w:rFonts w:cs="Times New Roman"/>
          <w:b/>
          <w:bCs/>
          <w:szCs w:val="24"/>
        </w:rPr>
        <w:t>45</w:t>
      </w:r>
      <w:r w:rsidRPr="00C951F4">
        <w:rPr>
          <w:rFonts w:cs="Times New Roman"/>
          <w:b/>
          <w:szCs w:val="24"/>
        </w:rPr>
        <w:t xml:space="preserve"> / 539 </w:t>
      </w:r>
      <w:r w:rsidRPr="00C951F4">
        <w:rPr>
          <w:rFonts w:cs="Times New Roman"/>
          <w:bCs/>
          <w:szCs w:val="24"/>
        </w:rPr>
        <w:t>uczestników (stacjonarnie).</w:t>
      </w:r>
    </w:p>
    <w:p w14:paraId="512806E8" w14:textId="77777777" w:rsidR="001C1986" w:rsidRPr="00C951F4" w:rsidRDefault="001C1986" w:rsidP="001C1986">
      <w:pPr>
        <w:spacing w:line="360" w:lineRule="auto"/>
        <w:jc w:val="both"/>
        <w:rPr>
          <w:rFonts w:cs="Times New Roman"/>
          <w:szCs w:val="24"/>
        </w:rPr>
      </w:pPr>
      <w:r w:rsidRPr="00C951F4">
        <w:rPr>
          <w:rFonts w:cs="Times New Roman"/>
          <w:b/>
          <w:bCs/>
          <w:szCs w:val="24"/>
        </w:rPr>
        <w:t>Przewodnictwo:</w:t>
      </w:r>
      <w:r w:rsidRPr="00C951F4">
        <w:rPr>
          <w:rFonts w:cs="Times New Roman"/>
          <w:szCs w:val="24"/>
        </w:rPr>
        <w:t xml:space="preserve"> </w:t>
      </w:r>
      <w:r w:rsidRPr="00C951F4">
        <w:rPr>
          <w:rFonts w:cs="Times New Roman"/>
          <w:b/>
          <w:bCs/>
          <w:szCs w:val="24"/>
        </w:rPr>
        <w:t>231</w:t>
      </w:r>
      <w:r w:rsidRPr="00C951F4">
        <w:rPr>
          <w:rFonts w:cs="Times New Roman"/>
          <w:szCs w:val="24"/>
        </w:rPr>
        <w:t xml:space="preserve"> grup </w:t>
      </w:r>
      <w:r w:rsidRPr="00C951F4">
        <w:rPr>
          <w:rFonts w:cs="Times New Roman"/>
          <w:b/>
          <w:bCs/>
          <w:szCs w:val="24"/>
        </w:rPr>
        <w:t xml:space="preserve">/ 5106 </w:t>
      </w:r>
      <w:r w:rsidRPr="00C951F4">
        <w:rPr>
          <w:rFonts w:cs="Times New Roman"/>
          <w:szCs w:val="24"/>
        </w:rPr>
        <w:t>osób, w tym:</w:t>
      </w:r>
    </w:p>
    <w:p w14:paraId="079DD93D" w14:textId="77777777" w:rsidR="001C1986" w:rsidRPr="00C951F4" w:rsidRDefault="001C1986" w:rsidP="005E4B33">
      <w:pPr>
        <w:pStyle w:val="Akapitzlist"/>
        <w:numPr>
          <w:ilvl w:val="0"/>
          <w:numId w:val="61"/>
        </w:numPr>
        <w:spacing w:after="0" w:line="360" w:lineRule="auto"/>
        <w:ind w:left="0"/>
        <w:jc w:val="both"/>
        <w:rPr>
          <w:rFonts w:cs="Times New Roman"/>
          <w:szCs w:val="24"/>
        </w:rPr>
      </w:pPr>
      <w:r w:rsidRPr="00C951F4">
        <w:rPr>
          <w:rFonts w:cs="Times New Roman"/>
          <w:szCs w:val="24"/>
        </w:rPr>
        <w:t>dzieci i młodzież – 58 grup / 1403 osoby,</w:t>
      </w:r>
    </w:p>
    <w:p w14:paraId="49B0EA27" w14:textId="77777777" w:rsidR="001C1986" w:rsidRPr="00C951F4" w:rsidRDefault="001C1986" w:rsidP="005E4B33">
      <w:pPr>
        <w:pStyle w:val="Akapitzlist"/>
        <w:numPr>
          <w:ilvl w:val="0"/>
          <w:numId w:val="61"/>
        </w:numPr>
        <w:spacing w:after="0" w:line="360" w:lineRule="auto"/>
        <w:ind w:left="0"/>
        <w:jc w:val="both"/>
        <w:rPr>
          <w:rFonts w:cs="Times New Roman"/>
          <w:szCs w:val="24"/>
        </w:rPr>
      </w:pPr>
      <w:r w:rsidRPr="00C951F4">
        <w:rPr>
          <w:rFonts w:cs="Times New Roman"/>
          <w:szCs w:val="24"/>
        </w:rPr>
        <w:t>dorośli – 173 grupy / 3 703 osoby.</w:t>
      </w:r>
    </w:p>
    <w:p w14:paraId="33BB8294" w14:textId="23172346" w:rsidR="001C1986" w:rsidRPr="00C951F4" w:rsidRDefault="001C1986" w:rsidP="001C1986">
      <w:pPr>
        <w:pStyle w:val="Akapitzlist"/>
        <w:spacing w:after="0" w:line="360" w:lineRule="auto"/>
        <w:ind w:left="0"/>
        <w:jc w:val="both"/>
        <w:rPr>
          <w:rFonts w:cs="Times New Roman"/>
          <w:szCs w:val="24"/>
        </w:rPr>
      </w:pPr>
      <w:r w:rsidRPr="00C951F4">
        <w:rPr>
          <w:rFonts w:cs="Times New Roman"/>
          <w:b/>
          <w:bCs/>
          <w:szCs w:val="24"/>
        </w:rPr>
        <w:t>Inne:</w:t>
      </w:r>
    </w:p>
    <w:p w14:paraId="3B8D3910" w14:textId="77777777" w:rsidR="001C1986" w:rsidRPr="00C951F4" w:rsidRDefault="001C1986" w:rsidP="005E4B33">
      <w:pPr>
        <w:pStyle w:val="Akapitzlist"/>
        <w:numPr>
          <w:ilvl w:val="0"/>
          <w:numId w:val="110"/>
        </w:numPr>
        <w:spacing w:after="0" w:line="360" w:lineRule="auto"/>
        <w:ind w:left="0"/>
        <w:jc w:val="both"/>
        <w:rPr>
          <w:rFonts w:cs="Times New Roman"/>
          <w:szCs w:val="24"/>
        </w:rPr>
      </w:pPr>
      <w:r w:rsidRPr="00C951F4">
        <w:rPr>
          <w:rFonts w:cs="Times New Roman"/>
          <w:szCs w:val="24"/>
        </w:rPr>
        <w:t xml:space="preserve">Ogólnopolska Biblioteka Cyfrowa – </w:t>
      </w:r>
      <w:r w:rsidRPr="00C951F4">
        <w:rPr>
          <w:rFonts w:cs="Times New Roman"/>
          <w:b/>
          <w:szCs w:val="24"/>
        </w:rPr>
        <w:t>264</w:t>
      </w:r>
      <w:r w:rsidRPr="00C951F4">
        <w:rPr>
          <w:rFonts w:cs="Times New Roman"/>
          <w:szCs w:val="24"/>
        </w:rPr>
        <w:t xml:space="preserve"> odsłony,</w:t>
      </w:r>
    </w:p>
    <w:p w14:paraId="33D2F7BA" w14:textId="77777777" w:rsidR="001C1986" w:rsidRPr="00C951F4" w:rsidRDefault="001C1986" w:rsidP="005E4B33">
      <w:pPr>
        <w:pStyle w:val="Akapitzlist"/>
        <w:numPr>
          <w:ilvl w:val="0"/>
          <w:numId w:val="110"/>
        </w:numPr>
        <w:spacing w:after="0" w:line="360" w:lineRule="auto"/>
        <w:ind w:left="0"/>
        <w:jc w:val="both"/>
        <w:rPr>
          <w:rFonts w:cs="Times New Roman"/>
          <w:szCs w:val="24"/>
        </w:rPr>
      </w:pPr>
      <w:r w:rsidRPr="00C951F4">
        <w:rPr>
          <w:rFonts w:cs="Times New Roman"/>
          <w:szCs w:val="24"/>
        </w:rPr>
        <w:t xml:space="preserve">strona Muzeum na portalu społecznościowym – </w:t>
      </w:r>
      <w:r w:rsidRPr="00C951F4">
        <w:rPr>
          <w:rFonts w:cs="Times New Roman"/>
          <w:b/>
          <w:szCs w:val="24"/>
        </w:rPr>
        <w:t>498</w:t>
      </w:r>
      <w:r w:rsidRPr="00C951F4">
        <w:rPr>
          <w:rFonts w:cs="Times New Roman"/>
          <w:b/>
          <w:color w:val="FF0000"/>
          <w:szCs w:val="24"/>
        </w:rPr>
        <w:t xml:space="preserve"> </w:t>
      </w:r>
      <w:r w:rsidRPr="00C951F4">
        <w:rPr>
          <w:rFonts w:cs="Times New Roman"/>
          <w:szCs w:val="24"/>
        </w:rPr>
        <w:t>postów,</w:t>
      </w:r>
    </w:p>
    <w:p w14:paraId="3F76570A" w14:textId="77777777" w:rsidR="001C1986" w:rsidRPr="00C951F4" w:rsidRDefault="001C1986" w:rsidP="005E4B33">
      <w:pPr>
        <w:pStyle w:val="Akapitzlist"/>
        <w:numPr>
          <w:ilvl w:val="0"/>
          <w:numId w:val="110"/>
        </w:numPr>
        <w:spacing w:after="0" w:line="360" w:lineRule="auto"/>
        <w:ind w:left="0"/>
        <w:jc w:val="both"/>
        <w:rPr>
          <w:rFonts w:cs="Times New Roman"/>
          <w:szCs w:val="24"/>
        </w:rPr>
      </w:pPr>
      <w:r w:rsidRPr="00C951F4">
        <w:rPr>
          <w:rFonts w:cs="Times New Roman"/>
          <w:szCs w:val="24"/>
        </w:rPr>
        <w:t xml:space="preserve">strona internetowa Muzeum – </w:t>
      </w:r>
      <w:r w:rsidRPr="00C951F4">
        <w:rPr>
          <w:rFonts w:cs="Times New Roman"/>
          <w:b/>
          <w:szCs w:val="24"/>
        </w:rPr>
        <w:t>299</w:t>
      </w:r>
      <w:r w:rsidRPr="00C951F4">
        <w:rPr>
          <w:rFonts w:cs="Times New Roman"/>
          <w:b/>
          <w:color w:val="FF0000"/>
          <w:szCs w:val="24"/>
        </w:rPr>
        <w:t xml:space="preserve"> </w:t>
      </w:r>
      <w:r w:rsidRPr="00C951F4">
        <w:rPr>
          <w:rFonts w:cs="Times New Roman"/>
          <w:bCs/>
          <w:szCs w:val="24"/>
        </w:rPr>
        <w:t>wpisów (</w:t>
      </w:r>
      <w:r w:rsidRPr="00C951F4">
        <w:rPr>
          <w:rFonts w:cs="Times New Roman"/>
          <w:szCs w:val="24"/>
        </w:rPr>
        <w:t>informacje merytoryczne i organizacyjne),</w:t>
      </w:r>
    </w:p>
    <w:p w14:paraId="39F5E483" w14:textId="77777777" w:rsidR="001C1986" w:rsidRPr="00C951F4" w:rsidRDefault="001C1986" w:rsidP="005E4B33">
      <w:pPr>
        <w:pStyle w:val="Akapitzlist"/>
        <w:numPr>
          <w:ilvl w:val="0"/>
          <w:numId w:val="110"/>
        </w:numPr>
        <w:spacing w:after="0" w:line="360" w:lineRule="auto"/>
        <w:ind w:left="0"/>
        <w:jc w:val="both"/>
        <w:rPr>
          <w:rFonts w:cs="Times New Roman"/>
          <w:szCs w:val="24"/>
        </w:rPr>
      </w:pPr>
      <w:r w:rsidRPr="00C951F4">
        <w:rPr>
          <w:rFonts w:cs="Times New Roman"/>
          <w:szCs w:val="24"/>
        </w:rPr>
        <w:t xml:space="preserve">informacje do mediów (TV, radio, prasa) – </w:t>
      </w:r>
      <w:r w:rsidRPr="00C951F4">
        <w:rPr>
          <w:rFonts w:cs="Times New Roman"/>
          <w:b/>
          <w:bCs/>
          <w:szCs w:val="24"/>
        </w:rPr>
        <w:t>38</w:t>
      </w:r>
      <w:r w:rsidRPr="00C951F4">
        <w:rPr>
          <w:rFonts w:cs="Times New Roman"/>
          <w:szCs w:val="24"/>
        </w:rPr>
        <w:t>,</w:t>
      </w:r>
    </w:p>
    <w:p w14:paraId="33CE92FD" w14:textId="77777777" w:rsidR="00C951F4" w:rsidRPr="00C951F4" w:rsidRDefault="001C1986" w:rsidP="005E4B33">
      <w:pPr>
        <w:pStyle w:val="Akapitzlist"/>
        <w:numPr>
          <w:ilvl w:val="0"/>
          <w:numId w:val="110"/>
        </w:numPr>
        <w:spacing w:after="0" w:line="360" w:lineRule="auto"/>
        <w:ind w:left="0"/>
        <w:jc w:val="both"/>
        <w:rPr>
          <w:rFonts w:cs="Times New Roman"/>
          <w:szCs w:val="24"/>
        </w:rPr>
      </w:pPr>
      <w:r w:rsidRPr="00C951F4">
        <w:rPr>
          <w:rFonts w:cs="Times New Roman"/>
          <w:szCs w:val="24"/>
        </w:rPr>
        <w:t xml:space="preserve">wprowadzono możliwość zwiedzania Muzeum z </w:t>
      </w:r>
      <w:proofErr w:type="spellStart"/>
      <w:r w:rsidRPr="00C951F4">
        <w:rPr>
          <w:rFonts w:cs="Times New Roman"/>
          <w:szCs w:val="24"/>
        </w:rPr>
        <w:t>audioprzewodnikiem</w:t>
      </w:r>
      <w:proofErr w:type="spellEnd"/>
      <w:r w:rsidRPr="00C951F4">
        <w:rPr>
          <w:rFonts w:cs="Times New Roman"/>
          <w:szCs w:val="24"/>
        </w:rPr>
        <w:t xml:space="preserve"> lub bezpłatną aplikacją mobilną. </w:t>
      </w:r>
    </w:p>
    <w:p w14:paraId="452A2AD5" w14:textId="77777777" w:rsidR="00C951F4" w:rsidRPr="00C951F4" w:rsidRDefault="00C951F4" w:rsidP="00C951F4">
      <w:pPr>
        <w:pStyle w:val="Akapitzlist"/>
        <w:spacing w:after="0" w:line="360" w:lineRule="auto"/>
        <w:ind w:left="0"/>
        <w:jc w:val="both"/>
        <w:rPr>
          <w:rFonts w:cs="Times New Roman"/>
          <w:b/>
          <w:szCs w:val="24"/>
          <w:u w:val="single"/>
        </w:rPr>
      </w:pPr>
    </w:p>
    <w:p w14:paraId="208AE6FB" w14:textId="6EA8FB8A" w:rsidR="00C951F4" w:rsidRPr="004332F1" w:rsidRDefault="00C951F4" w:rsidP="005E4B33">
      <w:pPr>
        <w:pStyle w:val="Akapitzlist"/>
        <w:numPr>
          <w:ilvl w:val="0"/>
          <w:numId w:val="17"/>
        </w:numPr>
        <w:spacing w:after="0" w:line="360" w:lineRule="auto"/>
        <w:ind w:left="-142"/>
        <w:jc w:val="both"/>
        <w:rPr>
          <w:rFonts w:cs="Times New Roman"/>
          <w:b/>
          <w:szCs w:val="24"/>
        </w:rPr>
      </w:pPr>
      <w:r w:rsidRPr="004332F1">
        <w:rPr>
          <w:rFonts w:cs="Times New Roman"/>
          <w:b/>
          <w:szCs w:val="24"/>
        </w:rPr>
        <w:t>DZIAŁALNOŚĆ NAUKOWA I WYDAWNICZA</w:t>
      </w:r>
    </w:p>
    <w:p w14:paraId="4749B85A" w14:textId="723240AA" w:rsidR="00C951F4" w:rsidRPr="00C951F4" w:rsidRDefault="00C951F4" w:rsidP="00C951F4">
      <w:pPr>
        <w:spacing w:line="360" w:lineRule="auto"/>
        <w:jc w:val="both"/>
        <w:rPr>
          <w:rFonts w:cs="Times New Roman"/>
          <w:b/>
          <w:szCs w:val="24"/>
        </w:rPr>
      </w:pPr>
      <w:r w:rsidRPr="00C951F4">
        <w:rPr>
          <w:rFonts w:cs="Times New Roman"/>
          <w:b/>
          <w:bCs/>
          <w:szCs w:val="24"/>
        </w:rPr>
        <w:t>Kwerendy</w:t>
      </w:r>
      <w:r w:rsidRPr="00C951F4">
        <w:rPr>
          <w:rFonts w:cs="Times New Roman"/>
          <w:szCs w:val="24"/>
        </w:rPr>
        <w:t xml:space="preserve"> archiwalno-biblioteczne i muzealne: </w:t>
      </w:r>
      <w:r w:rsidRPr="00C951F4">
        <w:rPr>
          <w:rFonts w:cs="Times New Roman"/>
          <w:b/>
          <w:szCs w:val="24"/>
        </w:rPr>
        <w:t>146</w:t>
      </w:r>
    </w:p>
    <w:p w14:paraId="2F5D54FB" w14:textId="3DB102D8" w:rsidR="00C951F4" w:rsidRPr="00C951F4" w:rsidRDefault="00C951F4" w:rsidP="00C951F4">
      <w:pPr>
        <w:spacing w:line="360" w:lineRule="auto"/>
        <w:jc w:val="both"/>
        <w:rPr>
          <w:rFonts w:cs="Times New Roman"/>
          <w:b/>
          <w:szCs w:val="24"/>
        </w:rPr>
      </w:pPr>
      <w:r w:rsidRPr="00C951F4">
        <w:rPr>
          <w:rFonts w:cs="Times New Roman"/>
          <w:b/>
          <w:bCs/>
          <w:szCs w:val="24"/>
        </w:rPr>
        <w:t>Konsultacje:</w:t>
      </w:r>
      <w:r w:rsidRPr="00C951F4">
        <w:rPr>
          <w:rFonts w:cs="Times New Roman"/>
          <w:szCs w:val="24"/>
        </w:rPr>
        <w:t xml:space="preserve"> </w:t>
      </w:r>
      <w:r w:rsidRPr="00C951F4">
        <w:rPr>
          <w:rFonts w:cs="Times New Roman"/>
          <w:b/>
          <w:szCs w:val="24"/>
        </w:rPr>
        <w:t>119</w:t>
      </w:r>
    </w:p>
    <w:p w14:paraId="128DCCD9" w14:textId="77777777" w:rsidR="00C951F4" w:rsidRPr="00C951F4" w:rsidRDefault="00C951F4" w:rsidP="00C951F4">
      <w:pPr>
        <w:spacing w:line="360" w:lineRule="auto"/>
        <w:jc w:val="both"/>
        <w:rPr>
          <w:rFonts w:cs="Times New Roman"/>
          <w:b/>
          <w:bCs/>
          <w:szCs w:val="24"/>
        </w:rPr>
      </w:pPr>
      <w:r w:rsidRPr="00C951F4">
        <w:rPr>
          <w:rFonts w:cs="Times New Roman"/>
          <w:b/>
          <w:bCs/>
          <w:szCs w:val="24"/>
        </w:rPr>
        <w:t>Publikacje</w:t>
      </w:r>
      <w:r w:rsidRPr="00C951F4">
        <w:rPr>
          <w:rFonts w:cs="Times New Roman"/>
          <w:szCs w:val="24"/>
        </w:rPr>
        <w:t xml:space="preserve"> pracowników merytorycznych Muzeum: </w:t>
      </w:r>
      <w:r w:rsidRPr="00C951F4">
        <w:rPr>
          <w:rFonts w:cs="Times New Roman"/>
          <w:b/>
          <w:bCs/>
          <w:szCs w:val="24"/>
        </w:rPr>
        <w:t>11</w:t>
      </w:r>
    </w:p>
    <w:p w14:paraId="64F85A60" w14:textId="77777777" w:rsidR="00C951F4" w:rsidRPr="00C951F4" w:rsidRDefault="00C951F4" w:rsidP="005E4B33">
      <w:pPr>
        <w:pStyle w:val="Akapitzlist"/>
        <w:numPr>
          <w:ilvl w:val="0"/>
          <w:numId w:val="111"/>
        </w:numPr>
        <w:spacing w:after="0" w:line="360" w:lineRule="auto"/>
        <w:jc w:val="both"/>
        <w:rPr>
          <w:rFonts w:cs="Times New Roman"/>
          <w:szCs w:val="24"/>
        </w:rPr>
      </w:pPr>
      <w:r w:rsidRPr="00C951F4">
        <w:rPr>
          <w:rFonts w:cs="Times New Roman"/>
          <w:i/>
          <w:iCs/>
          <w:szCs w:val="24"/>
        </w:rPr>
        <w:t xml:space="preserve">Oficjałowie </w:t>
      </w:r>
      <w:proofErr w:type="spellStart"/>
      <w:r w:rsidRPr="00C951F4">
        <w:rPr>
          <w:rFonts w:cs="Times New Roman"/>
          <w:i/>
          <w:iCs/>
          <w:szCs w:val="24"/>
        </w:rPr>
        <w:t>C.k</w:t>
      </w:r>
      <w:proofErr w:type="spellEnd"/>
      <w:r w:rsidRPr="00C951F4">
        <w:rPr>
          <w:rFonts w:cs="Times New Roman"/>
          <w:i/>
          <w:iCs/>
          <w:szCs w:val="24"/>
        </w:rPr>
        <w:t xml:space="preserve">. Urzędu Cyrkularnego w Rzeszowie w latach 1772-1798, </w:t>
      </w:r>
      <w:r w:rsidRPr="00C951F4">
        <w:rPr>
          <w:rFonts w:cs="Times New Roman"/>
          <w:szCs w:val="24"/>
        </w:rPr>
        <w:t xml:space="preserve">„Varia </w:t>
      </w:r>
      <w:proofErr w:type="spellStart"/>
      <w:r w:rsidRPr="00C951F4">
        <w:rPr>
          <w:rFonts w:cs="Times New Roman"/>
          <w:szCs w:val="24"/>
        </w:rPr>
        <w:t>Genealogica</w:t>
      </w:r>
      <w:proofErr w:type="spellEnd"/>
      <w:r w:rsidRPr="00C951F4">
        <w:rPr>
          <w:rFonts w:cs="Times New Roman"/>
          <w:szCs w:val="24"/>
        </w:rPr>
        <w:t xml:space="preserve">”, </w:t>
      </w:r>
      <w:proofErr w:type="spellStart"/>
      <w:r w:rsidRPr="00C951F4">
        <w:rPr>
          <w:rFonts w:cs="Times New Roman"/>
          <w:szCs w:val="24"/>
        </w:rPr>
        <w:t>t.V</w:t>
      </w:r>
      <w:proofErr w:type="spellEnd"/>
      <w:r w:rsidRPr="00C951F4">
        <w:rPr>
          <w:rFonts w:cs="Times New Roman"/>
          <w:szCs w:val="24"/>
        </w:rPr>
        <w:t xml:space="preserve">, 2024, s.121-133 (Michał </w:t>
      </w:r>
      <w:proofErr w:type="spellStart"/>
      <w:r w:rsidRPr="00C951F4">
        <w:rPr>
          <w:rFonts w:cs="Times New Roman"/>
          <w:szCs w:val="24"/>
        </w:rPr>
        <w:t>Plutarski</w:t>
      </w:r>
      <w:proofErr w:type="spellEnd"/>
      <w:r w:rsidRPr="00C951F4">
        <w:rPr>
          <w:rFonts w:cs="Times New Roman"/>
          <w:szCs w:val="24"/>
        </w:rPr>
        <w:t>)</w:t>
      </w:r>
    </w:p>
    <w:p w14:paraId="26B001E6" w14:textId="77777777" w:rsidR="00C951F4" w:rsidRPr="00C951F4" w:rsidRDefault="00C951F4" w:rsidP="005E4B33">
      <w:pPr>
        <w:pStyle w:val="Akapitzlist"/>
        <w:numPr>
          <w:ilvl w:val="0"/>
          <w:numId w:val="111"/>
        </w:numPr>
        <w:spacing w:after="0" w:line="360" w:lineRule="auto"/>
        <w:jc w:val="both"/>
        <w:rPr>
          <w:rFonts w:cs="Times New Roman"/>
          <w:szCs w:val="24"/>
        </w:rPr>
      </w:pPr>
      <w:r w:rsidRPr="00C951F4">
        <w:rPr>
          <w:rFonts w:cs="Times New Roman"/>
          <w:i/>
          <w:iCs/>
          <w:szCs w:val="24"/>
        </w:rPr>
        <w:lastRenderedPageBreak/>
        <w:t xml:space="preserve">Rodzina </w:t>
      </w:r>
      <w:proofErr w:type="spellStart"/>
      <w:r w:rsidRPr="00C951F4">
        <w:rPr>
          <w:rFonts w:cs="Times New Roman"/>
          <w:i/>
          <w:iCs/>
          <w:szCs w:val="24"/>
        </w:rPr>
        <w:t>Hirschberg</w:t>
      </w:r>
      <w:proofErr w:type="spellEnd"/>
      <w:r w:rsidRPr="00C951F4">
        <w:rPr>
          <w:rFonts w:cs="Times New Roman"/>
          <w:i/>
          <w:iCs/>
          <w:szCs w:val="24"/>
        </w:rPr>
        <w:t xml:space="preserve"> von </w:t>
      </w:r>
      <w:proofErr w:type="spellStart"/>
      <w:r w:rsidRPr="00C951F4">
        <w:rPr>
          <w:rFonts w:cs="Times New Roman"/>
          <w:i/>
          <w:iCs/>
          <w:szCs w:val="24"/>
        </w:rPr>
        <w:t>Bischofswalde</w:t>
      </w:r>
      <w:proofErr w:type="spellEnd"/>
      <w:r w:rsidRPr="00C951F4">
        <w:rPr>
          <w:rFonts w:cs="Times New Roman"/>
          <w:i/>
          <w:iCs/>
          <w:szCs w:val="24"/>
        </w:rPr>
        <w:t>. Zaginiona szlachta śląsko-morawska</w:t>
      </w:r>
      <w:r w:rsidRPr="00C951F4">
        <w:rPr>
          <w:rFonts w:cs="Times New Roman"/>
          <w:szCs w:val="24"/>
        </w:rPr>
        <w:t xml:space="preserve">, „Varia </w:t>
      </w:r>
      <w:proofErr w:type="spellStart"/>
      <w:r w:rsidRPr="00C951F4">
        <w:rPr>
          <w:rFonts w:cs="Times New Roman"/>
          <w:szCs w:val="24"/>
        </w:rPr>
        <w:t>Genealogica</w:t>
      </w:r>
      <w:proofErr w:type="spellEnd"/>
      <w:r w:rsidRPr="00C951F4">
        <w:rPr>
          <w:rFonts w:cs="Times New Roman"/>
          <w:szCs w:val="24"/>
        </w:rPr>
        <w:t xml:space="preserve">”, </w:t>
      </w:r>
      <w:proofErr w:type="spellStart"/>
      <w:r w:rsidRPr="00C951F4">
        <w:rPr>
          <w:rFonts w:cs="Times New Roman"/>
          <w:szCs w:val="24"/>
        </w:rPr>
        <w:t>t.V</w:t>
      </w:r>
      <w:proofErr w:type="spellEnd"/>
      <w:r w:rsidRPr="00C951F4">
        <w:rPr>
          <w:rFonts w:cs="Times New Roman"/>
          <w:szCs w:val="24"/>
        </w:rPr>
        <w:t xml:space="preserve">, 2024, s.221-232 (Michał </w:t>
      </w:r>
      <w:proofErr w:type="spellStart"/>
      <w:r w:rsidRPr="00C951F4">
        <w:rPr>
          <w:rFonts w:cs="Times New Roman"/>
          <w:szCs w:val="24"/>
        </w:rPr>
        <w:t>Plutarski</w:t>
      </w:r>
      <w:proofErr w:type="spellEnd"/>
      <w:r w:rsidRPr="00C951F4">
        <w:rPr>
          <w:rFonts w:cs="Times New Roman"/>
          <w:szCs w:val="24"/>
        </w:rPr>
        <w:t>)</w:t>
      </w:r>
    </w:p>
    <w:p w14:paraId="4945930B" w14:textId="77777777" w:rsidR="00C951F4" w:rsidRPr="00C951F4" w:rsidRDefault="00C951F4" w:rsidP="005E4B33">
      <w:pPr>
        <w:pStyle w:val="Akapitzlist"/>
        <w:numPr>
          <w:ilvl w:val="0"/>
          <w:numId w:val="111"/>
        </w:numPr>
        <w:spacing w:after="0" w:line="360" w:lineRule="auto"/>
        <w:jc w:val="both"/>
        <w:rPr>
          <w:rFonts w:cs="Times New Roman"/>
          <w:szCs w:val="24"/>
        </w:rPr>
      </w:pPr>
      <w:r w:rsidRPr="00C951F4">
        <w:rPr>
          <w:rFonts w:cs="Times New Roman"/>
          <w:i/>
          <w:iCs/>
          <w:szCs w:val="24"/>
        </w:rPr>
        <w:t xml:space="preserve">Oficjałowie </w:t>
      </w:r>
      <w:proofErr w:type="spellStart"/>
      <w:r w:rsidRPr="00C951F4">
        <w:rPr>
          <w:rFonts w:cs="Times New Roman"/>
          <w:i/>
          <w:iCs/>
          <w:szCs w:val="24"/>
        </w:rPr>
        <w:t>C.k</w:t>
      </w:r>
      <w:proofErr w:type="spellEnd"/>
      <w:r w:rsidRPr="00C951F4">
        <w:rPr>
          <w:rFonts w:cs="Times New Roman"/>
          <w:i/>
          <w:iCs/>
          <w:szCs w:val="24"/>
        </w:rPr>
        <w:t xml:space="preserve">. </w:t>
      </w:r>
      <w:proofErr w:type="spellStart"/>
      <w:r w:rsidRPr="00C951F4">
        <w:rPr>
          <w:rFonts w:cs="Times New Roman"/>
          <w:i/>
          <w:iCs/>
          <w:szCs w:val="24"/>
        </w:rPr>
        <w:t>Czortkowskiego</w:t>
      </w:r>
      <w:proofErr w:type="spellEnd"/>
      <w:r w:rsidRPr="00C951F4">
        <w:rPr>
          <w:rFonts w:cs="Times New Roman"/>
          <w:i/>
          <w:iCs/>
          <w:szCs w:val="24"/>
        </w:rPr>
        <w:t xml:space="preserve"> Urzędu Cyrkularnego w Zaleszczykach w latach 1816-1826, </w:t>
      </w:r>
      <w:r w:rsidRPr="00C951F4">
        <w:rPr>
          <w:rFonts w:cs="Times New Roman"/>
          <w:szCs w:val="24"/>
        </w:rPr>
        <w:t xml:space="preserve">„Brzeski Rocznik Zamkowy”, R.5, 2024 (Michał </w:t>
      </w:r>
      <w:proofErr w:type="spellStart"/>
      <w:r w:rsidRPr="00C951F4">
        <w:rPr>
          <w:rFonts w:cs="Times New Roman"/>
          <w:szCs w:val="24"/>
        </w:rPr>
        <w:t>Plutarski</w:t>
      </w:r>
      <w:proofErr w:type="spellEnd"/>
      <w:r w:rsidRPr="00C951F4">
        <w:rPr>
          <w:rFonts w:cs="Times New Roman"/>
          <w:szCs w:val="24"/>
        </w:rPr>
        <w:t>)</w:t>
      </w:r>
    </w:p>
    <w:p w14:paraId="0D26F992" w14:textId="77777777" w:rsidR="00C951F4" w:rsidRPr="00C951F4" w:rsidRDefault="00C951F4" w:rsidP="005E4B33">
      <w:pPr>
        <w:pStyle w:val="Akapitzlist"/>
        <w:numPr>
          <w:ilvl w:val="0"/>
          <w:numId w:val="111"/>
        </w:numPr>
        <w:spacing w:after="0" w:line="360" w:lineRule="auto"/>
        <w:jc w:val="both"/>
        <w:rPr>
          <w:rFonts w:cs="Times New Roman"/>
          <w:szCs w:val="24"/>
        </w:rPr>
      </w:pPr>
      <w:r w:rsidRPr="00C951F4">
        <w:rPr>
          <w:rFonts w:cs="Times New Roman"/>
          <w:i/>
          <w:iCs/>
          <w:szCs w:val="24"/>
        </w:rPr>
        <w:t xml:space="preserve">Formy piernikarskie w polskich kolekcjach muzealnych. </w:t>
      </w:r>
      <w:r w:rsidRPr="00C951F4">
        <w:rPr>
          <w:rFonts w:cs="Times New Roman"/>
          <w:szCs w:val="24"/>
        </w:rPr>
        <w:t xml:space="preserve">Katalog pod red. M. </w:t>
      </w:r>
      <w:proofErr w:type="spellStart"/>
      <w:r w:rsidRPr="00C951F4">
        <w:rPr>
          <w:rFonts w:cs="Times New Roman"/>
          <w:szCs w:val="24"/>
        </w:rPr>
        <w:t>Mikulskiej-Wernerowicz</w:t>
      </w:r>
      <w:proofErr w:type="spellEnd"/>
      <w:r w:rsidRPr="00C951F4">
        <w:rPr>
          <w:rFonts w:cs="Times New Roman"/>
          <w:szCs w:val="24"/>
        </w:rPr>
        <w:t xml:space="preserve"> i Krzysztofa Lewandowskiego, Toruń 2024 (Formy piernikarskie w zbiorach Działu Sztuki i Rzemiosła Artystycznego </w:t>
      </w:r>
      <w:proofErr w:type="spellStart"/>
      <w:r w:rsidRPr="00C951F4">
        <w:rPr>
          <w:rFonts w:cs="Times New Roman"/>
          <w:szCs w:val="24"/>
        </w:rPr>
        <w:t>MPŚl</w:t>
      </w:r>
      <w:proofErr w:type="spellEnd"/>
      <w:r w:rsidRPr="00C951F4">
        <w:rPr>
          <w:rFonts w:cs="Times New Roman"/>
          <w:szCs w:val="24"/>
        </w:rPr>
        <w:t xml:space="preserve"> – Karolina Jarkiewicz)</w:t>
      </w:r>
    </w:p>
    <w:p w14:paraId="2B411116" w14:textId="23DB919D" w:rsidR="00C951F4" w:rsidRPr="00C951F4" w:rsidRDefault="00C951F4" w:rsidP="005E4B33">
      <w:pPr>
        <w:pStyle w:val="Akapitzlist"/>
        <w:numPr>
          <w:ilvl w:val="0"/>
          <w:numId w:val="111"/>
        </w:numPr>
        <w:spacing w:after="0" w:line="360" w:lineRule="auto"/>
        <w:rPr>
          <w:rFonts w:cs="Times New Roman"/>
          <w:szCs w:val="24"/>
        </w:rPr>
      </w:pPr>
      <w:r w:rsidRPr="00C951F4">
        <w:rPr>
          <w:rFonts w:cs="Times New Roman"/>
          <w:i/>
          <w:iCs/>
          <w:szCs w:val="24"/>
        </w:rPr>
        <w:t>Jak brzmi najstarszy opis Brzegu?</w:t>
      </w:r>
      <w:r w:rsidRPr="00C951F4">
        <w:rPr>
          <w:rFonts w:cs="Times New Roman"/>
          <w:szCs w:val="24"/>
        </w:rPr>
        <w:t xml:space="preserve">, </w:t>
      </w:r>
      <w:r w:rsidRPr="00C951F4">
        <w:rPr>
          <w:rFonts w:cs="Times New Roman"/>
          <w:i/>
          <w:iCs/>
          <w:szCs w:val="24"/>
        </w:rPr>
        <w:t>Sterowiec Graf Zeppelin nad Brzegiem</w:t>
      </w:r>
      <w:r w:rsidRPr="00C951F4">
        <w:rPr>
          <w:rFonts w:cs="Times New Roman"/>
          <w:szCs w:val="24"/>
        </w:rPr>
        <w:t xml:space="preserve">, </w:t>
      </w:r>
      <w:r w:rsidRPr="00C951F4">
        <w:rPr>
          <w:rFonts w:cs="Times New Roman"/>
          <w:i/>
          <w:iCs/>
          <w:szCs w:val="24"/>
        </w:rPr>
        <w:t>Siedziba Brzeskiego Centrum Kultury to dawny teatr miejski – budynek z ponad dwustuletnią historią</w:t>
      </w:r>
      <w:r w:rsidRPr="00C951F4">
        <w:rPr>
          <w:rFonts w:cs="Times New Roman"/>
          <w:szCs w:val="24"/>
        </w:rPr>
        <w:t xml:space="preserve">, </w:t>
      </w:r>
      <w:r w:rsidRPr="00C951F4">
        <w:rPr>
          <w:rFonts w:cs="Times New Roman"/>
          <w:i/>
          <w:iCs/>
          <w:szCs w:val="24"/>
        </w:rPr>
        <w:t>Z dziejów cmentarza, na którym wzniesiono brzeski szpital</w:t>
      </w:r>
      <w:r w:rsidRPr="00C951F4">
        <w:rPr>
          <w:rFonts w:cs="Times New Roman"/>
          <w:szCs w:val="24"/>
        </w:rPr>
        <w:t xml:space="preserve">, </w:t>
      </w:r>
      <w:r w:rsidRPr="00C951F4">
        <w:rPr>
          <w:rFonts w:cs="Times New Roman"/>
          <w:i/>
          <w:iCs/>
          <w:szCs w:val="24"/>
        </w:rPr>
        <w:t>Skarb z piastowskiej biblioteki</w:t>
      </w:r>
      <w:r w:rsidRPr="00C951F4">
        <w:rPr>
          <w:rFonts w:cs="Times New Roman"/>
          <w:szCs w:val="24"/>
        </w:rPr>
        <w:t xml:space="preserve">, </w:t>
      </w:r>
      <w:r w:rsidRPr="00C951F4">
        <w:rPr>
          <w:rFonts w:cs="Times New Roman"/>
          <w:i/>
          <w:iCs/>
          <w:szCs w:val="24"/>
        </w:rPr>
        <w:t>Jak dawniej zaopatrywano Brzeg w wodę?</w:t>
      </w:r>
      <w:r w:rsidRPr="00C951F4">
        <w:rPr>
          <w:rFonts w:cs="Times New Roman"/>
          <w:szCs w:val="24"/>
        </w:rPr>
        <w:t xml:space="preserve"> – 6 artykułów popularno-naukowych, „Przegląd Brzeski” (Marek </w:t>
      </w:r>
      <w:proofErr w:type="spellStart"/>
      <w:r w:rsidRPr="00C951F4">
        <w:rPr>
          <w:rFonts w:cs="Times New Roman"/>
          <w:szCs w:val="24"/>
        </w:rPr>
        <w:t>Pyzowski</w:t>
      </w:r>
      <w:proofErr w:type="spellEnd"/>
      <w:r w:rsidRPr="00C951F4">
        <w:rPr>
          <w:rFonts w:cs="Times New Roman"/>
          <w:szCs w:val="24"/>
        </w:rPr>
        <w:t>)</w:t>
      </w:r>
    </w:p>
    <w:p w14:paraId="7F2F4078" w14:textId="59241789" w:rsidR="00C951F4" w:rsidRPr="00C951F4" w:rsidRDefault="00C951F4" w:rsidP="005E4B33">
      <w:pPr>
        <w:pStyle w:val="Akapitzlist"/>
        <w:numPr>
          <w:ilvl w:val="0"/>
          <w:numId w:val="111"/>
        </w:numPr>
        <w:spacing w:after="0" w:line="360" w:lineRule="auto"/>
        <w:rPr>
          <w:rFonts w:cs="Times New Roman"/>
          <w:szCs w:val="24"/>
        </w:rPr>
      </w:pPr>
      <w:r w:rsidRPr="00C951F4">
        <w:rPr>
          <w:rFonts w:cs="Times New Roman"/>
          <w:i/>
          <w:iCs/>
          <w:szCs w:val="24"/>
        </w:rPr>
        <w:t xml:space="preserve">Do Brzegu na kresy, </w:t>
      </w:r>
      <w:r w:rsidRPr="00C951F4">
        <w:rPr>
          <w:rFonts w:cs="Times New Roman"/>
          <w:szCs w:val="24"/>
        </w:rPr>
        <w:t>„</w:t>
      </w:r>
      <w:proofErr w:type="spellStart"/>
      <w:r w:rsidRPr="00C951F4">
        <w:rPr>
          <w:rFonts w:cs="Times New Roman"/>
          <w:szCs w:val="24"/>
        </w:rPr>
        <w:t>Semper</w:t>
      </w:r>
      <w:proofErr w:type="spellEnd"/>
      <w:r w:rsidRPr="00C951F4">
        <w:rPr>
          <w:rFonts w:cs="Times New Roman"/>
          <w:szCs w:val="24"/>
        </w:rPr>
        <w:t xml:space="preserve"> Fidelis. Pismo Towarzystwa Miłośników Lwowa i Kresów Południowo-Wschodnich”, Wrocław (Dział Dziedzictwa i Kultury Kresów)</w:t>
      </w:r>
    </w:p>
    <w:p w14:paraId="1BC72FBB" w14:textId="77777777" w:rsidR="00C951F4" w:rsidRPr="00C951F4" w:rsidRDefault="00C951F4" w:rsidP="00C951F4">
      <w:pPr>
        <w:spacing w:line="360" w:lineRule="auto"/>
        <w:jc w:val="both"/>
        <w:rPr>
          <w:rStyle w:val="d2edcug0"/>
          <w:rFonts w:cs="Times New Roman"/>
          <w:b/>
          <w:bCs/>
          <w:szCs w:val="24"/>
        </w:rPr>
      </w:pPr>
    </w:p>
    <w:p w14:paraId="52C92FCF" w14:textId="16C84336" w:rsidR="00C951F4" w:rsidRPr="00C951F4" w:rsidRDefault="00C951F4" w:rsidP="00C951F4">
      <w:pPr>
        <w:spacing w:line="360" w:lineRule="auto"/>
        <w:jc w:val="both"/>
        <w:rPr>
          <w:rStyle w:val="d2edcug0"/>
          <w:rFonts w:cs="Times New Roman"/>
          <w:szCs w:val="24"/>
        </w:rPr>
      </w:pPr>
      <w:r w:rsidRPr="00C951F4">
        <w:rPr>
          <w:rStyle w:val="d2edcug0"/>
          <w:rFonts w:cs="Times New Roman"/>
          <w:b/>
          <w:bCs/>
          <w:szCs w:val="24"/>
        </w:rPr>
        <w:t>Konferencje</w:t>
      </w:r>
      <w:r w:rsidRPr="00C951F4">
        <w:rPr>
          <w:rStyle w:val="d2edcug0"/>
          <w:rFonts w:cs="Times New Roman"/>
          <w:szCs w:val="24"/>
        </w:rPr>
        <w:t xml:space="preserve"> zorganizowane w Muzeum Piastów Śląskich w Brzegu: </w:t>
      </w:r>
      <w:r w:rsidRPr="00C951F4">
        <w:rPr>
          <w:rStyle w:val="d2edcug0"/>
          <w:rFonts w:cs="Times New Roman"/>
          <w:b/>
          <w:bCs/>
          <w:szCs w:val="24"/>
        </w:rPr>
        <w:t xml:space="preserve">7 / 680 </w:t>
      </w:r>
      <w:r w:rsidRPr="00C951F4">
        <w:rPr>
          <w:rStyle w:val="d2edcug0"/>
          <w:rFonts w:cs="Times New Roman"/>
          <w:szCs w:val="24"/>
        </w:rPr>
        <w:t>uczestników:</w:t>
      </w:r>
    </w:p>
    <w:p w14:paraId="0B3BE78D" w14:textId="77777777" w:rsidR="00C951F4" w:rsidRPr="00C951F4" w:rsidRDefault="00C951F4" w:rsidP="005E4B33">
      <w:pPr>
        <w:pStyle w:val="Akapitzlist"/>
        <w:numPr>
          <w:ilvl w:val="0"/>
          <w:numId w:val="46"/>
        </w:numPr>
        <w:spacing w:after="0" w:line="360" w:lineRule="auto"/>
        <w:ind w:left="0"/>
        <w:jc w:val="both"/>
        <w:rPr>
          <w:rFonts w:cs="Times New Roman"/>
          <w:b/>
          <w:bCs/>
          <w:szCs w:val="24"/>
        </w:rPr>
      </w:pPr>
      <w:r w:rsidRPr="00C951F4">
        <w:rPr>
          <w:rFonts w:cs="Times New Roman"/>
          <w:szCs w:val="24"/>
        </w:rPr>
        <w:t>III Powiatowa Konferencja „Rola pieczy zastępczej w powiecie brzeskim. Łączy nas niewidzialna nić” (Powiatowe Centrum Pomocy Rodzinie w Brzegu),</w:t>
      </w:r>
    </w:p>
    <w:p w14:paraId="142ECD6A" w14:textId="77777777" w:rsidR="00C951F4" w:rsidRPr="00C951F4" w:rsidRDefault="00C951F4" w:rsidP="005E4B33">
      <w:pPr>
        <w:pStyle w:val="Akapitzlist"/>
        <w:numPr>
          <w:ilvl w:val="0"/>
          <w:numId w:val="46"/>
        </w:numPr>
        <w:spacing w:after="0" w:line="360" w:lineRule="auto"/>
        <w:ind w:left="0"/>
        <w:jc w:val="both"/>
        <w:rPr>
          <w:rFonts w:cs="Times New Roman"/>
          <w:szCs w:val="24"/>
        </w:rPr>
      </w:pPr>
      <w:r w:rsidRPr="00C951F4">
        <w:rPr>
          <w:rFonts w:cs="Times New Roman"/>
          <w:szCs w:val="24"/>
        </w:rPr>
        <w:t>Konferencja podsumowująca nadzór pedagogiczny sprawowany w roku szkolnym 2023/2024 (Kuratorium Oświaty w Opolu),</w:t>
      </w:r>
    </w:p>
    <w:p w14:paraId="628B1008" w14:textId="77777777" w:rsidR="00C951F4" w:rsidRPr="00C951F4" w:rsidRDefault="00C951F4" w:rsidP="005E4B33">
      <w:pPr>
        <w:pStyle w:val="Akapitzlist"/>
        <w:numPr>
          <w:ilvl w:val="0"/>
          <w:numId w:val="46"/>
        </w:numPr>
        <w:spacing w:after="0" w:line="360" w:lineRule="auto"/>
        <w:ind w:left="0"/>
        <w:jc w:val="both"/>
        <w:rPr>
          <w:rFonts w:cs="Times New Roman"/>
          <w:szCs w:val="24"/>
        </w:rPr>
      </w:pPr>
      <w:r w:rsidRPr="00C951F4">
        <w:rPr>
          <w:rFonts w:cs="Times New Roman"/>
          <w:szCs w:val="24"/>
        </w:rPr>
        <w:t>II Edycja Brzeskiego Tygodnia Świadomości Autyzmu. Konferencja „Kierunek – dojrzałość”  (Stowarzyszenie Zdrowie przy Medycznym Studium Zawodowym w Brzegu, Zespół Szkół Medycznych w Brzegu).</w:t>
      </w:r>
    </w:p>
    <w:p w14:paraId="0BF2E969" w14:textId="77777777" w:rsidR="00C951F4" w:rsidRPr="00327CD9" w:rsidRDefault="00C951F4" w:rsidP="005E4B33">
      <w:pPr>
        <w:pStyle w:val="Akapitzlist"/>
        <w:numPr>
          <w:ilvl w:val="0"/>
          <w:numId w:val="46"/>
        </w:numPr>
        <w:spacing w:after="0" w:line="360" w:lineRule="auto"/>
        <w:ind w:left="0"/>
        <w:jc w:val="both"/>
        <w:rPr>
          <w:rFonts w:cs="Times New Roman"/>
          <w:szCs w:val="24"/>
        </w:rPr>
      </w:pPr>
      <w:r w:rsidRPr="00C951F4">
        <w:rPr>
          <w:rFonts w:cs="Times New Roman"/>
          <w:szCs w:val="24"/>
        </w:rPr>
        <w:t>11. Konferencja Genealogiczna „</w:t>
      </w:r>
      <w:proofErr w:type="spellStart"/>
      <w:r w:rsidRPr="00C951F4">
        <w:rPr>
          <w:rFonts w:cs="Times New Roman"/>
          <w:szCs w:val="24"/>
        </w:rPr>
        <w:t>Geneami</w:t>
      </w:r>
      <w:proofErr w:type="spellEnd"/>
      <w:r w:rsidRPr="00C951F4">
        <w:rPr>
          <w:rFonts w:cs="Times New Roman"/>
          <w:szCs w:val="24"/>
        </w:rPr>
        <w:t xml:space="preserve">” (Stowarzyszenie Opolscy Genealodzy, Archiwum </w:t>
      </w:r>
      <w:r w:rsidRPr="00327CD9">
        <w:rPr>
          <w:rFonts w:cs="Times New Roman"/>
          <w:szCs w:val="24"/>
        </w:rPr>
        <w:t>Państwowe w Opolu, Biblioteka Publiczna w Opolu).</w:t>
      </w:r>
    </w:p>
    <w:p w14:paraId="00F12735" w14:textId="77777777" w:rsidR="00C951F4" w:rsidRPr="00327CD9" w:rsidRDefault="00C951F4" w:rsidP="005E4B33">
      <w:pPr>
        <w:pStyle w:val="Akapitzlist"/>
        <w:numPr>
          <w:ilvl w:val="0"/>
          <w:numId w:val="46"/>
        </w:numPr>
        <w:spacing w:after="0" w:line="360" w:lineRule="auto"/>
        <w:ind w:left="0"/>
        <w:jc w:val="both"/>
        <w:rPr>
          <w:rFonts w:cs="Times New Roman"/>
          <w:szCs w:val="24"/>
        </w:rPr>
      </w:pPr>
      <w:r w:rsidRPr="00327CD9">
        <w:rPr>
          <w:rFonts w:cs="Times New Roman"/>
          <w:szCs w:val="24"/>
        </w:rPr>
        <w:t xml:space="preserve">Konferencja poświęcona życiu i twórczości Zbigniewa Herberta – finał Tygodnia z Herbertem, wręczenie nagród laureatom konkursu literackiego „Kresy nie tylko Herberta”, występ zespołu „Kwiat na kamieniu” z Kamieńca Podolskiego, wykład Marii Jeziorowskiej z Zakładu Narodowego im. Ossolińskich pt. „Herbert i Różewicz. Czyli barbarzyńcy i klasycy w ogrodzie sztuk”. </w:t>
      </w:r>
    </w:p>
    <w:p w14:paraId="3E79C95C" w14:textId="77777777" w:rsidR="00C951F4" w:rsidRPr="00327CD9" w:rsidRDefault="00C951F4" w:rsidP="005E4B33">
      <w:pPr>
        <w:pStyle w:val="Akapitzlist"/>
        <w:numPr>
          <w:ilvl w:val="0"/>
          <w:numId w:val="46"/>
        </w:numPr>
        <w:spacing w:after="0" w:line="360" w:lineRule="auto"/>
        <w:ind w:left="0"/>
        <w:jc w:val="both"/>
        <w:rPr>
          <w:rFonts w:cs="Times New Roman"/>
          <w:szCs w:val="24"/>
        </w:rPr>
      </w:pPr>
      <w:r w:rsidRPr="00327CD9">
        <w:rPr>
          <w:rFonts w:cs="Times New Roman"/>
          <w:szCs w:val="24"/>
        </w:rPr>
        <w:lastRenderedPageBreak/>
        <w:t xml:space="preserve">II Konferencja naukowo-szkoleniowa „Szablą i palcatem. Śladami dawnej chwały” (Wrocławski Klub Polskiej Sztuki Walki </w:t>
      </w:r>
      <w:proofErr w:type="spellStart"/>
      <w:r w:rsidRPr="00327CD9">
        <w:rPr>
          <w:rFonts w:cs="Times New Roman"/>
          <w:szCs w:val="24"/>
        </w:rPr>
        <w:t>Signum</w:t>
      </w:r>
      <w:proofErr w:type="spellEnd"/>
      <w:r w:rsidRPr="00327CD9">
        <w:rPr>
          <w:rFonts w:cs="Times New Roman"/>
          <w:szCs w:val="24"/>
        </w:rPr>
        <w:t xml:space="preserve"> Polonicum).</w:t>
      </w:r>
    </w:p>
    <w:p w14:paraId="1F48E3BD" w14:textId="77777777" w:rsidR="004332F1" w:rsidRPr="00327CD9" w:rsidRDefault="00C951F4" w:rsidP="004332F1">
      <w:pPr>
        <w:spacing w:line="360" w:lineRule="auto"/>
        <w:jc w:val="both"/>
        <w:rPr>
          <w:rFonts w:cs="Times New Roman"/>
          <w:szCs w:val="24"/>
        </w:rPr>
      </w:pPr>
      <w:r w:rsidRPr="00327CD9">
        <w:rPr>
          <w:rFonts w:cs="Times New Roman"/>
          <w:szCs w:val="24"/>
        </w:rPr>
        <w:t>Konferencja na rzecz zrównoważonego rozwoju (ESG CHANQES sp. z o.o., Jelcz-Laskowice).</w:t>
      </w:r>
    </w:p>
    <w:p w14:paraId="0509EDC5" w14:textId="77777777" w:rsidR="004332F1" w:rsidRPr="00327CD9" w:rsidRDefault="004332F1" w:rsidP="004332F1">
      <w:pPr>
        <w:spacing w:line="360" w:lineRule="auto"/>
        <w:jc w:val="both"/>
        <w:rPr>
          <w:rFonts w:cs="Times New Roman"/>
          <w:szCs w:val="24"/>
        </w:rPr>
      </w:pPr>
      <w:r w:rsidRPr="00327CD9">
        <w:rPr>
          <w:rFonts w:cs="Times New Roman"/>
          <w:b/>
          <w:bCs/>
          <w:szCs w:val="24"/>
        </w:rPr>
        <w:t>Muzeum Piastów Śląskich w Brzegu występuje w roli współorganizatora wszystkich konferencji odbywających się w siedzibie Muzeum.</w:t>
      </w:r>
      <w:r w:rsidRPr="00327CD9">
        <w:rPr>
          <w:rFonts w:cs="Times New Roman"/>
          <w:szCs w:val="24"/>
        </w:rPr>
        <w:t xml:space="preserve"> </w:t>
      </w:r>
    </w:p>
    <w:p w14:paraId="2D546303" w14:textId="33E6EFDF" w:rsidR="004332F1" w:rsidRPr="00327CD9" w:rsidRDefault="004332F1" w:rsidP="005E4B33">
      <w:pPr>
        <w:pStyle w:val="Akapitzlist"/>
        <w:numPr>
          <w:ilvl w:val="0"/>
          <w:numId w:val="17"/>
        </w:numPr>
        <w:spacing w:line="360" w:lineRule="auto"/>
        <w:jc w:val="both"/>
        <w:rPr>
          <w:rFonts w:cs="Times New Roman"/>
          <w:b/>
          <w:szCs w:val="24"/>
        </w:rPr>
      </w:pPr>
      <w:r w:rsidRPr="00327CD9">
        <w:rPr>
          <w:rFonts w:cs="Times New Roman"/>
          <w:b/>
          <w:szCs w:val="24"/>
        </w:rPr>
        <w:t xml:space="preserve">ZARZĄDZANIE ZBIORAMI </w:t>
      </w:r>
    </w:p>
    <w:p w14:paraId="196742BC" w14:textId="3D0122F4" w:rsidR="004332F1" w:rsidRPr="00327CD9" w:rsidRDefault="004332F1" w:rsidP="004332F1">
      <w:pPr>
        <w:spacing w:line="360" w:lineRule="auto"/>
        <w:jc w:val="both"/>
        <w:rPr>
          <w:rFonts w:cs="Times New Roman"/>
          <w:b/>
          <w:szCs w:val="24"/>
        </w:rPr>
      </w:pPr>
      <w:r w:rsidRPr="00327CD9">
        <w:rPr>
          <w:rFonts w:cs="Times New Roman"/>
          <w:b/>
          <w:szCs w:val="24"/>
        </w:rPr>
        <w:t>Ogólna charakterystyka zbiorów:</w:t>
      </w:r>
    </w:p>
    <w:p w14:paraId="2977D534" w14:textId="77777777" w:rsidR="004332F1" w:rsidRPr="00327CD9" w:rsidRDefault="004332F1" w:rsidP="004332F1">
      <w:pPr>
        <w:spacing w:line="360" w:lineRule="auto"/>
        <w:jc w:val="both"/>
        <w:rPr>
          <w:rFonts w:cs="Times New Roman"/>
          <w:bCs/>
          <w:szCs w:val="24"/>
        </w:rPr>
      </w:pPr>
      <w:r w:rsidRPr="00327CD9">
        <w:rPr>
          <w:rFonts w:cs="Times New Roman"/>
          <w:bCs/>
          <w:szCs w:val="24"/>
          <w:u w:val="single"/>
        </w:rPr>
        <w:t>Dział Historii</w:t>
      </w:r>
      <w:r w:rsidRPr="00327CD9">
        <w:rPr>
          <w:rFonts w:cs="Times New Roman"/>
          <w:bCs/>
          <w:szCs w:val="24"/>
        </w:rPr>
        <w:t>: numizmaty, militaria, wyroby rzemiosła, zabytki cechowe, sprzęt gospodarstwa domowego, sprzęt oświetleniowy, archiwalia, przyrządy miernicze i in. – 5 930 + pomoce wystawiennicze (rekonstrukcje, kopie, atrapy, itp. oraz współczesne obiekty związane z dziejami miasta) – 2 984 + tzw. Sala Myśliwska – 228 = 9 142 szt.</w:t>
      </w:r>
    </w:p>
    <w:p w14:paraId="753AFA7D" w14:textId="77777777" w:rsidR="004332F1" w:rsidRPr="00327CD9" w:rsidRDefault="004332F1" w:rsidP="004332F1">
      <w:pPr>
        <w:spacing w:line="360" w:lineRule="auto"/>
        <w:jc w:val="both"/>
        <w:rPr>
          <w:rFonts w:cs="Times New Roman"/>
          <w:bCs/>
          <w:szCs w:val="24"/>
        </w:rPr>
      </w:pPr>
      <w:r w:rsidRPr="00327CD9">
        <w:rPr>
          <w:rFonts w:cs="Times New Roman"/>
          <w:bCs/>
          <w:szCs w:val="24"/>
          <w:u w:val="single"/>
        </w:rPr>
        <w:t>Dział Archeologii</w:t>
      </w:r>
      <w:r w:rsidRPr="00327CD9">
        <w:rPr>
          <w:rFonts w:cs="Times New Roman"/>
          <w:bCs/>
          <w:szCs w:val="24"/>
        </w:rPr>
        <w:t xml:space="preserve">: </w:t>
      </w:r>
      <w:r w:rsidRPr="00327CD9">
        <w:rPr>
          <w:rFonts w:cs="Times New Roman"/>
          <w:szCs w:val="24"/>
        </w:rPr>
        <w:t>zabytki pozyskane w okresie międzywojennym, jak i z badań wykopaliskowych prowadzonych głównie w latach 1960-1990 przez archeologów dolnośląskich oraz badań bieżących – 8 939 szt.</w:t>
      </w:r>
    </w:p>
    <w:p w14:paraId="72A87C00" w14:textId="77777777" w:rsidR="004332F1" w:rsidRPr="00327CD9" w:rsidRDefault="004332F1" w:rsidP="004332F1">
      <w:pPr>
        <w:spacing w:line="360" w:lineRule="auto"/>
        <w:jc w:val="both"/>
        <w:rPr>
          <w:rFonts w:cs="Times New Roman"/>
          <w:szCs w:val="24"/>
        </w:rPr>
      </w:pPr>
      <w:r w:rsidRPr="00327CD9">
        <w:rPr>
          <w:rFonts w:cs="Times New Roman"/>
          <w:bCs/>
          <w:szCs w:val="24"/>
          <w:u w:val="single"/>
        </w:rPr>
        <w:t>Dział Sztuki i Rzemiosła Artystycznego</w:t>
      </w:r>
      <w:r w:rsidRPr="00327CD9">
        <w:rPr>
          <w:rFonts w:cs="Times New Roman"/>
          <w:bCs/>
          <w:szCs w:val="24"/>
        </w:rPr>
        <w:t xml:space="preserve">: </w:t>
      </w:r>
      <w:r w:rsidRPr="00327CD9">
        <w:rPr>
          <w:rFonts w:cs="Times New Roman"/>
          <w:szCs w:val="24"/>
        </w:rPr>
        <w:t xml:space="preserve">rzeźby, obrazy, grafiki, rysunki, meble, ceramika, porcelana,  szkło, zegary, kafle i in. – 3 422 szt. </w:t>
      </w:r>
    </w:p>
    <w:p w14:paraId="44AA1019" w14:textId="77777777" w:rsidR="004332F1" w:rsidRPr="00327CD9" w:rsidRDefault="004332F1" w:rsidP="004332F1">
      <w:pPr>
        <w:spacing w:line="360" w:lineRule="auto"/>
        <w:jc w:val="both"/>
        <w:rPr>
          <w:rFonts w:cs="Times New Roman"/>
          <w:szCs w:val="24"/>
        </w:rPr>
      </w:pPr>
      <w:r w:rsidRPr="00327CD9">
        <w:rPr>
          <w:rFonts w:cs="Times New Roman"/>
          <w:szCs w:val="24"/>
          <w:u w:val="single"/>
        </w:rPr>
        <w:t>Dział Biblioteczny</w:t>
      </w:r>
      <w:r w:rsidRPr="00327CD9">
        <w:rPr>
          <w:rFonts w:cs="Times New Roman"/>
          <w:szCs w:val="24"/>
        </w:rPr>
        <w:t xml:space="preserve">: starodruki, rękopisy, kartografia, pocztówki, archiwalne fotografie – 15 827 muzealiów + literatura fachowa, współczesne druki zwarte, czasopisma – 26342 = 42 169 szt. </w:t>
      </w:r>
    </w:p>
    <w:p w14:paraId="4B3871E9" w14:textId="77777777" w:rsidR="004332F1" w:rsidRPr="00327CD9" w:rsidRDefault="004332F1" w:rsidP="004332F1">
      <w:pPr>
        <w:spacing w:line="360" w:lineRule="auto"/>
        <w:jc w:val="both"/>
        <w:rPr>
          <w:rFonts w:cs="Times New Roman"/>
          <w:szCs w:val="24"/>
        </w:rPr>
      </w:pPr>
      <w:r w:rsidRPr="00327CD9">
        <w:rPr>
          <w:rFonts w:cs="Times New Roman"/>
          <w:szCs w:val="24"/>
        </w:rPr>
        <w:t xml:space="preserve">Część zbiorów zasilających dotychczas Dział Biblioteczny jako osobne tzw. Archiwum </w:t>
      </w:r>
    </w:p>
    <w:p w14:paraId="4F76E7E3" w14:textId="77777777" w:rsidR="004332F1" w:rsidRPr="00327CD9" w:rsidRDefault="004332F1" w:rsidP="004332F1">
      <w:pPr>
        <w:spacing w:line="360" w:lineRule="auto"/>
        <w:jc w:val="both"/>
        <w:rPr>
          <w:rFonts w:cs="Times New Roman"/>
          <w:szCs w:val="24"/>
        </w:rPr>
      </w:pPr>
      <w:r w:rsidRPr="00327CD9">
        <w:rPr>
          <w:rFonts w:cs="Times New Roman"/>
          <w:szCs w:val="24"/>
          <w:u w:val="single"/>
        </w:rPr>
        <w:t>Dział Dziedzictwa i Kultury Kresów:</w:t>
      </w:r>
      <w:r w:rsidRPr="00327CD9">
        <w:rPr>
          <w:rFonts w:cs="Times New Roman"/>
          <w:szCs w:val="24"/>
        </w:rPr>
        <w:t xml:space="preserve"> etnografia, archiwalia, fotografie – 2382 szt. +  zbiory pomocnicze, tj. Archiwum Kresowe, Biblioteka, pomoce wystawiennicze – 1317 = 3699 szt. </w:t>
      </w:r>
    </w:p>
    <w:p w14:paraId="1FAACD0D" w14:textId="0C1FBB32" w:rsidR="004332F1" w:rsidRPr="00327CD9" w:rsidRDefault="004332F1" w:rsidP="004332F1">
      <w:pPr>
        <w:spacing w:line="360" w:lineRule="auto"/>
        <w:jc w:val="both"/>
        <w:rPr>
          <w:rFonts w:cs="Times New Roman"/>
          <w:bCs/>
          <w:color w:val="000000" w:themeColor="text1"/>
          <w:szCs w:val="24"/>
        </w:rPr>
      </w:pPr>
      <w:r w:rsidRPr="00327CD9">
        <w:rPr>
          <w:rFonts w:cs="Times New Roman"/>
          <w:bCs/>
          <w:color w:val="000000" w:themeColor="text1"/>
          <w:szCs w:val="24"/>
        </w:rPr>
        <w:t xml:space="preserve">Zakupy: 100 </w:t>
      </w:r>
    </w:p>
    <w:p w14:paraId="7689408A" w14:textId="34BEE1F9" w:rsidR="004332F1" w:rsidRPr="00327CD9" w:rsidRDefault="004332F1" w:rsidP="004332F1">
      <w:pPr>
        <w:spacing w:line="360" w:lineRule="auto"/>
        <w:jc w:val="both"/>
        <w:rPr>
          <w:rFonts w:cs="Times New Roman"/>
          <w:bCs/>
          <w:szCs w:val="24"/>
        </w:rPr>
      </w:pPr>
      <w:r w:rsidRPr="00327CD9">
        <w:rPr>
          <w:rFonts w:cs="Times New Roman"/>
          <w:bCs/>
          <w:szCs w:val="24"/>
        </w:rPr>
        <w:t>Dary: 879</w:t>
      </w:r>
    </w:p>
    <w:p w14:paraId="0A7DDFA7" w14:textId="75CADF63" w:rsidR="004332F1" w:rsidRPr="00327CD9" w:rsidRDefault="004332F1" w:rsidP="004332F1">
      <w:pPr>
        <w:spacing w:line="360" w:lineRule="auto"/>
        <w:jc w:val="both"/>
        <w:rPr>
          <w:rFonts w:cs="Times New Roman"/>
          <w:bCs/>
          <w:szCs w:val="24"/>
        </w:rPr>
      </w:pPr>
      <w:r w:rsidRPr="00327CD9">
        <w:rPr>
          <w:rFonts w:cs="Times New Roman"/>
          <w:bCs/>
          <w:szCs w:val="24"/>
        </w:rPr>
        <w:t xml:space="preserve">Przekazy: 0 </w:t>
      </w:r>
    </w:p>
    <w:p w14:paraId="19F9C457" w14:textId="35611902" w:rsidR="004332F1" w:rsidRPr="00327CD9" w:rsidRDefault="004332F1" w:rsidP="004332F1">
      <w:pPr>
        <w:spacing w:line="360" w:lineRule="auto"/>
        <w:jc w:val="both"/>
        <w:rPr>
          <w:rFonts w:cs="Times New Roman"/>
          <w:bCs/>
          <w:szCs w:val="24"/>
        </w:rPr>
      </w:pPr>
      <w:r w:rsidRPr="00327CD9">
        <w:rPr>
          <w:rFonts w:cs="Times New Roman"/>
          <w:bCs/>
          <w:szCs w:val="24"/>
        </w:rPr>
        <w:t>Pozyskane drogą badań: 0</w:t>
      </w:r>
    </w:p>
    <w:p w14:paraId="1DEDF9B3" w14:textId="6F52F0D6" w:rsidR="004332F1" w:rsidRPr="00327CD9" w:rsidRDefault="004332F1" w:rsidP="004332F1">
      <w:pPr>
        <w:spacing w:line="360" w:lineRule="auto"/>
        <w:jc w:val="both"/>
        <w:rPr>
          <w:rFonts w:cs="Times New Roman"/>
          <w:bCs/>
          <w:szCs w:val="24"/>
        </w:rPr>
      </w:pPr>
      <w:r w:rsidRPr="00327CD9">
        <w:rPr>
          <w:rFonts w:cs="Times New Roman"/>
          <w:b/>
          <w:szCs w:val="24"/>
        </w:rPr>
        <w:t>Ogółem stan zbiorów Muzeum 31.12. 2024 r.:</w:t>
      </w:r>
      <w:r w:rsidRPr="00327CD9">
        <w:rPr>
          <w:rFonts w:cs="Times New Roman"/>
          <w:bCs/>
          <w:szCs w:val="24"/>
        </w:rPr>
        <w:t xml:space="preserve"> </w:t>
      </w:r>
      <w:r w:rsidRPr="00327CD9">
        <w:rPr>
          <w:rFonts w:cs="Times New Roman"/>
          <w:b/>
          <w:bCs/>
          <w:szCs w:val="24"/>
        </w:rPr>
        <w:t>67 371</w:t>
      </w:r>
      <w:r w:rsidRPr="00327CD9">
        <w:rPr>
          <w:rFonts w:cs="Times New Roman"/>
          <w:bCs/>
          <w:szCs w:val="24"/>
        </w:rPr>
        <w:t xml:space="preserve"> szt.</w:t>
      </w:r>
    </w:p>
    <w:p w14:paraId="51EFE8CA" w14:textId="1FF050DD" w:rsidR="004332F1" w:rsidRPr="00327CD9" w:rsidRDefault="004332F1" w:rsidP="004332F1">
      <w:pPr>
        <w:spacing w:line="360" w:lineRule="auto"/>
        <w:jc w:val="both"/>
        <w:rPr>
          <w:rFonts w:cs="Times New Roman"/>
          <w:szCs w:val="24"/>
        </w:rPr>
      </w:pPr>
      <w:r w:rsidRPr="00327CD9">
        <w:rPr>
          <w:rFonts w:cs="Times New Roman"/>
          <w:b/>
          <w:szCs w:val="24"/>
        </w:rPr>
        <w:lastRenderedPageBreak/>
        <w:t>Wypożyczono/udostępniono:</w:t>
      </w:r>
      <w:r w:rsidRPr="00327CD9">
        <w:rPr>
          <w:rFonts w:cs="Times New Roman"/>
          <w:szCs w:val="24"/>
        </w:rPr>
        <w:t xml:space="preserve">  </w:t>
      </w:r>
      <w:r w:rsidRPr="00327CD9">
        <w:rPr>
          <w:rFonts w:cs="Times New Roman"/>
          <w:b/>
          <w:szCs w:val="24"/>
        </w:rPr>
        <w:t>4350</w:t>
      </w:r>
      <w:r w:rsidRPr="00327CD9">
        <w:rPr>
          <w:rFonts w:cs="Times New Roman"/>
          <w:szCs w:val="24"/>
        </w:rPr>
        <w:t xml:space="preserve"> muzealiów na wystawy stałe i czasowe, lekcje muzealne, do celów popularno-naukowych i badawczych.</w:t>
      </w:r>
    </w:p>
    <w:p w14:paraId="6AF65346" w14:textId="12CFC727" w:rsidR="004332F1" w:rsidRPr="00327CD9" w:rsidRDefault="004332F1" w:rsidP="004332F1">
      <w:pPr>
        <w:spacing w:line="360" w:lineRule="auto"/>
        <w:jc w:val="both"/>
        <w:rPr>
          <w:rFonts w:cs="Times New Roman"/>
          <w:szCs w:val="24"/>
        </w:rPr>
      </w:pPr>
      <w:r w:rsidRPr="00327CD9">
        <w:rPr>
          <w:rFonts w:cs="Times New Roman"/>
          <w:b/>
          <w:bCs/>
          <w:szCs w:val="24"/>
        </w:rPr>
        <w:t>Konserwacja</w:t>
      </w:r>
      <w:r w:rsidRPr="00327CD9">
        <w:rPr>
          <w:rFonts w:cs="Times New Roman"/>
          <w:b/>
          <w:bCs/>
          <w:i/>
          <w:iCs/>
          <w:szCs w:val="24"/>
        </w:rPr>
        <w:t xml:space="preserve">: </w:t>
      </w:r>
      <w:r w:rsidRPr="00327CD9">
        <w:rPr>
          <w:rFonts w:cs="Times New Roman"/>
          <w:b/>
          <w:bCs/>
          <w:szCs w:val="24"/>
        </w:rPr>
        <w:t>171</w:t>
      </w:r>
      <w:r w:rsidRPr="00327CD9">
        <w:rPr>
          <w:rFonts w:cs="Times New Roman"/>
          <w:b/>
          <w:bCs/>
          <w:i/>
          <w:iCs/>
          <w:szCs w:val="24"/>
        </w:rPr>
        <w:t xml:space="preserve"> </w:t>
      </w:r>
      <w:r w:rsidRPr="00327CD9">
        <w:rPr>
          <w:rFonts w:cs="Times New Roman"/>
          <w:szCs w:val="24"/>
        </w:rPr>
        <w:t>muzealiów</w:t>
      </w:r>
    </w:p>
    <w:p w14:paraId="06E59FD7" w14:textId="77777777" w:rsidR="004332F1" w:rsidRPr="00327CD9" w:rsidRDefault="004332F1" w:rsidP="005E4B33">
      <w:pPr>
        <w:pStyle w:val="Akapitzlist"/>
        <w:numPr>
          <w:ilvl w:val="0"/>
          <w:numId w:val="112"/>
        </w:numPr>
        <w:spacing w:after="0" w:line="360" w:lineRule="auto"/>
        <w:ind w:left="-37"/>
        <w:jc w:val="both"/>
        <w:rPr>
          <w:rFonts w:cs="Times New Roman"/>
          <w:color w:val="000000" w:themeColor="text1"/>
          <w:szCs w:val="24"/>
        </w:rPr>
      </w:pPr>
      <w:r w:rsidRPr="00327CD9">
        <w:rPr>
          <w:rFonts w:cs="Times New Roman"/>
          <w:color w:val="000000" w:themeColor="text1"/>
          <w:szCs w:val="24"/>
        </w:rPr>
        <w:t>128 – Dział Biblioteczny (konserwacja zabezpieczająca)</w:t>
      </w:r>
    </w:p>
    <w:p w14:paraId="3231B4E0" w14:textId="77777777" w:rsidR="004332F1" w:rsidRPr="00327CD9" w:rsidRDefault="004332F1" w:rsidP="005E4B33">
      <w:pPr>
        <w:pStyle w:val="Akapitzlist"/>
        <w:numPr>
          <w:ilvl w:val="0"/>
          <w:numId w:val="112"/>
        </w:numPr>
        <w:spacing w:after="0" w:line="360" w:lineRule="auto"/>
        <w:ind w:left="-37"/>
        <w:jc w:val="both"/>
        <w:rPr>
          <w:rFonts w:cs="Times New Roman"/>
          <w:color w:val="000000" w:themeColor="text1"/>
          <w:szCs w:val="24"/>
        </w:rPr>
      </w:pPr>
      <w:r w:rsidRPr="00327CD9">
        <w:rPr>
          <w:rFonts w:cs="Times New Roman"/>
          <w:color w:val="000000" w:themeColor="text1"/>
          <w:szCs w:val="24"/>
        </w:rPr>
        <w:t xml:space="preserve">40 – Pracownia Konserwacji: </w:t>
      </w:r>
    </w:p>
    <w:p w14:paraId="37F4D0F0" w14:textId="77777777" w:rsidR="004332F1" w:rsidRPr="00327CD9" w:rsidRDefault="004332F1" w:rsidP="004332F1">
      <w:pPr>
        <w:pStyle w:val="Akapitzlist"/>
        <w:spacing w:line="360" w:lineRule="auto"/>
        <w:ind w:left="-37"/>
        <w:jc w:val="both"/>
        <w:rPr>
          <w:rFonts w:cs="Times New Roman"/>
          <w:color w:val="000000" w:themeColor="text1"/>
          <w:szCs w:val="24"/>
        </w:rPr>
      </w:pPr>
      <w:r w:rsidRPr="00327CD9">
        <w:rPr>
          <w:rFonts w:cs="Times New Roman"/>
          <w:color w:val="000000" w:themeColor="text1"/>
          <w:szCs w:val="24"/>
        </w:rPr>
        <w:t>20 konserwacja pełna: zbiory Muzeum Okręgowego w Toruniu i Muzeum Narodowego we Wrocławiu: 4 kolumny tj. 4 bazy, 4 trzony, 4 kapitele (12 elementów) stanowiące dawne wyposażenie kościoła św. Mikołaja w Brzegu i 8 kafli piecowych odnalezionych podczas prac wykopaliskowych prowadzonych na terenie dziedzińca dawnego Gimnazjum Piastowskiego     w Brzegu</w:t>
      </w:r>
    </w:p>
    <w:p w14:paraId="46005FAE" w14:textId="77777777" w:rsidR="004332F1" w:rsidRPr="00327CD9" w:rsidRDefault="004332F1" w:rsidP="004332F1">
      <w:pPr>
        <w:pStyle w:val="Akapitzlist"/>
        <w:spacing w:line="360" w:lineRule="auto"/>
        <w:ind w:left="-37"/>
        <w:jc w:val="both"/>
        <w:rPr>
          <w:rFonts w:cs="Times New Roman"/>
          <w:color w:val="000000" w:themeColor="text1"/>
          <w:szCs w:val="24"/>
        </w:rPr>
      </w:pPr>
      <w:r w:rsidRPr="00327CD9">
        <w:rPr>
          <w:rFonts w:cs="Times New Roman"/>
          <w:color w:val="000000" w:themeColor="text1"/>
          <w:szCs w:val="24"/>
        </w:rPr>
        <w:t>20 prace zabezpieczające i oczyszczenie: 14 elementów prospektu organowego z kościoła św. Mikołaja w Brzegu, konserwacja obrazu Matka Boska z Dzieciątkiem, XV w. (prace konserwatorskie prowadzone z myślą o ekspozycji na wystawie czasowej Muzeum), przygotowanie 5 grafik do wypożyczenia</w:t>
      </w:r>
    </w:p>
    <w:p w14:paraId="17635D8C" w14:textId="77777777" w:rsidR="004332F1" w:rsidRPr="00327CD9" w:rsidRDefault="004332F1" w:rsidP="005E4B33">
      <w:pPr>
        <w:pStyle w:val="Akapitzlist"/>
        <w:numPr>
          <w:ilvl w:val="0"/>
          <w:numId w:val="112"/>
        </w:numPr>
        <w:spacing w:after="0" w:line="360" w:lineRule="auto"/>
        <w:ind w:left="-37"/>
        <w:jc w:val="both"/>
        <w:rPr>
          <w:rFonts w:cs="Times New Roman"/>
          <w:szCs w:val="24"/>
        </w:rPr>
      </w:pPr>
      <w:r w:rsidRPr="00327CD9">
        <w:rPr>
          <w:rFonts w:cs="Times New Roman"/>
          <w:szCs w:val="24"/>
        </w:rPr>
        <w:t xml:space="preserve">3 – zbiory Działu Sztuki i Rzemiosła Artystycznego (konserwacja pełna –  wykonawca: ASP w Krakowie; nadzór konserwatorski Pracowni Konserwacji </w:t>
      </w:r>
      <w:proofErr w:type="spellStart"/>
      <w:r w:rsidRPr="00327CD9">
        <w:rPr>
          <w:rFonts w:cs="Times New Roman"/>
          <w:szCs w:val="24"/>
        </w:rPr>
        <w:t>MPŚl</w:t>
      </w:r>
      <w:proofErr w:type="spellEnd"/>
      <w:r w:rsidRPr="00327CD9">
        <w:rPr>
          <w:rFonts w:cs="Times New Roman"/>
          <w:szCs w:val="24"/>
        </w:rPr>
        <w:t>).</w:t>
      </w:r>
    </w:p>
    <w:p w14:paraId="56611292" w14:textId="77777777" w:rsidR="00327CD9" w:rsidRPr="00327CD9" w:rsidRDefault="004332F1" w:rsidP="004332F1">
      <w:pPr>
        <w:spacing w:line="360" w:lineRule="auto"/>
        <w:jc w:val="both"/>
        <w:rPr>
          <w:rFonts w:cs="Times New Roman"/>
          <w:szCs w:val="24"/>
        </w:rPr>
      </w:pPr>
      <w:r w:rsidRPr="00327CD9">
        <w:rPr>
          <w:rFonts w:cs="Times New Roman"/>
          <w:b/>
          <w:bCs/>
          <w:szCs w:val="24"/>
        </w:rPr>
        <w:t>Prowadzono 2</w:t>
      </w:r>
      <w:r w:rsidRPr="00327CD9">
        <w:rPr>
          <w:rFonts w:cs="Times New Roman"/>
          <w:szCs w:val="24"/>
        </w:rPr>
        <w:t xml:space="preserve"> </w:t>
      </w:r>
      <w:r w:rsidRPr="00327CD9">
        <w:rPr>
          <w:rFonts w:cs="Times New Roman"/>
          <w:b/>
          <w:bCs/>
          <w:szCs w:val="24"/>
        </w:rPr>
        <w:t>nadzory archeologiczne</w:t>
      </w:r>
      <w:r w:rsidRPr="00327CD9">
        <w:rPr>
          <w:rFonts w:cs="Times New Roman"/>
          <w:szCs w:val="24"/>
        </w:rPr>
        <w:t xml:space="preserve"> (budowa budynku wielorodzinnego przy ul Rybackiej w Brzegu, inwestycja „Modernizacja ul. Wysokiej, ul. Rzeźniczej, odcinka ul. Polskiej oraz przebudowa ul. Stare Koszary w Brzegu”). </w:t>
      </w:r>
    </w:p>
    <w:p w14:paraId="6CA3CAC5" w14:textId="77777777" w:rsidR="00327CD9" w:rsidRPr="00327CD9" w:rsidRDefault="004332F1" w:rsidP="004332F1">
      <w:pPr>
        <w:spacing w:line="360" w:lineRule="auto"/>
        <w:jc w:val="both"/>
        <w:rPr>
          <w:rFonts w:cs="Times New Roman"/>
          <w:szCs w:val="24"/>
        </w:rPr>
      </w:pPr>
      <w:r w:rsidRPr="00327CD9">
        <w:rPr>
          <w:rFonts w:cs="Times New Roman"/>
          <w:b/>
          <w:bCs/>
          <w:szCs w:val="24"/>
        </w:rPr>
        <w:t xml:space="preserve">Udział w 2 komisjach konserwatorskich i 1 nadzór konserwatorski </w:t>
      </w:r>
      <w:r w:rsidRPr="00327CD9">
        <w:rPr>
          <w:rFonts w:cs="Times New Roman"/>
          <w:szCs w:val="24"/>
        </w:rPr>
        <w:t>nad obiektami ze zbiorów Muzeum, poddawanymi konserwacji w ramach prac dyplomowych prowadzonych na ASP w Krakowie.</w:t>
      </w:r>
    </w:p>
    <w:p w14:paraId="1588382C" w14:textId="5C16AAD0" w:rsidR="004332F1" w:rsidRPr="00327CD9" w:rsidRDefault="004332F1" w:rsidP="004332F1">
      <w:pPr>
        <w:spacing w:line="360" w:lineRule="auto"/>
        <w:jc w:val="both"/>
        <w:rPr>
          <w:rFonts w:cs="Times New Roman"/>
          <w:szCs w:val="24"/>
        </w:rPr>
      </w:pPr>
      <w:proofErr w:type="spellStart"/>
      <w:r w:rsidRPr="00327CD9">
        <w:rPr>
          <w:rFonts w:cs="Times New Roman"/>
          <w:b/>
          <w:bCs/>
          <w:szCs w:val="24"/>
        </w:rPr>
        <w:t>Zdigitalizowano</w:t>
      </w:r>
      <w:proofErr w:type="spellEnd"/>
      <w:r w:rsidRPr="00327CD9">
        <w:rPr>
          <w:rFonts w:cs="Times New Roman"/>
          <w:b/>
          <w:bCs/>
          <w:szCs w:val="24"/>
        </w:rPr>
        <w:t>:</w:t>
      </w:r>
      <w:r w:rsidRPr="00327CD9">
        <w:rPr>
          <w:rFonts w:cs="Times New Roman"/>
          <w:szCs w:val="24"/>
        </w:rPr>
        <w:t xml:space="preserve"> </w:t>
      </w:r>
      <w:r w:rsidRPr="00327CD9">
        <w:rPr>
          <w:rFonts w:cs="Times New Roman"/>
          <w:b/>
          <w:bCs/>
          <w:szCs w:val="24"/>
        </w:rPr>
        <w:t>111</w:t>
      </w:r>
      <w:r w:rsidRPr="00327CD9">
        <w:rPr>
          <w:rFonts w:cs="Times New Roman"/>
          <w:szCs w:val="24"/>
        </w:rPr>
        <w:t xml:space="preserve"> muzealiów.</w:t>
      </w:r>
    </w:p>
    <w:p w14:paraId="109CA817" w14:textId="77777777" w:rsidR="00C951F4" w:rsidRPr="00C951F4" w:rsidRDefault="00C951F4" w:rsidP="00C951F4">
      <w:pPr>
        <w:pStyle w:val="Akapitzlist"/>
        <w:spacing w:after="0" w:line="360" w:lineRule="auto"/>
        <w:ind w:left="0"/>
        <w:jc w:val="both"/>
        <w:rPr>
          <w:rFonts w:cs="Times New Roman"/>
          <w:szCs w:val="24"/>
        </w:rPr>
      </w:pPr>
    </w:p>
    <w:p w14:paraId="38FDB269" w14:textId="77777777" w:rsidR="00C951F4" w:rsidRPr="00C951F4" w:rsidRDefault="00C951F4" w:rsidP="00C951F4">
      <w:pPr>
        <w:spacing w:line="360" w:lineRule="auto"/>
        <w:jc w:val="both"/>
        <w:rPr>
          <w:rFonts w:cs="Times New Roman"/>
          <w:b/>
          <w:bCs/>
          <w:szCs w:val="24"/>
        </w:rPr>
      </w:pPr>
      <w:r w:rsidRPr="00C951F4">
        <w:rPr>
          <w:rFonts w:cs="Times New Roman"/>
          <w:b/>
          <w:bCs/>
          <w:szCs w:val="24"/>
        </w:rPr>
        <w:t>Frekwencja ogółem:</w:t>
      </w:r>
      <w:r w:rsidRPr="00C951F4">
        <w:rPr>
          <w:rFonts w:cs="Times New Roman"/>
          <w:szCs w:val="24"/>
        </w:rPr>
        <w:t xml:space="preserve"> </w:t>
      </w:r>
      <w:r w:rsidRPr="00C951F4">
        <w:rPr>
          <w:rFonts w:cs="Times New Roman"/>
          <w:b/>
          <w:bCs/>
          <w:szCs w:val="24"/>
        </w:rPr>
        <w:t>46 497</w:t>
      </w:r>
      <w:r w:rsidRPr="00C951F4">
        <w:rPr>
          <w:rFonts w:cs="Times New Roman"/>
          <w:szCs w:val="24"/>
        </w:rPr>
        <w:t>, w tym:</w:t>
      </w:r>
    </w:p>
    <w:p w14:paraId="77B22F7F" w14:textId="77777777" w:rsidR="00C951F4" w:rsidRPr="00C951F4" w:rsidRDefault="00C951F4" w:rsidP="005E4B33">
      <w:pPr>
        <w:pStyle w:val="Akapitzlist"/>
        <w:numPr>
          <w:ilvl w:val="0"/>
          <w:numId w:val="24"/>
        </w:numPr>
        <w:spacing w:after="0" w:line="360" w:lineRule="auto"/>
        <w:ind w:left="0"/>
        <w:jc w:val="both"/>
        <w:rPr>
          <w:rFonts w:cs="Times New Roman"/>
          <w:szCs w:val="24"/>
        </w:rPr>
      </w:pPr>
      <w:r w:rsidRPr="00C951F4">
        <w:rPr>
          <w:rFonts w:cs="Times New Roman"/>
          <w:szCs w:val="24"/>
        </w:rPr>
        <w:t>26 765 zwiedzających wystawy muzealne, indywidualnie i w grupach</w:t>
      </w:r>
    </w:p>
    <w:p w14:paraId="09D52023" w14:textId="77777777" w:rsidR="00C951F4" w:rsidRPr="00C951F4" w:rsidRDefault="00C951F4" w:rsidP="005E4B33">
      <w:pPr>
        <w:pStyle w:val="Akapitzlist"/>
        <w:numPr>
          <w:ilvl w:val="0"/>
          <w:numId w:val="24"/>
        </w:numPr>
        <w:spacing w:after="0" w:line="360" w:lineRule="auto"/>
        <w:ind w:left="0"/>
        <w:jc w:val="both"/>
        <w:rPr>
          <w:rFonts w:cs="Times New Roman"/>
          <w:szCs w:val="24"/>
        </w:rPr>
      </w:pPr>
      <w:r w:rsidRPr="00C951F4">
        <w:rPr>
          <w:rFonts w:cs="Times New Roman"/>
          <w:szCs w:val="24"/>
        </w:rPr>
        <w:t xml:space="preserve">1 253 uczestników lekcji muzealnych, </w:t>
      </w:r>
    </w:p>
    <w:p w14:paraId="503EA213" w14:textId="77777777" w:rsidR="00C951F4" w:rsidRPr="00C951F4" w:rsidRDefault="00C951F4" w:rsidP="005E4B33">
      <w:pPr>
        <w:pStyle w:val="Akapitzlist"/>
        <w:numPr>
          <w:ilvl w:val="0"/>
          <w:numId w:val="24"/>
        </w:numPr>
        <w:spacing w:after="0" w:line="360" w:lineRule="auto"/>
        <w:ind w:left="0"/>
        <w:jc w:val="both"/>
        <w:rPr>
          <w:rFonts w:cs="Times New Roman"/>
          <w:szCs w:val="24"/>
        </w:rPr>
      </w:pPr>
      <w:r w:rsidRPr="00C951F4">
        <w:rPr>
          <w:rFonts w:cs="Times New Roman"/>
          <w:szCs w:val="24"/>
        </w:rPr>
        <w:t xml:space="preserve">539 uczestników warsztatów, </w:t>
      </w:r>
    </w:p>
    <w:p w14:paraId="0DDC980F" w14:textId="77777777" w:rsidR="00C951F4" w:rsidRPr="00C951F4" w:rsidRDefault="00C951F4" w:rsidP="005E4B33">
      <w:pPr>
        <w:pStyle w:val="Akapitzlist"/>
        <w:numPr>
          <w:ilvl w:val="0"/>
          <w:numId w:val="24"/>
        </w:numPr>
        <w:spacing w:after="0" w:line="360" w:lineRule="auto"/>
        <w:ind w:left="0"/>
        <w:jc w:val="both"/>
        <w:rPr>
          <w:rFonts w:cs="Times New Roman"/>
          <w:szCs w:val="24"/>
        </w:rPr>
      </w:pPr>
      <w:r w:rsidRPr="00C951F4">
        <w:rPr>
          <w:rFonts w:cs="Times New Roman"/>
          <w:szCs w:val="24"/>
        </w:rPr>
        <w:t xml:space="preserve">583 uczestników wykładów, odczytów, spotkań autorskich, itp. </w:t>
      </w:r>
    </w:p>
    <w:p w14:paraId="62C2332A" w14:textId="77777777" w:rsidR="00C951F4" w:rsidRPr="00C951F4" w:rsidRDefault="00C951F4" w:rsidP="005E4B33">
      <w:pPr>
        <w:pStyle w:val="Akapitzlist"/>
        <w:numPr>
          <w:ilvl w:val="0"/>
          <w:numId w:val="24"/>
        </w:numPr>
        <w:spacing w:after="0" w:line="360" w:lineRule="auto"/>
        <w:ind w:left="0"/>
        <w:jc w:val="both"/>
        <w:rPr>
          <w:rFonts w:cs="Times New Roman"/>
          <w:szCs w:val="24"/>
        </w:rPr>
      </w:pPr>
      <w:r w:rsidRPr="00C951F4">
        <w:rPr>
          <w:rFonts w:cs="Times New Roman"/>
          <w:szCs w:val="24"/>
        </w:rPr>
        <w:t>680 uczestników konferencji,</w:t>
      </w:r>
    </w:p>
    <w:p w14:paraId="4F31C98B" w14:textId="77777777" w:rsidR="00C951F4" w:rsidRPr="00C951F4" w:rsidRDefault="00C951F4" w:rsidP="005E4B33">
      <w:pPr>
        <w:pStyle w:val="Akapitzlist"/>
        <w:numPr>
          <w:ilvl w:val="0"/>
          <w:numId w:val="24"/>
        </w:numPr>
        <w:spacing w:after="0" w:line="360" w:lineRule="auto"/>
        <w:ind w:left="0"/>
        <w:jc w:val="both"/>
        <w:rPr>
          <w:rFonts w:cs="Times New Roman"/>
          <w:szCs w:val="24"/>
        </w:rPr>
      </w:pPr>
      <w:r w:rsidRPr="00C951F4">
        <w:rPr>
          <w:rFonts w:cs="Times New Roman"/>
          <w:szCs w:val="24"/>
        </w:rPr>
        <w:t>2 391 uczestników koncertów,</w:t>
      </w:r>
    </w:p>
    <w:p w14:paraId="440DB9EE" w14:textId="77777777" w:rsidR="00C951F4" w:rsidRPr="00C951F4" w:rsidRDefault="00C951F4" w:rsidP="005E4B33">
      <w:pPr>
        <w:pStyle w:val="Akapitzlist"/>
        <w:numPr>
          <w:ilvl w:val="0"/>
          <w:numId w:val="24"/>
        </w:numPr>
        <w:spacing w:after="0" w:line="360" w:lineRule="auto"/>
        <w:ind w:left="0"/>
        <w:jc w:val="both"/>
        <w:rPr>
          <w:rFonts w:cs="Times New Roman"/>
          <w:szCs w:val="24"/>
        </w:rPr>
      </w:pPr>
      <w:r w:rsidRPr="00C951F4">
        <w:rPr>
          <w:rFonts w:cs="Times New Roman"/>
          <w:szCs w:val="24"/>
        </w:rPr>
        <w:lastRenderedPageBreak/>
        <w:t>2 045 uczestników spektakli</w:t>
      </w:r>
    </w:p>
    <w:p w14:paraId="5DA2B088" w14:textId="74CE9C64" w:rsidR="00C951F4" w:rsidRPr="00C951F4" w:rsidRDefault="00C951F4" w:rsidP="005E4B33">
      <w:pPr>
        <w:pStyle w:val="Akapitzlist"/>
        <w:numPr>
          <w:ilvl w:val="0"/>
          <w:numId w:val="24"/>
        </w:numPr>
        <w:spacing w:after="0" w:line="360" w:lineRule="auto"/>
        <w:ind w:left="709" w:hanging="709"/>
        <w:jc w:val="both"/>
        <w:rPr>
          <w:rFonts w:cs="Times New Roman"/>
          <w:szCs w:val="24"/>
        </w:rPr>
      </w:pPr>
      <w:r w:rsidRPr="00C951F4">
        <w:rPr>
          <w:rFonts w:cs="Times New Roman"/>
          <w:szCs w:val="24"/>
        </w:rPr>
        <w:t xml:space="preserve">12 241 uczestników 62 imprez/wydarzeń organizowanych na terenie Muzeum </w:t>
      </w:r>
      <w:r>
        <w:rPr>
          <w:rFonts w:cs="Times New Roman"/>
          <w:szCs w:val="24"/>
        </w:rPr>
        <w:br/>
      </w:r>
      <w:r w:rsidRPr="00C951F4">
        <w:rPr>
          <w:rFonts w:cs="Times New Roman"/>
          <w:szCs w:val="24"/>
        </w:rPr>
        <w:t>(tj.</w:t>
      </w:r>
      <w:r>
        <w:rPr>
          <w:rFonts w:cs="Times New Roman"/>
          <w:szCs w:val="24"/>
        </w:rPr>
        <w:t xml:space="preserve"> </w:t>
      </w:r>
      <w:r w:rsidRPr="00C951F4">
        <w:rPr>
          <w:rFonts w:cs="Times New Roman"/>
          <w:szCs w:val="24"/>
        </w:rPr>
        <w:t>Festiwal Tanga, Rajd Przedszkolaka, uroczystości o charakterze państwowym, rocznicowe, okolicznościowe, itp. i uroczystości prywatne).</w:t>
      </w:r>
    </w:p>
    <w:p w14:paraId="56F67647" w14:textId="77777777" w:rsidR="001C1986" w:rsidRDefault="001C1986" w:rsidP="001C1986">
      <w:pPr>
        <w:pStyle w:val="Akapitzlist"/>
        <w:spacing w:after="160" w:line="360" w:lineRule="auto"/>
        <w:ind w:left="0"/>
        <w:jc w:val="both"/>
        <w:rPr>
          <w:rFonts w:ascii="Arial" w:hAnsi="Arial" w:cs="Arial"/>
          <w:sz w:val="22"/>
        </w:rPr>
      </w:pPr>
    </w:p>
    <w:p w14:paraId="0BB6E2ED" w14:textId="77777777" w:rsidR="001C1986" w:rsidRPr="001C1986" w:rsidRDefault="001C1986" w:rsidP="001C1986">
      <w:pPr>
        <w:pStyle w:val="Akapitzlist"/>
        <w:spacing w:after="160" w:line="360" w:lineRule="auto"/>
        <w:ind w:left="0"/>
        <w:jc w:val="both"/>
        <w:rPr>
          <w:rFonts w:cs="Times New Roman"/>
          <w:szCs w:val="24"/>
        </w:rPr>
      </w:pPr>
    </w:p>
    <w:p w14:paraId="7C7205F0" w14:textId="77777777" w:rsidR="001C1986" w:rsidRPr="001C1986" w:rsidRDefault="001C1986" w:rsidP="001C1986">
      <w:pPr>
        <w:tabs>
          <w:tab w:val="left" w:pos="360"/>
        </w:tabs>
        <w:spacing w:after="0" w:line="360" w:lineRule="auto"/>
        <w:jc w:val="both"/>
        <w:rPr>
          <w:rFonts w:ascii="Arial" w:hAnsi="Arial" w:cs="Arial"/>
          <w:b/>
          <w:sz w:val="22"/>
          <w:u w:val="single"/>
        </w:rPr>
      </w:pPr>
    </w:p>
    <w:p w14:paraId="69702775" w14:textId="1708D224" w:rsidR="00DF3643" w:rsidRPr="00D53D1C" w:rsidRDefault="00111FC0" w:rsidP="00294CF2">
      <w:pPr>
        <w:pStyle w:val="Nagwek1"/>
        <w:pageBreakBefore/>
        <w:numPr>
          <w:ilvl w:val="0"/>
          <w:numId w:val="9"/>
        </w:numPr>
        <w:shd w:val="clear" w:color="auto" w:fill="D99594" w:themeFill="accent2" w:themeFillTint="99"/>
        <w:spacing w:line="360" w:lineRule="auto"/>
        <w:jc w:val="left"/>
        <w:rPr>
          <w:sz w:val="28"/>
          <w:szCs w:val="28"/>
        </w:rPr>
      </w:pPr>
      <w:bookmarkStart w:id="111" w:name="_Toc198621849"/>
      <w:r w:rsidRPr="00D53D1C">
        <w:rPr>
          <w:sz w:val="28"/>
          <w:szCs w:val="28"/>
        </w:rPr>
        <w:lastRenderedPageBreak/>
        <w:t>ZDROW</w:t>
      </w:r>
      <w:r w:rsidR="00294CF2">
        <w:rPr>
          <w:sz w:val="28"/>
          <w:szCs w:val="28"/>
        </w:rPr>
        <w:t>IE</w:t>
      </w:r>
      <w:bookmarkEnd w:id="111"/>
    </w:p>
    <w:p w14:paraId="4B47E191" w14:textId="4E77E31D" w:rsidR="00C30303" w:rsidRPr="00EA3009" w:rsidRDefault="00111FC0" w:rsidP="0066647B">
      <w:pPr>
        <w:pStyle w:val="Nagwek2"/>
        <w:numPr>
          <w:ilvl w:val="1"/>
          <w:numId w:val="9"/>
        </w:numPr>
        <w:shd w:val="clear" w:color="auto" w:fill="F2DBDB" w:themeFill="accent2" w:themeFillTint="33"/>
        <w:spacing w:line="360" w:lineRule="auto"/>
        <w:rPr>
          <w:rStyle w:val="Hipercze"/>
          <w:rFonts w:ascii="Times New Roman" w:hAnsi="Times New Roman" w:cs="Times New Roman"/>
          <w:color w:val="auto"/>
        </w:rPr>
      </w:pPr>
      <w:bookmarkStart w:id="112" w:name="_Toc198621850"/>
      <w:r w:rsidRPr="004130CA">
        <w:rPr>
          <w:rStyle w:val="Hipercze"/>
          <w:rFonts w:ascii="Times New Roman" w:hAnsi="Times New Roman" w:cs="Times New Roman"/>
          <w:color w:val="auto"/>
        </w:rPr>
        <w:t>Działalność Brzeskiego Centrum Medycznego Samodzielnego Publicznego Zakładu Opieki Zdrowotnej</w:t>
      </w:r>
      <w:bookmarkEnd w:id="112"/>
      <w:r w:rsidRPr="004130CA">
        <w:rPr>
          <w:rStyle w:val="Hipercze"/>
          <w:rFonts w:ascii="Times New Roman" w:hAnsi="Times New Roman" w:cs="Times New Roman"/>
          <w:color w:val="auto"/>
        </w:rPr>
        <w:t xml:space="preserve"> </w:t>
      </w:r>
    </w:p>
    <w:p w14:paraId="344177DE" w14:textId="5ADD055A" w:rsidR="003A5695" w:rsidRPr="003A5695" w:rsidRDefault="003A5695" w:rsidP="00AF5AAA">
      <w:pPr>
        <w:spacing w:line="360" w:lineRule="auto"/>
        <w:ind w:firstLine="480"/>
        <w:jc w:val="both"/>
        <w:rPr>
          <w:rStyle w:val="Hipercze"/>
          <w:color w:val="000000"/>
          <w:szCs w:val="24"/>
          <w:shd w:val="clear" w:color="auto" w:fill="FFFFFF"/>
        </w:rPr>
      </w:pPr>
      <w:r w:rsidRPr="003A5695">
        <w:rPr>
          <w:rStyle w:val="Hipercze"/>
          <w:color w:val="000000"/>
          <w:szCs w:val="24"/>
          <w:shd w:val="clear" w:color="auto" w:fill="FFFFFF"/>
        </w:rPr>
        <w:t>Brzeskie Centrum Medyczne jest podmiotem medycznym, który został utworzony</w:t>
      </w:r>
      <w:r>
        <w:rPr>
          <w:rStyle w:val="Hipercze"/>
          <w:color w:val="000000"/>
          <w:szCs w:val="24"/>
          <w:shd w:val="clear" w:color="auto" w:fill="FFFFFF"/>
        </w:rPr>
        <w:t xml:space="preserve"> </w:t>
      </w:r>
      <w:r w:rsidRPr="003A5695">
        <w:rPr>
          <w:rStyle w:val="Hipercze"/>
          <w:color w:val="000000"/>
          <w:szCs w:val="24"/>
          <w:shd w:val="clear" w:color="auto" w:fill="FFFFFF"/>
        </w:rPr>
        <w:t xml:space="preserve"> 1 lipca 1966 roku i jest największą placówką medyczną w powiecie brzeskim. Od 1</w:t>
      </w:r>
      <w:r>
        <w:rPr>
          <w:rStyle w:val="Hipercze"/>
          <w:color w:val="000000"/>
          <w:szCs w:val="24"/>
          <w:shd w:val="clear" w:color="auto" w:fill="FFFFFF"/>
        </w:rPr>
        <w:t xml:space="preserve"> </w:t>
      </w:r>
      <w:r w:rsidRPr="003A5695">
        <w:rPr>
          <w:rStyle w:val="Hipercze"/>
          <w:color w:val="000000"/>
          <w:szCs w:val="24"/>
          <w:shd w:val="clear" w:color="auto" w:fill="FFFFFF"/>
        </w:rPr>
        <w:t>października 2017 r. podmiot leczniczy został włączony do systemu podstawowego szpitalnego zabezpieczenia  świadczeń opieki zdrowotnej. Sieć szpitali jest usprawnieniem organizacji udzielania świadczeń opieki zdrowotnej przez szpitale oraz przychodnie przyszpitalne oraz poprawienie dostępu pacjentom do leczenia specjalistycznego w szpitalach. W 2024 roku w ramach Poradni POZ rozpoczęła działalnoś</w:t>
      </w:r>
      <w:r>
        <w:rPr>
          <w:rStyle w:val="Hipercze"/>
          <w:color w:val="000000"/>
          <w:szCs w:val="24"/>
          <w:shd w:val="clear" w:color="auto" w:fill="FFFFFF"/>
        </w:rPr>
        <w:t>ć</w:t>
      </w:r>
      <w:r w:rsidRPr="003A5695">
        <w:rPr>
          <w:rStyle w:val="Hipercze"/>
          <w:color w:val="000000"/>
          <w:szCs w:val="24"/>
          <w:shd w:val="clear" w:color="auto" w:fill="FFFFFF"/>
        </w:rPr>
        <w:t xml:space="preserve"> Poradnia położnej podstawowej opieki zdrowotnej. W lipcu 2024 roku rozpoczęła się inwestycja, pod nazwą „Przebudowa i wyposażenie SOR w Brzegu”. </w:t>
      </w:r>
      <w:r w:rsidRPr="003A5695">
        <w:rPr>
          <w:color w:val="000000"/>
          <w:szCs w:val="24"/>
          <w:shd w:val="clear" w:color="auto" w:fill="FFFFFF"/>
        </w:rPr>
        <w:t>Celem głównym inwestycji jest poprawa funkcjonowania Szpitalnego Oddziału Ratunkowego poprzez jego modernizację tj. przebudowę w ramach istniejącej powierzchni (co przełoży się na usprawnienie jego pracy), doposażenie go w nowy sprzęt do szybkiej diagnostyki</w:t>
      </w:r>
      <w:r>
        <w:rPr>
          <w:color w:val="000000"/>
          <w:szCs w:val="24"/>
          <w:shd w:val="clear" w:color="auto" w:fill="FFFFFF"/>
        </w:rPr>
        <w:br/>
      </w:r>
      <w:r w:rsidRPr="003A5695">
        <w:rPr>
          <w:color w:val="000000"/>
          <w:szCs w:val="24"/>
          <w:shd w:val="clear" w:color="auto" w:fill="FFFFFF"/>
        </w:rPr>
        <w:t>i monitorowania pacjenta oraz niezbędny sprzęt ratunkowy.</w:t>
      </w:r>
    </w:p>
    <w:p w14:paraId="56A3AAB6" w14:textId="77777777" w:rsidR="00111FC0" w:rsidRPr="001941F4" w:rsidRDefault="00DC08FD" w:rsidP="0066647B">
      <w:pPr>
        <w:pStyle w:val="Nagwek2"/>
        <w:pageBreakBefore/>
        <w:numPr>
          <w:ilvl w:val="1"/>
          <w:numId w:val="9"/>
        </w:numPr>
        <w:shd w:val="clear" w:color="auto" w:fill="F2DBDB" w:themeFill="accent2" w:themeFillTint="33"/>
        <w:spacing w:line="360" w:lineRule="auto"/>
        <w:ind w:left="482" w:hanging="482"/>
        <w:rPr>
          <w:rFonts w:ascii="Times New Roman" w:hAnsi="Times New Roman" w:cs="Times New Roman"/>
          <w:color w:val="auto"/>
        </w:rPr>
      </w:pPr>
      <w:bookmarkStart w:id="113" w:name="_Toc198621851"/>
      <w:r w:rsidRPr="001941F4">
        <w:rPr>
          <w:rFonts w:ascii="Times New Roman" w:hAnsi="Times New Roman" w:cs="Times New Roman"/>
          <w:color w:val="auto"/>
        </w:rPr>
        <w:lastRenderedPageBreak/>
        <w:t>Świadczenia BCM</w:t>
      </w:r>
      <w:bookmarkEnd w:id="113"/>
    </w:p>
    <w:p w14:paraId="5906A074" w14:textId="0DB54176" w:rsidR="00A62C32" w:rsidRPr="00EA3009" w:rsidRDefault="00A62C32" w:rsidP="00EA3009">
      <w:pPr>
        <w:spacing w:line="360" w:lineRule="auto"/>
        <w:jc w:val="both"/>
        <w:rPr>
          <w:rStyle w:val="Hipercze"/>
          <w:color w:val="000000"/>
          <w:szCs w:val="24"/>
          <w:shd w:val="clear" w:color="auto" w:fill="FFFFFF"/>
        </w:rPr>
      </w:pPr>
      <w:r>
        <w:rPr>
          <w:noProof/>
          <w:lang w:eastAsia="pl-PL"/>
        </w:rPr>
        <mc:AlternateContent>
          <mc:Choice Requires="wps">
            <w:drawing>
              <wp:anchor distT="0" distB="0" distL="114300" distR="114300" simplePos="0" relativeHeight="251809792" behindDoc="0" locked="0" layoutInCell="1" allowOverlap="1" wp14:anchorId="07FBE64C" wp14:editId="5EF09AE9">
                <wp:simplePos x="0" y="0"/>
                <wp:positionH relativeFrom="column">
                  <wp:posOffset>-170180</wp:posOffset>
                </wp:positionH>
                <wp:positionV relativeFrom="paragraph">
                  <wp:posOffset>275293</wp:posOffset>
                </wp:positionV>
                <wp:extent cx="6324600" cy="259080"/>
                <wp:effectExtent l="0" t="0" r="0" b="0"/>
                <wp:wrapNone/>
                <wp:docPr id="449296963" name="Prostokąt 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24600" cy="259080"/>
                        </a:xfrm>
                        <a:prstGeom prst="rect">
                          <a:avLst/>
                        </a:prstGeom>
                        <a:solidFill>
                          <a:srgbClr val="FFFFFF"/>
                        </a:solidFill>
                        <a:ln w="9525">
                          <a:solidFill>
                            <a:srgbClr val="000000"/>
                          </a:solidFill>
                          <a:miter lim="800000"/>
                          <a:headEnd/>
                          <a:tailEnd/>
                        </a:ln>
                      </wps:spPr>
                      <wps:txbx>
                        <w:txbxContent>
                          <w:p w14:paraId="47974DBA" w14:textId="77777777" w:rsidR="00C30303" w:rsidRDefault="00C30303" w:rsidP="00C30303">
                            <w:pPr>
                              <w:jc w:val="center"/>
                            </w:pPr>
                            <w:r>
                              <w:t>ZAKRES ŚWIADCZEŃ MEDYCZNYCH W BRZESKIM CENTRUM MEDYCZNYM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FBE64C" id="Prostokąt 294" o:spid="_x0000_s1026" style="position:absolute;left:0;text-align:left;margin-left:-13.4pt;margin-top:21.7pt;width:498pt;height:20.4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">
                <v:textbox>
                  <w:txbxContent>
                    <w:p w14:paraId="47974DBA" w14:textId="77777777" w:rsidR="00C30303" w:rsidRDefault="00C30303" w:rsidP="00C30303">
                      <w:pPr>
                        <w:jc w:val="center"/>
                      </w:pPr>
                      <w:r>
                        <w:t>ZAKRES ŚWIADCZEŃ MEDYCZNYCH W BRZESKIM CENTRUM MEDYCZNYM</w:t>
                      </w:r>
                    </w:p>
                  </w:txbxContent>
                </v:textbox>
              </v:rect>
            </w:pict>
          </mc:Fallback>
        </mc:AlternateContent>
      </w:r>
    </w:p>
    <w:p w14:paraId="7CC088FE" w14:textId="7675864D" w:rsidR="00A62C32" w:rsidRPr="00A62C32" w:rsidRDefault="00A62C32" w:rsidP="00A62C32">
      <w:pPr>
        <w:suppressAutoHyphens/>
        <w:spacing w:after="0" w:line="360" w:lineRule="auto"/>
        <w:jc w:val="both"/>
        <w:rPr>
          <w:rFonts w:eastAsia="Times New Roman" w:cs="Times New Roman"/>
          <w:color w:val="000000"/>
          <w:szCs w:val="24"/>
          <w:shd w:val="clear" w:color="auto" w:fill="FFFFFF"/>
          <w:lang w:eastAsia="ar-SA"/>
        </w:rPr>
      </w:pPr>
      <w:r w:rsidRPr="00A62C32">
        <w:rPr>
          <w:rFonts w:eastAsia="Times New Roman" w:cs="Times New Roman"/>
          <w:noProof/>
          <w:color w:val="000000"/>
          <w:szCs w:val="24"/>
          <w:lang w:eastAsia="pl-PL"/>
        </w:rPr>
        <mc:AlternateContent>
          <mc:Choice Requires="wps">
            <w:drawing>
              <wp:anchor distT="0" distB="0" distL="114300" distR="114300" simplePos="0" relativeHeight="251847680" behindDoc="0" locked="0" layoutInCell="1" allowOverlap="1" wp14:anchorId="5EF0BE2C" wp14:editId="504B5E82">
                <wp:simplePos x="0" y="0"/>
                <wp:positionH relativeFrom="column">
                  <wp:posOffset>3053715</wp:posOffset>
                </wp:positionH>
                <wp:positionV relativeFrom="paragraph">
                  <wp:posOffset>142240</wp:posOffset>
                </wp:positionV>
                <wp:extent cx="0" cy="243840"/>
                <wp:effectExtent l="0" t="0" r="0" b="0"/>
                <wp:wrapNone/>
                <wp:docPr id="459790354" name="Łącznik prosty ze strzałką 3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38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7B1008B" id="_x0000_t32" coordsize="21600,21600" o:spt="32" o:oned="t" path="m,l21600,21600e" filled="f">
                <v:path arrowok="t" fillok="f" o:connecttype="none"/>
                <o:lock v:ext="edit" shapetype="t"/>
              </v:shapetype>
              <v:shape id="Łącznik prosty ze strzałką 392" o:spid="_x0000_s1026" type="#_x0000_t32" style="position:absolute;margin-left:240.45pt;margin-top:11.2pt;width:0;height:19.2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"/>
            </w:pict>
          </mc:Fallback>
        </mc:AlternateContent>
      </w:r>
    </w:p>
    <w:p w14:paraId="01547B67" w14:textId="54E1313E" w:rsidR="00A62C32" w:rsidRPr="00A62C32" w:rsidRDefault="00A62C32" w:rsidP="00A62C32">
      <w:pPr>
        <w:suppressAutoHyphens/>
        <w:spacing w:after="0" w:line="360" w:lineRule="auto"/>
        <w:jc w:val="both"/>
        <w:rPr>
          <w:rFonts w:eastAsia="Times New Roman" w:cs="Times New Roman"/>
          <w:color w:val="000000"/>
          <w:szCs w:val="24"/>
          <w:shd w:val="clear" w:color="auto" w:fill="FFFFFF"/>
          <w:lang w:eastAsia="ar-SA"/>
        </w:rPr>
      </w:pPr>
      <w:r w:rsidRPr="00A62C32">
        <w:rPr>
          <w:rFonts w:eastAsia="Times New Roman" w:cs="Times New Roman"/>
          <w:noProof/>
          <w:color w:val="000000"/>
          <w:szCs w:val="24"/>
          <w:lang w:eastAsia="pl-PL"/>
        </w:rPr>
        <mc:AlternateContent>
          <mc:Choice Requires="wps">
            <w:drawing>
              <wp:anchor distT="0" distB="0" distL="114300" distR="114300" simplePos="0" relativeHeight="251893760" behindDoc="0" locked="0" layoutInCell="1" allowOverlap="1" wp14:anchorId="54BC7A5F" wp14:editId="4A37AC7E">
                <wp:simplePos x="0" y="0"/>
                <wp:positionH relativeFrom="column">
                  <wp:posOffset>1109980</wp:posOffset>
                </wp:positionH>
                <wp:positionV relativeFrom="paragraph">
                  <wp:posOffset>123190</wp:posOffset>
                </wp:positionV>
                <wp:extent cx="0" cy="1605915"/>
                <wp:effectExtent l="0" t="0" r="0" b="0"/>
                <wp:wrapNone/>
                <wp:docPr id="1175381333" name="Łącznik prosty ze strzałką 3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059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47E2F7" id="Łącznik prosty ze strzałką 391" o:spid="_x0000_s1026" type="#_x0000_t32" style="position:absolute;margin-left:87.4pt;margin-top:9.7pt;width:0;height:126.4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"/>
            </w:pict>
          </mc:Fallback>
        </mc:AlternateContent>
      </w:r>
      <w:r w:rsidRPr="00A62C32">
        <w:rPr>
          <w:rFonts w:eastAsia="Times New Roman" w:cs="Times New Roman"/>
          <w:noProof/>
          <w:color w:val="000000"/>
          <w:szCs w:val="24"/>
          <w:lang w:eastAsia="pl-PL"/>
        </w:rPr>
        <mc:AlternateContent>
          <mc:Choice Requires="wps">
            <w:drawing>
              <wp:anchor distT="0" distB="0" distL="114300" distR="114300" simplePos="0" relativeHeight="251890688" behindDoc="0" locked="0" layoutInCell="1" allowOverlap="1" wp14:anchorId="5DAF66ED" wp14:editId="68706B00">
                <wp:simplePos x="0" y="0"/>
                <wp:positionH relativeFrom="column">
                  <wp:posOffset>1239520</wp:posOffset>
                </wp:positionH>
                <wp:positionV relativeFrom="paragraph">
                  <wp:posOffset>123190</wp:posOffset>
                </wp:positionV>
                <wp:extent cx="0" cy="937260"/>
                <wp:effectExtent l="0" t="0" r="0" b="0"/>
                <wp:wrapNone/>
                <wp:docPr id="1018713679" name="Łącznik prosty ze strzałką 3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372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D34E77" id="Łącznik prosty ze strzałką 390" o:spid="_x0000_s1026" type="#_x0000_t32" style="position:absolute;margin-left:97.6pt;margin-top:9.7pt;width:0;height:73.8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"/>
            </w:pict>
          </mc:Fallback>
        </mc:AlternateContent>
      </w:r>
      <w:r w:rsidRPr="00A62C32">
        <w:rPr>
          <w:rFonts w:eastAsia="Times New Roman" w:cs="Times New Roman"/>
          <w:noProof/>
          <w:color w:val="000000"/>
          <w:szCs w:val="24"/>
          <w:lang w:eastAsia="pl-PL"/>
        </w:rPr>
        <mc:AlternateContent>
          <mc:Choice Requires="wps">
            <w:drawing>
              <wp:anchor distT="0" distB="0" distL="114300" distR="114300" simplePos="0" relativeHeight="251852800" behindDoc="0" locked="0" layoutInCell="1" allowOverlap="1" wp14:anchorId="2D0C78D3" wp14:editId="2902B498">
                <wp:simplePos x="0" y="0"/>
                <wp:positionH relativeFrom="column">
                  <wp:posOffset>5681980</wp:posOffset>
                </wp:positionH>
                <wp:positionV relativeFrom="paragraph">
                  <wp:posOffset>123190</wp:posOffset>
                </wp:positionV>
                <wp:extent cx="635" cy="274320"/>
                <wp:effectExtent l="0" t="0" r="0" b="0"/>
                <wp:wrapNone/>
                <wp:docPr id="99218017" name="Łącznik prosty ze strzałką 3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743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3DE8A9" id="Łącznik prosty ze strzałką 389" o:spid="_x0000_s1026" type="#_x0000_t32" style="position:absolute;margin-left:447.4pt;margin-top:9.7pt;width:.05pt;height:21.6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"/>
            </w:pict>
          </mc:Fallback>
        </mc:AlternateContent>
      </w:r>
      <w:r w:rsidRPr="00A62C32">
        <w:rPr>
          <w:rFonts w:eastAsia="Times New Roman" w:cs="Times New Roman"/>
          <w:noProof/>
          <w:color w:val="000000"/>
          <w:szCs w:val="24"/>
          <w:lang w:eastAsia="pl-PL"/>
        </w:rPr>
        <mc:AlternateContent>
          <mc:Choice Requires="wps">
            <w:drawing>
              <wp:anchor distT="0" distB="0" distL="114300" distR="114300" simplePos="0" relativeHeight="251851776" behindDoc="0" locked="0" layoutInCell="1" allowOverlap="1" wp14:anchorId="5284119D" wp14:editId="395090A1">
                <wp:simplePos x="0" y="0"/>
                <wp:positionH relativeFrom="column">
                  <wp:posOffset>4424680</wp:posOffset>
                </wp:positionH>
                <wp:positionV relativeFrom="paragraph">
                  <wp:posOffset>123190</wp:posOffset>
                </wp:positionV>
                <wp:extent cx="635" cy="274320"/>
                <wp:effectExtent l="0" t="0" r="0" b="0"/>
                <wp:wrapNone/>
                <wp:docPr id="47446988" name="Łącznik prosty ze strzałką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743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4DCF6F" id="Łącznik prosty ze strzałką 388" o:spid="_x0000_s1026" type="#_x0000_t32" style="position:absolute;margin-left:348.4pt;margin-top:9.7pt;width:.05pt;height:21.6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"/>
            </w:pict>
          </mc:Fallback>
        </mc:AlternateContent>
      </w:r>
      <w:r w:rsidRPr="00A62C32">
        <w:rPr>
          <w:rFonts w:eastAsia="Times New Roman" w:cs="Times New Roman"/>
          <w:noProof/>
          <w:color w:val="000000"/>
          <w:szCs w:val="24"/>
          <w:lang w:eastAsia="pl-PL"/>
        </w:rPr>
        <mc:AlternateContent>
          <mc:Choice Requires="wps">
            <w:drawing>
              <wp:anchor distT="0" distB="0" distL="114300" distR="114300" simplePos="0" relativeHeight="251850752" behindDoc="0" locked="0" layoutInCell="1" allowOverlap="1" wp14:anchorId="2FA4A182" wp14:editId="6877FFCB">
                <wp:simplePos x="0" y="0"/>
                <wp:positionH relativeFrom="column">
                  <wp:posOffset>3053715</wp:posOffset>
                </wp:positionH>
                <wp:positionV relativeFrom="paragraph">
                  <wp:posOffset>123190</wp:posOffset>
                </wp:positionV>
                <wp:extent cx="0" cy="274320"/>
                <wp:effectExtent l="0" t="0" r="0" b="0"/>
                <wp:wrapNone/>
                <wp:docPr id="1832567969" name="Łącznik prosty ze strzałką 3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1AF231" id="Łącznik prosty ze strzałką 387" o:spid="_x0000_s1026" type="#_x0000_t32" style="position:absolute;margin-left:240.45pt;margin-top:9.7pt;width:0;height:21.6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"/>
            </w:pict>
          </mc:Fallback>
        </mc:AlternateContent>
      </w:r>
      <w:r w:rsidRPr="00A62C32">
        <w:rPr>
          <w:rFonts w:eastAsia="Times New Roman" w:cs="Times New Roman"/>
          <w:noProof/>
          <w:color w:val="000000"/>
          <w:szCs w:val="24"/>
          <w:lang w:eastAsia="pl-PL"/>
        </w:rPr>
        <mc:AlternateContent>
          <mc:Choice Requires="wps">
            <w:drawing>
              <wp:anchor distT="0" distB="0" distL="114300" distR="114300" simplePos="0" relativeHeight="251849728" behindDoc="0" locked="0" layoutInCell="1" allowOverlap="1" wp14:anchorId="59D4BA2A" wp14:editId="342DA5A9">
                <wp:simplePos x="0" y="0"/>
                <wp:positionH relativeFrom="column">
                  <wp:posOffset>317500</wp:posOffset>
                </wp:positionH>
                <wp:positionV relativeFrom="paragraph">
                  <wp:posOffset>123190</wp:posOffset>
                </wp:positionV>
                <wp:extent cx="635" cy="274320"/>
                <wp:effectExtent l="0" t="0" r="0" b="0"/>
                <wp:wrapNone/>
                <wp:docPr id="813651126" name="Łącznik prosty ze strzałką 3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743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21D1D3" id="Łącznik prosty ze strzałką 386" o:spid="_x0000_s1026" type="#_x0000_t32" style="position:absolute;margin-left:25pt;margin-top:9.7pt;width:.05pt;height:21.6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"/>
            </w:pict>
          </mc:Fallback>
        </mc:AlternateContent>
      </w:r>
      <w:r w:rsidRPr="00A62C32">
        <w:rPr>
          <w:rFonts w:eastAsia="Times New Roman" w:cs="Times New Roman"/>
          <w:noProof/>
          <w:color w:val="000000"/>
          <w:szCs w:val="24"/>
          <w:lang w:eastAsia="pl-PL"/>
        </w:rPr>
        <mc:AlternateContent>
          <mc:Choice Requires="wps">
            <w:drawing>
              <wp:anchor distT="0" distB="0" distL="114300" distR="114300" simplePos="0" relativeHeight="251848704" behindDoc="0" locked="0" layoutInCell="1" allowOverlap="1" wp14:anchorId="50F6B11A" wp14:editId="03B463BC">
                <wp:simplePos x="0" y="0"/>
                <wp:positionH relativeFrom="column">
                  <wp:posOffset>317500</wp:posOffset>
                </wp:positionH>
                <wp:positionV relativeFrom="paragraph">
                  <wp:posOffset>123190</wp:posOffset>
                </wp:positionV>
                <wp:extent cx="5364480" cy="0"/>
                <wp:effectExtent l="0" t="0" r="0" b="0"/>
                <wp:wrapNone/>
                <wp:docPr id="496505552" name="Łącznik prosty ze strzałką 3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644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B107D9" id="Łącznik prosty ze strzałką 385" o:spid="_x0000_s1026" type="#_x0000_t32" style="position:absolute;margin-left:25pt;margin-top:9.7pt;width:422.4pt;height:0;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"/>
            </w:pict>
          </mc:Fallback>
        </mc:AlternateContent>
      </w:r>
      <w:r w:rsidRPr="00A62C32">
        <w:rPr>
          <w:rFonts w:eastAsia="Times New Roman" w:cs="Times New Roman"/>
          <w:color w:val="000000"/>
          <w:szCs w:val="24"/>
          <w:shd w:val="clear" w:color="auto" w:fill="FFFFFF"/>
          <w:lang w:eastAsia="ar-SA"/>
        </w:rPr>
        <w:t xml:space="preserve"> </w:t>
      </w:r>
    </w:p>
    <w:p w14:paraId="210ECD1A" w14:textId="0653DF70" w:rsidR="00A62C32" w:rsidRPr="00A62C32" w:rsidRDefault="000C5D6E"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57920" behindDoc="0" locked="0" layoutInCell="1" allowOverlap="1" wp14:anchorId="2F5DAD40" wp14:editId="24B9544F">
                <wp:simplePos x="0" y="0"/>
                <wp:positionH relativeFrom="column">
                  <wp:posOffset>5110226</wp:posOffset>
                </wp:positionH>
                <wp:positionV relativeFrom="paragraph">
                  <wp:posOffset>132461</wp:posOffset>
                </wp:positionV>
                <wp:extent cx="1165860" cy="505968"/>
                <wp:effectExtent l="0" t="0" r="15240" b="27940"/>
                <wp:wrapNone/>
                <wp:docPr id="839923423" name="Prostokąt 3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5860" cy="505968"/>
                        </a:xfrm>
                        <a:prstGeom prst="rect">
                          <a:avLst/>
                        </a:prstGeom>
                        <a:solidFill>
                          <a:srgbClr val="FFFFFF"/>
                        </a:solidFill>
                        <a:ln w="9525">
                          <a:solidFill>
                            <a:srgbClr val="000000"/>
                          </a:solidFill>
                          <a:miter lim="800000"/>
                          <a:headEnd/>
                          <a:tailEnd/>
                        </a:ln>
                      </wps:spPr>
                      <wps:txbx>
                        <w:txbxContent>
                          <w:p w14:paraId="71075D1B" w14:textId="77777777" w:rsidR="00A62C32" w:rsidRPr="00007056" w:rsidRDefault="00A62C32" w:rsidP="00A62C32">
                            <w:pPr>
                              <w:rPr>
                                <w:sz w:val="16"/>
                                <w:szCs w:val="16"/>
                              </w:rPr>
                            </w:pPr>
                            <w:r>
                              <w:rPr>
                                <w:sz w:val="16"/>
                                <w:szCs w:val="16"/>
                              </w:rPr>
                              <w:t>ZAKŁAD OPIEKUŃCZO - LECZNICZY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5DAD40" id="Prostokąt 383" o:spid="_x0000_s1027" style="position:absolute;left:0;text-align:left;margin-left:402.4pt;margin-top:10.45pt;width:91.8pt;height:39.8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">
                <v:textbox>
                  <w:txbxContent>
                    <w:p w14:paraId="71075D1B" w14:textId="77777777" w:rsidR="00A62C32" w:rsidRPr="00007056" w:rsidRDefault="00A62C32" w:rsidP="00A62C32">
                      <w:pPr>
                        <w:rPr>
                          <w:sz w:val="16"/>
                          <w:szCs w:val="16"/>
                        </w:rPr>
                      </w:pPr>
                      <w:r>
                        <w:rPr>
                          <w:sz w:val="16"/>
                          <w:szCs w:val="16"/>
                        </w:rPr>
                        <w:t>ZAKŁAD OPIEKUŃCZO - LECZNICZY</w:t>
                      </w:r>
                    </w:p>
                  </w:txbxContent>
                </v:textbox>
              </v:rect>
            </w:pict>
          </mc:Fallback>
        </mc:AlternateContent>
      </w:r>
      <w:r w:rsidR="00A62C32" w:rsidRPr="00A62C32">
        <w:rPr>
          <w:rFonts w:eastAsia="Times New Roman" w:cs="Times New Roman"/>
          <w:noProof/>
          <w:color w:val="000000"/>
          <w:sz w:val="20"/>
          <w:szCs w:val="20"/>
          <w:lang w:eastAsia="pl-PL"/>
        </w:rPr>
        <mc:AlternateContent>
          <mc:Choice Requires="wps">
            <w:drawing>
              <wp:anchor distT="0" distB="0" distL="114300" distR="114300" simplePos="0" relativeHeight="251902976" behindDoc="0" locked="0" layoutInCell="1" allowOverlap="1" wp14:anchorId="22F5161A" wp14:editId="1766EF27">
                <wp:simplePos x="0" y="0"/>
                <wp:positionH relativeFrom="column">
                  <wp:posOffset>1391285</wp:posOffset>
                </wp:positionH>
                <wp:positionV relativeFrom="paragraph">
                  <wp:posOffset>134620</wp:posOffset>
                </wp:positionV>
                <wp:extent cx="990600" cy="213360"/>
                <wp:effectExtent l="0" t="0" r="0" b="0"/>
                <wp:wrapNone/>
                <wp:docPr id="1867327914" name="Prostokąt 3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213360"/>
                        </a:xfrm>
                        <a:prstGeom prst="rect">
                          <a:avLst/>
                        </a:prstGeom>
                        <a:solidFill>
                          <a:srgbClr val="FFFFFF"/>
                        </a:solidFill>
                        <a:ln w="9525">
                          <a:solidFill>
                            <a:srgbClr val="000000"/>
                          </a:solidFill>
                          <a:miter lim="800000"/>
                          <a:headEnd/>
                          <a:tailEnd/>
                        </a:ln>
                      </wps:spPr>
                      <wps:txbx>
                        <w:txbxContent>
                          <w:p w14:paraId="2D3F50B1" w14:textId="77777777" w:rsidR="00A62C32" w:rsidRPr="00007056" w:rsidRDefault="00A62C32" w:rsidP="00A62C32">
                            <w:pPr>
                              <w:rPr>
                                <w:sz w:val="16"/>
                                <w:szCs w:val="16"/>
                              </w:rPr>
                            </w:pPr>
                            <w:r>
                              <w:rPr>
                                <w:sz w:val="16"/>
                                <w:szCs w:val="16"/>
                              </w:rPr>
                              <w:t>PORADNIA POZ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F5161A" id="Prostokąt 384" o:spid="_x0000_s1028" style="position:absolute;left:0;text-align:left;margin-left:109.55pt;margin-top:10.6pt;width:78pt;height:16.8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">
                <v:textbox>
                  <w:txbxContent>
                    <w:p w14:paraId="2D3F50B1" w14:textId="77777777" w:rsidR="00A62C32" w:rsidRPr="00007056" w:rsidRDefault="00A62C32" w:rsidP="00A62C32">
                      <w:pPr>
                        <w:rPr>
                          <w:sz w:val="16"/>
                          <w:szCs w:val="16"/>
                        </w:rPr>
                      </w:pPr>
                      <w:r>
                        <w:rPr>
                          <w:sz w:val="16"/>
                          <w:szCs w:val="16"/>
                        </w:rPr>
                        <w:t>PORADNIA POZ</w:t>
                      </w:r>
                    </w:p>
                  </w:txbxContent>
                </v:textbox>
              </v:rect>
            </w:pict>
          </mc:Fallback>
        </mc:AlternateContent>
      </w:r>
      <w:r w:rsidR="00A62C32" w:rsidRPr="00A62C32">
        <w:rPr>
          <w:rFonts w:eastAsia="Times New Roman" w:cs="Times New Roman"/>
          <w:noProof/>
          <w:color w:val="000000"/>
          <w:sz w:val="20"/>
          <w:szCs w:val="20"/>
          <w:lang w:eastAsia="pl-PL"/>
        </w:rPr>
        <mc:AlternateContent>
          <mc:Choice Requires="wps">
            <w:drawing>
              <wp:anchor distT="0" distB="0" distL="114300" distR="114300" simplePos="0" relativeHeight="251856896" behindDoc="0" locked="0" layoutInCell="1" allowOverlap="1" wp14:anchorId="37CC46DE" wp14:editId="24F3CE71">
                <wp:simplePos x="0" y="0"/>
                <wp:positionH relativeFrom="column">
                  <wp:posOffset>3792220</wp:posOffset>
                </wp:positionH>
                <wp:positionV relativeFrom="paragraph">
                  <wp:posOffset>134620</wp:posOffset>
                </wp:positionV>
                <wp:extent cx="1165860" cy="457200"/>
                <wp:effectExtent l="0" t="0" r="0" b="0"/>
                <wp:wrapNone/>
                <wp:docPr id="2037065041" name="Prostokąt 3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5860" cy="457200"/>
                        </a:xfrm>
                        <a:prstGeom prst="rect">
                          <a:avLst/>
                        </a:prstGeom>
                        <a:solidFill>
                          <a:srgbClr val="FFFFFF"/>
                        </a:solidFill>
                        <a:ln w="9525">
                          <a:solidFill>
                            <a:srgbClr val="000000"/>
                          </a:solidFill>
                          <a:miter lim="800000"/>
                          <a:headEnd/>
                          <a:tailEnd/>
                        </a:ln>
                      </wps:spPr>
                      <wps:txbx>
                        <w:txbxContent>
                          <w:p w14:paraId="428BC799" w14:textId="77777777" w:rsidR="00A62C32" w:rsidRPr="00007056" w:rsidRDefault="00A62C32" w:rsidP="00A62C32">
                            <w:pPr>
                              <w:rPr>
                                <w:sz w:val="16"/>
                                <w:szCs w:val="16"/>
                              </w:rPr>
                            </w:pPr>
                            <w:r>
                              <w:rPr>
                                <w:sz w:val="16"/>
                                <w:szCs w:val="16"/>
                              </w:rPr>
                              <w:t>PORADNIE SPECJALISTYCZNE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CC46DE" id="Prostokąt 382" o:spid="_x0000_s1029" style="position:absolute;left:0;text-align:left;margin-left:298.6pt;margin-top:10.6pt;width:91.8pt;height:36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">
                <v:textbox>
                  <w:txbxContent>
                    <w:p w14:paraId="428BC799" w14:textId="77777777" w:rsidR="00A62C32" w:rsidRPr="00007056" w:rsidRDefault="00A62C32" w:rsidP="00A62C32">
                      <w:pPr>
                        <w:rPr>
                          <w:sz w:val="16"/>
                          <w:szCs w:val="16"/>
                        </w:rPr>
                      </w:pPr>
                      <w:r>
                        <w:rPr>
                          <w:sz w:val="16"/>
                          <w:szCs w:val="16"/>
                        </w:rPr>
                        <w:t>PORADNIE SPECJALISTYCZNE</w:t>
                      </w:r>
                    </w:p>
                  </w:txbxContent>
                </v:textbox>
              </v:rect>
            </w:pict>
          </mc:Fallback>
        </mc:AlternateContent>
      </w:r>
      <w:r w:rsidR="00A62C32" w:rsidRPr="00A62C32">
        <w:rPr>
          <w:rFonts w:eastAsia="Times New Roman" w:cs="Times New Roman"/>
          <w:noProof/>
          <w:color w:val="000000"/>
          <w:sz w:val="20"/>
          <w:szCs w:val="20"/>
          <w:lang w:eastAsia="pl-PL"/>
        </w:rPr>
        <mc:AlternateContent>
          <mc:Choice Requires="wps">
            <w:drawing>
              <wp:anchor distT="0" distB="0" distL="114300" distR="114300" simplePos="0" relativeHeight="251855872" behindDoc="0" locked="0" layoutInCell="1" allowOverlap="1" wp14:anchorId="32C78B97" wp14:editId="744BD35D">
                <wp:simplePos x="0" y="0"/>
                <wp:positionH relativeFrom="column">
                  <wp:posOffset>2466340</wp:posOffset>
                </wp:positionH>
                <wp:positionV relativeFrom="paragraph">
                  <wp:posOffset>134620</wp:posOffset>
                </wp:positionV>
                <wp:extent cx="1165860" cy="457200"/>
                <wp:effectExtent l="0" t="0" r="0" b="0"/>
                <wp:wrapNone/>
                <wp:docPr id="1020788835" name="Prostokąt 3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5860" cy="457200"/>
                        </a:xfrm>
                        <a:prstGeom prst="rect">
                          <a:avLst/>
                        </a:prstGeom>
                        <a:solidFill>
                          <a:srgbClr val="FFFFFF"/>
                        </a:solidFill>
                        <a:ln w="9525">
                          <a:solidFill>
                            <a:srgbClr val="000000"/>
                          </a:solidFill>
                          <a:miter lim="800000"/>
                          <a:headEnd/>
                          <a:tailEnd/>
                        </a:ln>
                      </wps:spPr>
                      <wps:txbx>
                        <w:txbxContent>
                          <w:p w14:paraId="07751CEA" w14:textId="77777777" w:rsidR="00A62C32" w:rsidRPr="00007056" w:rsidRDefault="00A62C32" w:rsidP="00A62C32">
                            <w:pPr>
                              <w:rPr>
                                <w:sz w:val="16"/>
                                <w:szCs w:val="16"/>
                              </w:rPr>
                            </w:pPr>
                            <w:r w:rsidRPr="00007056">
                              <w:rPr>
                                <w:sz w:val="16"/>
                                <w:szCs w:val="16"/>
                              </w:rPr>
                              <w:t xml:space="preserve">ODDZIAŁY </w:t>
                            </w:r>
                            <w:r>
                              <w:rPr>
                                <w:sz w:val="16"/>
                                <w:szCs w:val="16"/>
                              </w:rPr>
                              <w:t>SZPITALNE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C78B97" id="Prostokąt 381" o:spid="_x0000_s1030" style="position:absolute;left:0;text-align:left;margin-left:194.2pt;margin-top:10.6pt;width:91.8pt;height:36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">
                <v:textbox>
                  <w:txbxContent>
                    <w:p w14:paraId="07751CEA" w14:textId="77777777" w:rsidR="00A62C32" w:rsidRPr="00007056" w:rsidRDefault="00A62C32" w:rsidP="00A62C32">
                      <w:pPr>
                        <w:rPr>
                          <w:sz w:val="16"/>
                          <w:szCs w:val="16"/>
                        </w:rPr>
                      </w:pPr>
                      <w:r w:rsidRPr="00007056">
                        <w:rPr>
                          <w:sz w:val="16"/>
                          <w:szCs w:val="16"/>
                        </w:rPr>
                        <w:t xml:space="preserve">ODDZIAŁY </w:t>
                      </w:r>
                      <w:r>
                        <w:rPr>
                          <w:sz w:val="16"/>
                          <w:szCs w:val="16"/>
                        </w:rPr>
                        <w:t>SZPITALNE</w:t>
                      </w:r>
                    </w:p>
                  </w:txbxContent>
                </v:textbox>
              </v:rect>
            </w:pict>
          </mc:Fallback>
        </mc:AlternateContent>
      </w:r>
      <w:r w:rsidR="00A62C32" w:rsidRPr="00A62C32">
        <w:rPr>
          <w:rFonts w:eastAsia="Times New Roman" w:cs="Times New Roman"/>
          <w:noProof/>
          <w:color w:val="000000"/>
          <w:sz w:val="20"/>
          <w:szCs w:val="20"/>
          <w:lang w:eastAsia="pl-PL"/>
        </w:rPr>
        <mc:AlternateContent>
          <mc:Choice Requires="wps">
            <w:drawing>
              <wp:anchor distT="0" distB="0" distL="114300" distR="114300" simplePos="0" relativeHeight="251853824" behindDoc="0" locked="0" layoutInCell="1" allowOverlap="1" wp14:anchorId="2C42EAA3" wp14:editId="08AE11C4">
                <wp:simplePos x="0" y="0"/>
                <wp:positionH relativeFrom="column">
                  <wp:posOffset>-238760</wp:posOffset>
                </wp:positionH>
                <wp:positionV relativeFrom="paragraph">
                  <wp:posOffset>134620</wp:posOffset>
                </wp:positionV>
                <wp:extent cx="1165860" cy="289560"/>
                <wp:effectExtent l="0" t="0" r="0" b="0"/>
                <wp:wrapNone/>
                <wp:docPr id="1783939182" name="Prostokąt 3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5860" cy="289560"/>
                        </a:xfrm>
                        <a:prstGeom prst="rect">
                          <a:avLst/>
                        </a:prstGeom>
                        <a:solidFill>
                          <a:srgbClr val="FFFFFF"/>
                        </a:solidFill>
                        <a:ln w="9525">
                          <a:solidFill>
                            <a:srgbClr val="000000"/>
                          </a:solidFill>
                          <a:miter lim="800000"/>
                          <a:headEnd/>
                          <a:tailEnd/>
                        </a:ln>
                      </wps:spPr>
                      <wps:txbx>
                        <w:txbxContent>
                          <w:p w14:paraId="32E2F8CD" w14:textId="77777777" w:rsidR="00A62C32" w:rsidRPr="00007056" w:rsidRDefault="00A62C32" w:rsidP="00A62C32">
                            <w:pPr>
                              <w:rPr>
                                <w:sz w:val="16"/>
                                <w:szCs w:val="16"/>
                              </w:rPr>
                            </w:pPr>
                            <w:r w:rsidRPr="00007056">
                              <w:rPr>
                                <w:sz w:val="16"/>
                                <w:szCs w:val="16"/>
                              </w:rPr>
                              <w:t>DIAGNOSTYKA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42EAA3" id="Prostokąt 380" o:spid="_x0000_s1031" style="position:absolute;left:0;text-align:left;margin-left:-18.8pt;margin-top:10.6pt;width:91.8pt;height:22.8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">
                <v:textbox>
                  <w:txbxContent>
                    <w:p w14:paraId="32E2F8CD" w14:textId="77777777" w:rsidR="00A62C32" w:rsidRPr="00007056" w:rsidRDefault="00A62C32" w:rsidP="00A62C32">
                      <w:pPr>
                        <w:rPr>
                          <w:sz w:val="16"/>
                          <w:szCs w:val="16"/>
                        </w:rPr>
                      </w:pPr>
                      <w:r w:rsidRPr="00007056">
                        <w:rPr>
                          <w:sz w:val="16"/>
                          <w:szCs w:val="16"/>
                        </w:rPr>
                        <w:t>DIAGNOSTYKA</w:t>
                      </w:r>
                    </w:p>
                  </w:txbxContent>
                </v:textbox>
              </v:rect>
            </w:pict>
          </mc:Fallback>
        </mc:AlternateContent>
      </w:r>
    </w:p>
    <w:p w14:paraId="4FDF1824" w14:textId="69E41E8C"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ar-SA"/>
        </w:rPr>
        <mc:AlternateContent>
          <mc:Choice Requires="wps">
            <w:drawing>
              <wp:anchor distT="0" distB="0" distL="114300" distR="114300" simplePos="0" relativeHeight="251905024" behindDoc="0" locked="0" layoutInCell="1" allowOverlap="1" wp14:anchorId="1E302D55" wp14:editId="3D51101E">
                <wp:simplePos x="0" y="0"/>
                <wp:positionH relativeFrom="column">
                  <wp:posOffset>1239520</wp:posOffset>
                </wp:positionH>
                <wp:positionV relativeFrom="paragraph">
                  <wp:posOffset>80010</wp:posOffset>
                </wp:positionV>
                <wp:extent cx="151765" cy="0"/>
                <wp:effectExtent l="0" t="0" r="0" b="0"/>
                <wp:wrapNone/>
                <wp:docPr id="2037777401" name="Łącznik prosty ze strzałką 3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17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846464" id="Łącznik prosty ze strzałką 379" o:spid="_x0000_s1026" type="#_x0000_t32" style="position:absolute;margin-left:97.6pt;margin-top:6.3pt;width:11.95pt;height:0;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"/>
            </w:pict>
          </mc:Fallback>
        </mc:AlternateContent>
      </w:r>
    </w:p>
    <w:p w14:paraId="3CADFD2D" w14:textId="1EF1292A" w:rsidR="00A62C32" w:rsidRPr="00A62C32" w:rsidRDefault="00DF38BE"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40512" behindDoc="0" locked="0" layoutInCell="1" allowOverlap="1" wp14:anchorId="155A3353" wp14:editId="5AE72673">
                <wp:simplePos x="0" y="0"/>
                <wp:positionH relativeFrom="column">
                  <wp:posOffset>-246380</wp:posOffset>
                </wp:positionH>
                <wp:positionV relativeFrom="paragraph">
                  <wp:posOffset>151130</wp:posOffset>
                </wp:positionV>
                <wp:extent cx="15875" cy="2228850"/>
                <wp:effectExtent l="0" t="0" r="0" b="0"/>
                <wp:wrapNone/>
                <wp:docPr id="489802767" name="Łącznik prosty ze strzałką 3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875" cy="22288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38079C7" id="_x0000_t32" coordsize="21600,21600" o:spt="32" o:oned="t" path="m,l21600,21600e" filled="f">
                <v:path arrowok="t" fillok="f" o:connecttype="none"/>
                <o:lock v:ext="edit" shapetype="t"/>
              </v:shapetype>
              <v:shape id="Łącznik prosty ze strzałką 377" o:spid="_x0000_s1026" type="#_x0000_t32" style="position:absolute;margin-left:-19.4pt;margin-top:11.9pt;width:1.25pt;height:175.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"/>
            </w:pict>
          </mc:Fallback>
        </mc:AlternateContent>
      </w:r>
      <w:r w:rsidR="00A62C32" w:rsidRPr="00A62C32">
        <w:rPr>
          <w:rFonts w:eastAsia="Times New Roman" w:cs="Times New Roman"/>
          <w:noProof/>
          <w:color w:val="000000"/>
          <w:sz w:val="20"/>
          <w:szCs w:val="20"/>
          <w:lang w:eastAsia="pl-PL"/>
        </w:rPr>
        <mc:AlternateContent>
          <mc:Choice Requires="wps">
            <w:drawing>
              <wp:anchor distT="0" distB="0" distL="114300" distR="114300" simplePos="0" relativeHeight="251854848" behindDoc="0" locked="0" layoutInCell="1" allowOverlap="1" wp14:anchorId="3947DF9C" wp14:editId="4DD930E9">
                <wp:simplePos x="0" y="0"/>
                <wp:positionH relativeFrom="column">
                  <wp:posOffset>1395298</wp:posOffset>
                </wp:positionH>
                <wp:positionV relativeFrom="paragraph">
                  <wp:posOffset>143402</wp:posOffset>
                </wp:positionV>
                <wp:extent cx="1011676" cy="778213"/>
                <wp:effectExtent l="0" t="0" r="17145" b="22225"/>
                <wp:wrapNone/>
                <wp:docPr id="1975735991" name="Prostokąt 3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1676" cy="778213"/>
                        </a:xfrm>
                        <a:prstGeom prst="rect">
                          <a:avLst/>
                        </a:prstGeom>
                        <a:solidFill>
                          <a:srgbClr val="FFFFFF"/>
                        </a:solidFill>
                        <a:ln w="9525">
                          <a:solidFill>
                            <a:srgbClr val="000000"/>
                          </a:solidFill>
                          <a:miter lim="800000"/>
                          <a:headEnd/>
                          <a:tailEnd/>
                        </a:ln>
                      </wps:spPr>
                      <wps:txbx>
                        <w:txbxContent>
                          <w:p w14:paraId="486FA85D" w14:textId="77777777" w:rsidR="00A62C32" w:rsidRPr="00007056" w:rsidRDefault="00A62C32" w:rsidP="00A62C32">
                            <w:pPr>
                              <w:rPr>
                                <w:sz w:val="16"/>
                                <w:szCs w:val="16"/>
                              </w:rPr>
                            </w:pPr>
                            <w:r>
                              <w:rPr>
                                <w:sz w:val="16"/>
                                <w:szCs w:val="16"/>
                              </w:rPr>
                              <w:t>NOCNA I ŚWIĄTECZNA OPIEKA ZDROWOTNA W BRZEGU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47DF9C" id="Prostokąt 378" o:spid="_x0000_s1032" style="position:absolute;left:0;text-align:left;margin-left:109.85pt;margin-top:11.3pt;width:79.65pt;height:61.3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">
                <v:textbox>
                  <w:txbxContent>
                    <w:p w14:paraId="486FA85D" w14:textId="77777777" w:rsidR="00A62C32" w:rsidRPr="00007056" w:rsidRDefault="00A62C32" w:rsidP="00A62C32">
                      <w:pPr>
                        <w:rPr>
                          <w:sz w:val="16"/>
                          <w:szCs w:val="16"/>
                        </w:rPr>
                      </w:pPr>
                      <w:r>
                        <w:rPr>
                          <w:sz w:val="16"/>
                          <w:szCs w:val="16"/>
                        </w:rPr>
                        <w:t>NOCNA I ŚWIĄTECZNA OPIEKA ZDROWOTNA W BRZEGU</w:t>
                      </w:r>
                    </w:p>
                  </w:txbxContent>
                </v:textbox>
              </v:rect>
            </w:pict>
          </mc:Fallback>
        </mc:AlternateContent>
      </w:r>
    </w:p>
    <w:p w14:paraId="79D66C47" w14:textId="33BDF937"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58944" behindDoc="0" locked="0" layoutInCell="1" allowOverlap="1" wp14:anchorId="406FADDA" wp14:editId="2D6C6DD3">
                <wp:simplePos x="0" y="0"/>
                <wp:positionH relativeFrom="column">
                  <wp:posOffset>-63500</wp:posOffset>
                </wp:positionH>
                <wp:positionV relativeFrom="paragraph">
                  <wp:posOffset>123190</wp:posOffset>
                </wp:positionV>
                <wp:extent cx="990600" cy="236220"/>
                <wp:effectExtent l="0" t="0" r="0" b="0"/>
                <wp:wrapNone/>
                <wp:docPr id="767422896" name="Prostokąt 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236220"/>
                        </a:xfrm>
                        <a:prstGeom prst="rect">
                          <a:avLst/>
                        </a:prstGeom>
                        <a:solidFill>
                          <a:srgbClr val="FFFFFF"/>
                        </a:solidFill>
                        <a:ln w="9525">
                          <a:solidFill>
                            <a:srgbClr val="000000"/>
                          </a:solidFill>
                          <a:miter lim="800000"/>
                          <a:headEnd/>
                          <a:tailEnd/>
                        </a:ln>
                      </wps:spPr>
                      <wps:txbx>
                        <w:txbxContent>
                          <w:p w14:paraId="7E9AD418" w14:textId="77777777" w:rsidR="00A62C32" w:rsidRPr="00007056" w:rsidRDefault="00A62C32" w:rsidP="00A62C32">
                            <w:pPr>
                              <w:rPr>
                                <w:sz w:val="16"/>
                                <w:szCs w:val="16"/>
                              </w:rPr>
                            </w:pPr>
                            <w:r w:rsidRPr="00007056">
                              <w:rPr>
                                <w:sz w:val="14"/>
                                <w:szCs w:val="14"/>
                              </w:rPr>
                              <w:t>LABORATORIU</w:t>
                            </w:r>
                            <w:r>
                              <w:rPr>
                                <w:sz w:val="16"/>
                                <w:szCs w:val="16"/>
                              </w:rPr>
                              <w:t>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6FADDA" id="Prostokąt 376" o:spid="_x0000_s1033" style="position:absolute;left:0;text-align:left;margin-left:-5pt;margin-top:9.7pt;width:78pt;height:18.6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">
                <v:textbox>
                  <w:txbxContent>
                    <w:p w14:paraId="7E9AD418" w14:textId="77777777" w:rsidR="00A62C32" w:rsidRPr="00007056" w:rsidRDefault="00A62C32" w:rsidP="00A62C32">
                      <w:pPr>
                        <w:rPr>
                          <w:sz w:val="16"/>
                          <w:szCs w:val="16"/>
                        </w:rPr>
                      </w:pPr>
                      <w:r w:rsidRPr="00007056">
                        <w:rPr>
                          <w:sz w:val="14"/>
                          <w:szCs w:val="14"/>
                        </w:rPr>
                        <w:t>LABORATORIU</w:t>
                      </w:r>
                      <w:r>
                        <w:rPr>
                          <w:sz w:val="16"/>
                          <w:szCs w:val="16"/>
                        </w:rPr>
                        <w:t>M</w:t>
                      </w:r>
                    </w:p>
                  </w:txbxContent>
                </v:textbox>
              </v:rect>
            </w:pict>
          </mc:Fallback>
        </mc:AlternateContent>
      </w:r>
    </w:p>
    <w:p w14:paraId="3204E431" w14:textId="3710AE95"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906048" behindDoc="0" locked="0" layoutInCell="1" allowOverlap="1" wp14:anchorId="176D4E9A" wp14:editId="6FB2BD2F">
                <wp:simplePos x="0" y="0"/>
                <wp:positionH relativeFrom="column">
                  <wp:posOffset>3792220</wp:posOffset>
                </wp:positionH>
                <wp:positionV relativeFrom="paragraph">
                  <wp:posOffset>7620</wp:posOffset>
                </wp:positionV>
                <wp:extent cx="7620" cy="3741420"/>
                <wp:effectExtent l="0" t="0" r="0" b="0"/>
                <wp:wrapNone/>
                <wp:docPr id="946426776" name="Łącznik prosty ze strzałką 3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3741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3BB7D7" id="Łącznik prosty ze strzałką 375" o:spid="_x0000_s1026" type="#_x0000_t32" style="position:absolute;margin-left:298.6pt;margin-top:.6pt;width:.6pt;height:294.6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"/>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64064" behindDoc="0" locked="0" layoutInCell="1" allowOverlap="1" wp14:anchorId="576D2B95" wp14:editId="022B1313">
                <wp:simplePos x="0" y="0"/>
                <wp:positionH relativeFrom="column">
                  <wp:posOffset>2620645</wp:posOffset>
                </wp:positionH>
                <wp:positionV relativeFrom="paragraph">
                  <wp:posOffset>123825</wp:posOffset>
                </wp:positionV>
                <wp:extent cx="1057275" cy="257175"/>
                <wp:effectExtent l="0" t="0" r="0" b="0"/>
                <wp:wrapNone/>
                <wp:docPr id="2094774823" name="Schemat blokowy: proces 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257175"/>
                        </a:xfrm>
                        <a:prstGeom prst="flowChartProcess">
                          <a:avLst/>
                        </a:prstGeom>
                        <a:solidFill>
                          <a:srgbClr val="FFFFFF"/>
                        </a:solidFill>
                        <a:ln w="9525">
                          <a:solidFill>
                            <a:srgbClr val="000000"/>
                          </a:solidFill>
                          <a:miter lim="800000"/>
                          <a:headEnd/>
                          <a:tailEnd/>
                        </a:ln>
                      </wps:spPr>
                      <wps:txbx>
                        <w:txbxContent>
                          <w:p w14:paraId="14C79488" w14:textId="77777777" w:rsidR="00A62C32" w:rsidRPr="00B41D8C" w:rsidRDefault="00A62C32" w:rsidP="00A62C32">
                            <w:pPr>
                              <w:jc w:val="center"/>
                              <w:rPr>
                                <w:sz w:val="12"/>
                                <w:szCs w:val="12"/>
                              </w:rPr>
                            </w:pPr>
                            <w:r w:rsidRPr="00B41D8C">
                              <w:rPr>
                                <w:sz w:val="12"/>
                                <w:szCs w:val="12"/>
                              </w:rPr>
                              <w:t xml:space="preserve"> CHIRURGII OGÓLNEJ</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6D2B95" id="_x0000_t109" coordsize="21600,21600" o:spt="109" path="m,l,21600r21600,l21600,xe">
                <v:stroke joinstyle="miter"/>
                <v:path gradientshapeok="t" o:connecttype="rect"/>
              </v:shapetype>
              <v:shape id="Schemat blokowy: proces 374" o:spid="_x0000_s1034" type="#_x0000_t109" style="position:absolute;left:0;text-align:left;margin-left:206.35pt;margin-top:9.75pt;width:83.25pt;height:20.2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">
                <v:textbox>
                  <w:txbxContent>
                    <w:p w14:paraId="14C79488" w14:textId="77777777" w:rsidR="00A62C32" w:rsidRPr="00B41D8C" w:rsidRDefault="00A62C32" w:rsidP="00A62C32">
                      <w:pPr>
                        <w:jc w:val="center"/>
                        <w:rPr>
                          <w:sz w:val="12"/>
                          <w:szCs w:val="12"/>
                        </w:rPr>
                      </w:pPr>
                      <w:r w:rsidRPr="00B41D8C">
                        <w:rPr>
                          <w:sz w:val="12"/>
                          <w:szCs w:val="12"/>
                        </w:rPr>
                        <w:t xml:space="preserve"> CHIRURGII OGÓLNEJ</w:t>
                      </w:r>
                    </w:p>
                  </w:txbxContent>
                </v:textbox>
              </v:shape>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79424" behindDoc="0" locked="0" layoutInCell="1" allowOverlap="1" wp14:anchorId="122DD177" wp14:editId="7BE0C108">
                <wp:simplePos x="0" y="0"/>
                <wp:positionH relativeFrom="column">
                  <wp:posOffset>4064635</wp:posOffset>
                </wp:positionH>
                <wp:positionV relativeFrom="paragraph">
                  <wp:posOffset>89535</wp:posOffset>
                </wp:positionV>
                <wp:extent cx="893445" cy="291465"/>
                <wp:effectExtent l="0" t="0" r="0" b="0"/>
                <wp:wrapNone/>
                <wp:docPr id="1187602361" name="Schemat blokowy: proces 3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3445" cy="291465"/>
                        </a:xfrm>
                        <a:prstGeom prst="flowChartProcess">
                          <a:avLst/>
                        </a:prstGeom>
                        <a:solidFill>
                          <a:srgbClr val="FFFFFF"/>
                        </a:solidFill>
                        <a:ln w="9525">
                          <a:solidFill>
                            <a:srgbClr val="000000"/>
                          </a:solidFill>
                          <a:miter lim="800000"/>
                          <a:headEnd/>
                          <a:tailEnd/>
                        </a:ln>
                      </wps:spPr>
                      <wps:txbx>
                        <w:txbxContent>
                          <w:p w14:paraId="4799E9F7" w14:textId="77777777" w:rsidR="00A62C32" w:rsidRPr="00DA64CD" w:rsidRDefault="00A62C32" w:rsidP="00A62C32">
                            <w:pPr>
                              <w:jc w:val="center"/>
                              <w:rPr>
                                <w:sz w:val="12"/>
                                <w:szCs w:val="12"/>
                              </w:rPr>
                            </w:pPr>
                            <w:r w:rsidRPr="00DA64CD">
                              <w:rPr>
                                <w:sz w:val="12"/>
                                <w:szCs w:val="12"/>
                              </w:rPr>
                              <w:t xml:space="preserve"> CHIRURGII </w:t>
                            </w:r>
                            <w:r>
                              <w:rPr>
                                <w:sz w:val="12"/>
                                <w:szCs w:val="12"/>
                              </w:rPr>
                              <w:t xml:space="preserve"> O</w:t>
                            </w:r>
                            <w:r w:rsidRPr="00DA64CD">
                              <w:rPr>
                                <w:sz w:val="12"/>
                                <w:szCs w:val="12"/>
                              </w:rPr>
                              <w:t>OGÓLNEJ</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2DD177" id="Schemat blokowy: proces 373" o:spid="_x0000_s1035" type="#_x0000_t109" style="position:absolute;left:0;text-align:left;margin-left:320.05pt;margin-top:7.05pt;width:70.35pt;height:22.9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">
                <v:textbox>
                  <w:txbxContent>
                    <w:p w14:paraId="4799E9F7" w14:textId="77777777" w:rsidR="00A62C32" w:rsidRPr="00DA64CD" w:rsidRDefault="00A62C32" w:rsidP="00A62C32">
                      <w:pPr>
                        <w:jc w:val="center"/>
                        <w:rPr>
                          <w:sz w:val="12"/>
                          <w:szCs w:val="12"/>
                        </w:rPr>
                      </w:pPr>
                      <w:r w:rsidRPr="00DA64CD">
                        <w:rPr>
                          <w:sz w:val="12"/>
                          <w:szCs w:val="12"/>
                        </w:rPr>
                        <w:t xml:space="preserve"> CHIRURGII </w:t>
                      </w:r>
                      <w:r>
                        <w:rPr>
                          <w:sz w:val="12"/>
                          <w:szCs w:val="12"/>
                        </w:rPr>
                        <w:t xml:space="preserve"> O</w:t>
                      </w:r>
                      <w:r w:rsidRPr="00DA64CD">
                        <w:rPr>
                          <w:sz w:val="12"/>
                          <w:szCs w:val="12"/>
                        </w:rPr>
                        <w:t>OGÓLNEJ</w:t>
                      </w:r>
                    </w:p>
                  </w:txbxContent>
                </v:textbox>
              </v:shape>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41536" behindDoc="0" locked="0" layoutInCell="1" allowOverlap="1" wp14:anchorId="02C99003" wp14:editId="024E443E">
                <wp:simplePos x="0" y="0"/>
                <wp:positionH relativeFrom="column">
                  <wp:posOffset>-238760</wp:posOffset>
                </wp:positionH>
                <wp:positionV relativeFrom="paragraph">
                  <wp:posOffset>89535</wp:posOffset>
                </wp:positionV>
                <wp:extent cx="175260" cy="0"/>
                <wp:effectExtent l="0" t="0" r="0" b="0"/>
                <wp:wrapNone/>
                <wp:docPr id="840725435" name="Łącznik prosty ze strzałką 3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52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B175C7" id="Łącznik prosty ze strzałką 372" o:spid="_x0000_s1026" type="#_x0000_t32" style="position:absolute;margin-left:-18.8pt;margin-top:7.05pt;width:13.8pt;height:0;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"/>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22080" behindDoc="0" locked="0" layoutInCell="1" allowOverlap="1" wp14:anchorId="09A66509" wp14:editId="3826600D">
                <wp:simplePos x="0" y="0"/>
                <wp:positionH relativeFrom="column">
                  <wp:posOffset>2466340</wp:posOffset>
                </wp:positionH>
                <wp:positionV relativeFrom="paragraph">
                  <wp:posOffset>7620</wp:posOffset>
                </wp:positionV>
                <wp:extent cx="0" cy="6195060"/>
                <wp:effectExtent l="0" t="0" r="0" b="0"/>
                <wp:wrapNone/>
                <wp:docPr id="33321210" name="Łącznik prosty ze strzałką 3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1950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895D5A" id="Łącznik prosty ze strzałką 371" o:spid="_x0000_s1026" type="#_x0000_t32" style="position:absolute;margin-left:194.2pt;margin-top:.6pt;width:0;height:487.8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"/>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11840" behindDoc="0" locked="0" layoutInCell="1" allowOverlap="1" wp14:anchorId="4F7EC89D" wp14:editId="4B07C2C5">
                <wp:simplePos x="0" y="0"/>
                <wp:positionH relativeFrom="column">
                  <wp:posOffset>5110480</wp:posOffset>
                </wp:positionH>
                <wp:positionV relativeFrom="paragraph">
                  <wp:posOffset>7620</wp:posOffset>
                </wp:positionV>
                <wp:extent cx="0" cy="638175"/>
                <wp:effectExtent l="0" t="0" r="0" b="0"/>
                <wp:wrapNone/>
                <wp:docPr id="554054661" name="Łącznik prosty ze strzałką 3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381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9D7625" id="Łącznik prosty ze strzałką 370" o:spid="_x0000_s1026" type="#_x0000_t32" style="position:absolute;margin-left:402.4pt;margin-top:.6pt;width:0;height:50.2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"/>
            </w:pict>
          </mc:Fallback>
        </mc:AlternateContent>
      </w:r>
    </w:p>
    <w:p w14:paraId="00B30425" w14:textId="166A7A89"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904000" behindDoc="0" locked="0" layoutInCell="1" allowOverlap="1" wp14:anchorId="4DE2FE4D" wp14:editId="1259B466">
                <wp:simplePos x="0" y="0"/>
                <wp:positionH relativeFrom="column">
                  <wp:posOffset>1239520</wp:posOffset>
                </wp:positionH>
                <wp:positionV relativeFrom="paragraph">
                  <wp:posOffset>67310</wp:posOffset>
                </wp:positionV>
                <wp:extent cx="151765" cy="0"/>
                <wp:effectExtent l="0" t="0" r="0" b="0"/>
                <wp:wrapNone/>
                <wp:docPr id="1149719828" name="Łącznik prosty ze strzałką 3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17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FE136E" id="Łącznik prosty ze strzałką 369" o:spid="_x0000_s1026" type="#_x0000_t32" style="position:absolute;margin-left:97.6pt;margin-top:5.3pt;width:11.95pt;height:0;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"/>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59968" behindDoc="0" locked="0" layoutInCell="1" allowOverlap="1" wp14:anchorId="1842A146" wp14:editId="5D4C8CDB">
                <wp:simplePos x="0" y="0"/>
                <wp:positionH relativeFrom="column">
                  <wp:posOffset>-55880</wp:posOffset>
                </wp:positionH>
                <wp:positionV relativeFrom="paragraph">
                  <wp:posOffset>172085</wp:posOffset>
                </wp:positionV>
                <wp:extent cx="990600" cy="236220"/>
                <wp:effectExtent l="0" t="0" r="0" b="0"/>
                <wp:wrapNone/>
                <wp:docPr id="1545696766" name="Prostokąt 3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236220"/>
                        </a:xfrm>
                        <a:prstGeom prst="rect">
                          <a:avLst/>
                        </a:prstGeom>
                        <a:solidFill>
                          <a:srgbClr val="FFFFFF"/>
                        </a:solidFill>
                        <a:ln w="9525">
                          <a:solidFill>
                            <a:srgbClr val="000000"/>
                          </a:solidFill>
                          <a:miter lim="800000"/>
                          <a:headEnd/>
                          <a:tailEnd/>
                        </a:ln>
                      </wps:spPr>
                      <wps:txbx>
                        <w:txbxContent>
                          <w:p w14:paraId="76B18A49" w14:textId="77777777" w:rsidR="00A62C32" w:rsidRPr="00007056" w:rsidRDefault="00A62C32" w:rsidP="00A62C32">
                            <w:pPr>
                              <w:rPr>
                                <w:sz w:val="14"/>
                                <w:szCs w:val="14"/>
                              </w:rPr>
                            </w:pPr>
                            <w:r>
                              <w:rPr>
                                <w:sz w:val="14"/>
                                <w:szCs w:val="14"/>
                              </w:rPr>
                              <w:t>PRACOWNIA RTG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42A146" id="Prostokąt 368" o:spid="_x0000_s1036" style="position:absolute;left:0;text-align:left;margin-left:-4.4pt;margin-top:13.55pt;width:78pt;height:18.6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">
                <v:textbox>
                  <w:txbxContent>
                    <w:p w14:paraId="76B18A49" w14:textId="77777777" w:rsidR="00A62C32" w:rsidRPr="00007056" w:rsidRDefault="00A62C32" w:rsidP="00A62C32">
                      <w:pPr>
                        <w:rPr>
                          <w:sz w:val="14"/>
                          <w:szCs w:val="14"/>
                        </w:rPr>
                      </w:pPr>
                      <w:r>
                        <w:rPr>
                          <w:sz w:val="14"/>
                          <w:szCs w:val="14"/>
                        </w:rPr>
                        <w:t>PRACOWNIA RTG</w:t>
                      </w:r>
                    </w:p>
                  </w:txbxContent>
                </v:textbox>
              </v:rect>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86592" behindDoc="0" locked="0" layoutInCell="1" allowOverlap="1" wp14:anchorId="4F31B0FA" wp14:editId="2F15B90F">
                <wp:simplePos x="0" y="0"/>
                <wp:positionH relativeFrom="column">
                  <wp:posOffset>5335270</wp:posOffset>
                </wp:positionH>
                <wp:positionV relativeFrom="paragraph">
                  <wp:posOffset>6985</wp:posOffset>
                </wp:positionV>
                <wp:extent cx="941070" cy="209550"/>
                <wp:effectExtent l="0" t="0" r="0" b="0"/>
                <wp:wrapNone/>
                <wp:docPr id="1611656736" name="Schemat blokowy: proces 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1070" cy="209550"/>
                        </a:xfrm>
                        <a:prstGeom prst="flowChartProcess">
                          <a:avLst/>
                        </a:prstGeom>
                        <a:solidFill>
                          <a:srgbClr val="FFFFFF"/>
                        </a:solidFill>
                        <a:ln w="9525">
                          <a:solidFill>
                            <a:srgbClr val="000000"/>
                          </a:solidFill>
                          <a:miter lim="800000"/>
                          <a:headEnd/>
                          <a:tailEnd/>
                        </a:ln>
                      </wps:spPr>
                      <wps:txbx>
                        <w:txbxContent>
                          <w:p w14:paraId="1412FF65" w14:textId="77777777" w:rsidR="00A62C32" w:rsidRPr="00944179" w:rsidRDefault="00A62C32" w:rsidP="00A62C32">
                            <w:pPr>
                              <w:jc w:val="center"/>
                              <w:rPr>
                                <w:sz w:val="12"/>
                                <w:szCs w:val="12"/>
                              </w:rPr>
                            </w:pPr>
                            <w:r w:rsidRPr="00944179">
                              <w:rPr>
                                <w:sz w:val="12"/>
                                <w:szCs w:val="12"/>
                              </w:rPr>
                              <w:t>PROFIL OGÓLNY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31B0FA" id="Schemat blokowy: proces 367" o:spid="_x0000_s1037" type="#_x0000_t109" style="position:absolute;left:0;text-align:left;margin-left:420.1pt;margin-top:.55pt;width:74.1pt;height:16.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">
                <v:textbox>
                  <w:txbxContent>
                    <w:p w14:paraId="1412FF65" w14:textId="77777777" w:rsidR="00A62C32" w:rsidRPr="00944179" w:rsidRDefault="00A62C32" w:rsidP="00A62C32">
                      <w:pPr>
                        <w:jc w:val="center"/>
                        <w:rPr>
                          <w:sz w:val="12"/>
                          <w:szCs w:val="12"/>
                        </w:rPr>
                      </w:pPr>
                      <w:r w:rsidRPr="00944179">
                        <w:rPr>
                          <w:sz w:val="12"/>
                          <w:szCs w:val="12"/>
                        </w:rPr>
                        <w:t>PROFIL OGÓLNY</w:t>
                      </w:r>
                    </w:p>
                  </w:txbxContent>
                </v:textbox>
              </v:shape>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23104" behindDoc="0" locked="0" layoutInCell="1" allowOverlap="1" wp14:anchorId="405F49A7" wp14:editId="4313FA31">
                <wp:simplePos x="0" y="0"/>
                <wp:positionH relativeFrom="column">
                  <wp:posOffset>2466340</wp:posOffset>
                </wp:positionH>
                <wp:positionV relativeFrom="paragraph">
                  <wp:posOffset>67310</wp:posOffset>
                </wp:positionV>
                <wp:extent cx="154305" cy="0"/>
                <wp:effectExtent l="0" t="0" r="0" b="0"/>
                <wp:wrapNone/>
                <wp:docPr id="586060066" name="Łącznik prosty ze strzałką 3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E74B5D" id="Łącznik prosty ze strzałką 366" o:spid="_x0000_s1026" type="#_x0000_t32" style="position:absolute;margin-left:194.2pt;margin-top:5.3pt;width:12.15pt;height:0;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"/>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14912" behindDoc="0" locked="0" layoutInCell="1" allowOverlap="1" wp14:anchorId="2299558D" wp14:editId="69A68853">
                <wp:simplePos x="0" y="0"/>
                <wp:positionH relativeFrom="column">
                  <wp:posOffset>3792220</wp:posOffset>
                </wp:positionH>
                <wp:positionV relativeFrom="paragraph">
                  <wp:posOffset>67310</wp:posOffset>
                </wp:positionV>
                <wp:extent cx="272415" cy="0"/>
                <wp:effectExtent l="0" t="0" r="0" b="0"/>
                <wp:wrapNone/>
                <wp:docPr id="399296579" name="Łącznik prosty ze strzałką 3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24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0ED5C0" id="Łącznik prosty ze strzałką 365" o:spid="_x0000_s1026" type="#_x0000_t32" style="position:absolute;margin-left:298.6pt;margin-top:5.3pt;width:21.45pt;height:0;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"/>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12864" behindDoc="0" locked="0" layoutInCell="1" allowOverlap="1" wp14:anchorId="6F73B971" wp14:editId="18E3D2FC">
                <wp:simplePos x="0" y="0"/>
                <wp:positionH relativeFrom="column">
                  <wp:posOffset>5110480</wp:posOffset>
                </wp:positionH>
                <wp:positionV relativeFrom="paragraph">
                  <wp:posOffset>113030</wp:posOffset>
                </wp:positionV>
                <wp:extent cx="224790" cy="0"/>
                <wp:effectExtent l="0" t="0" r="0" b="0"/>
                <wp:wrapNone/>
                <wp:docPr id="814462437" name="Łącznik prosty ze strzałką 3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7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B17CA3" id="Łącznik prosty ze strzałką 364" o:spid="_x0000_s1026" type="#_x0000_t32" style="position:absolute;margin-left:402.4pt;margin-top:8.9pt;width:17.7pt;height:0;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"/>
            </w:pict>
          </mc:Fallback>
        </mc:AlternateContent>
      </w:r>
    </w:p>
    <w:p w14:paraId="6EB2B8D5" w14:textId="5F3661E3" w:rsidR="00A62C32" w:rsidRPr="00A62C32" w:rsidRDefault="00A62C32" w:rsidP="00A62C32">
      <w:pPr>
        <w:tabs>
          <w:tab w:val="left" w:pos="1476"/>
        </w:tabs>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80448" behindDoc="0" locked="0" layoutInCell="1" allowOverlap="1" wp14:anchorId="459E1F3C" wp14:editId="1A62E6A1">
                <wp:simplePos x="0" y="0"/>
                <wp:positionH relativeFrom="column">
                  <wp:posOffset>4064635</wp:posOffset>
                </wp:positionH>
                <wp:positionV relativeFrom="paragraph">
                  <wp:posOffset>123190</wp:posOffset>
                </wp:positionV>
                <wp:extent cx="893445" cy="361950"/>
                <wp:effectExtent l="0" t="0" r="0" b="0"/>
                <wp:wrapNone/>
                <wp:docPr id="915933258" name="Schemat blokowy: proces 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3445" cy="361950"/>
                        </a:xfrm>
                        <a:prstGeom prst="flowChartProcess">
                          <a:avLst/>
                        </a:prstGeom>
                        <a:solidFill>
                          <a:srgbClr val="FFFFFF"/>
                        </a:solidFill>
                        <a:ln w="9525">
                          <a:solidFill>
                            <a:srgbClr val="000000"/>
                          </a:solidFill>
                          <a:miter lim="800000"/>
                          <a:headEnd/>
                          <a:tailEnd/>
                        </a:ln>
                      </wps:spPr>
                      <wps:txbx>
                        <w:txbxContent>
                          <w:p w14:paraId="37DC7652" w14:textId="77777777" w:rsidR="00A62C32" w:rsidRPr="00DA64CD" w:rsidRDefault="00A62C32" w:rsidP="00A62C32">
                            <w:pPr>
                              <w:jc w:val="center"/>
                              <w:rPr>
                                <w:sz w:val="12"/>
                                <w:szCs w:val="12"/>
                              </w:rPr>
                            </w:pPr>
                            <w:r w:rsidRPr="00DA64CD">
                              <w:rPr>
                                <w:sz w:val="12"/>
                                <w:szCs w:val="12"/>
                              </w:rPr>
                              <w:t>CHIRURGII URAZOWO - ORTOPEDYCZNEJ</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9E1F3C" id="Schemat blokowy: proces 363" o:spid="_x0000_s1038" type="#_x0000_t109" style="position:absolute;left:0;text-align:left;margin-left:320.05pt;margin-top:9.7pt;width:70.35pt;height:28.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">
                <v:textbox>
                  <w:txbxContent>
                    <w:p w14:paraId="37DC7652" w14:textId="77777777" w:rsidR="00A62C32" w:rsidRPr="00DA64CD" w:rsidRDefault="00A62C32" w:rsidP="00A62C32">
                      <w:pPr>
                        <w:jc w:val="center"/>
                        <w:rPr>
                          <w:sz w:val="12"/>
                          <w:szCs w:val="12"/>
                        </w:rPr>
                      </w:pPr>
                      <w:r w:rsidRPr="00DA64CD">
                        <w:rPr>
                          <w:sz w:val="12"/>
                          <w:szCs w:val="12"/>
                        </w:rPr>
                        <w:t>CHIRURGII URAZOWO - ORTOPEDYCZNEJ</w:t>
                      </w:r>
                    </w:p>
                  </w:txbxContent>
                </v:textbox>
              </v:shape>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42560" behindDoc="0" locked="0" layoutInCell="1" allowOverlap="1" wp14:anchorId="5E210BF3" wp14:editId="21BB5D91">
                <wp:simplePos x="0" y="0"/>
                <wp:positionH relativeFrom="column">
                  <wp:posOffset>-238760</wp:posOffset>
                </wp:positionH>
                <wp:positionV relativeFrom="paragraph">
                  <wp:posOffset>123190</wp:posOffset>
                </wp:positionV>
                <wp:extent cx="175260" cy="0"/>
                <wp:effectExtent l="0" t="0" r="0" b="0"/>
                <wp:wrapNone/>
                <wp:docPr id="304375407" name="Łącznik prosty ze strzałką 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52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414EFB" id="Łącznik prosty ze strzałką 362" o:spid="_x0000_s1026" type="#_x0000_t32" style="position:absolute;margin-left:-18.8pt;margin-top:9.7pt;width:13.8pt;height:0;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"/>
            </w:pict>
          </mc:Fallback>
        </mc:AlternateContent>
      </w:r>
      <w:r w:rsidRPr="00A62C32">
        <w:rPr>
          <w:rFonts w:eastAsia="Times New Roman" w:cs="Times New Roman"/>
          <w:color w:val="000000"/>
          <w:sz w:val="20"/>
          <w:szCs w:val="20"/>
          <w:shd w:val="clear" w:color="auto" w:fill="FFFFFF"/>
          <w:lang w:eastAsia="ar-SA"/>
        </w:rPr>
        <w:tab/>
      </w:r>
    </w:p>
    <w:p w14:paraId="5969C8D3" w14:textId="26CBE6C8"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67136" behindDoc="0" locked="0" layoutInCell="1" allowOverlap="1" wp14:anchorId="34D44A3C" wp14:editId="1E330823">
                <wp:simplePos x="0" y="0"/>
                <wp:positionH relativeFrom="column">
                  <wp:posOffset>2620645</wp:posOffset>
                </wp:positionH>
                <wp:positionV relativeFrom="paragraph">
                  <wp:posOffset>47625</wp:posOffset>
                </wp:positionV>
                <wp:extent cx="1064895" cy="291465"/>
                <wp:effectExtent l="0" t="0" r="0" b="0"/>
                <wp:wrapNone/>
                <wp:docPr id="1157193482" name="Schemat blokowy: proces 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4895" cy="291465"/>
                        </a:xfrm>
                        <a:prstGeom prst="flowChartProcess">
                          <a:avLst/>
                        </a:prstGeom>
                        <a:solidFill>
                          <a:srgbClr val="FFFFFF"/>
                        </a:solidFill>
                        <a:ln w="9525">
                          <a:solidFill>
                            <a:srgbClr val="000000"/>
                          </a:solidFill>
                          <a:miter lim="800000"/>
                          <a:headEnd/>
                          <a:tailEnd/>
                        </a:ln>
                      </wps:spPr>
                      <wps:txbx>
                        <w:txbxContent>
                          <w:p w14:paraId="1FB3FD36" w14:textId="77777777" w:rsidR="00A62C32" w:rsidRPr="00B41D8C" w:rsidRDefault="00A62C32" w:rsidP="00A62C32">
                            <w:pPr>
                              <w:jc w:val="center"/>
                              <w:rPr>
                                <w:sz w:val="12"/>
                                <w:szCs w:val="12"/>
                              </w:rPr>
                            </w:pPr>
                            <w:r w:rsidRPr="00B41D8C">
                              <w:rPr>
                                <w:sz w:val="12"/>
                                <w:szCs w:val="12"/>
                              </w:rPr>
                              <w:t xml:space="preserve"> CHIRURGII URAZOWO - ORTOPEDYCZNEJ</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D44A3C" id="Schemat blokowy: proces 361" o:spid="_x0000_s1039" type="#_x0000_t109" style="position:absolute;left:0;text-align:left;margin-left:206.35pt;margin-top:3.75pt;width:83.85pt;height:22.9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">
                <v:textbox>
                  <w:txbxContent>
                    <w:p w14:paraId="1FB3FD36" w14:textId="77777777" w:rsidR="00A62C32" w:rsidRPr="00B41D8C" w:rsidRDefault="00A62C32" w:rsidP="00A62C32">
                      <w:pPr>
                        <w:jc w:val="center"/>
                        <w:rPr>
                          <w:sz w:val="12"/>
                          <w:szCs w:val="12"/>
                        </w:rPr>
                      </w:pPr>
                      <w:r w:rsidRPr="00B41D8C">
                        <w:rPr>
                          <w:sz w:val="12"/>
                          <w:szCs w:val="12"/>
                        </w:rPr>
                        <w:t xml:space="preserve"> CHIRURGII URAZOWO - ORTOPEDYCZNEJ</w:t>
                      </w:r>
                    </w:p>
                  </w:txbxContent>
                </v:textbox>
              </v:shape>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87616" behindDoc="0" locked="0" layoutInCell="1" allowOverlap="1" wp14:anchorId="4F30BB49" wp14:editId="064965A7">
                <wp:simplePos x="0" y="0"/>
                <wp:positionH relativeFrom="column">
                  <wp:posOffset>5335270</wp:posOffset>
                </wp:positionH>
                <wp:positionV relativeFrom="paragraph">
                  <wp:posOffset>81915</wp:posOffset>
                </wp:positionV>
                <wp:extent cx="941070" cy="361950"/>
                <wp:effectExtent l="0" t="0" r="0" b="0"/>
                <wp:wrapNone/>
                <wp:docPr id="1451792328" name="Schemat blokowy: proces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1070" cy="361950"/>
                        </a:xfrm>
                        <a:prstGeom prst="flowChartProcess">
                          <a:avLst/>
                        </a:prstGeom>
                        <a:solidFill>
                          <a:srgbClr val="FFFFFF"/>
                        </a:solidFill>
                        <a:ln w="9525">
                          <a:solidFill>
                            <a:srgbClr val="000000"/>
                          </a:solidFill>
                          <a:miter lim="800000"/>
                          <a:headEnd/>
                          <a:tailEnd/>
                        </a:ln>
                      </wps:spPr>
                      <wps:txbx>
                        <w:txbxContent>
                          <w:p w14:paraId="5705B6CA" w14:textId="77777777" w:rsidR="00A62C32" w:rsidRPr="00944179" w:rsidRDefault="00A62C32" w:rsidP="00A62C32">
                            <w:pPr>
                              <w:jc w:val="center"/>
                              <w:rPr>
                                <w:sz w:val="12"/>
                                <w:szCs w:val="12"/>
                              </w:rPr>
                            </w:pPr>
                            <w:r w:rsidRPr="00944179">
                              <w:rPr>
                                <w:sz w:val="12"/>
                                <w:szCs w:val="12"/>
                              </w:rPr>
                              <w:t>PROFIL PSYCHIATRYCZNY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30BB49" id="Schemat blokowy: proces 360" o:spid="_x0000_s1040" type="#_x0000_t109" style="position:absolute;left:0;text-align:left;margin-left:420.1pt;margin-top:6.45pt;width:74.1pt;height:28.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">
                <v:textbox>
                  <w:txbxContent>
                    <w:p w14:paraId="5705B6CA" w14:textId="77777777" w:rsidR="00A62C32" w:rsidRPr="00944179" w:rsidRDefault="00A62C32" w:rsidP="00A62C32">
                      <w:pPr>
                        <w:jc w:val="center"/>
                        <w:rPr>
                          <w:sz w:val="12"/>
                          <w:szCs w:val="12"/>
                        </w:rPr>
                      </w:pPr>
                      <w:r w:rsidRPr="00944179">
                        <w:rPr>
                          <w:sz w:val="12"/>
                          <w:szCs w:val="12"/>
                        </w:rPr>
                        <w:t>PROFIL PSYCHIATRYCZNY</w:t>
                      </w:r>
                    </w:p>
                  </w:txbxContent>
                </v:textbox>
              </v:shape>
            </w:pict>
          </mc:Fallback>
        </mc:AlternateContent>
      </w:r>
    </w:p>
    <w:p w14:paraId="4A4A3F5D" w14:textId="2F45187E"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89664" behindDoc="0" locked="0" layoutInCell="1" allowOverlap="1" wp14:anchorId="1B8DB10B" wp14:editId="3C9B5CD4">
                <wp:simplePos x="0" y="0"/>
                <wp:positionH relativeFrom="column">
                  <wp:posOffset>1391285</wp:posOffset>
                </wp:positionH>
                <wp:positionV relativeFrom="paragraph">
                  <wp:posOffset>80645</wp:posOffset>
                </wp:positionV>
                <wp:extent cx="990600" cy="455295"/>
                <wp:effectExtent l="0" t="0" r="0" b="0"/>
                <wp:wrapNone/>
                <wp:docPr id="1850423349" name="Prostokąt 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455295"/>
                        </a:xfrm>
                        <a:prstGeom prst="rect">
                          <a:avLst/>
                        </a:prstGeom>
                        <a:solidFill>
                          <a:srgbClr val="FFFFFF"/>
                        </a:solidFill>
                        <a:ln w="9525">
                          <a:solidFill>
                            <a:srgbClr val="000000"/>
                          </a:solidFill>
                          <a:miter lim="800000"/>
                          <a:headEnd/>
                          <a:tailEnd/>
                        </a:ln>
                      </wps:spPr>
                      <wps:txbx>
                        <w:txbxContent>
                          <w:p w14:paraId="114249BD" w14:textId="77777777" w:rsidR="00A62C32" w:rsidRPr="00007056" w:rsidRDefault="00A62C32" w:rsidP="00A62C32">
                            <w:pPr>
                              <w:rPr>
                                <w:sz w:val="16"/>
                                <w:szCs w:val="16"/>
                              </w:rPr>
                            </w:pPr>
                            <w:r>
                              <w:rPr>
                                <w:sz w:val="16"/>
                                <w:szCs w:val="16"/>
                              </w:rPr>
                              <w:t xml:space="preserve">RATOWNICTWO MEDYCZNE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8DB10B" id="Prostokąt 359" o:spid="_x0000_s1041" style="position:absolute;left:0;text-align:left;margin-left:109.55pt;margin-top:6.35pt;width:78pt;height:35.8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">
                <v:textbox>
                  <w:txbxContent>
                    <w:p w14:paraId="114249BD" w14:textId="77777777" w:rsidR="00A62C32" w:rsidRPr="00007056" w:rsidRDefault="00A62C32" w:rsidP="00A62C32">
                      <w:pPr>
                        <w:rPr>
                          <w:sz w:val="16"/>
                          <w:szCs w:val="16"/>
                        </w:rPr>
                      </w:pPr>
                      <w:r>
                        <w:rPr>
                          <w:sz w:val="16"/>
                          <w:szCs w:val="16"/>
                        </w:rPr>
                        <w:t xml:space="preserve">RATOWNICTWO MEDYCZNE </w:t>
                      </w:r>
                    </w:p>
                  </w:txbxContent>
                </v:textbox>
              </v:rect>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60992" behindDoc="0" locked="0" layoutInCell="1" allowOverlap="1" wp14:anchorId="25CDBE73" wp14:editId="6F070577">
                <wp:simplePos x="0" y="0"/>
                <wp:positionH relativeFrom="column">
                  <wp:posOffset>-55880</wp:posOffset>
                </wp:positionH>
                <wp:positionV relativeFrom="paragraph">
                  <wp:posOffset>61595</wp:posOffset>
                </wp:positionV>
                <wp:extent cx="990600" cy="236220"/>
                <wp:effectExtent l="0" t="0" r="0" b="0"/>
                <wp:wrapNone/>
                <wp:docPr id="146348538" name="Prostokąt 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236220"/>
                        </a:xfrm>
                        <a:prstGeom prst="rect">
                          <a:avLst/>
                        </a:prstGeom>
                        <a:solidFill>
                          <a:srgbClr val="FFFFFF"/>
                        </a:solidFill>
                        <a:ln w="9525">
                          <a:solidFill>
                            <a:srgbClr val="000000"/>
                          </a:solidFill>
                          <a:miter lim="800000"/>
                          <a:headEnd/>
                          <a:tailEnd/>
                        </a:ln>
                      </wps:spPr>
                      <wps:txbx>
                        <w:txbxContent>
                          <w:p w14:paraId="37138FC8" w14:textId="77777777" w:rsidR="00A62C32" w:rsidRPr="00007056" w:rsidRDefault="00A62C32" w:rsidP="00A62C32">
                            <w:pPr>
                              <w:rPr>
                                <w:sz w:val="14"/>
                                <w:szCs w:val="14"/>
                              </w:rPr>
                            </w:pPr>
                            <w:r>
                              <w:rPr>
                                <w:sz w:val="14"/>
                                <w:szCs w:val="14"/>
                              </w:rPr>
                              <w:t>PRACOWNIA USG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CDBE73" id="Prostokąt 358" o:spid="_x0000_s1042" style="position:absolute;left:0;text-align:left;margin-left:-4.4pt;margin-top:4.85pt;width:78pt;height:18.6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">
                <v:textbox>
                  <w:txbxContent>
                    <w:p w14:paraId="37138FC8" w14:textId="77777777" w:rsidR="00A62C32" w:rsidRPr="00007056" w:rsidRDefault="00A62C32" w:rsidP="00A62C32">
                      <w:pPr>
                        <w:rPr>
                          <w:sz w:val="14"/>
                          <w:szCs w:val="14"/>
                        </w:rPr>
                      </w:pPr>
                      <w:r>
                        <w:rPr>
                          <w:sz w:val="14"/>
                          <w:szCs w:val="14"/>
                        </w:rPr>
                        <w:t>PRACOWNIA USG</w:t>
                      </w:r>
                    </w:p>
                  </w:txbxContent>
                </v:textbox>
              </v:rect>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24128" behindDoc="0" locked="0" layoutInCell="1" allowOverlap="1" wp14:anchorId="6110183E" wp14:editId="7A3CA82C">
                <wp:simplePos x="0" y="0"/>
                <wp:positionH relativeFrom="column">
                  <wp:posOffset>2466340</wp:posOffset>
                </wp:positionH>
                <wp:positionV relativeFrom="paragraph">
                  <wp:posOffset>61595</wp:posOffset>
                </wp:positionV>
                <wp:extent cx="154305" cy="0"/>
                <wp:effectExtent l="0" t="0" r="0" b="0"/>
                <wp:wrapNone/>
                <wp:docPr id="259622177" name="Łącznik prosty ze strzałką 3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B6517C" id="Łącznik prosty ze strzałką 357" o:spid="_x0000_s1026" type="#_x0000_t32" style="position:absolute;margin-left:194.2pt;margin-top:4.85pt;width:12.15pt;height:0;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"/>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15936" behindDoc="0" locked="0" layoutInCell="1" allowOverlap="1" wp14:anchorId="417EF3E4" wp14:editId="47E971DA">
                <wp:simplePos x="0" y="0"/>
                <wp:positionH relativeFrom="column">
                  <wp:posOffset>3792220</wp:posOffset>
                </wp:positionH>
                <wp:positionV relativeFrom="paragraph">
                  <wp:posOffset>10160</wp:posOffset>
                </wp:positionV>
                <wp:extent cx="272415" cy="0"/>
                <wp:effectExtent l="0" t="0" r="0" b="0"/>
                <wp:wrapNone/>
                <wp:docPr id="867157153" name="Łącznik prosty ze strzałką 3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24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82B482" id="Łącznik prosty ze strzałką 356" o:spid="_x0000_s1026" type="#_x0000_t32" style="position:absolute;margin-left:298.6pt;margin-top:.8pt;width:21.45pt;height:0;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"/>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13888" behindDoc="0" locked="0" layoutInCell="1" allowOverlap="1" wp14:anchorId="3E5F44D9" wp14:editId="29BFE38C">
                <wp:simplePos x="0" y="0"/>
                <wp:positionH relativeFrom="column">
                  <wp:posOffset>5110480</wp:posOffset>
                </wp:positionH>
                <wp:positionV relativeFrom="paragraph">
                  <wp:posOffset>61595</wp:posOffset>
                </wp:positionV>
                <wp:extent cx="224790" cy="0"/>
                <wp:effectExtent l="0" t="0" r="0" b="0"/>
                <wp:wrapNone/>
                <wp:docPr id="1590271414" name="Łącznik prosty ze strzałką 3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7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82B92D" id="Łącznik prosty ze strzałką 355" o:spid="_x0000_s1026" type="#_x0000_t32" style="position:absolute;margin-left:402.4pt;margin-top:4.85pt;width:17.7pt;height:0;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"/>
            </w:pict>
          </mc:Fallback>
        </mc:AlternateContent>
      </w:r>
    </w:p>
    <w:p w14:paraId="3D889F8C" w14:textId="77777777" w:rsidR="00DF38BE" w:rsidRPr="00A62C32" w:rsidRDefault="00DF38BE" w:rsidP="00DF38BE">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918336" behindDoc="0" locked="0" layoutInCell="1" allowOverlap="1" wp14:anchorId="3D5D9AB2" wp14:editId="4B047A87">
                <wp:simplePos x="0" y="0"/>
                <wp:positionH relativeFrom="column">
                  <wp:posOffset>-238760</wp:posOffset>
                </wp:positionH>
                <wp:positionV relativeFrom="paragraph">
                  <wp:posOffset>46990</wp:posOffset>
                </wp:positionV>
                <wp:extent cx="175260" cy="0"/>
                <wp:effectExtent l="0" t="0" r="0" b="0"/>
                <wp:wrapNone/>
                <wp:docPr id="1995864758" name="Łącznik prosty ze strzałką 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52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57720B" id="Łącznik prosty ze strzałką 354" o:spid="_x0000_s1026" type="#_x0000_t32" style="position:absolute;margin-left:-18.8pt;margin-top:3.7pt;width:13.8pt;height:0;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"/>
            </w:pict>
          </mc:Fallback>
        </mc:AlternateContent>
      </w:r>
    </w:p>
    <w:p w14:paraId="115980C3" w14:textId="24FB5A0A"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88640" behindDoc="0" locked="0" layoutInCell="1" allowOverlap="1" wp14:anchorId="36F7CB7D" wp14:editId="1BEEDD64">
                <wp:simplePos x="0" y="0"/>
                <wp:positionH relativeFrom="column">
                  <wp:posOffset>-61595</wp:posOffset>
                </wp:positionH>
                <wp:positionV relativeFrom="paragraph">
                  <wp:posOffset>90170</wp:posOffset>
                </wp:positionV>
                <wp:extent cx="952500" cy="695325"/>
                <wp:effectExtent l="0" t="0" r="19050" b="28575"/>
                <wp:wrapNone/>
                <wp:docPr id="44037096" name="Prostokąt 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695325"/>
                        </a:xfrm>
                        <a:prstGeom prst="rect">
                          <a:avLst/>
                        </a:prstGeom>
                        <a:solidFill>
                          <a:srgbClr val="FFFFFF"/>
                        </a:solidFill>
                        <a:ln w="9525">
                          <a:solidFill>
                            <a:srgbClr val="000000"/>
                          </a:solidFill>
                          <a:miter lim="800000"/>
                          <a:headEnd/>
                          <a:tailEnd/>
                        </a:ln>
                      </wps:spPr>
                      <wps:txbx>
                        <w:txbxContent>
                          <w:p w14:paraId="047FC75F" w14:textId="77777777" w:rsidR="00A62C32" w:rsidRDefault="00A62C32" w:rsidP="00A62C32">
                            <w:pPr>
                              <w:rPr>
                                <w:sz w:val="14"/>
                                <w:szCs w:val="14"/>
                              </w:rPr>
                            </w:pPr>
                            <w:r>
                              <w:rPr>
                                <w:sz w:val="14"/>
                                <w:szCs w:val="14"/>
                              </w:rPr>
                              <w:t>PRACOWIA</w:t>
                            </w:r>
                          </w:p>
                          <w:p w14:paraId="35104794" w14:textId="77777777" w:rsidR="00A62C32" w:rsidRDefault="00A62C32" w:rsidP="00A62C32">
                            <w:pPr>
                              <w:rPr>
                                <w:sz w:val="14"/>
                                <w:szCs w:val="14"/>
                              </w:rPr>
                            </w:pPr>
                            <w:r>
                              <w:rPr>
                                <w:sz w:val="14"/>
                                <w:szCs w:val="14"/>
                              </w:rPr>
                              <w:t>TOMOGRAFII</w:t>
                            </w:r>
                          </w:p>
                          <w:p w14:paraId="4C96B7DB" w14:textId="77777777" w:rsidR="00A62C32" w:rsidRPr="00CE2F47" w:rsidRDefault="00A62C32" w:rsidP="00A62C32">
                            <w:pPr>
                              <w:rPr>
                                <w:sz w:val="14"/>
                                <w:szCs w:val="14"/>
                              </w:rPr>
                            </w:pPr>
                            <w:r>
                              <w:rPr>
                                <w:sz w:val="14"/>
                                <w:szCs w:val="14"/>
                              </w:rPr>
                              <w:t>KOMPYTEROWEJ</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F7CB7D" id="Prostokąt 352" o:spid="_x0000_s1043" style="position:absolute;left:0;text-align:left;margin-left:-4.85pt;margin-top:7.1pt;width:75pt;height:54.7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">
                <v:textbox>
                  <w:txbxContent>
                    <w:p w14:paraId="047FC75F" w14:textId="77777777" w:rsidR="00A62C32" w:rsidRDefault="00A62C32" w:rsidP="00A62C32">
                      <w:pPr>
                        <w:rPr>
                          <w:sz w:val="14"/>
                          <w:szCs w:val="14"/>
                        </w:rPr>
                      </w:pPr>
                      <w:r>
                        <w:rPr>
                          <w:sz w:val="14"/>
                          <w:szCs w:val="14"/>
                        </w:rPr>
                        <w:t>PRACOWIA</w:t>
                      </w:r>
                    </w:p>
                    <w:p w14:paraId="35104794" w14:textId="77777777" w:rsidR="00A62C32" w:rsidRDefault="00A62C32" w:rsidP="00A62C32">
                      <w:pPr>
                        <w:rPr>
                          <w:sz w:val="14"/>
                          <w:szCs w:val="14"/>
                        </w:rPr>
                      </w:pPr>
                      <w:r>
                        <w:rPr>
                          <w:sz w:val="14"/>
                          <w:szCs w:val="14"/>
                        </w:rPr>
                        <w:t>TOMOGRAFII</w:t>
                      </w:r>
                    </w:p>
                    <w:p w14:paraId="4C96B7DB" w14:textId="77777777" w:rsidR="00A62C32" w:rsidRPr="00CE2F47" w:rsidRDefault="00A62C32" w:rsidP="00A62C32">
                      <w:pPr>
                        <w:rPr>
                          <w:sz w:val="14"/>
                          <w:szCs w:val="14"/>
                        </w:rPr>
                      </w:pPr>
                      <w:r>
                        <w:rPr>
                          <w:sz w:val="14"/>
                          <w:szCs w:val="14"/>
                        </w:rPr>
                        <w:t>KOMPYTEROWEJ</w:t>
                      </w:r>
                    </w:p>
                  </w:txbxContent>
                </v:textbox>
              </v:rect>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91712" behindDoc="0" locked="0" layoutInCell="1" allowOverlap="1" wp14:anchorId="42119116" wp14:editId="43F0882F">
                <wp:simplePos x="0" y="0"/>
                <wp:positionH relativeFrom="column">
                  <wp:posOffset>1109980</wp:posOffset>
                </wp:positionH>
                <wp:positionV relativeFrom="paragraph">
                  <wp:posOffset>5715</wp:posOffset>
                </wp:positionV>
                <wp:extent cx="281305" cy="635"/>
                <wp:effectExtent l="0" t="0" r="0" b="0"/>
                <wp:wrapNone/>
                <wp:docPr id="982295994" name="Łącznik prosty ze strzałką 3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130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046A47" id="Łącznik prosty ze strzałką 353" o:spid="_x0000_s1026" type="#_x0000_t32" style="position:absolute;margin-left:87.4pt;margin-top:.45pt;width:22.15pt;height:.0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"/>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68160" behindDoc="0" locked="0" layoutInCell="1" allowOverlap="1" wp14:anchorId="5B4653B9" wp14:editId="4674B1F1">
                <wp:simplePos x="0" y="0"/>
                <wp:positionH relativeFrom="column">
                  <wp:posOffset>2620645</wp:posOffset>
                </wp:positionH>
                <wp:positionV relativeFrom="paragraph">
                  <wp:posOffset>5715</wp:posOffset>
                </wp:positionV>
                <wp:extent cx="1064895" cy="329565"/>
                <wp:effectExtent l="0" t="0" r="0" b="0"/>
                <wp:wrapNone/>
                <wp:docPr id="1589272960" name="Schemat blokowy: proces 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4895" cy="329565"/>
                        </a:xfrm>
                        <a:prstGeom prst="flowChartProcess">
                          <a:avLst/>
                        </a:prstGeom>
                        <a:solidFill>
                          <a:srgbClr val="FFFFFF"/>
                        </a:solidFill>
                        <a:ln w="9525">
                          <a:solidFill>
                            <a:srgbClr val="000000"/>
                          </a:solidFill>
                          <a:miter lim="800000"/>
                          <a:headEnd/>
                          <a:tailEnd/>
                        </a:ln>
                      </wps:spPr>
                      <wps:txbx>
                        <w:txbxContent>
                          <w:p w14:paraId="4D182426" w14:textId="77777777" w:rsidR="00A62C32" w:rsidRPr="00B41D8C" w:rsidRDefault="00A62C32" w:rsidP="00A62C32">
                            <w:pPr>
                              <w:jc w:val="center"/>
                              <w:rPr>
                                <w:sz w:val="12"/>
                                <w:szCs w:val="12"/>
                              </w:rPr>
                            </w:pPr>
                            <w:r w:rsidRPr="00B41D8C">
                              <w:rPr>
                                <w:sz w:val="12"/>
                                <w:szCs w:val="12"/>
                              </w:rPr>
                              <w:t xml:space="preserve"> CHORÓB WEWNĘTRZNYCH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4653B9" id="Schemat blokowy: proces 351" o:spid="_x0000_s1044" type="#_x0000_t109" style="position:absolute;left:0;text-align:left;margin-left:206.35pt;margin-top:.45pt;width:83.85pt;height:25.9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">
                <v:textbox>
                  <w:txbxContent>
                    <w:p w14:paraId="4D182426" w14:textId="77777777" w:rsidR="00A62C32" w:rsidRPr="00B41D8C" w:rsidRDefault="00A62C32" w:rsidP="00A62C32">
                      <w:pPr>
                        <w:jc w:val="center"/>
                        <w:rPr>
                          <w:sz w:val="12"/>
                          <w:szCs w:val="12"/>
                        </w:rPr>
                      </w:pPr>
                      <w:r w:rsidRPr="00B41D8C">
                        <w:rPr>
                          <w:sz w:val="12"/>
                          <w:szCs w:val="12"/>
                        </w:rPr>
                        <w:t xml:space="preserve"> CHORÓB WEWNĘTRZNYCH</w:t>
                      </w:r>
                    </w:p>
                  </w:txbxContent>
                </v:textbox>
              </v:shape>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85568" behindDoc="0" locked="0" layoutInCell="1" allowOverlap="1" wp14:anchorId="3406CDD4" wp14:editId="00089A31">
                <wp:simplePos x="0" y="0"/>
                <wp:positionH relativeFrom="column">
                  <wp:posOffset>4064635</wp:posOffset>
                </wp:positionH>
                <wp:positionV relativeFrom="paragraph">
                  <wp:posOffset>5715</wp:posOffset>
                </wp:positionV>
                <wp:extent cx="893445" cy="281940"/>
                <wp:effectExtent l="0" t="0" r="0" b="0"/>
                <wp:wrapNone/>
                <wp:docPr id="1668812047" name="Schemat blokowy: proces 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3445" cy="281940"/>
                        </a:xfrm>
                        <a:prstGeom prst="flowChartProcess">
                          <a:avLst/>
                        </a:prstGeom>
                        <a:solidFill>
                          <a:srgbClr val="FFFFFF"/>
                        </a:solidFill>
                        <a:ln w="9525">
                          <a:solidFill>
                            <a:srgbClr val="000000"/>
                          </a:solidFill>
                          <a:miter lim="800000"/>
                          <a:headEnd/>
                          <a:tailEnd/>
                        </a:ln>
                      </wps:spPr>
                      <wps:txbx>
                        <w:txbxContent>
                          <w:p w14:paraId="322FAC9C" w14:textId="77777777" w:rsidR="00A62C32" w:rsidRPr="00DA64CD" w:rsidRDefault="00A62C32" w:rsidP="00A62C32">
                            <w:pPr>
                              <w:jc w:val="center"/>
                              <w:rPr>
                                <w:sz w:val="12"/>
                                <w:szCs w:val="12"/>
                              </w:rPr>
                            </w:pPr>
                            <w:r w:rsidRPr="00DA64CD">
                              <w:rPr>
                                <w:sz w:val="12"/>
                                <w:szCs w:val="12"/>
                              </w:rPr>
                              <w:t>MEDYCYNY SPORTOWEJ</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06CDD4" id="Schemat blokowy: proces 350" o:spid="_x0000_s1045" type="#_x0000_t109" style="position:absolute;left:0;text-align:left;margin-left:320.05pt;margin-top:.45pt;width:70.35pt;height:22.2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">
                <v:textbox>
                  <w:txbxContent>
                    <w:p w14:paraId="322FAC9C" w14:textId="77777777" w:rsidR="00A62C32" w:rsidRPr="00DA64CD" w:rsidRDefault="00A62C32" w:rsidP="00A62C32">
                      <w:pPr>
                        <w:jc w:val="center"/>
                        <w:rPr>
                          <w:sz w:val="12"/>
                          <w:szCs w:val="12"/>
                        </w:rPr>
                      </w:pPr>
                      <w:r w:rsidRPr="00DA64CD">
                        <w:rPr>
                          <w:sz w:val="12"/>
                          <w:szCs w:val="12"/>
                        </w:rPr>
                        <w:t>MEDYCYNY SPORTOWEJ</w:t>
                      </w:r>
                    </w:p>
                  </w:txbxContent>
                </v:textbox>
              </v:shape>
            </w:pict>
          </mc:Fallback>
        </mc:AlternateContent>
      </w:r>
    </w:p>
    <w:p w14:paraId="31AD619A" w14:textId="7C872DE0"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44608" behindDoc="0" locked="0" layoutInCell="1" allowOverlap="1" wp14:anchorId="04130DE5" wp14:editId="119A274C">
                <wp:simplePos x="0" y="0"/>
                <wp:positionH relativeFrom="column">
                  <wp:posOffset>-238760</wp:posOffset>
                </wp:positionH>
                <wp:positionV relativeFrom="paragraph">
                  <wp:posOffset>97790</wp:posOffset>
                </wp:positionV>
                <wp:extent cx="175260" cy="0"/>
                <wp:effectExtent l="0" t="0" r="0" b="0"/>
                <wp:wrapNone/>
                <wp:docPr id="577458408" name="Łącznik prosty ze strzałką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52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EC86FE" id="Łącznik prosty ze strzałką 349" o:spid="_x0000_s1026" type="#_x0000_t32" style="position:absolute;margin-left:-18.8pt;margin-top:7.7pt;width:13.8pt;height:0;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"/>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25152" behindDoc="0" locked="0" layoutInCell="1" allowOverlap="1" wp14:anchorId="6A08AF6E" wp14:editId="0252655B">
                <wp:simplePos x="0" y="0"/>
                <wp:positionH relativeFrom="column">
                  <wp:posOffset>2466340</wp:posOffset>
                </wp:positionH>
                <wp:positionV relativeFrom="paragraph">
                  <wp:posOffset>13970</wp:posOffset>
                </wp:positionV>
                <wp:extent cx="154305" cy="0"/>
                <wp:effectExtent l="0" t="0" r="0" b="0"/>
                <wp:wrapNone/>
                <wp:docPr id="1572108538" name="Łącznik prosty ze strzałką 3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EFC9CF" id="Łącznik prosty ze strzałką 348" o:spid="_x0000_s1026" type="#_x0000_t32" style="position:absolute;margin-left:194.2pt;margin-top:1.1pt;width:12.15pt;height:0;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"/>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16960" behindDoc="0" locked="0" layoutInCell="1" allowOverlap="1" wp14:anchorId="6A3EF35D" wp14:editId="3196994B">
                <wp:simplePos x="0" y="0"/>
                <wp:positionH relativeFrom="column">
                  <wp:posOffset>3792220</wp:posOffset>
                </wp:positionH>
                <wp:positionV relativeFrom="paragraph">
                  <wp:posOffset>13970</wp:posOffset>
                </wp:positionV>
                <wp:extent cx="272415" cy="0"/>
                <wp:effectExtent l="0" t="0" r="0" b="0"/>
                <wp:wrapNone/>
                <wp:docPr id="420328484" name="Łącznik prosty ze strzałką 3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24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8715E7" id="Łącznik prosty ze strzałką 347" o:spid="_x0000_s1026" type="#_x0000_t32" style="position:absolute;margin-left:298.6pt;margin-top:1.1pt;width:21.45pt;height:0;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"/>
            </w:pict>
          </mc:Fallback>
        </mc:AlternateContent>
      </w:r>
    </w:p>
    <w:p w14:paraId="63862397" w14:textId="0947418D"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81472" behindDoc="0" locked="0" layoutInCell="1" allowOverlap="1" wp14:anchorId="0C0B1FEA" wp14:editId="5F9C28E7">
                <wp:simplePos x="0" y="0"/>
                <wp:positionH relativeFrom="column">
                  <wp:posOffset>4064635</wp:posOffset>
                </wp:positionH>
                <wp:positionV relativeFrom="paragraph">
                  <wp:posOffset>43815</wp:posOffset>
                </wp:positionV>
                <wp:extent cx="893445" cy="200025"/>
                <wp:effectExtent l="0" t="0" r="0" b="0"/>
                <wp:wrapNone/>
                <wp:docPr id="1649478778" name="Schemat blokowy: proces 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3445" cy="200025"/>
                        </a:xfrm>
                        <a:prstGeom prst="flowChartProcess">
                          <a:avLst/>
                        </a:prstGeom>
                        <a:solidFill>
                          <a:srgbClr val="FFFFFF"/>
                        </a:solidFill>
                        <a:ln w="9525">
                          <a:solidFill>
                            <a:srgbClr val="000000"/>
                          </a:solidFill>
                          <a:miter lim="800000"/>
                          <a:headEnd/>
                          <a:tailEnd/>
                        </a:ln>
                      </wps:spPr>
                      <wps:txbx>
                        <w:txbxContent>
                          <w:p w14:paraId="69FD983D" w14:textId="77777777" w:rsidR="00A62C32" w:rsidRPr="00DA64CD" w:rsidRDefault="00A62C32" w:rsidP="00A62C32">
                            <w:pPr>
                              <w:jc w:val="center"/>
                              <w:rPr>
                                <w:sz w:val="12"/>
                                <w:szCs w:val="12"/>
                              </w:rPr>
                            </w:pPr>
                            <w:r w:rsidRPr="00DA64CD">
                              <w:rPr>
                                <w:sz w:val="12"/>
                                <w:szCs w:val="12"/>
                              </w:rPr>
                              <w:t>KARDIOLOG</w:t>
                            </w:r>
                            <w:r>
                              <w:rPr>
                                <w:sz w:val="12"/>
                                <w:szCs w:val="12"/>
                              </w:rPr>
                              <w:t>ICZNA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0B1FEA" id="Schemat blokowy: proces 346" o:spid="_x0000_s1046" type="#_x0000_t109" style="position:absolute;left:0;text-align:left;margin-left:320.05pt;margin-top:3.45pt;width:70.35pt;height:15.7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">
                <v:textbox>
                  <w:txbxContent>
                    <w:p w14:paraId="69FD983D" w14:textId="77777777" w:rsidR="00A62C32" w:rsidRPr="00DA64CD" w:rsidRDefault="00A62C32" w:rsidP="00A62C32">
                      <w:pPr>
                        <w:jc w:val="center"/>
                        <w:rPr>
                          <w:sz w:val="12"/>
                          <w:szCs w:val="12"/>
                        </w:rPr>
                      </w:pPr>
                      <w:r w:rsidRPr="00DA64CD">
                        <w:rPr>
                          <w:sz w:val="12"/>
                          <w:szCs w:val="12"/>
                        </w:rPr>
                        <w:t>KARDIOLOG</w:t>
                      </w:r>
                      <w:r>
                        <w:rPr>
                          <w:sz w:val="12"/>
                          <w:szCs w:val="12"/>
                        </w:rPr>
                        <w:t>ICZNA</w:t>
                      </w:r>
                    </w:p>
                  </w:txbxContent>
                </v:textbox>
              </v:shape>
            </w:pict>
          </mc:Fallback>
        </mc:AlternateContent>
      </w:r>
    </w:p>
    <w:p w14:paraId="2C103F1C" w14:textId="1EC611D0"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69184" behindDoc="0" locked="0" layoutInCell="1" allowOverlap="1" wp14:anchorId="5D471C31" wp14:editId="148F7A9D">
                <wp:simplePos x="0" y="0"/>
                <wp:positionH relativeFrom="column">
                  <wp:posOffset>2658745</wp:posOffset>
                </wp:positionH>
                <wp:positionV relativeFrom="paragraph">
                  <wp:posOffset>4445</wp:posOffset>
                </wp:positionV>
                <wp:extent cx="1034415" cy="200025"/>
                <wp:effectExtent l="0" t="0" r="0" b="0"/>
                <wp:wrapNone/>
                <wp:docPr id="207561415" name="Schemat blokowy: proces 3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4415" cy="200025"/>
                        </a:xfrm>
                        <a:prstGeom prst="flowChartProcess">
                          <a:avLst/>
                        </a:prstGeom>
                        <a:solidFill>
                          <a:srgbClr val="FFFFFF"/>
                        </a:solidFill>
                        <a:ln w="9525">
                          <a:solidFill>
                            <a:srgbClr val="000000"/>
                          </a:solidFill>
                          <a:miter lim="800000"/>
                          <a:headEnd/>
                          <a:tailEnd/>
                        </a:ln>
                      </wps:spPr>
                      <wps:txbx>
                        <w:txbxContent>
                          <w:p w14:paraId="116574E8" w14:textId="77777777" w:rsidR="00A62C32" w:rsidRPr="00B41D8C" w:rsidRDefault="00A62C32" w:rsidP="00A62C32">
                            <w:pPr>
                              <w:jc w:val="center"/>
                              <w:rPr>
                                <w:sz w:val="12"/>
                                <w:szCs w:val="12"/>
                              </w:rPr>
                            </w:pPr>
                            <w:r w:rsidRPr="00B41D8C">
                              <w:rPr>
                                <w:sz w:val="12"/>
                                <w:szCs w:val="12"/>
                              </w:rPr>
                              <w:t>OAiIT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471C31" id="Schemat blokowy: proces 344" o:spid="_x0000_s1047" type="#_x0000_t109" style="position:absolute;left:0;text-align:left;margin-left:209.35pt;margin-top:.35pt;width:81.45pt;height:15.7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">
                <v:textbox>
                  <w:txbxContent>
                    <w:p w14:paraId="116574E8" w14:textId="77777777" w:rsidR="00A62C32" w:rsidRPr="00B41D8C" w:rsidRDefault="00A62C32" w:rsidP="00A62C32">
                      <w:pPr>
                        <w:jc w:val="center"/>
                        <w:rPr>
                          <w:sz w:val="12"/>
                          <w:szCs w:val="12"/>
                        </w:rPr>
                      </w:pPr>
                      <w:r w:rsidRPr="00B41D8C">
                        <w:rPr>
                          <w:sz w:val="12"/>
                          <w:szCs w:val="12"/>
                        </w:rPr>
                        <w:t>OAiIT</w:t>
                      </w:r>
                    </w:p>
                  </w:txbxContent>
                </v:textbox>
              </v:shape>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26176" behindDoc="0" locked="0" layoutInCell="1" allowOverlap="1" wp14:anchorId="0C117818" wp14:editId="556A9A7E">
                <wp:simplePos x="0" y="0"/>
                <wp:positionH relativeFrom="column">
                  <wp:posOffset>2454910</wp:posOffset>
                </wp:positionH>
                <wp:positionV relativeFrom="paragraph">
                  <wp:posOffset>97790</wp:posOffset>
                </wp:positionV>
                <wp:extent cx="154305" cy="0"/>
                <wp:effectExtent l="0" t="0" r="0" b="0"/>
                <wp:wrapNone/>
                <wp:docPr id="1626163447" name="Łącznik prosty ze strzałką 3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A57077" id="Łącznik prosty ze strzałką 343" o:spid="_x0000_s1026" type="#_x0000_t32" style="position:absolute;margin-left:193.3pt;margin-top:7.7pt;width:12.15pt;height:0;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"/>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17984" behindDoc="0" locked="0" layoutInCell="1" allowOverlap="1" wp14:anchorId="1538E09A" wp14:editId="13226BA1">
                <wp:simplePos x="0" y="0"/>
                <wp:positionH relativeFrom="column">
                  <wp:posOffset>3792220</wp:posOffset>
                </wp:positionH>
                <wp:positionV relativeFrom="paragraph">
                  <wp:posOffset>12065</wp:posOffset>
                </wp:positionV>
                <wp:extent cx="272415" cy="0"/>
                <wp:effectExtent l="0" t="0" r="0" b="0"/>
                <wp:wrapNone/>
                <wp:docPr id="1566710606" name="Łącznik prosty ze strzałką 3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24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753F06" id="Łącznik prosty ze strzałką 342" o:spid="_x0000_s1026" type="#_x0000_t32" style="position:absolute;margin-left:298.6pt;margin-top:.95pt;width:21.45pt;height:0;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"/>
            </w:pict>
          </mc:Fallback>
        </mc:AlternateContent>
      </w:r>
    </w:p>
    <w:p w14:paraId="0651D431" w14:textId="47BA0644"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82496" behindDoc="0" locked="0" layoutInCell="1" allowOverlap="1" wp14:anchorId="0E12C762" wp14:editId="04958217">
                <wp:simplePos x="0" y="0"/>
                <wp:positionH relativeFrom="column">
                  <wp:posOffset>4064635</wp:posOffset>
                </wp:positionH>
                <wp:positionV relativeFrom="paragraph">
                  <wp:posOffset>10795</wp:posOffset>
                </wp:positionV>
                <wp:extent cx="893445" cy="295275"/>
                <wp:effectExtent l="0" t="0" r="0" b="0"/>
                <wp:wrapNone/>
                <wp:docPr id="291403570" name="Schemat blokowy: proces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3445" cy="295275"/>
                        </a:xfrm>
                        <a:prstGeom prst="flowChartProcess">
                          <a:avLst/>
                        </a:prstGeom>
                        <a:solidFill>
                          <a:srgbClr val="FFFFFF"/>
                        </a:solidFill>
                        <a:ln w="9525">
                          <a:solidFill>
                            <a:srgbClr val="000000"/>
                          </a:solidFill>
                          <a:miter lim="800000"/>
                          <a:headEnd/>
                          <a:tailEnd/>
                        </a:ln>
                      </wps:spPr>
                      <wps:txbx>
                        <w:txbxContent>
                          <w:p w14:paraId="7C42923D" w14:textId="77777777" w:rsidR="00A62C32" w:rsidRPr="00DA64CD" w:rsidRDefault="00A62C32" w:rsidP="00A62C32">
                            <w:pPr>
                              <w:jc w:val="center"/>
                              <w:rPr>
                                <w:sz w:val="12"/>
                                <w:szCs w:val="12"/>
                              </w:rPr>
                            </w:pPr>
                            <w:r>
                              <w:rPr>
                                <w:sz w:val="12"/>
                                <w:szCs w:val="12"/>
                              </w:rPr>
                              <w:t>P.</w:t>
                            </w:r>
                            <w:r w:rsidRPr="00DA64CD">
                              <w:rPr>
                                <w:sz w:val="12"/>
                                <w:szCs w:val="12"/>
                              </w:rPr>
                              <w:t>GINEKOLOGICZNO - POŁOŻNICZA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12C762" id="Schemat blokowy: proces 340" o:spid="_x0000_s1048" type="#_x0000_t109" style="position:absolute;left:0;text-align:left;margin-left:320.05pt;margin-top:.85pt;width:70.35pt;height:23.2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">
                <v:textbox>
                  <w:txbxContent>
                    <w:p w14:paraId="7C42923D" w14:textId="77777777" w:rsidR="00A62C32" w:rsidRPr="00DA64CD" w:rsidRDefault="00A62C32" w:rsidP="00A62C32">
                      <w:pPr>
                        <w:jc w:val="center"/>
                        <w:rPr>
                          <w:sz w:val="12"/>
                          <w:szCs w:val="12"/>
                        </w:rPr>
                      </w:pPr>
                      <w:r>
                        <w:rPr>
                          <w:sz w:val="12"/>
                          <w:szCs w:val="12"/>
                        </w:rPr>
                        <w:t>P.</w:t>
                      </w:r>
                      <w:r w:rsidRPr="00DA64CD">
                        <w:rPr>
                          <w:sz w:val="12"/>
                          <w:szCs w:val="12"/>
                        </w:rPr>
                        <w:t>GINEKOLOGICZNO - POŁOŻNICZA</w:t>
                      </w:r>
                    </w:p>
                  </w:txbxContent>
                </v:textbox>
              </v:shape>
            </w:pict>
          </mc:Fallback>
        </mc:AlternateContent>
      </w:r>
    </w:p>
    <w:p w14:paraId="0C460610" w14:textId="6DCD71B6" w:rsidR="00A62C32" w:rsidRPr="00A62C32" w:rsidRDefault="00DF38BE"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62016" behindDoc="0" locked="0" layoutInCell="1" allowOverlap="1" wp14:anchorId="21D4016B" wp14:editId="24ED6FF2">
                <wp:simplePos x="0" y="0"/>
                <wp:positionH relativeFrom="column">
                  <wp:posOffset>-61595</wp:posOffset>
                </wp:positionH>
                <wp:positionV relativeFrom="paragraph">
                  <wp:posOffset>102870</wp:posOffset>
                </wp:positionV>
                <wp:extent cx="990600" cy="304800"/>
                <wp:effectExtent l="0" t="0" r="0" b="0"/>
                <wp:wrapNone/>
                <wp:docPr id="2144804345" name="Prostokąt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304800"/>
                        </a:xfrm>
                        <a:prstGeom prst="rect">
                          <a:avLst/>
                        </a:prstGeom>
                        <a:solidFill>
                          <a:srgbClr val="FFFFFF"/>
                        </a:solidFill>
                        <a:ln w="9525">
                          <a:solidFill>
                            <a:srgbClr val="000000"/>
                          </a:solidFill>
                          <a:miter lim="800000"/>
                          <a:headEnd/>
                          <a:tailEnd/>
                        </a:ln>
                      </wps:spPr>
                      <wps:txbx>
                        <w:txbxContent>
                          <w:p w14:paraId="40C64582" w14:textId="77777777" w:rsidR="00A62C32" w:rsidRPr="00007056" w:rsidRDefault="00A62C32" w:rsidP="00A62C32">
                            <w:pPr>
                              <w:rPr>
                                <w:sz w:val="14"/>
                                <w:szCs w:val="14"/>
                              </w:rPr>
                            </w:pPr>
                            <w:r>
                              <w:rPr>
                                <w:sz w:val="14"/>
                                <w:szCs w:val="14"/>
                              </w:rPr>
                              <w:t>PRACOWNIA ENDOSKOPOWA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D4016B" id="Prostokąt 345" o:spid="_x0000_s1049" style="position:absolute;left:0;text-align:left;margin-left:-4.85pt;margin-top:8.1pt;width:78pt;height:24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">
                <v:textbox>
                  <w:txbxContent>
                    <w:p w14:paraId="40C64582" w14:textId="77777777" w:rsidR="00A62C32" w:rsidRPr="00007056" w:rsidRDefault="00A62C32" w:rsidP="00A62C32">
                      <w:pPr>
                        <w:rPr>
                          <w:sz w:val="14"/>
                          <w:szCs w:val="14"/>
                        </w:rPr>
                      </w:pPr>
                      <w:r>
                        <w:rPr>
                          <w:sz w:val="14"/>
                          <w:szCs w:val="14"/>
                        </w:rPr>
                        <w:t>PRACOWNIA ENDOSKOPOWA</w:t>
                      </w:r>
                    </w:p>
                  </w:txbxContent>
                </v:textbox>
              </v:rect>
            </w:pict>
          </mc:Fallback>
        </mc:AlternateContent>
      </w:r>
      <w:r w:rsidR="00A62C32" w:rsidRPr="00A62C32">
        <w:rPr>
          <w:rFonts w:eastAsia="Times New Roman" w:cs="Times New Roman"/>
          <w:noProof/>
          <w:color w:val="000000"/>
          <w:sz w:val="20"/>
          <w:szCs w:val="20"/>
          <w:lang w:eastAsia="pl-PL"/>
        </w:rPr>
        <mc:AlternateContent>
          <mc:Choice Requires="wps">
            <w:drawing>
              <wp:anchor distT="0" distB="0" distL="114300" distR="114300" simplePos="0" relativeHeight="251866112" behindDoc="0" locked="0" layoutInCell="1" allowOverlap="1" wp14:anchorId="0177B6D9" wp14:editId="797748B6">
                <wp:simplePos x="0" y="0"/>
                <wp:positionH relativeFrom="column">
                  <wp:posOffset>2620645</wp:posOffset>
                </wp:positionH>
                <wp:positionV relativeFrom="paragraph">
                  <wp:posOffset>24765</wp:posOffset>
                </wp:positionV>
                <wp:extent cx="1080135" cy="257175"/>
                <wp:effectExtent l="0" t="0" r="0" b="0"/>
                <wp:wrapNone/>
                <wp:docPr id="1879481181" name="Schemat blokowy: proces 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135" cy="257175"/>
                        </a:xfrm>
                        <a:prstGeom prst="flowChartProcess">
                          <a:avLst/>
                        </a:prstGeom>
                        <a:solidFill>
                          <a:srgbClr val="FFFFFF"/>
                        </a:solidFill>
                        <a:ln w="9525">
                          <a:solidFill>
                            <a:srgbClr val="000000"/>
                          </a:solidFill>
                          <a:miter lim="800000"/>
                          <a:headEnd/>
                          <a:tailEnd/>
                        </a:ln>
                      </wps:spPr>
                      <wps:txbx>
                        <w:txbxContent>
                          <w:p w14:paraId="20F12393" w14:textId="77777777" w:rsidR="00A62C32" w:rsidRPr="00B41D8C" w:rsidRDefault="00A62C32" w:rsidP="00A62C32">
                            <w:pPr>
                              <w:jc w:val="center"/>
                              <w:rPr>
                                <w:sz w:val="12"/>
                                <w:szCs w:val="12"/>
                              </w:rPr>
                            </w:pPr>
                            <w:r w:rsidRPr="00B41D8C">
                              <w:rPr>
                                <w:sz w:val="12"/>
                                <w:szCs w:val="12"/>
                              </w:rPr>
                              <w:t xml:space="preserve"> DZIECIĘCY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77B6D9" id="Schemat blokowy: proces 339" o:spid="_x0000_s1050" type="#_x0000_t109" style="position:absolute;left:0;text-align:left;margin-left:206.35pt;margin-top:1.95pt;width:85.05pt;height:20.2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">
                <v:textbox>
                  <w:txbxContent>
                    <w:p w14:paraId="20F12393" w14:textId="77777777" w:rsidR="00A62C32" w:rsidRPr="00B41D8C" w:rsidRDefault="00A62C32" w:rsidP="00A62C32">
                      <w:pPr>
                        <w:jc w:val="center"/>
                        <w:rPr>
                          <w:sz w:val="12"/>
                          <w:szCs w:val="12"/>
                        </w:rPr>
                      </w:pPr>
                      <w:r w:rsidRPr="00B41D8C">
                        <w:rPr>
                          <w:sz w:val="12"/>
                          <w:szCs w:val="12"/>
                        </w:rPr>
                        <w:t xml:space="preserve"> DZIECIĘCY</w:t>
                      </w:r>
                    </w:p>
                  </w:txbxContent>
                </v:textbox>
              </v:shape>
            </w:pict>
          </mc:Fallback>
        </mc:AlternateContent>
      </w:r>
      <w:r w:rsidR="00A62C32" w:rsidRPr="00A62C32">
        <w:rPr>
          <w:rFonts w:eastAsia="Times New Roman" w:cs="Times New Roman"/>
          <w:noProof/>
          <w:color w:val="000000"/>
          <w:sz w:val="20"/>
          <w:szCs w:val="20"/>
          <w:lang w:eastAsia="pl-PL"/>
        </w:rPr>
        <mc:AlternateContent>
          <mc:Choice Requires="wps">
            <w:drawing>
              <wp:anchor distT="0" distB="0" distL="114300" distR="114300" simplePos="0" relativeHeight="251819008" behindDoc="0" locked="0" layoutInCell="1" allowOverlap="1" wp14:anchorId="68AE57CE" wp14:editId="0F1C191B">
                <wp:simplePos x="0" y="0"/>
                <wp:positionH relativeFrom="column">
                  <wp:posOffset>3792220</wp:posOffset>
                </wp:positionH>
                <wp:positionV relativeFrom="paragraph">
                  <wp:posOffset>24765</wp:posOffset>
                </wp:positionV>
                <wp:extent cx="272415" cy="0"/>
                <wp:effectExtent l="0" t="0" r="0" b="0"/>
                <wp:wrapNone/>
                <wp:docPr id="24205723" name="Łącznik prosty ze strzałką 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24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0A63D3" id="Łącznik prosty ze strzałką 338" o:spid="_x0000_s1026" type="#_x0000_t32" style="position:absolute;margin-left:298.6pt;margin-top:1.95pt;width:21.45pt;height:0;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"/>
            </w:pict>
          </mc:Fallback>
        </mc:AlternateContent>
      </w:r>
    </w:p>
    <w:p w14:paraId="7563585E" w14:textId="68F7F36B" w:rsidR="00A62C32" w:rsidRPr="00A62C32" w:rsidRDefault="00747CEA"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920384" behindDoc="0" locked="0" layoutInCell="1" allowOverlap="1" wp14:anchorId="7810A509" wp14:editId="45BEB2D3">
                <wp:simplePos x="0" y="0"/>
                <wp:positionH relativeFrom="column">
                  <wp:posOffset>-227330</wp:posOffset>
                </wp:positionH>
                <wp:positionV relativeFrom="paragraph">
                  <wp:posOffset>156845</wp:posOffset>
                </wp:positionV>
                <wp:extent cx="175260" cy="0"/>
                <wp:effectExtent l="0" t="0" r="0" b="0"/>
                <wp:wrapNone/>
                <wp:docPr id="1495625235" name="Łącznik prosty ze strzałką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52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B98BB4" id="Łącznik prosty ze strzałką 349" o:spid="_x0000_s1026" type="#_x0000_t32" style="position:absolute;margin-left:-17.9pt;margin-top:12.35pt;width:13.8pt;height:0;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"/>
            </w:pict>
          </mc:Fallback>
        </mc:AlternateContent>
      </w:r>
      <w:r w:rsidR="00A62C32" w:rsidRPr="00A62C32">
        <w:rPr>
          <w:rFonts w:eastAsia="Times New Roman" w:cs="Times New Roman"/>
          <w:noProof/>
          <w:color w:val="000000"/>
          <w:sz w:val="20"/>
          <w:szCs w:val="20"/>
          <w:lang w:eastAsia="pl-PL"/>
        </w:rPr>
        <mc:AlternateContent>
          <mc:Choice Requires="wps">
            <w:drawing>
              <wp:anchor distT="0" distB="0" distL="114300" distR="114300" simplePos="0" relativeHeight="251883520" behindDoc="0" locked="0" layoutInCell="1" allowOverlap="1" wp14:anchorId="49DFF52E" wp14:editId="394D0C75">
                <wp:simplePos x="0" y="0"/>
                <wp:positionH relativeFrom="column">
                  <wp:posOffset>4064635</wp:posOffset>
                </wp:positionH>
                <wp:positionV relativeFrom="paragraph">
                  <wp:posOffset>92075</wp:posOffset>
                </wp:positionV>
                <wp:extent cx="893445" cy="200025"/>
                <wp:effectExtent l="0" t="0" r="0" b="0"/>
                <wp:wrapNone/>
                <wp:docPr id="1225070682" name="Schemat blokowy: proces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3445" cy="200025"/>
                        </a:xfrm>
                        <a:prstGeom prst="flowChartProcess">
                          <a:avLst/>
                        </a:prstGeom>
                        <a:solidFill>
                          <a:srgbClr val="FFFFFF"/>
                        </a:solidFill>
                        <a:ln w="9525">
                          <a:solidFill>
                            <a:srgbClr val="000000"/>
                          </a:solidFill>
                          <a:miter lim="800000"/>
                          <a:headEnd/>
                          <a:tailEnd/>
                        </a:ln>
                      </wps:spPr>
                      <wps:txbx>
                        <w:txbxContent>
                          <w:p w14:paraId="2336EC83" w14:textId="77777777" w:rsidR="00A62C32" w:rsidRPr="00DA64CD" w:rsidRDefault="00A62C32" w:rsidP="00A62C32">
                            <w:pPr>
                              <w:jc w:val="center"/>
                              <w:rPr>
                                <w:sz w:val="12"/>
                                <w:szCs w:val="12"/>
                              </w:rPr>
                            </w:pPr>
                            <w:r w:rsidRPr="00DA64CD">
                              <w:rPr>
                                <w:sz w:val="12"/>
                                <w:szCs w:val="12"/>
                              </w:rPr>
                              <w:t>UROLOGICZNA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DFF52E" id="Schemat blokowy: proces 336" o:spid="_x0000_s1051" type="#_x0000_t109" style="position:absolute;left:0;text-align:left;margin-left:320.05pt;margin-top:7.25pt;width:70.35pt;height:15.7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">
                <v:textbox>
                  <w:txbxContent>
                    <w:p w14:paraId="2336EC83" w14:textId="77777777" w:rsidR="00A62C32" w:rsidRPr="00DA64CD" w:rsidRDefault="00A62C32" w:rsidP="00A62C32">
                      <w:pPr>
                        <w:jc w:val="center"/>
                        <w:rPr>
                          <w:sz w:val="12"/>
                          <w:szCs w:val="12"/>
                        </w:rPr>
                      </w:pPr>
                      <w:r w:rsidRPr="00DA64CD">
                        <w:rPr>
                          <w:sz w:val="12"/>
                          <w:szCs w:val="12"/>
                        </w:rPr>
                        <w:t>UROLOGICZNA</w:t>
                      </w:r>
                    </w:p>
                  </w:txbxContent>
                </v:textbox>
              </v:shape>
            </w:pict>
          </mc:Fallback>
        </mc:AlternateContent>
      </w:r>
      <w:r w:rsidR="00A62C32" w:rsidRPr="00A62C32">
        <w:rPr>
          <w:rFonts w:eastAsia="Times New Roman" w:cs="Times New Roman"/>
          <w:noProof/>
          <w:color w:val="000000"/>
          <w:sz w:val="20"/>
          <w:szCs w:val="20"/>
          <w:lang w:eastAsia="pl-PL"/>
        </w:rPr>
        <mc:AlternateContent>
          <mc:Choice Requires="wps">
            <w:drawing>
              <wp:anchor distT="0" distB="0" distL="114300" distR="114300" simplePos="0" relativeHeight="251827200" behindDoc="0" locked="0" layoutInCell="1" allowOverlap="1" wp14:anchorId="2FCDB36A" wp14:editId="1622F2F8">
                <wp:simplePos x="0" y="0"/>
                <wp:positionH relativeFrom="column">
                  <wp:posOffset>2466340</wp:posOffset>
                </wp:positionH>
                <wp:positionV relativeFrom="paragraph">
                  <wp:posOffset>13970</wp:posOffset>
                </wp:positionV>
                <wp:extent cx="154305" cy="0"/>
                <wp:effectExtent l="0" t="0" r="0" b="0"/>
                <wp:wrapNone/>
                <wp:docPr id="1739755485" name="Łącznik prosty ze strzałką 3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9C1988" id="Łącznik prosty ze strzałką 335" o:spid="_x0000_s1026" type="#_x0000_t32" style="position:absolute;margin-left:194.2pt;margin-top:1.1pt;width:12.15pt;height:0;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"/>
            </w:pict>
          </mc:Fallback>
        </mc:AlternateContent>
      </w:r>
    </w:p>
    <w:p w14:paraId="7F421611" w14:textId="52BBA38C" w:rsidR="00A62C32" w:rsidRPr="00A62C32" w:rsidRDefault="00AF5AAA"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63040" behindDoc="0" locked="0" layoutInCell="1" allowOverlap="1" wp14:anchorId="036B63CA" wp14:editId="7ED57D0F">
                <wp:simplePos x="0" y="0"/>
                <wp:positionH relativeFrom="column">
                  <wp:posOffset>-62230</wp:posOffset>
                </wp:positionH>
                <wp:positionV relativeFrom="paragraph">
                  <wp:posOffset>172720</wp:posOffset>
                </wp:positionV>
                <wp:extent cx="990600" cy="476250"/>
                <wp:effectExtent l="0" t="0" r="19050" b="19050"/>
                <wp:wrapNone/>
                <wp:docPr id="886989185" name="Prostokąt 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476250"/>
                        </a:xfrm>
                        <a:prstGeom prst="rect">
                          <a:avLst/>
                        </a:prstGeom>
                        <a:solidFill>
                          <a:srgbClr val="FFFFFF"/>
                        </a:solidFill>
                        <a:ln w="9525">
                          <a:solidFill>
                            <a:srgbClr val="000000"/>
                          </a:solidFill>
                          <a:miter lim="800000"/>
                          <a:headEnd/>
                          <a:tailEnd/>
                        </a:ln>
                      </wps:spPr>
                      <wps:txbx>
                        <w:txbxContent>
                          <w:p w14:paraId="5DEE8A27" w14:textId="77777777" w:rsidR="00A62C32" w:rsidRPr="00CE2F47" w:rsidRDefault="00A62C32" w:rsidP="00A62C32">
                            <w:pPr>
                              <w:rPr>
                                <w:sz w:val="14"/>
                                <w:szCs w:val="14"/>
                              </w:rPr>
                            </w:pPr>
                            <w:r>
                              <w:rPr>
                                <w:sz w:val="14"/>
                                <w:szCs w:val="14"/>
                              </w:rPr>
                              <w:t>DZIAŁ REHABILITACJI LECZNICZEJ</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6B63CA" id="Prostokąt 337" o:spid="_x0000_s1052" style="position:absolute;left:0;text-align:left;margin-left:-4.9pt;margin-top:13.6pt;width:78pt;height:37.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">
                <v:textbox>
                  <w:txbxContent>
                    <w:p w14:paraId="5DEE8A27" w14:textId="77777777" w:rsidR="00A62C32" w:rsidRPr="00CE2F47" w:rsidRDefault="00A62C32" w:rsidP="00A62C32">
                      <w:pPr>
                        <w:rPr>
                          <w:sz w:val="14"/>
                          <w:szCs w:val="14"/>
                        </w:rPr>
                      </w:pPr>
                      <w:r>
                        <w:rPr>
                          <w:sz w:val="14"/>
                          <w:szCs w:val="14"/>
                        </w:rPr>
                        <w:t>DZIAŁ REHABILITACJI LECZNICZEJ</w:t>
                      </w:r>
                    </w:p>
                  </w:txbxContent>
                </v:textbox>
              </v:rect>
            </w:pict>
          </mc:Fallback>
        </mc:AlternateContent>
      </w:r>
      <w:r w:rsidR="00747CEA" w:rsidRPr="00A62C32">
        <w:rPr>
          <w:rFonts w:eastAsia="Times New Roman" w:cs="Times New Roman"/>
          <w:noProof/>
          <w:color w:val="000000"/>
          <w:sz w:val="20"/>
          <w:szCs w:val="20"/>
          <w:lang w:eastAsia="pl-PL"/>
        </w:rPr>
        <mc:AlternateContent>
          <mc:Choice Requires="wps">
            <w:drawing>
              <wp:anchor distT="0" distB="0" distL="114300" distR="114300" simplePos="0" relativeHeight="251846656" behindDoc="0" locked="0" layoutInCell="1" allowOverlap="1" wp14:anchorId="0168AAD9" wp14:editId="10595EDD">
                <wp:simplePos x="0" y="0"/>
                <wp:positionH relativeFrom="column">
                  <wp:posOffset>-240665</wp:posOffset>
                </wp:positionH>
                <wp:positionV relativeFrom="paragraph">
                  <wp:posOffset>199390</wp:posOffset>
                </wp:positionV>
                <wp:extent cx="175260" cy="0"/>
                <wp:effectExtent l="0" t="0" r="0" b="0"/>
                <wp:wrapNone/>
                <wp:docPr id="355513189" name="Łącznik prosty ze strzałką 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52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D706FF5" id="_x0000_t32" coordsize="21600,21600" o:spt="32" o:oned="t" path="m,l21600,21600e" filled="f">
                <v:path arrowok="t" fillok="f" o:connecttype="none"/>
                <o:lock v:ext="edit" shapetype="t"/>
              </v:shapetype>
              <v:shape id="Łącznik prosty ze strzałką 334" o:spid="_x0000_s1026" type="#_x0000_t32" style="position:absolute;margin-left:-18.95pt;margin-top:15.7pt;width:13.8pt;height:0;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"/>
            </w:pict>
          </mc:Fallback>
        </mc:AlternateContent>
      </w:r>
      <w:r w:rsidR="00A62C32" w:rsidRPr="00A62C32">
        <w:rPr>
          <w:rFonts w:eastAsia="Times New Roman" w:cs="Times New Roman"/>
          <w:noProof/>
          <w:color w:val="000000"/>
          <w:sz w:val="20"/>
          <w:szCs w:val="20"/>
          <w:lang w:eastAsia="pl-PL"/>
        </w:rPr>
        <mc:AlternateContent>
          <mc:Choice Requires="wps">
            <w:drawing>
              <wp:anchor distT="0" distB="0" distL="114300" distR="114300" simplePos="0" relativeHeight="251870208" behindDoc="0" locked="0" layoutInCell="1" allowOverlap="1" wp14:anchorId="276F094C" wp14:editId="40584405">
                <wp:simplePos x="0" y="0"/>
                <wp:positionH relativeFrom="column">
                  <wp:posOffset>2620645</wp:posOffset>
                </wp:positionH>
                <wp:positionV relativeFrom="paragraph">
                  <wp:posOffset>79375</wp:posOffset>
                </wp:positionV>
                <wp:extent cx="1072515" cy="247650"/>
                <wp:effectExtent l="0" t="0" r="0" b="0"/>
                <wp:wrapNone/>
                <wp:docPr id="826142128" name="Schemat blokowy: proces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2515" cy="247650"/>
                        </a:xfrm>
                        <a:prstGeom prst="flowChartProcess">
                          <a:avLst/>
                        </a:prstGeom>
                        <a:solidFill>
                          <a:srgbClr val="FFFFFF"/>
                        </a:solidFill>
                        <a:ln w="9525">
                          <a:solidFill>
                            <a:srgbClr val="000000"/>
                          </a:solidFill>
                          <a:miter lim="800000"/>
                          <a:headEnd/>
                          <a:tailEnd/>
                        </a:ln>
                      </wps:spPr>
                      <wps:txbx>
                        <w:txbxContent>
                          <w:p w14:paraId="0D1C181D" w14:textId="77777777" w:rsidR="00A62C32" w:rsidRPr="00B41D8C" w:rsidRDefault="00A62C32" w:rsidP="00A62C32">
                            <w:pPr>
                              <w:jc w:val="center"/>
                              <w:rPr>
                                <w:sz w:val="12"/>
                                <w:szCs w:val="12"/>
                              </w:rPr>
                            </w:pPr>
                            <w:r w:rsidRPr="00B41D8C">
                              <w:rPr>
                                <w:sz w:val="12"/>
                                <w:szCs w:val="12"/>
                              </w:rPr>
                              <w:t xml:space="preserve"> OTOLARYNGOLOGII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6F094C" id="Schemat blokowy: proces 333" o:spid="_x0000_s1053" type="#_x0000_t109" style="position:absolute;left:0;text-align:left;margin-left:206.35pt;margin-top:6.25pt;width:84.45pt;height:19.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">
                <v:textbox>
                  <w:txbxContent>
                    <w:p w14:paraId="0D1C181D" w14:textId="77777777" w:rsidR="00A62C32" w:rsidRPr="00B41D8C" w:rsidRDefault="00A62C32" w:rsidP="00A62C32">
                      <w:pPr>
                        <w:jc w:val="center"/>
                        <w:rPr>
                          <w:sz w:val="12"/>
                          <w:szCs w:val="12"/>
                        </w:rPr>
                      </w:pPr>
                      <w:r w:rsidRPr="00B41D8C">
                        <w:rPr>
                          <w:sz w:val="12"/>
                          <w:szCs w:val="12"/>
                        </w:rPr>
                        <w:t xml:space="preserve"> OTOLARYNGOLOGII</w:t>
                      </w:r>
                    </w:p>
                  </w:txbxContent>
                </v:textbox>
              </v:shape>
            </w:pict>
          </mc:Fallback>
        </mc:AlternateContent>
      </w:r>
      <w:r w:rsidR="00A62C32" w:rsidRPr="00A62C32">
        <w:rPr>
          <w:rFonts w:eastAsia="Times New Roman" w:cs="Times New Roman"/>
          <w:noProof/>
          <w:color w:val="000000"/>
          <w:sz w:val="20"/>
          <w:szCs w:val="20"/>
          <w:lang w:eastAsia="pl-PL"/>
        </w:rPr>
        <mc:AlternateContent>
          <mc:Choice Requires="wps">
            <w:drawing>
              <wp:anchor distT="0" distB="0" distL="114300" distR="114300" simplePos="0" relativeHeight="251820032" behindDoc="0" locked="0" layoutInCell="1" allowOverlap="1" wp14:anchorId="69C46081" wp14:editId="3D595311">
                <wp:simplePos x="0" y="0"/>
                <wp:positionH relativeFrom="column">
                  <wp:posOffset>3792220</wp:posOffset>
                </wp:positionH>
                <wp:positionV relativeFrom="paragraph">
                  <wp:posOffset>64135</wp:posOffset>
                </wp:positionV>
                <wp:extent cx="272415" cy="0"/>
                <wp:effectExtent l="0" t="0" r="0" b="0"/>
                <wp:wrapNone/>
                <wp:docPr id="1091803496" name="Łącznik prosty ze strzałką 3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24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064DDC" id="Łącznik prosty ze strzałką 332" o:spid="_x0000_s1026" type="#_x0000_t32" style="position:absolute;margin-left:298.6pt;margin-top:5.05pt;width:21.45pt;height:0;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"/>
            </w:pict>
          </mc:Fallback>
        </mc:AlternateContent>
      </w:r>
    </w:p>
    <w:p w14:paraId="25557733" w14:textId="3654E1E5"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84544" behindDoc="0" locked="0" layoutInCell="1" allowOverlap="1" wp14:anchorId="2DB72D89" wp14:editId="327E6D78">
                <wp:simplePos x="0" y="0"/>
                <wp:positionH relativeFrom="column">
                  <wp:posOffset>4064635</wp:posOffset>
                </wp:positionH>
                <wp:positionV relativeFrom="paragraph">
                  <wp:posOffset>49530</wp:posOffset>
                </wp:positionV>
                <wp:extent cx="893445" cy="200025"/>
                <wp:effectExtent l="0" t="0" r="0" b="0"/>
                <wp:wrapNone/>
                <wp:docPr id="1097970663" name="Schemat blokowy: proces 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3445" cy="200025"/>
                        </a:xfrm>
                        <a:prstGeom prst="flowChartProcess">
                          <a:avLst/>
                        </a:prstGeom>
                        <a:solidFill>
                          <a:srgbClr val="FFFFFF"/>
                        </a:solidFill>
                        <a:ln w="9525">
                          <a:solidFill>
                            <a:srgbClr val="000000"/>
                          </a:solidFill>
                          <a:miter lim="800000"/>
                          <a:headEnd/>
                          <a:tailEnd/>
                        </a:ln>
                      </wps:spPr>
                      <wps:txbx>
                        <w:txbxContent>
                          <w:p w14:paraId="09D5BEB2" w14:textId="77777777" w:rsidR="00A62C32" w:rsidRPr="00DA64CD" w:rsidRDefault="00A62C32" w:rsidP="00A62C32">
                            <w:pPr>
                              <w:jc w:val="center"/>
                              <w:rPr>
                                <w:sz w:val="12"/>
                                <w:szCs w:val="12"/>
                              </w:rPr>
                            </w:pPr>
                            <w:r w:rsidRPr="00DA64CD">
                              <w:rPr>
                                <w:sz w:val="12"/>
                                <w:szCs w:val="12"/>
                              </w:rPr>
                              <w:t>ENDOKRYNOLOGICZNA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B72D89" id="Schemat blokowy: proces 331" o:spid="_x0000_s1054" type="#_x0000_t109" style="position:absolute;left:0;text-align:left;margin-left:320.05pt;margin-top:3.9pt;width:70.35pt;height:15.7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">
                <v:textbox>
                  <w:txbxContent>
                    <w:p w14:paraId="09D5BEB2" w14:textId="77777777" w:rsidR="00A62C32" w:rsidRPr="00DA64CD" w:rsidRDefault="00A62C32" w:rsidP="00A62C32">
                      <w:pPr>
                        <w:jc w:val="center"/>
                        <w:rPr>
                          <w:sz w:val="12"/>
                          <w:szCs w:val="12"/>
                        </w:rPr>
                      </w:pPr>
                      <w:r w:rsidRPr="00DA64CD">
                        <w:rPr>
                          <w:sz w:val="12"/>
                          <w:szCs w:val="12"/>
                        </w:rPr>
                        <w:t>ENDOKRYNOLOGICZNA</w:t>
                      </w:r>
                    </w:p>
                  </w:txbxContent>
                </v:textbox>
              </v:shape>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28224" behindDoc="0" locked="0" layoutInCell="1" allowOverlap="1" wp14:anchorId="675ABBE1" wp14:editId="3806FC55">
                <wp:simplePos x="0" y="0"/>
                <wp:positionH relativeFrom="column">
                  <wp:posOffset>2466340</wp:posOffset>
                </wp:positionH>
                <wp:positionV relativeFrom="paragraph">
                  <wp:posOffset>74295</wp:posOffset>
                </wp:positionV>
                <wp:extent cx="154305" cy="0"/>
                <wp:effectExtent l="0" t="0" r="0" b="0"/>
                <wp:wrapNone/>
                <wp:docPr id="1066955357" name="Łącznik prosty ze strzałką 3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FB0D48" id="Łącznik prosty ze strzałką 330" o:spid="_x0000_s1026" type="#_x0000_t32" style="position:absolute;margin-left:194.2pt;margin-top:5.85pt;width:12.15pt;height:0;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"/>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21056" behindDoc="0" locked="0" layoutInCell="1" allowOverlap="1" wp14:anchorId="1EE6A226" wp14:editId="5FC198B9">
                <wp:simplePos x="0" y="0"/>
                <wp:positionH relativeFrom="column">
                  <wp:posOffset>3792220</wp:posOffset>
                </wp:positionH>
                <wp:positionV relativeFrom="paragraph">
                  <wp:posOffset>135255</wp:posOffset>
                </wp:positionV>
                <wp:extent cx="272415" cy="0"/>
                <wp:effectExtent l="0" t="0" r="0" b="0"/>
                <wp:wrapNone/>
                <wp:docPr id="1668400848" name="Łącznik prosty ze strzałką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24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B05442" id="Łącznik prosty ze strzałką 329" o:spid="_x0000_s1026" type="#_x0000_t32" style="position:absolute;margin-left:298.6pt;margin-top:10.65pt;width:21.45pt;height:0;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"/>
            </w:pict>
          </mc:Fallback>
        </mc:AlternateContent>
      </w:r>
    </w:p>
    <w:p w14:paraId="5ACA9E17" w14:textId="1808B703"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74304" behindDoc="0" locked="0" layoutInCell="1" allowOverlap="1" wp14:anchorId="10E74581" wp14:editId="58EBFCF7">
                <wp:simplePos x="0" y="0"/>
                <wp:positionH relativeFrom="column">
                  <wp:posOffset>2620645</wp:posOffset>
                </wp:positionH>
                <wp:positionV relativeFrom="paragraph">
                  <wp:posOffset>50165</wp:posOffset>
                </wp:positionV>
                <wp:extent cx="1072515" cy="304800"/>
                <wp:effectExtent l="0" t="0" r="0" b="0"/>
                <wp:wrapNone/>
                <wp:docPr id="1065046079" name="Schemat blokowy: proces 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2515" cy="304800"/>
                        </a:xfrm>
                        <a:prstGeom prst="flowChartProcess">
                          <a:avLst/>
                        </a:prstGeom>
                        <a:solidFill>
                          <a:srgbClr val="FFFFFF"/>
                        </a:solidFill>
                        <a:ln w="9525">
                          <a:solidFill>
                            <a:srgbClr val="000000"/>
                          </a:solidFill>
                          <a:miter lim="800000"/>
                          <a:headEnd/>
                          <a:tailEnd/>
                        </a:ln>
                      </wps:spPr>
                      <wps:txbx>
                        <w:txbxContent>
                          <w:p w14:paraId="680161F1" w14:textId="77777777" w:rsidR="00A62C32" w:rsidRPr="00B41D8C" w:rsidRDefault="00A62C32" w:rsidP="00A62C32">
                            <w:pPr>
                              <w:jc w:val="center"/>
                              <w:rPr>
                                <w:sz w:val="12"/>
                                <w:szCs w:val="12"/>
                              </w:rPr>
                            </w:pPr>
                            <w:r w:rsidRPr="00B41D8C">
                              <w:rPr>
                                <w:sz w:val="12"/>
                                <w:szCs w:val="12"/>
                              </w:rPr>
                              <w:t xml:space="preserve"> DZIENNY REHABILITACYJNY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E74581" id="Schemat blokowy: proces 328" o:spid="_x0000_s1055" type="#_x0000_t109" style="position:absolute;left:0;text-align:left;margin-left:206.35pt;margin-top:3.95pt;width:84.45pt;height:24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">
                <v:textbox>
                  <w:txbxContent>
                    <w:p w14:paraId="680161F1" w14:textId="77777777" w:rsidR="00A62C32" w:rsidRPr="00B41D8C" w:rsidRDefault="00A62C32" w:rsidP="00A62C32">
                      <w:pPr>
                        <w:jc w:val="center"/>
                        <w:rPr>
                          <w:sz w:val="12"/>
                          <w:szCs w:val="12"/>
                        </w:rPr>
                      </w:pPr>
                      <w:r w:rsidRPr="00B41D8C">
                        <w:rPr>
                          <w:sz w:val="12"/>
                          <w:szCs w:val="12"/>
                        </w:rPr>
                        <w:t xml:space="preserve"> DZIENNY REHABILITACYJNY</w:t>
                      </w:r>
                    </w:p>
                  </w:txbxContent>
                </v:textbox>
              </v:shape>
            </w:pict>
          </mc:Fallback>
        </mc:AlternateContent>
      </w:r>
    </w:p>
    <w:p w14:paraId="2A1FCBE6" w14:textId="43E6A9A5"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96832" behindDoc="0" locked="0" layoutInCell="1" allowOverlap="1" wp14:anchorId="13621419" wp14:editId="3D7762D9">
                <wp:simplePos x="0" y="0"/>
                <wp:positionH relativeFrom="column">
                  <wp:posOffset>4074160</wp:posOffset>
                </wp:positionH>
                <wp:positionV relativeFrom="paragraph">
                  <wp:posOffset>52705</wp:posOffset>
                </wp:positionV>
                <wp:extent cx="899160" cy="205740"/>
                <wp:effectExtent l="0" t="0" r="0" b="0"/>
                <wp:wrapNone/>
                <wp:docPr id="1508031608" name="Prostokąt 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160" cy="205740"/>
                        </a:xfrm>
                        <a:prstGeom prst="rect">
                          <a:avLst/>
                        </a:prstGeom>
                        <a:solidFill>
                          <a:srgbClr val="FFFFFF"/>
                        </a:solidFill>
                        <a:ln w="9525">
                          <a:solidFill>
                            <a:srgbClr val="000000"/>
                          </a:solidFill>
                          <a:miter lim="800000"/>
                          <a:headEnd/>
                          <a:tailEnd/>
                        </a:ln>
                      </wps:spPr>
                      <wps:txbx>
                        <w:txbxContent>
                          <w:p w14:paraId="18174BFF" w14:textId="77777777" w:rsidR="00A62C32" w:rsidRPr="00765AF1" w:rsidRDefault="00A62C32" w:rsidP="00A62C32">
                            <w:pPr>
                              <w:jc w:val="center"/>
                              <w:rPr>
                                <w:sz w:val="12"/>
                                <w:szCs w:val="12"/>
                              </w:rPr>
                            </w:pPr>
                            <w:r>
                              <w:rPr>
                                <w:sz w:val="12"/>
                                <w:szCs w:val="12"/>
                              </w:rPr>
                              <w:t>PEDIATRII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621419" id="Prostokąt 327" o:spid="_x0000_s1056" style="position:absolute;left:0;text-align:left;margin-left:320.8pt;margin-top:4.15pt;width:70.8pt;height:16.2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">
                <v:textbox>
                  <w:txbxContent>
                    <w:p w14:paraId="18174BFF" w14:textId="77777777" w:rsidR="00A62C32" w:rsidRPr="00765AF1" w:rsidRDefault="00A62C32" w:rsidP="00A62C32">
                      <w:pPr>
                        <w:jc w:val="center"/>
                        <w:rPr>
                          <w:sz w:val="12"/>
                          <w:szCs w:val="12"/>
                        </w:rPr>
                      </w:pPr>
                      <w:r>
                        <w:rPr>
                          <w:sz w:val="12"/>
                          <w:szCs w:val="12"/>
                        </w:rPr>
                        <w:t>PEDIATRII</w:t>
                      </w:r>
                    </w:p>
                  </w:txbxContent>
                </v:textbox>
              </v:rect>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29248" behindDoc="0" locked="0" layoutInCell="1" allowOverlap="1" wp14:anchorId="34A9B955" wp14:editId="79B72F36">
                <wp:simplePos x="0" y="0"/>
                <wp:positionH relativeFrom="column">
                  <wp:posOffset>2466340</wp:posOffset>
                </wp:positionH>
                <wp:positionV relativeFrom="paragraph">
                  <wp:posOffset>117475</wp:posOffset>
                </wp:positionV>
                <wp:extent cx="154305" cy="0"/>
                <wp:effectExtent l="0" t="0" r="0" b="0"/>
                <wp:wrapNone/>
                <wp:docPr id="1436087299" name="Łącznik prosty ze strzałką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FAAF63" id="Łącznik prosty ze strzałką 326" o:spid="_x0000_s1026" type="#_x0000_t32" style="position:absolute;margin-left:194.2pt;margin-top:9.25pt;width:12.15pt;height:0;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"/>
            </w:pict>
          </mc:Fallback>
        </mc:AlternateContent>
      </w:r>
    </w:p>
    <w:p w14:paraId="20DDED7B" w14:textId="72EBE066"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97856" behindDoc="0" locked="0" layoutInCell="1" allowOverlap="1" wp14:anchorId="6E37B8D5" wp14:editId="2547CC00">
                <wp:simplePos x="0" y="0"/>
                <wp:positionH relativeFrom="column">
                  <wp:posOffset>3799840</wp:posOffset>
                </wp:positionH>
                <wp:positionV relativeFrom="paragraph">
                  <wp:posOffset>9525</wp:posOffset>
                </wp:positionV>
                <wp:extent cx="274320" cy="0"/>
                <wp:effectExtent l="0" t="0" r="0" b="0"/>
                <wp:wrapNone/>
                <wp:docPr id="1537587444" name="Łącznik prosty ze strzałką 3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FC7F55" id="Łącznik prosty ze strzałką 325" o:spid="_x0000_s1026" type="#_x0000_t32" style="position:absolute;margin-left:299.2pt;margin-top:.75pt;width:21.6pt;height:0;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"/>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71232" behindDoc="0" locked="0" layoutInCell="1" allowOverlap="1" wp14:anchorId="6ABAC41A" wp14:editId="1A3E4C31">
                <wp:simplePos x="0" y="0"/>
                <wp:positionH relativeFrom="column">
                  <wp:posOffset>2609215</wp:posOffset>
                </wp:positionH>
                <wp:positionV relativeFrom="paragraph">
                  <wp:posOffset>100965</wp:posOffset>
                </wp:positionV>
                <wp:extent cx="1091565" cy="312420"/>
                <wp:effectExtent l="0" t="0" r="0" b="0"/>
                <wp:wrapNone/>
                <wp:docPr id="1356744342" name="Schemat blokowy: proces 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1565" cy="312420"/>
                        </a:xfrm>
                        <a:prstGeom prst="flowChartProcess">
                          <a:avLst/>
                        </a:prstGeom>
                        <a:solidFill>
                          <a:srgbClr val="FFFFFF"/>
                        </a:solidFill>
                        <a:ln w="9525">
                          <a:solidFill>
                            <a:srgbClr val="000000"/>
                          </a:solidFill>
                          <a:miter lim="800000"/>
                          <a:headEnd/>
                          <a:tailEnd/>
                        </a:ln>
                      </wps:spPr>
                      <wps:txbx>
                        <w:txbxContent>
                          <w:p w14:paraId="50CB2943" w14:textId="77777777" w:rsidR="00A62C32" w:rsidRPr="00B41D8C" w:rsidRDefault="00A62C32" w:rsidP="00A62C32">
                            <w:pPr>
                              <w:jc w:val="center"/>
                              <w:rPr>
                                <w:sz w:val="12"/>
                                <w:szCs w:val="12"/>
                              </w:rPr>
                            </w:pPr>
                            <w:r w:rsidRPr="00B41D8C">
                              <w:rPr>
                                <w:sz w:val="12"/>
                                <w:szCs w:val="12"/>
                              </w:rPr>
                              <w:t xml:space="preserve"> REHABILITACJI NEUROLOGICZNEJ</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BAC41A" id="Schemat blokowy: proces 324" o:spid="_x0000_s1057" type="#_x0000_t109" style="position:absolute;left:0;text-align:left;margin-left:205.45pt;margin-top:7.95pt;width:85.95pt;height:24.6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">
                <v:textbox>
                  <w:txbxContent>
                    <w:p w14:paraId="50CB2943" w14:textId="77777777" w:rsidR="00A62C32" w:rsidRPr="00B41D8C" w:rsidRDefault="00A62C32" w:rsidP="00A62C32">
                      <w:pPr>
                        <w:jc w:val="center"/>
                        <w:rPr>
                          <w:sz w:val="12"/>
                          <w:szCs w:val="12"/>
                        </w:rPr>
                      </w:pPr>
                      <w:r w:rsidRPr="00B41D8C">
                        <w:rPr>
                          <w:sz w:val="12"/>
                          <w:szCs w:val="12"/>
                        </w:rPr>
                        <w:t xml:space="preserve"> REHABILITACJI NEUROLOGICZNEJ</w:t>
                      </w:r>
                    </w:p>
                  </w:txbxContent>
                </v:textbox>
              </v:shape>
            </w:pict>
          </mc:Fallback>
        </mc:AlternateContent>
      </w:r>
    </w:p>
    <w:p w14:paraId="7CEC40A0" w14:textId="61CB2BE2"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ar-SA"/>
        </w:rPr>
        <mc:AlternateContent>
          <mc:Choice Requires="wps">
            <w:drawing>
              <wp:anchor distT="0" distB="0" distL="114300" distR="114300" simplePos="0" relativeHeight="251907072" behindDoc="0" locked="0" layoutInCell="1" allowOverlap="1" wp14:anchorId="1A021C0C" wp14:editId="223EE45B">
                <wp:simplePos x="0" y="0"/>
                <wp:positionH relativeFrom="column">
                  <wp:posOffset>3799840</wp:posOffset>
                </wp:positionH>
                <wp:positionV relativeFrom="paragraph">
                  <wp:posOffset>126365</wp:posOffset>
                </wp:positionV>
                <wp:extent cx="274320" cy="0"/>
                <wp:effectExtent l="0" t="0" r="0" b="0"/>
                <wp:wrapNone/>
                <wp:docPr id="178651371" name="Łącznik prosty ze strzałką 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9A5887" id="Łącznik prosty ze strzałką 323" o:spid="_x0000_s1026" type="#_x0000_t32" style="position:absolute;margin-left:299.2pt;margin-top:9.95pt;width:21.6pt;height:0;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"/>
            </w:pict>
          </mc:Fallback>
        </mc:AlternateContent>
      </w:r>
      <w:r w:rsidRPr="00A62C32">
        <w:rPr>
          <w:rFonts w:eastAsia="Times New Roman" w:cs="Times New Roman"/>
          <w:noProof/>
          <w:color w:val="000000"/>
          <w:sz w:val="20"/>
          <w:szCs w:val="20"/>
          <w:lang w:eastAsia="ar-SA"/>
        </w:rPr>
        <mc:AlternateContent>
          <mc:Choice Requires="wps">
            <w:drawing>
              <wp:anchor distT="0" distB="0" distL="114300" distR="114300" simplePos="0" relativeHeight="251898880" behindDoc="0" locked="0" layoutInCell="1" allowOverlap="1" wp14:anchorId="5DFAC2D6" wp14:editId="449A5B98">
                <wp:simplePos x="0" y="0"/>
                <wp:positionH relativeFrom="column">
                  <wp:posOffset>4074160</wp:posOffset>
                </wp:positionH>
                <wp:positionV relativeFrom="paragraph">
                  <wp:posOffset>61595</wp:posOffset>
                </wp:positionV>
                <wp:extent cx="899160" cy="205740"/>
                <wp:effectExtent l="0" t="0" r="0" b="0"/>
                <wp:wrapNone/>
                <wp:docPr id="217058250" name="Prostokąt 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160" cy="205740"/>
                        </a:xfrm>
                        <a:prstGeom prst="rect">
                          <a:avLst/>
                        </a:prstGeom>
                        <a:solidFill>
                          <a:srgbClr val="FFFFFF"/>
                        </a:solidFill>
                        <a:ln w="9525">
                          <a:solidFill>
                            <a:srgbClr val="000000"/>
                          </a:solidFill>
                          <a:miter lim="800000"/>
                          <a:headEnd/>
                          <a:tailEnd/>
                        </a:ln>
                      </wps:spPr>
                      <wps:txbx>
                        <w:txbxContent>
                          <w:p w14:paraId="1CFACEF3" w14:textId="77777777" w:rsidR="00A62C32" w:rsidRPr="00765AF1" w:rsidRDefault="00A62C32" w:rsidP="00A62C32">
                            <w:pPr>
                              <w:jc w:val="center"/>
                              <w:rPr>
                                <w:sz w:val="12"/>
                                <w:szCs w:val="12"/>
                              </w:rPr>
                            </w:pPr>
                            <w:r>
                              <w:rPr>
                                <w:sz w:val="12"/>
                                <w:szCs w:val="12"/>
                              </w:rPr>
                              <w:t>DIABETOLOGII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FAC2D6" id="Prostokąt 322" o:spid="_x0000_s1058" style="position:absolute;left:0;text-align:left;margin-left:320.8pt;margin-top:4.85pt;width:70.8pt;height:16.2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">
                <v:textbox>
                  <w:txbxContent>
                    <w:p w14:paraId="1CFACEF3" w14:textId="77777777" w:rsidR="00A62C32" w:rsidRPr="00765AF1" w:rsidRDefault="00A62C32" w:rsidP="00A62C32">
                      <w:pPr>
                        <w:jc w:val="center"/>
                        <w:rPr>
                          <w:sz w:val="12"/>
                          <w:szCs w:val="12"/>
                        </w:rPr>
                      </w:pPr>
                      <w:r>
                        <w:rPr>
                          <w:sz w:val="12"/>
                          <w:szCs w:val="12"/>
                        </w:rPr>
                        <w:t>DIABETOLOGII</w:t>
                      </w:r>
                    </w:p>
                  </w:txbxContent>
                </v:textbox>
              </v:rect>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30272" behindDoc="0" locked="0" layoutInCell="1" allowOverlap="1" wp14:anchorId="78117AB5" wp14:editId="6E14C253">
                <wp:simplePos x="0" y="0"/>
                <wp:positionH relativeFrom="column">
                  <wp:posOffset>2466340</wp:posOffset>
                </wp:positionH>
                <wp:positionV relativeFrom="paragraph">
                  <wp:posOffset>126365</wp:posOffset>
                </wp:positionV>
                <wp:extent cx="154305" cy="0"/>
                <wp:effectExtent l="0" t="0" r="0" b="0"/>
                <wp:wrapNone/>
                <wp:docPr id="675746304" name="Łącznik prosty ze strzałką 3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38269C" id="Łącznik prosty ze strzałką 321" o:spid="_x0000_s1026" type="#_x0000_t32" style="position:absolute;margin-left:194.2pt;margin-top:9.95pt;width:12.15pt;height:0;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"/>
            </w:pict>
          </mc:Fallback>
        </mc:AlternateContent>
      </w:r>
    </w:p>
    <w:p w14:paraId="0E783C21" w14:textId="7876AB3C"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ar-SA"/>
        </w:rPr>
        <mc:AlternateContent>
          <mc:Choice Requires="wps">
            <w:drawing>
              <wp:anchor distT="0" distB="0" distL="114300" distR="114300" simplePos="0" relativeHeight="251892736" behindDoc="0" locked="0" layoutInCell="1" allowOverlap="1" wp14:anchorId="519D7255" wp14:editId="1116BBF5">
                <wp:simplePos x="0" y="0"/>
                <wp:positionH relativeFrom="column">
                  <wp:posOffset>2609215</wp:posOffset>
                </wp:positionH>
                <wp:positionV relativeFrom="paragraph">
                  <wp:posOffset>147955</wp:posOffset>
                </wp:positionV>
                <wp:extent cx="1083945" cy="388620"/>
                <wp:effectExtent l="0" t="0" r="0" b="0"/>
                <wp:wrapNone/>
                <wp:docPr id="586256015" name="Prostokąt 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3945" cy="388620"/>
                        </a:xfrm>
                        <a:prstGeom prst="rect">
                          <a:avLst/>
                        </a:prstGeom>
                        <a:solidFill>
                          <a:srgbClr val="FFFFFF"/>
                        </a:solidFill>
                        <a:ln w="9525">
                          <a:solidFill>
                            <a:srgbClr val="000000"/>
                          </a:solidFill>
                          <a:miter lim="800000"/>
                          <a:headEnd/>
                          <a:tailEnd/>
                        </a:ln>
                      </wps:spPr>
                      <wps:txbx>
                        <w:txbxContent>
                          <w:p w14:paraId="5CE2116C" w14:textId="77777777" w:rsidR="00A62C32" w:rsidRPr="00882F63" w:rsidRDefault="00A62C32" w:rsidP="00A62C32">
                            <w:pPr>
                              <w:rPr>
                                <w:sz w:val="12"/>
                                <w:szCs w:val="12"/>
                              </w:rPr>
                            </w:pPr>
                            <w:r>
                              <w:rPr>
                                <w:sz w:val="12"/>
                                <w:szCs w:val="12"/>
                              </w:rPr>
                              <w:t>PODODDZIAŁ.LECZENIA DOROSŁYCH ZE ŚPIĄCZKĄ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9D7255" id="Prostokąt 320" o:spid="_x0000_s1059" style="position:absolute;left:0;text-align:left;margin-left:205.45pt;margin-top:11.65pt;width:85.35pt;height:30.6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">
                <v:textbox>
                  <w:txbxContent>
                    <w:p w14:paraId="5CE2116C" w14:textId="77777777" w:rsidR="00A62C32" w:rsidRPr="00882F63" w:rsidRDefault="00A62C32" w:rsidP="00A62C32">
                      <w:pPr>
                        <w:rPr>
                          <w:sz w:val="12"/>
                          <w:szCs w:val="12"/>
                        </w:rPr>
                      </w:pPr>
                      <w:r>
                        <w:rPr>
                          <w:sz w:val="12"/>
                          <w:szCs w:val="12"/>
                        </w:rPr>
                        <w:t>PODODDZIAŁ.LECZENIA DOROSŁYCH ZE ŚPIĄCZKĄ</w:t>
                      </w:r>
                    </w:p>
                  </w:txbxContent>
                </v:textbox>
              </v:rect>
            </w:pict>
          </mc:Fallback>
        </mc:AlternateContent>
      </w:r>
    </w:p>
    <w:p w14:paraId="35A77729" w14:textId="7D5CC910"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99904" behindDoc="0" locked="0" layoutInCell="1" allowOverlap="1" wp14:anchorId="2037F508" wp14:editId="1CBDB900">
                <wp:simplePos x="0" y="0"/>
                <wp:positionH relativeFrom="column">
                  <wp:posOffset>4074160</wp:posOffset>
                </wp:positionH>
                <wp:positionV relativeFrom="paragraph">
                  <wp:posOffset>85725</wp:posOffset>
                </wp:positionV>
                <wp:extent cx="899160" cy="205740"/>
                <wp:effectExtent l="0" t="0" r="0" b="0"/>
                <wp:wrapNone/>
                <wp:docPr id="1480767699" name="Prostokąt 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160" cy="205740"/>
                        </a:xfrm>
                        <a:prstGeom prst="rect">
                          <a:avLst/>
                        </a:prstGeom>
                        <a:solidFill>
                          <a:srgbClr val="FFFFFF"/>
                        </a:solidFill>
                        <a:ln w="9525">
                          <a:solidFill>
                            <a:srgbClr val="000000"/>
                          </a:solidFill>
                          <a:miter lim="800000"/>
                          <a:headEnd/>
                          <a:tailEnd/>
                        </a:ln>
                      </wps:spPr>
                      <wps:txbx>
                        <w:txbxContent>
                          <w:p w14:paraId="67C35192" w14:textId="77777777" w:rsidR="00A62C32" w:rsidRPr="00765AF1" w:rsidRDefault="00A62C32" w:rsidP="00A62C32">
                            <w:pPr>
                              <w:jc w:val="center"/>
                              <w:rPr>
                                <w:sz w:val="12"/>
                                <w:szCs w:val="12"/>
                              </w:rPr>
                            </w:pPr>
                            <w:r>
                              <w:rPr>
                                <w:sz w:val="12"/>
                                <w:szCs w:val="12"/>
                              </w:rPr>
                              <w:t>NEUROLOGICZNA</w:t>
                            </w:r>
                          </w:p>
                          <w:p w14:paraId="4B1D391C" w14:textId="77777777" w:rsidR="00A62C32" w:rsidRDefault="00A62C32" w:rsidP="00A62C3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37F508" id="Prostokąt 319" o:spid="_x0000_s1060" style="position:absolute;left:0;text-align:left;margin-left:320.8pt;margin-top:6.75pt;width:70.8pt;height:16.2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">
                <v:textbox>
                  <w:txbxContent>
                    <w:p w14:paraId="67C35192" w14:textId="77777777" w:rsidR="00A62C32" w:rsidRPr="00765AF1" w:rsidRDefault="00A62C32" w:rsidP="00A62C32">
                      <w:pPr>
                        <w:jc w:val="center"/>
                        <w:rPr>
                          <w:sz w:val="12"/>
                          <w:szCs w:val="12"/>
                        </w:rPr>
                      </w:pPr>
                      <w:r>
                        <w:rPr>
                          <w:sz w:val="12"/>
                          <w:szCs w:val="12"/>
                        </w:rPr>
                        <w:t>NEUROLOGICZNA</w:t>
                      </w:r>
                    </w:p>
                    <w:p w14:paraId="4B1D391C" w14:textId="77777777" w:rsidR="00A62C32" w:rsidRDefault="00A62C32" w:rsidP="00A62C32"/>
                  </w:txbxContent>
                </v:textbox>
              </v:rect>
            </w:pict>
          </mc:Fallback>
        </mc:AlternateContent>
      </w:r>
    </w:p>
    <w:p w14:paraId="74932A12" w14:textId="3009D376"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908096" behindDoc="0" locked="0" layoutInCell="1" allowOverlap="1" wp14:anchorId="1DBFF8B1" wp14:editId="61A8330A">
                <wp:simplePos x="0" y="0"/>
                <wp:positionH relativeFrom="column">
                  <wp:posOffset>3799840</wp:posOffset>
                </wp:positionH>
                <wp:positionV relativeFrom="paragraph">
                  <wp:posOffset>42545</wp:posOffset>
                </wp:positionV>
                <wp:extent cx="274320" cy="0"/>
                <wp:effectExtent l="0" t="0" r="0" b="0"/>
                <wp:wrapNone/>
                <wp:docPr id="281875380" name="Łącznik prosty ze strzałką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08458E" id="Łącznik prosty ze strzałką 318" o:spid="_x0000_s1026" type="#_x0000_t32" style="position:absolute;margin-left:299.2pt;margin-top:3.35pt;width:21.6pt;height:0;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"/>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31296" behindDoc="0" locked="0" layoutInCell="1" allowOverlap="1" wp14:anchorId="68B46E66" wp14:editId="05D5F977">
                <wp:simplePos x="0" y="0"/>
                <wp:positionH relativeFrom="column">
                  <wp:posOffset>2466340</wp:posOffset>
                </wp:positionH>
                <wp:positionV relativeFrom="paragraph">
                  <wp:posOffset>80645</wp:posOffset>
                </wp:positionV>
                <wp:extent cx="154305" cy="0"/>
                <wp:effectExtent l="0" t="0" r="0" b="0"/>
                <wp:wrapNone/>
                <wp:docPr id="515226574" name="Łącznik prosty ze strzałką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866FF6" id="Łącznik prosty ze strzałką 317" o:spid="_x0000_s1026" type="#_x0000_t32" style="position:absolute;margin-left:194.2pt;margin-top:6.35pt;width:12.15pt;height:0;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"/>
            </w:pict>
          </mc:Fallback>
        </mc:AlternateContent>
      </w:r>
    </w:p>
    <w:p w14:paraId="4CC1EDFF" w14:textId="06A49D6A"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900928" behindDoc="0" locked="0" layoutInCell="1" allowOverlap="1" wp14:anchorId="6CFC1F8F" wp14:editId="12515873">
                <wp:simplePos x="0" y="0"/>
                <wp:positionH relativeFrom="column">
                  <wp:posOffset>4074160</wp:posOffset>
                </wp:positionH>
                <wp:positionV relativeFrom="paragraph">
                  <wp:posOffset>98425</wp:posOffset>
                </wp:positionV>
                <wp:extent cx="899160" cy="205740"/>
                <wp:effectExtent l="0" t="0" r="0" b="0"/>
                <wp:wrapNone/>
                <wp:docPr id="1535664310" name="Prostokąt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160" cy="205740"/>
                        </a:xfrm>
                        <a:prstGeom prst="rect">
                          <a:avLst/>
                        </a:prstGeom>
                        <a:solidFill>
                          <a:srgbClr val="FFFFFF"/>
                        </a:solidFill>
                        <a:ln w="9525">
                          <a:solidFill>
                            <a:srgbClr val="000000"/>
                          </a:solidFill>
                          <a:miter lim="800000"/>
                          <a:headEnd/>
                          <a:tailEnd/>
                        </a:ln>
                      </wps:spPr>
                      <wps:txbx>
                        <w:txbxContent>
                          <w:p w14:paraId="3B24D6AA" w14:textId="511BCA61" w:rsidR="00A62C32" w:rsidRPr="00765AF1" w:rsidRDefault="00A62C32" w:rsidP="00A62C32">
                            <w:pPr>
                              <w:jc w:val="center"/>
                              <w:rPr>
                                <w:sz w:val="12"/>
                                <w:szCs w:val="12"/>
                              </w:rPr>
                            </w:pPr>
                            <w:r>
                              <w:rPr>
                                <w:sz w:val="12"/>
                                <w:szCs w:val="12"/>
                              </w:rPr>
                              <w:t>PROK</w:t>
                            </w:r>
                            <w:r w:rsidR="00747CEA">
                              <w:rPr>
                                <w:sz w:val="12"/>
                                <w:szCs w:val="12"/>
                              </w:rPr>
                              <w:t>T</w:t>
                            </w:r>
                            <w:r>
                              <w:rPr>
                                <w:sz w:val="12"/>
                                <w:szCs w:val="12"/>
                              </w:rPr>
                              <w:t>OLOGICZNA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FC1F8F" id="Prostokąt 316" o:spid="_x0000_s1061" style="position:absolute;left:0;text-align:left;margin-left:320.8pt;margin-top:7.75pt;width:70.8pt;height:16.2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">
                <v:textbox>
                  <w:txbxContent>
                    <w:p w14:paraId="3B24D6AA" w14:textId="511BCA61" w:rsidR="00A62C32" w:rsidRPr="00765AF1" w:rsidRDefault="00A62C32" w:rsidP="00A62C32">
                      <w:pPr>
                        <w:jc w:val="center"/>
                        <w:rPr>
                          <w:sz w:val="12"/>
                          <w:szCs w:val="12"/>
                        </w:rPr>
                      </w:pPr>
                      <w:r>
                        <w:rPr>
                          <w:sz w:val="12"/>
                          <w:szCs w:val="12"/>
                        </w:rPr>
                        <w:t>PROK</w:t>
                      </w:r>
                      <w:r w:rsidR="00747CEA">
                        <w:rPr>
                          <w:sz w:val="12"/>
                          <w:szCs w:val="12"/>
                        </w:rPr>
                        <w:t>T</w:t>
                      </w:r>
                      <w:r>
                        <w:rPr>
                          <w:sz w:val="12"/>
                          <w:szCs w:val="12"/>
                        </w:rPr>
                        <w:t>OLOGICZNA</w:t>
                      </w:r>
                    </w:p>
                  </w:txbxContent>
                </v:textbox>
              </v:rect>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72256" behindDoc="0" locked="0" layoutInCell="1" allowOverlap="1" wp14:anchorId="1F53AF5B" wp14:editId="608183CB">
                <wp:simplePos x="0" y="0"/>
                <wp:positionH relativeFrom="column">
                  <wp:posOffset>2620645</wp:posOffset>
                </wp:positionH>
                <wp:positionV relativeFrom="paragraph">
                  <wp:posOffset>132715</wp:posOffset>
                </wp:positionV>
                <wp:extent cx="1087755" cy="304800"/>
                <wp:effectExtent l="0" t="0" r="0" b="0"/>
                <wp:wrapNone/>
                <wp:docPr id="846547320" name="Schemat blokowy: proces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7755" cy="304800"/>
                        </a:xfrm>
                        <a:prstGeom prst="flowChartProcess">
                          <a:avLst/>
                        </a:prstGeom>
                        <a:solidFill>
                          <a:srgbClr val="FFFFFF"/>
                        </a:solidFill>
                        <a:ln w="9525">
                          <a:solidFill>
                            <a:srgbClr val="000000"/>
                          </a:solidFill>
                          <a:miter lim="800000"/>
                          <a:headEnd/>
                          <a:tailEnd/>
                        </a:ln>
                      </wps:spPr>
                      <wps:txbx>
                        <w:txbxContent>
                          <w:p w14:paraId="0F4C1C64" w14:textId="77777777" w:rsidR="00A62C32" w:rsidRPr="00B41D8C" w:rsidRDefault="00A62C32" w:rsidP="00A62C32">
                            <w:pPr>
                              <w:jc w:val="center"/>
                              <w:rPr>
                                <w:sz w:val="12"/>
                                <w:szCs w:val="12"/>
                              </w:rPr>
                            </w:pPr>
                            <w:r w:rsidRPr="00B41D8C">
                              <w:rPr>
                                <w:sz w:val="12"/>
                                <w:szCs w:val="12"/>
                              </w:rPr>
                              <w:t>DZIENNY PSYCHIATRYCZNY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53AF5B" id="Schemat blokowy: proces 315" o:spid="_x0000_s1062" type="#_x0000_t109" style="position:absolute;left:0;text-align:left;margin-left:206.35pt;margin-top:10.45pt;width:85.65pt;height:24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">
                <v:textbox>
                  <w:txbxContent>
                    <w:p w14:paraId="0F4C1C64" w14:textId="77777777" w:rsidR="00A62C32" w:rsidRPr="00B41D8C" w:rsidRDefault="00A62C32" w:rsidP="00A62C32">
                      <w:pPr>
                        <w:jc w:val="center"/>
                        <w:rPr>
                          <w:sz w:val="12"/>
                          <w:szCs w:val="12"/>
                        </w:rPr>
                      </w:pPr>
                      <w:r w:rsidRPr="00B41D8C">
                        <w:rPr>
                          <w:sz w:val="12"/>
                          <w:szCs w:val="12"/>
                        </w:rPr>
                        <w:t>DZIENNY PSYCHIATRYCZNY</w:t>
                      </w:r>
                    </w:p>
                  </w:txbxContent>
                </v:textbox>
              </v:shape>
            </w:pict>
          </mc:Fallback>
        </mc:AlternateContent>
      </w:r>
    </w:p>
    <w:p w14:paraId="46D43A69" w14:textId="07B2AF36"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909120" behindDoc="0" locked="0" layoutInCell="1" allowOverlap="1" wp14:anchorId="687AFA04" wp14:editId="122FAE83">
                <wp:simplePos x="0" y="0"/>
                <wp:positionH relativeFrom="column">
                  <wp:posOffset>3799840</wp:posOffset>
                </wp:positionH>
                <wp:positionV relativeFrom="paragraph">
                  <wp:posOffset>47625</wp:posOffset>
                </wp:positionV>
                <wp:extent cx="274320" cy="0"/>
                <wp:effectExtent l="0" t="0" r="0" b="0"/>
                <wp:wrapNone/>
                <wp:docPr id="585743247" name="Łącznik prosty ze strzałką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D2989D" id="Łącznik prosty ze strzałką 314" o:spid="_x0000_s1026" type="#_x0000_t32" style="position:absolute;margin-left:299.2pt;margin-top:3.75pt;width:21.6pt;height:0;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"/>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32320" behindDoc="0" locked="0" layoutInCell="1" allowOverlap="1" wp14:anchorId="50D661FD" wp14:editId="620540F4">
                <wp:simplePos x="0" y="0"/>
                <wp:positionH relativeFrom="column">
                  <wp:posOffset>2466340</wp:posOffset>
                </wp:positionH>
                <wp:positionV relativeFrom="paragraph">
                  <wp:posOffset>131445</wp:posOffset>
                </wp:positionV>
                <wp:extent cx="154305" cy="0"/>
                <wp:effectExtent l="0" t="0" r="0" b="0"/>
                <wp:wrapNone/>
                <wp:docPr id="635005955" name="Łącznik prosty ze strzałką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82A4DE" id="Łącznik prosty ze strzałką 313" o:spid="_x0000_s1026" type="#_x0000_t32" style="position:absolute;margin-left:194.2pt;margin-top:10.35pt;width:12.15pt;height:0;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"/>
            </w:pict>
          </mc:Fallback>
        </mc:AlternateContent>
      </w:r>
    </w:p>
    <w:p w14:paraId="56D1A1C3" w14:textId="2BA91AEA"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p>
    <w:p w14:paraId="4337AAF4" w14:textId="2035D75B"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910144" behindDoc="0" locked="0" layoutInCell="1" allowOverlap="1" wp14:anchorId="4B7A0E63" wp14:editId="6DA9A542">
                <wp:simplePos x="0" y="0"/>
                <wp:positionH relativeFrom="column">
                  <wp:posOffset>3799840</wp:posOffset>
                </wp:positionH>
                <wp:positionV relativeFrom="paragraph">
                  <wp:posOffset>98425</wp:posOffset>
                </wp:positionV>
                <wp:extent cx="264795" cy="0"/>
                <wp:effectExtent l="0" t="0" r="0" b="0"/>
                <wp:wrapNone/>
                <wp:docPr id="1977465658" name="Łącznik prosty ze strzałką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47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515714" id="Łącznik prosty ze strzałką 312" o:spid="_x0000_s1026" type="#_x0000_t32" style="position:absolute;margin-left:299.2pt;margin-top:7.75pt;width:20.85pt;height:0;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"/>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901952" behindDoc="0" locked="0" layoutInCell="1" allowOverlap="1" wp14:anchorId="2486BFE3" wp14:editId="0853E06E">
                <wp:simplePos x="0" y="0"/>
                <wp:positionH relativeFrom="column">
                  <wp:posOffset>4074160</wp:posOffset>
                </wp:positionH>
                <wp:positionV relativeFrom="paragraph">
                  <wp:posOffset>6985</wp:posOffset>
                </wp:positionV>
                <wp:extent cx="899160" cy="205740"/>
                <wp:effectExtent l="0" t="0" r="0" b="0"/>
                <wp:wrapNone/>
                <wp:docPr id="1978708977" name="Prostokąt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160" cy="205740"/>
                        </a:xfrm>
                        <a:prstGeom prst="rect">
                          <a:avLst/>
                        </a:prstGeom>
                        <a:solidFill>
                          <a:srgbClr val="FFFFFF"/>
                        </a:solidFill>
                        <a:ln w="9525">
                          <a:solidFill>
                            <a:srgbClr val="000000"/>
                          </a:solidFill>
                          <a:miter lim="800000"/>
                          <a:headEnd/>
                          <a:tailEnd/>
                        </a:ln>
                      </wps:spPr>
                      <wps:txbx>
                        <w:txbxContent>
                          <w:p w14:paraId="75E9D9A1" w14:textId="77777777" w:rsidR="00A62C32" w:rsidRPr="00765AF1" w:rsidRDefault="00A62C32" w:rsidP="00A62C32">
                            <w:pPr>
                              <w:jc w:val="center"/>
                              <w:rPr>
                                <w:sz w:val="12"/>
                                <w:szCs w:val="12"/>
                              </w:rPr>
                            </w:pPr>
                            <w:r>
                              <w:rPr>
                                <w:sz w:val="12"/>
                                <w:szCs w:val="12"/>
                              </w:rPr>
                              <w:t>PRELUKSACYJNA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86BFE3" id="Prostokąt 311" o:spid="_x0000_s1063" style="position:absolute;left:0;text-align:left;margin-left:320.8pt;margin-top:.55pt;width:70.8pt;height:16.2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">
                <v:textbox>
                  <w:txbxContent>
                    <w:p w14:paraId="75E9D9A1" w14:textId="77777777" w:rsidR="00A62C32" w:rsidRPr="00765AF1" w:rsidRDefault="00A62C32" w:rsidP="00A62C32">
                      <w:pPr>
                        <w:jc w:val="center"/>
                        <w:rPr>
                          <w:sz w:val="12"/>
                          <w:szCs w:val="12"/>
                        </w:rPr>
                      </w:pPr>
                      <w:r>
                        <w:rPr>
                          <w:sz w:val="12"/>
                          <w:szCs w:val="12"/>
                        </w:rPr>
                        <w:t>PRELUKSACYJNA</w:t>
                      </w:r>
                    </w:p>
                  </w:txbxContent>
                </v:textbox>
              </v:rect>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73280" behindDoc="0" locked="0" layoutInCell="1" allowOverlap="1" wp14:anchorId="607C2BB9" wp14:editId="0B2B9E4F">
                <wp:simplePos x="0" y="0"/>
                <wp:positionH relativeFrom="column">
                  <wp:posOffset>2620645</wp:posOffset>
                </wp:positionH>
                <wp:positionV relativeFrom="paragraph">
                  <wp:posOffset>98425</wp:posOffset>
                </wp:positionV>
                <wp:extent cx="1095375" cy="342900"/>
                <wp:effectExtent l="0" t="0" r="0" b="0"/>
                <wp:wrapNone/>
                <wp:docPr id="930551620" name="Schemat blokowy: proces 3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342900"/>
                        </a:xfrm>
                        <a:prstGeom prst="flowChartProcess">
                          <a:avLst/>
                        </a:prstGeom>
                        <a:solidFill>
                          <a:srgbClr val="FFFFFF"/>
                        </a:solidFill>
                        <a:ln w="9525">
                          <a:solidFill>
                            <a:srgbClr val="000000"/>
                          </a:solidFill>
                          <a:miter lim="800000"/>
                          <a:headEnd/>
                          <a:tailEnd/>
                        </a:ln>
                      </wps:spPr>
                      <wps:txbx>
                        <w:txbxContent>
                          <w:p w14:paraId="274EE343" w14:textId="77777777" w:rsidR="00A62C32" w:rsidRPr="00B41D8C" w:rsidRDefault="00A62C32" w:rsidP="00A62C32">
                            <w:pPr>
                              <w:jc w:val="center"/>
                              <w:rPr>
                                <w:sz w:val="12"/>
                                <w:szCs w:val="12"/>
                              </w:rPr>
                            </w:pPr>
                            <w:r>
                              <w:rPr>
                                <w:sz w:val="12"/>
                                <w:szCs w:val="12"/>
                              </w:rPr>
                              <w:t>SZPITALNY ODDZIAŁ RATUNKOWY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7C2BB9" id="Schemat blokowy: proces 310" o:spid="_x0000_s1064" type="#_x0000_t109" style="position:absolute;left:0;text-align:left;margin-left:206.35pt;margin-top:7.75pt;width:86.25pt;height:27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">
                <v:textbox>
                  <w:txbxContent>
                    <w:p w14:paraId="274EE343" w14:textId="77777777" w:rsidR="00A62C32" w:rsidRPr="00B41D8C" w:rsidRDefault="00A62C32" w:rsidP="00A62C32">
                      <w:pPr>
                        <w:jc w:val="center"/>
                        <w:rPr>
                          <w:sz w:val="12"/>
                          <w:szCs w:val="12"/>
                        </w:rPr>
                      </w:pPr>
                      <w:r>
                        <w:rPr>
                          <w:sz w:val="12"/>
                          <w:szCs w:val="12"/>
                        </w:rPr>
                        <w:t>SZPITALNY ODDZIAŁ RATUNKOWY</w:t>
                      </w:r>
                    </w:p>
                  </w:txbxContent>
                </v:textbox>
              </v:shape>
            </w:pict>
          </mc:Fallback>
        </mc:AlternateContent>
      </w:r>
    </w:p>
    <w:p w14:paraId="49A628CF" w14:textId="59201EFE"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33344" behindDoc="0" locked="0" layoutInCell="1" allowOverlap="1" wp14:anchorId="16A64442" wp14:editId="4E777DC0">
                <wp:simplePos x="0" y="0"/>
                <wp:positionH relativeFrom="column">
                  <wp:posOffset>2481580</wp:posOffset>
                </wp:positionH>
                <wp:positionV relativeFrom="paragraph">
                  <wp:posOffset>66675</wp:posOffset>
                </wp:positionV>
                <wp:extent cx="139065" cy="0"/>
                <wp:effectExtent l="0" t="0" r="0" b="0"/>
                <wp:wrapNone/>
                <wp:docPr id="1569162734" name="Łącznik prosty ze strzałką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0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EB49C3" id="Łącznik prosty ze strzałką 309" o:spid="_x0000_s1026" type="#_x0000_t32" style="position:absolute;margin-left:195.4pt;margin-top:5.25pt;width:10.95pt;height:0;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"/>
            </w:pict>
          </mc:Fallback>
        </mc:AlternateContent>
      </w:r>
    </w:p>
    <w:p w14:paraId="067862B2" w14:textId="77777777"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p>
    <w:p w14:paraId="536F03CE" w14:textId="6A97A4B0"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ar-SA"/>
        </w:rPr>
        <mc:AlternateContent>
          <mc:Choice Requires="wps">
            <w:drawing>
              <wp:anchor distT="0" distB="0" distL="114300" distR="114300" simplePos="0" relativeHeight="251894784" behindDoc="0" locked="0" layoutInCell="1" allowOverlap="1" wp14:anchorId="0395489C" wp14:editId="27B05BB7">
                <wp:simplePos x="0" y="0"/>
                <wp:positionH relativeFrom="column">
                  <wp:posOffset>2633980</wp:posOffset>
                </wp:positionH>
                <wp:positionV relativeFrom="paragraph">
                  <wp:posOffset>136525</wp:posOffset>
                </wp:positionV>
                <wp:extent cx="1097280" cy="312420"/>
                <wp:effectExtent l="0" t="0" r="0" b="0"/>
                <wp:wrapNone/>
                <wp:docPr id="781420987" name="Prostokąt 3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7280" cy="312420"/>
                        </a:xfrm>
                        <a:prstGeom prst="rect">
                          <a:avLst/>
                        </a:prstGeom>
                        <a:solidFill>
                          <a:srgbClr val="FFFFFF"/>
                        </a:solidFill>
                        <a:ln w="9525">
                          <a:solidFill>
                            <a:srgbClr val="000000"/>
                          </a:solidFill>
                          <a:miter lim="800000"/>
                          <a:headEnd/>
                          <a:tailEnd/>
                        </a:ln>
                      </wps:spPr>
                      <wps:txbx>
                        <w:txbxContent>
                          <w:p w14:paraId="187138DD" w14:textId="77777777" w:rsidR="00A62C32" w:rsidRPr="00765AF1" w:rsidRDefault="00A62C32" w:rsidP="00A62C32">
                            <w:pPr>
                              <w:jc w:val="center"/>
                              <w:rPr>
                                <w:sz w:val="12"/>
                                <w:szCs w:val="12"/>
                              </w:rPr>
                            </w:pPr>
                            <w:r>
                              <w:rPr>
                                <w:sz w:val="12"/>
                                <w:szCs w:val="12"/>
                              </w:rPr>
                              <w:t>MEDYCYNY PALIATYWNEJ</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95489C" id="Prostokąt 308" o:spid="_x0000_s1065" style="position:absolute;left:0;text-align:left;margin-left:207.4pt;margin-top:10.75pt;width:86.4pt;height:24.6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">
                <v:textbox>
                  <w:txbxContent>
                    <w:p w14:paraId="187138DD" w14:textId="77777777" w:rsidR="00A62C32" w:rsidRPr="00765AF1" w:rsidRDefault="00A62C32" w:rsidP="00A62C32">
                      <w:pPr>
                        <w:jc w:val="center"/>
                        <w:rPr>
                          <w:sz w:val="12"/>
                          <w:szCs w:val="12"/>
                        </w:rPr>
                      </w:pPr>
                      <w:r>
                        <w:rPr>
                          <w:sz w:val="12"/>
                          <w:szCs w:val="12"/>
                        </w:rPr>
                        <w:t>MEDYCYNY PALIATYWNEJ</w:t>
                      </w:r>
                    </w:p>
                  </w:txbxContent>
                </v:textbox>
              </v:rect>
            </w:pict>
          </mc:Fallback>
        </mc:AlternateContent>
      </w:r>
    </w:p>
    <w:p w14:paraId="64F1D811" w14:textId="1117EF41"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p>
    <w:p w14:paraId="2CFAE309" w14:textId="09CDB1B3"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ar-SA"/>
        </w:rPr>
        <mc:AlternateContent>
          <mc:Choice Requires="wps">
            <w:drawing>
              <wp:anchor distT="0" distB="0" distL="114300" distR="114300" simplePos="0" relativeHeight="251895808" behindDoc="0" locked="0" layoutInCell="1" allowOverlap="1" wp14:anchorId="110F37BB" wp14:editId="7963D63C">
                <wp:simplePos x="0" y="0"/>
                <wp:positionH relativeFrom="column">
                  <wp:posOffset>2473960</wp:posOffset>
                </wp:positionH>
                <wp:positionV relativeFrom="paragraph">
                  <wp:posOffset>4445</wp:posOffset>
                </wp:positionV>
                <wp:extent cx="167640" cy="7620"/>
                <wp:effectExtent l="0" t="0" r="0" b="0"/>
                <wp:wrapNone/>
                <wp:docPr id="2133758780" name="Łącznik prosty ze strzałką 3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7640" cy="76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B31730" id="Łącznik prosty ze strzałką 307" o:spid="_x0000_s1026" type="#_x0000_t32" style="position:absolute;margin-left:194.8pt;margin-top:.35pt;width:13.2pt;height:.6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"/>
            </w:pict>
          </mc:Fallback>
        </mc:AlternateContent>
      </w:r>
    </w:p>
    <w:p w14:paraId="2FE4A876" w14:textId="042B06D9"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75328" behindDoc="0" locked="0" layoutInCell="1" allowOverlap="1" wp14:anchorId="0FD9B71C" wp14:editId="568695BB">
                <wp:simplePos x="0" y="0"/>
                <wp:positionH relativeFrom="column">
                  <wp:posOffset>2620645</wp:posOffset>
                </wp:positionH>
                <wp:positionV relativeFrom="paragraph">
                  <wp:posOffset>90805</wp:posOffset>
                </wp:positionV>
                <wp:extent cx="1118235" cy="297180"/>
                <wp:effectExtent l="0" t="0" r="0" b="0"/>
                <wp:wrapNone/>
                <wp:docPr id="1358660187" name="Schemat blokowy: proces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8235" cy="297180"/>
                        </a:xfrm>
                        <a:prstGeom prst="flowChartProcess">
                          <a:avLst/>
                        </a:prstGeom>
                        <a:solidFill>
                          <a:srgbClr val="FFFFFF"/>
                        </a:solidFill>
                        <a:ln w="9525">
                          <a:solidFill>
                            <a:srgbClr val="000000"/>
                          </a:solidFill>
                          <a:miter lim="800000"/>
                          <a:headEnd/>
                          <a:tailEnd/>
                        </a:ln>
                      </wps:spPr>
                      <wps:txbx>
                        <w:txbxContent>
                          <w:p w14:paraId="4A9F409D" w14:textId="77777777" w:rsidR="00A62C32" w:rsidRPr="00B41D8C" w:rsidRDefault="00A62C32" w:rsidP="00A62C32">
                            <w:pPr>
                              <w:jc w:val="center"/>
                              <w:rPr>
                                <w:sz w:val="12"/>
                                <w:szCs w:val="12"/>
                              </w:rPr>
                            </w:pPr>
                            <w:r w:rsidRPr="00B41D8C">
                              <w:rPr>
                                <w:sz w:val="12"/>
                                <w:szCs w:val="12"/>
                              </w:rPr>
                              <w:t>GINEKOLOGICZNO - POŁOŻNICZY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D9B71C" id="Schemat blokowy: proces 306" o:spid="_x0000_s1066" type="#_x0000_t109" style="position:absolute;left:0;text-align:left;margin-left:206.35pt;margin-top:7.15pt;width:88.05pt;height:23.4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">
                <v:textbox>
                  <w:txbxContent>
                    <w:p w14:paraId="4A9F409D" w14:textId="77777777" w:rsidR="00A62C32" w:rsidRPr="00B41D8C" w:rsidRDefault="00A62C32" w:rsidP="00A62C32">
                      <w:pPr>
                        <w:jc w:val="center"/>
                        <w:rPr>
                          <w:sz w:val="12"/>
                          <w:szCs w:val="12"/>
                        </w:rPr>
                      </w:pPr>
                      <w:r w:rsidRPr="00B41D8C">
                        <w:rPr>
                          <w:sz w:val="12"/>
                          <w:szCs w:val="12"/>
                        </w:rPr>
                        <w:t>GINEKOLOGICZNO - POŁOŻNICZY</w:t>
                      </w:r>
                    </w:p>
                  </w:txbxContent>
                </v:textbox>
              </v:shape>
            </w:pict>
          </mc:Fallback>
        </mc:AlternateContent>
      </w:r>
    </w:p>
    <w:p w14:paraId="721F88B0" w14:textId="0263C3D4"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34368" behindDoc="0" locked="0" layoutInCell="1" allowOverlap="1" wp14:anchorId="2E526D29" wp14:editId="7A352B44">
                <wp:simplePos x="0" y="0"/>
                <wp:positionH relativeFrom="column">
                  <wp:posOffset>2466340</wp:posOffset>
                </wp:positionH>
                <wp:positionV relativeFrom="paragraph">
                  <wp:posOffset>59055</wp:posOffset>
                </wp:positionV>
                <wp:extent cx="154305" cy="0"/>
                <wp:effectExtent l="0" t="0" r="0" b="0"/>
                <wp:wrapNone/>
                <wp:docPr id="742229885" name="Łącznik prosty ze strzałką 3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6AD80C" id="Łącznik prosty ze strzałką 305" o:spid="_x0000_s1026" type="#_x0000_t32" style="position:absolute;margin-left:194.2pt;margin-top:4.65pt;width:12.15pt;height:0;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"/>
            </w:pict>
          </mc:Fallback>
        </mc:AlternateContent>
      </w:r>
    </w:p>
    <w:p w14:paraId="3ECBAF44" w14:textId="1909F669"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37440" behindDoc="0" locked="0" layoutInCell="1" allowOverlap="1" wp14:anchorId="2B329C61" wp14:editId="68D6781F">
                <wp:simplePos x="0" y="0"/>
                <wp:positionH relativeFrom="column">
                  <wp:posOffset>2702560</wp:posOffset>
                </wp:positionH>
                <wp:positionV relativeFrom="paragraph">
                  <wp:posOffset>95885</wp:posOffset>
                </wp:positionV>
                <wp:extent cx="0" cy="632460"/>
                <wp:effectExtent l="0" t="0" r="0" b="0"/>
                <wp:wrapNone/>
                <wp:docPr id="1690768746" name="Łącznik prosty ze strzałką 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324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E002C7" id="Łącznik prosty ze strzałką 304" o:spid="_x0000_s1026" type="#_x0000_t32" style="position:absolute;margin-left:212.8pt;margin-top:7.55pt;width:0;height:49.8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"/>
            </w:pict>
          </mc:Fallback>
        </mc:AlternateContent>
      </w:r>
    </w:p>
    <w:p w14:paraId="270F89C3" w14:textId="4CBE9A76"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76352" behindDoc="0" locked="0" layoutInCell="1" allowOverlap="1" wp14:anchorId="4FA610F3" wp14:editId="242F7C41">
                <wp:simplePos x="0" y="0"/>
                <wp:positionH relativeFrom="column">
                  <wp:posOffset>2854960</wp:posOffset>
                </wp:positionH>
                <wp:positionV relativeFrom="paragraph">
                  <wp:posOffset>26035</wp:posOffset>
                </wp:positionV>
                <wp:extent cx="868680" cy="304800"/>
                <wp:effectExtent l="0" t="0" r="0" b="0"/>
                <wp:wrapNone/>
                <wp:docPr id="1743215345" name="Schemat blokowy: proces 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8680" cy="304800"/>
                        </a:xfrm>
                        <a:prstGeom prst="flowChartProcess">
                          <a:avLst/>
                        </a:prstGeom>
                        <a:solidFill>
                          <a:srgbClr val="FFFFFF"/>
                        </a:solidFill>
                        <a:ln w="9525">
                          <a:solidFill>
                            <a:srgbClr val="000000"/>
                          </a:solidFill>
                          <a:miter lim="800000"/>
                          <a:headEnd/>
                          <a:tailEnd/>
                        </a:ln>
                      </wps:spPr>
                      <wps:txbx>
                        <w:txbxContent>
                          <w:p w14:paraId="5A7EA811" w14:textId="77777777" w:rsidR="00A62C32" w:rsidRPr="00B41D8C" w:rsidRDefault="00A62C32" w:rsidP="00A62C32">
                            <w:pPr>
                              <w:jc w:val="center"/>
                              <w:rPr>
                                <w:sz w:val="12"/>
                                <w:szCs w:val="12"/>
                              </w:rPr>
                            </w:pPr>
                            <w:r w:rsidRPr="00B41D8C">
                              <w:rPr>
                                <w:sz w:val="12"/>
                                <w:szCs w:val="12"/>
                              </w:rPr>
                              <w:t>BLOK PORODOWY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A610F3" id="Schemat blokowy: proces 303" o:spid="_x0000_s1067" type="#_x0000_t109" style="position:absolute;left:0;text-align:left;margin-left:224.8pt;margin-top:2.05pt;width:68.4pt;height:24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">
                <v:textbox>
                  <w:txbxContent>
                    <w:p w14:paraId="5A7EA811" w14:textId="77777777" w:rsidR="00A62C32" w:rsidRPr="00B41D8C" w:rsidRDefault="00A62C32" w:rsidP="00A62C32">
                      <w:pPr>
                        <w:jc w:val="center"/>
                        <w:rPr>
                          <w:sz w:val="12"/>
                          <w:szCs w:val="12"/>
                        </w:rPr>
                      </w:pPr>
                      <w:r w:rsidRPr="00B41D8C">
                        <w:rPr>
                          <w:sz w:val="12"/>
                          <w:szCs w:val="12"/>
                        </w:rPr>
                        <w:t>BLOK PORODOWY</w:t>
                      </w:r>
                    </w:p>
                  </w:txbxContent>
                </v:textbox>
              </v:shape>
            </w:pict>
          </mc:Fallback>
        </mc:AlternateContent>
      </w:r>
    </w:p>
    <w:p w14:paraId="1A24D150" w14:textId="21450487"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38464" behindDoc="0" locked="0" layoutInCell="1" allowOverlap="1" wp14:anchorId="30E520B5" wp14:editId="420A53FE">
                <wp:simplePos x="0" y="0"/>
                <wp:positionH relativeFrom="column">
                  <wp:posOffset>2702560</wp:posOffset>
                </wp:positionH>
                <wp:positionV relativeFrom="paragraph">
                  <wp:posOffset>47625</wp:posOffset>
                </wp:positionV>
                <wp:extent cx="152400" cy="0"/>
                <wp:effectExtent l="0" t="0" r="0" b="0"/>
                <wp:wrapNone/>
                <wp:docPr id="1874187359" name="Łącznik prosty ze strzałką 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411806" id="Łącznik prosty ze strzałką 302" o:spid="_x0000_s1026" type="#_x0000_t32" style="position:absolute;margin-left:212.8pt;margin-top:3.75pt;width:12pt;height:0;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"/>
            </w:pict>
          </mc:Fallback>
        </mc:AlternateContent>
      </w:r>
    </w:p>
    <w:p w14:paraId="117EAAE1" w14:textId="4595D961"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77376" behindDoc="0" locked="0" layoutInCell="1" allowOverlap="1" wp14:anchorId="61247ED8" wp14:editId="7A4096FD">
                <wp:simplePos x="0" y="0"/>
                <wp:positionH relativeFrom="column">
                  <wp:posOffset>2854960</wp:posOffset>
                </wp:positionH>
                <wp:positionV relativeFrom="paragraph">
                  <wp:posOffset>145415</wp:posOffset>
                </wp:positionV>
                <wp:extent cx="876300" cy="289560"/>
                <wp:effectExtent l="0" t="0" r="0" b="0"/>
                <wp:wrapNone/>
                <wp:docPr id="1807439484" name="Schemat blokowy: proces 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289560"/>
                        </a:xfrm>
                        <a:prstGeom prst="flowChartProcess">
                          <a:avLst/>
                        </a:prstGeom>
                        <a:solidFill>
                          <a:srgbClr val="FFFFFF"/>
                        </a:solidFill>
                        <a:ln w="9525">
                          <a:solidFill>
                            <a:srgbClr val="000000"/>
                          </a:solidFill>
                          <a:miter lim="800000"/>
                          <a:headEnd/>
                          <a:tailEnd/>
                        </a:ln>
                      </wps:spPr>
                      <wps:txbx>
                        <w:txbxContent>
                          <w:p w14:paraId="480276A2" w14:textId="77777777" w:rsidR="00A62C32" w:rsidRPr="00B41D8C" w:rsidRDefault="00A62C32" w:rsidP="00A62C32">
                            <w:pPr>
                              <w:jc w:val="center"/>
                              <w:rPr>
                                <w:sz w:val="12"/>
                                <w:szCs w:val="12"/>
                              </w:rPr>
                            </w:pPr>
                            <w:r w:rsidRPr="00B41D8C">
                              <w:rPr>
                                <w:sz w:val="12"/>
                                <w:szCs w:val="12"/>
                              </w:rPr>
                              <w:t>SZKOŁA RODZENIA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247ED8" id="Schemat blokowy: proces 301" o:spid="_x0000_s1068" type="#_x0000_t109" style="position:absolute;left:0;text-align:left;margin-left:224.8pt;margin-top:11.45pt;width:69pt;height:22.8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">
                <v:textbox>
                  <w:txbxContent>
                    <w:p w14:paraId="480276A2" w14:textId="77777777" w:rsidR="00A62C32" w:rsidRPr="00B41D8C" w:rsidRDefault="00A62C32" w:rsidP="00A62C32">
                      <w:pPr>
                        <w:jc w:val="center"/>
                        <w:rPr>
                          <w:sz w:val="12"/>
                          <w:szCs w:val="12"/>
                        </w:rPr>
                      </w:pPr>
                      <w:r w:rsidRPr="00B41D8C">
                        <w:rPr>
                          <w:sz w:val="12"/>
                          <w:szCs w:val="12"/>
                        </w:rPr>
                        <w:t>SZKOŁA RODZENIA</w:t>
                      </w:r>
                    </w:p>
                  </w:txbxContent>
                </v:textbox>
              </v:shape>
            </w:pict>
          </mc:Fallback>
        </mc:AlternateContent>
      </w:r>
    </w:p>
    <w:p w14:paraId="436E31C9" w14:textId="77777777"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p>
    <w:p w14:paraId="7578C0C3" w14:textId="4EFC97FD" w:rsidR="00A62C32" w:rsidRPr="00A62C32" w:rsidRDefault="00A62C32" w:rsidP="00A62C32">
      <w:pPr>
        <w:suppressAutoHyphens/>
        <w:spacing w:after="0" w:line="240" w:lineRule="auto"/>
        <w:jc w:val="both"/>
        <w:rPr>
          <w:rFonts w:eastAsia="Times New Roman" w:cs="Times New Roman"/>
          <w:color w:val="000000"/>
          <w:sz w:val="20"/>
          <w:szCs w:val="20"/>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39488" behindDoc="0" locked="0" layoutInCell="1" allowOverlap="1" wp14:anchorId="5022FC0F" wp14:editId="091A3F57">
                <wp:simplePos x="0" y="0"/>
                <wp:positionH relativeFrom="column">
                  <wp:posOffset>2702560</wp:posOffset>
                </wp:positionH>
                <wp:positionV relativeFrom="paragraph">
                  <wp:posOffset>-1905</wp:posOffset>
                </wp:positionV>
                <wp:extent cx="152400" cy="0"/>
                <wp:effectExtent l="0" t="0" r="0" b="0"/>
                <wp:wrapNone/>
                <wp:docPr id="1208213133" name="Łącznik prosty ze strzałką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CBB798" id="Łącznik prosty ze strzałką 300" o:spid="_x0000_s1026" type="#_x0000_t32" style="position:absolute;margin-left:212.8pt;margin-top:-.15pt;width:12pt;height:0;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"/>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36416" behindDoc="0" locked="0" layoutInCell="1" allowOverlap="1" wp14:anchorId="692CB240" wp14:editId="187DD3CD">
                <wp:simplePos x="0" y="0"/>
                <wp:positionH relativeFrom="column">
                  <wp:posOffset>2466340</wp:posOffset>
                </wp:positionH>
                <wp:positionV relativeFrom="paragraph">
                  <wp:posOffset>653415</wp:posOffset>
                </wp:positionV>
                <wp:extent cx="154305" cy="0"/>
                <wp:effectExtent l="0" t="0" r="0" b="0"/>
                <wp:wrapNone/>
                <wp:docPr id="1094800567" name="Łącznik prosty ze strzałką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FA3135" id="Łącznik prosty ze strzałką 299" o:spid="_x0000_s1026" type="#_x0000_t32" style="position:absolute;margin-left:194.2pt;margin-top:51.45pt;width:12.15pt;height:0;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"/>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35392" behindDoc="0" locked="0" layoutInCell="1" allowOverlap="1" wp14:anchorId="72BF232E" wp14:editId="7F991186">
                <wp:simplePos x="0" y="0"/>
                <wp:positionH relativeFrom="column">
                  <wp:posOffset>2466340</wp:posOffset>
                </wp:positionH>
                <wp:positionV relativeFrom="paragraph">
                  <wp:posOffset>356235</wp:posOffset>
                </wp:positionV>
                <wp:extent cx="154305" cy="0"/>
                <wp:effectExtent l="0" t="0" r="0" b="0"/>
                <wp:wrapNone/>
                <wp:docPr id="1974717382" name="Łącznik prosty ze strzałką 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426B24" id="Łącznik prosty ze strzałką 298" o:spid="_x0000_s1026" type="#_x0000_t32" style="position:absolute;margin-left:194.2pt;margin-top:28.05pt;width:12.15pt;height:0;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"/>
            </w:pict>
          </mc:Fallback>
        </mc:AlternateContent>
      </w:r>
    </w:p>
    <w:p w14:paraId="3487E364" w14:textId="48DD1BF2" w:rsidR="00A62C32" w:rsidRPr="00A62C32" w:rsidRDefault="00A62C32" w:rsidP="00A62C32">
      <w:pPr>
        <w:suppressAutoHyphens/>
        <w:spacing w:after="0" w:line="360" w:lineRule="auto"/>
        <w:jc w:val="both"/>
        <w:rPr>
          <w:rFonts w:eastAsia="Times New Roman" w:cs="Times New Roman"/>
          <w:color w:val="000000"/>
          <w:szCs w:val="24"/>
          <w:shd w:val="clear" w:color="auto" w:fill="FFFFFF"/>
          <w:lang w:eastAsia="ar-SA"/>
        </w:rPr>
      </w:pP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65088" behindDoc="0" locked="0" layoutInCell="1" allowOverlap="1" wp14:anchorId="29B58510" wp14:editId="5E8C5671">
                <wp:simplePos x="0" y="0"/>
                <wp:positionH relativeFrom="column">
                  <wp:posOffset>2620645</wp:posOffset>
                </wp:positionH>
                <wp:positionV relativeFrom="paragraph">
                  <wp:posOffset>438785</wp:posOffset>
                </wp:positionV>
                <wp:extent cx="1125855" cy="217170"/>
                <wp:effectExtent l="0" t="0" r="0" b="0"/>
                <wp:wrapNone/>
                <wp:docPr id="560781633" name="Schemat blokowy: proces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5855" cy="217170"/>
                        </a:xfrm>
                        <a:prstGeom prst="flowChartProcess">
                          <a:avLst/>
                        </a:prstGeom>
                        <a:solidFill>
                          <a:srgbClr val="FFFFFF"/>
                        </a:solidFill>
                        <a:ln w="9525">
                          <a:solidFill>
                            <a:srgbClr val="000000"/>
                          </a:solidFill>
                          <a:miter lim="800000"/>
                          <a:headEnd/>
                          <a:tailEnd/>
                        </a:ln>
                      </wps:spPr>
                      <wps:txbx>
                        <w:txbxContent>
                          <w:p w14:paraId="218DF241" w14:textId="77777777" w:rsidR="00A62C32" w:rsidRPr="000938F6" w:rsidRDefault="00A62C32" w:rsidP="00A62C32">
                            <w:pPr>
                              <w:jc w:val="center"/>
                              <w:rPr>
                                <w:sz w:val="12"/>
                                <w:szCs w:val="12"/>
                              </w:rPr>
                            </w:pPr>
                            <w:r w:rsidRPr="000938F6">
                              <w:rPr>
                                <w:sz w:val="12"/>
                                <w:szCs w:val="12"/>
                              </w:rPr>
                              <w:t>BLOK OPERACYJNY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B58510" id="Schemat blokowy: proces 297" o:spid="_x0000_s1069" type="#_x0000_t109" style="position:absolute;left:0;text-align:left;margin-left:206.35pt;margin-top:34.55pt;width:88.65pt;height:17.1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">
                <v:textbox>
                  <w:txbxContent>
                    <w:p w14:paraId="218DF241" w14:textId="77777777" w:rsidR="00A62C32" w:rsidRPr="000938F6" w:rsidRDefault="00A62C32" w:rsidP="00A62C32">
                      <w:pPr>
                        <w:jc w:val="center"/>
                        <w:rPr>
                          <w:sz w:val="12"/>
                          <w:szCs w:val="12"/>
                        </w:rPr>
                      </w:pPr>
                      <w:r w:rsidRPr="000938F6">
                        <w:rPr>
                          <w:sz w:val="12"/>
                          <w:szCs w:val="12"/>
                        </w:rPr>
                        <w:t>BLOK OPERACYJNY</w:t>
                      </w:r>
                    </w:p>
                  </w:txbxContent>
                </v:textbox>
              </v:shape>
            </w:pict>
          </mc:Fallback>
        </mc:AlternateContent>
      </w:r>
      <w:r w:rsidRPr="00A62C32">
        <w:rPr>
          <w:rFonts w:eastAsia="Times New Roman" w:cs="Times New Roman"/>
          <w:noProof/>
          <w:color w:val="000000"/>
          <w:sz w:val="20"/>
          <w:szCs w:val="20"/>
          <w:lang w:eastAsia="pl-PL"/>
        </w:rPr>
        <mc:AlternateContent>
          <mc:Choice Requires="wps">
            <w:drawing>
              <wp:anchor distT="0" distB="0" distL="114300" distR="114300" simplePos="0" relativeHeight="251878400" behindDoc="0" locked="0" layoutInCell="1" allowOverlap="1" wp14:anchorId="33BE7946" wp14:editId="17643504">
                <wp:simplePos x="0" y="0"/>
                <wp:positionH relativeFrom="column">
                  <wp:posOffset>2620645</wp:posOffset>
                </wp:positionH>
                <wp:positionV relativeFrom="paragraph">
                  <wp:posOffset>111125</wp:posOffset>
                </wp:positionV>
                <wp:extent cx="1118235" cy="247650"/>
                <wp:effectExtent l="0" t="0" r="0" b="0"/>
                <wp:wrapNone/>
                <wp:docPr id="173913360" name="Schemat blokowy: proces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8235" cy="247650"/>
                        </a:xfrm>
                        <a:prstGeom prst="flowChartProcess">
                          <a:avLst/>
                        </a:prstGeom>
                        <a:solidFill>
                          <a:srgbClr val="FFFFFF"/>
                        </a:solidFill>
                        <a:ln w="9525">
                          <a:solidFill>
                            <a:srgbClr val="000000"/>
                          </a:solidFill>
                          <a:miter lim="800000"/>
                          <a:headEnd/>
                          <a:tailEnd/>
                        </a:ln>
                      </wps:spPr>
                      <wps:txbx>
                        <w:txbxContent>
                          <w:p w14:paraId="5D937370" w14:textId="77777777" w:rsidR="00A62C32" w:rsidRPr="00B41D8C" w:rsidRDefault="00A62C32" w:rsidP="00A62C32">
                            <w:pPr>
                              <w:jc w:val="center"/>
                              <w:rPr>
                                <w:sz w:val="12"/>
                                <w:szCs w:val="12"/>
                              </w:rPr>
                            </w:pPr>
                            <w:r w:rsidRPr="00B41D8C">
                              <w:rPr>
                                <w:sz w:val="12"/>
                                <w:szCs w:val="12"/>
                              </w:rPr>
                              <w:t>NOWORODKÓW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BE7946" id="Schemat blokowy: proces 296" o:spid="_x0000_s1070" type="#_x0000_t109" style="position:absolute;left:0;text-align:left;margin-left:206.35pt;margin-top:8.75pt;width:88.05pt;height:19.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">
                <v:textbox>
                  <w:txbxContent>
                    <w:p w14:paraId="5D937370" w14:textId="77777777" w:rsidR="00A62C32" w:rsidRPr="00B41D8C" w:rsidRDefault="00A62C32" w:rsidP="00A62C32">
                      <w:pPr>
                        <w:jc w:val="center"/>
                        <w:rPr>
                          <w:sz w:val="12"/>
                          <w:szCs w:val="12"/>
                        </w:rPr>
                      </w:pPr>
                      <w:r w:rsidRPr="00B41D8C">
                        <w:rPr>
                          <w:sz w:val="12"/>
                          <w:szCs w:val="12"/>
                        </w:rPr>
                        <w:t>NOWORODKÓW</w:t>
                      </w:r>
                    </w:p>
                  </w:txbxContent>
                </v:textbox>
              </v:shape>
            </w:pict>
          </mc:Fallback>
        </mc:AlternateContent>
      </w:r>
    </w:p>
    <w:p w14:paraId="5C2B3231" w14:textId="77777777" w:rsidR="00A62C32" w:rsidRPr="00A62C32" w:rsidRDefault="00A62C32" w:rsidP="00A62C32">
      <w:pPr>
        <w:suppressAutoHyphens/>
        <w:spacing w:after="0" w:line="360" w:lineRule="auto"/>
        <w:jc w:val="both"/>
        <w:rPr>
          <w:rFonts w:eastAsia="Times New Roman" w:cs="Times New Roman"/>
          <w:color w:val="000000"/>
          <w:szCs w:val="20"/>
          <w:shd w:val="clear" w:color="auto" w:fill="FFFFFF"/>
          <w:lang w:eastAsia="ar-SA"/>
        </w:rPr>
      </w:pPr>
    </w:p>
    <w:p w14:paraId="1E2F07BE" w14:textId="77777777" w:rsidR="00A62C32" w:rsidRDefault="00A62C32" w:rsidP="00C30303">
      <w:pPr>
        <w:pStyle w:val="Akapitzlist"/>
        <w:spacing w:line="360" w:lineRule="auto"/>
        <w:ind w:left="480"/>
        <w:jc w:val="both"/>
        <w:rPr>
          <w:rStyle w:val="Hipercze"/>
          <w:color w:val="000000"/>
          <w:szCs w:val="24"/>
          <w:shd w:val="clear" w:color="auto" w:fill="FFFFFF"/>
        </w:rPr>
      </w:pPr>
    </w:p>
    <w:p w14:paraId="3D46920C" w14:textId="79AD121C" w:rsidR="00A62C32" w:rsidRDefault="00A62C32" w:rsidP="00C30303">
      <w:pPr>
        <w:pStyle w:val="Akapitzlist"/>
        <w:spacing w:line="360" w:lineRule="auto"/>
        <w:ind w:left="480"/>
        <w:jc w:val="both"/>
        <w:rPr>
          <w:rStyle w:val="Hipercze"/>
          <w:color w:val="000000"/>
          <w:szCs w:val="24"/>
          <w:shd w:val="clear" w:color="auto" w:fill="FFFFFF"/>
        </w:rPr>
      </w:pPr>
    </w:p>
    <w:p w14:paraId="359D9E87" w14:textId="1E34B842" w:rsidR="00DF38BE" w:rsidRPr="00A62C32" w:rsidRDefault="00DF38BE" w:rsidP="00DF38BE">
      <w:pPr>
        <w:suppressAutoHyphens/>
        <w:spacing w:after="0" w:line="240" w:lineRule="auto"/>
        <w:jc w:val="both"/>
        <w:rPr>
          <w:rFonts w:eastAsia="Times New Roman" w:cs="Times New Roman"/>
          <w:color w:val="000000"/>
          <w:sz w:val="20"/>
          <w:szCs w:val="20"/>
          <w:shd w:val="clear" w:color="auto" w:fill="FFFFFF"/>
          <w:lang w:eastAsia="ar-SA"/>
        </w:rPr>
      </w:pPr>
    </w:p>
    <w:p w14:paraId="29524964" w14:textId="77777777" w:rsidR="00AF5AAA" w:rsidRDefault="00AF5AAA" w:rsidP="00AF5AAA">
      <w:pPr>
        <w:spacing w:line="360" w:lineRule="auto"/>
        <w:jc w:val="both"/>
        <w:rPr>
          <w:color w:val="000000"/>
          <w:shd w:val="clear" w:color="auto" w:fill="FFFFFF"/>
        </w:rPr>
      </w:pPr>
      <w:r>
        <w:rPr>
          <w:color w:val="000000"/>
          <w:shd w:val="clear" w:color="auto" w:fill="FFFFFF"/>
        </w:rPr>
        <w:lastRenderedPageBreak/>
        <w:t xml:space="preserve">W 2024 roku z usług Brzeskiego Centrum Medycznego skorzystało </w:t>
      </w:r>
      <w:r>
        <w:rPr>
          <w:b/>
          <w:bCs/>
          <w:color w:val="000000"/>
          <w:shd w:val="clear" w:color="auto" w:fill="FFFFFF"/>
        </w:rPr>
        <w:t>80 408</w:t>
      </w:r>
      <w:r>
        <w:rPr>
          <w:color w:val="000000"/>
          <w:shd w:val="clear" w:color="auto" w:fill="FFFFFF"/>
        </w:rPr>
        <w:t xml:space="preserve"> pacjentów.</w:t>
      </w:r>
    </w:p>
    <w:p w14:paraId="1598E30B" w14:textId="3E3AA363" w:rsidR="00AF5AAA" w:rsidRDefault="00AF5AAA" w:rsidP="00AF5AAA">
      <w:pPr>
        <w:spacing w:line="360" w:lineRule="auto"/>
        <w:jc w:val="both"/>
        <w:rPr>
          <w:color w:val="000000"/>
          <w:shd w:val="clear" w:color="auto" w:fill="FFFFFF"/>
        </w:rPr>
      </w:pPr>
      <w:r>
        <w:rPr>
          <w:color w:val="000000"/>
          <w:shd w:val="clear" w:color="auto" w:fill="FFFFFF"/>
        </w:rPr>
        <w:t>Dokładne dane prezentują poniższe tabele.</w:t>
      </w:r>
    </w:p>
    <w:p w14:paraId="50A42064" w14:textId="77777777" w:rsidR="00AF5AAA" w:rsidRDefault="00AF5AAA" w:rsidP="00AF5AAA">
      <w:pPr>
        <w:spacing w:line="360" w:lineRule="auto"/>
        <w:jc w:val="both"/>
        <w:rPr>
          <w:color w:val="000000"/>
          <w:shd w:val="clear" w:color="auto" w:fill="FFFFFF"/>
        </w:rPr>
      </w:pPr>
    </w:p>
    <w:p w14:paraId="0B903E27" w14:textId="52AFBE91" w:rsidR="00AF5AAA" w:rsidRDefault="00AF5AAA" w:rsidP="00AF5AAA">
      <w:pPr>
        <w:spacing w:line="360" w:lineRule="auto"/>
        <w:jc w:val="both"/>
        <w:rPr>
          <w:color w:val="000000"/>
          <w:sz w:val="22"/>
          <w:shd w:val="clear" w:color="auto" w:fill="FFFFFF"/>
        </w:rPr>
      </w:pPr>
      <w:r>
        <w:rPr>
          <w:color w:val="000000"/>
          <w:sz w:val="22"/>
          <w:shd w:val="clear" w:color="auto" w:fill="FFFFFF"/>
        </w:rPr>
        <w:t xml:space="preserve">Tab. 1 </w:t>
      </w:r>
      <w:r w:rsidR="004A4321">
        <w:rPr>
          <w:color w:val="000000"/>
          <w:sz w:val="22"/>
          <w:shd w:val="clear" w:color="auto" w:fill="FFFFFF"/>
        </w:rPr>
        <w:t>liczba</w:t>
      </w:r>
      <w:r>
        <w:rPr>
          <w:color w:val="000000"/>
          <w:sz w:val="22"/>
          <w:shd w:val="clear" w:color="auto" w:fill="FFFFFF"/>
        </w:rPr>
        <w:t xml:space="preserve"> pacjentów w 2024 roku na poszczególnych oddziałach szpitalnych</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04"/>
        <w:gridCol w:w="2296"/>
        <w:gridCol w:w="1912"/>
        <w:gridCol w:w="1748"/>
      </w:tblGrid>
      <w:tr w:rsidR="00AF5AAA" w14:paraId="54EE3802" w14:textId="77777777" w:rsidTr="00AF5AAA">
        <w:trPr>
          <w:trHeight w:val="915"/>
        </w:trPr>
        <w:tc>
          <w:tcPr>
            <w:tcW w:w="3105" w:type="dxa"/>
            <w:tcBorders>
              <w:top w:val="single" w:sz="4" w:space="0" w:color="000000"/>
              <w:left w:val="single" w:sz="4" w:space="0" w:color="000000"/>
              <w:bottom w:val="single" w:sz="4" w:space="0" w:color="000000"/>
              <w:right w:val="single" w:sz="4" w:space="0" w:color="000000"/>
            </w:tcBorders>
            <w:shd w:val="clear" w:color="auto" w:fill="FFFF00"/>
            <w:vAlign w:val="center"/>
            <w:hideMark/>
          </w:tcPr>
          <w:p w14:paraId="18DAA384" w14:textId="77777777" w:rsidR="00AF5AAA" w:rsidRPr="00AF5AAA" w:rsidRDefault="00AF5AAA" w:rsidP="00F928B8">
            <w:pPr>
              <w:spacing w:line="254" w:lineRule="auto"/>
              <w:jc w:val="center"/>
              <w:rPr>
                <w:b/>
                <w:color w:val="000000"/>
                <w:highlight w:val="yellow"/>
                <w:shd w:val="clear" w:color="auto" w:fill="FFFFFF"/>
              </w:rPr>
            </w:pPr>
            <w:r w:rsidRPr="00AF5AAA">
              <w:rPr>
                <w:b/>
                <w:color w:val="000000"/>
                <w:sz w:val="22"/>
                <w:highlight w:val="yellow"/>
                <w:shd w:val="clear" w:color="auto" w:fill="FFFFFF"/>
              </w:rPr>
              <w:t>Nazwa oddziału</w:t>
            </w:r>
          </w:p>
        </w:tc>
        <w:tc>
          <w:tcPr>
            <w:tcW w:w="2297" w:type="dxa"/>
            <w:tcBorders>
              <w:top w:val="single" w:sz="4" w:space="0" w:color="000000"/>
              <w:left w:val="single" w:sz="4" w:space="0" w:color="000000"/>
              <w:bottom w:val="single" w:sz="4" w:space="0" w:color="000000"/>
              <w:right w:val="single" w:sz="4" w:space="0" w:color="000000"/>
            </w:tcBorders>
            <w:shd w:val="clear" w:color="auto" w:fill="FFFF00"/>
            <w:vAlign w:val="center"/>
            <w:hideMark/>
          </w:tcPr>
          <w:p w14:paraId="16BFC444" w14:textId="08694146" w:rsidR="00AF5AAA" w:rsidRPr="00AF5AAA" w:rsidRDefault="004A4321" w:rsidP="00F928B8">
            <w:pPr>
              <w:spacing w:line="254" w:lineRule="auto"/>
              <w:jc w:val="center"/>
              <w:rPr>
                <w:b/>
                <w:color w:val="000000"/>
                <w:highlight w:val="yellow"/>
                <w:shd w:val="clear" w:color="auto" w:fill="FFFFFF"/>
              </w:rPr>
            </w:pPr>
            <w:r>
              <w:rPr>
                <w:b/>
                <w:color w:val="000000"/>
                <w:sz w:val="22"/>
                <w:highlight w:val="yellow"/>
                <w:shd w:val="clear" w:color="auto" w:fill="FFFFFF"/>
              </w:rPr>
              <w:t>Liczba</w:t>
            </w:r>
            <w:r w:rsidR="00AF5AAA" w:rsidRPr="00AF5AAA">
              <w:rPr>
                <w:b/>
                <w:color w:val="000000"/>
                <w:sz w:val="22"/>
                <w:highlight w:val="yellow"/>
                <w:shd w:val="clear" w:color="auto" w:fill="FFFFFF"/>
              </w:rPr>
              <w:t xml:space="preserve"> pacjentów z powiatu Brzeskiego</w:t>
            </w:r>
          </w:p>
        </w:tc>
        <w:tc>
          <w:tcPr>
            <w:tcW w:w="1912" w:type="dxa"/>
            <w:tcBorders>
              <w:top w:val="single" w:sz="4" w:space="0" w:color="000000"/>
              <w:left w:val="single" w:sz="4" w:space="0" w:color="000000"/>
              <w:bottom w:val="single" w:sz="4" w:space="0" w:color="000000"/>
              <w:right w:val="single" w:sz="4" w:space="0" w:color="000000"/>
            </w:tcBorders>
            <w:shd w:val="clear" w:color="auto" w:fill="FFFF00"/>
            <w:vAlign w:val="center"/>
            <w:hideMark/>
          </w:tcPr>
          <w:p w14:paraId="55D918DA" w14:textId="0A714499" w:rsidR="00AF5AAA" w:rsidRPr="00AF5AAA" w:rsidRDefault="004A4321" w:rsidP="00F928B8">
            <w:pPr>
              <w:spacing w:line="254" w:lineRule="auto"/>
              <w:jc w:val="center"/>
              <w:rPr>
                <w:b/>
                <w:color w:val="000000"/>
                <w:highlight w:val="yellow"/>
                <w:shd w:val="clear" w:color="auto" w:fill="FFFFFF"/>
              </w:rPr>
            </w:pPr>
            <w:r>
              <w:rPr>
                <w:b/>
                <w:color w:val="000000"/>
                <w:sz w:val="22"/>
                <w:highlight w:val="yellow"/>
                <w:shd w:val="clear" w:color="auto" w:fill="FFFFFF"/>
              </w:rPr>
              <w:t xml:space="preserve">Liczba </w:t>
            </w:r>
            <w:r w:rsidR="00AF5AAA" w:rsidRPr="00AF5AAA">
              <w:rPr>
                <w:b/>
                <w:color w:val="000000"/>
                <w:sz w:val="22"/>
                <w:highlight w:val="yellow"/>
                <w:shd w:val="clear" w:color="auto" w:fill="FFFFFF"/>
              </w:rPr>
              <w:t>pacjentów spoza powiatu Brzeskiego</w:t>
            </w:r>
          </w:p>
        </w:tc>
        <w:tc>
          <w:tcPr>
            <w:tcW w:w="1748" w:type="dxa"/>
            <w:tcBorders>
              <w:top w:val="single" w:sz="4" w:space="0" w:color="000000"/>
              <w:left w:val="single" w:sz="4" w:space="0" w:color="000000"/>
              <w:bottom w:val="nil"/>
              <w:right w:val="single" w:sz="4" w:space="0" w:color="000000"/>
            </w:tcBorders>
            <w:shd w:val="clear" w:color="auto" w:fill="FFFF00"/>
            <w:vAlign w:val="center"/>
            <w:hideMark/>
          </w:tcPr>
          <w:p w14:paraId="049B4D39" w14:textId="3AB05AA3" w:rsidR="00AF5AAA" w:rsidRPr="00AF5AAA" w:rsidRDefault="00AF5AAA" w:rsidP="00F928B8">
            <w:pPr>
              <w:spacing w:line="254" w:lineRule="auto"/>
              <w:jc w:val="center"/>
              <w:rPr>
                <w:b/>
                <w:color w:val="000000"/>
                <w:highlight w:val="yellow"/>
                <w:shd w:val="clear" w:color="auto" w:fill="FFFFFF"/>
              </w:rPr>
            </w:pPr>
            <w:r w:rsidRPr="00AF5AAA">
              <w:rPr>
                <w:b/>
                <w:color w:val="000000"/>
                <w:sz w:val="22"/>
                <w:highlight w:val="yellow"/>
                <w:shd w:val="clear" w:color="auto" w:fill="FFFFFF"/>
              </w:rPr>
              <w:t xml:space="preserve">Ogólna </w:t>
            </w:r>
            <w:r w:rsidR="004A4321">
              <w:rPr>
                <w:b/>
                <w:color w:val="000000"/>
                <w:sz w:val="22"/>
                <w:highlight w:val="yellow"/>
                <w:shd w:val="clear" w:color="auto" w:fill="FFFFFF"/>
              </w:rPr>
              <w:t>liczba</w:t>
            </w:r>
            <w:r w:rsidRPr="00AF5AAA">
              <w:rPr>
                <w:b/>
                <w:color w:val="000000"/>
                <w:sz w:val="22"/>
                <w:highlight w:val="yellow"/>
                <w:shd w:val="clear" w:color="auto" w:fill="FFFFFF"/>
              </w:rPr>
              <w:t xml:space="preserve"> pacjentów</w:t>
            </w:r>
          </w:p>
        </w:tc>
      </w:tr>
      <w:tr w:rsidR="00AF5AAA" w14:paraId="7BC26FA2" w14:textId="77777777" w:rsidTr="00AF5AAA">
        <w:tc>
          <w:tcPr>
            <w:tcW w:w="3105" w:type="dxa"/>
            <w:tcBorders>
              <w:top w:val="single" w:sz="4" w:space="0" w:color="000000"/>
              <w:left w:val="single" w:sz="4" w:space="0" w:color="000000"/>
              <w:bottom w:val="single" w:sz="4" w:space="0" w:color="000000"/>
              <w:right w:val="single" w:sz="4" w:space="0" w:color="000000"/>
            </w:tcBorders>
            <w:hideMark/>
          </w:tcPr>
          <w:p w14:paraId="51E77653" w14:textId="77777777" w:rsidR="00AF5AAA" w:rsidRDefault="00AF5AAA" w:rsidP="00F928B8">
            <w:pPr>
              <w:spacing w:line="254" w:lineRule="auto"/>
              <w:jc w:val="both"/>
              <w:rPr>
                <w:color w:val="000000"/>
                <w:shd w:val="clear" w:color="auto" w:fill="FFFFFF"/>
              </w:rPr>
            </w:pPr>
            <w:r>
              <w:rPr>
                <w:color w:val="000000"/>
                <w:sz w:val="22"/>
                <w:shd w:val="clear" w:color="auto" w:fill="FFFFFF"/>
              </w:rPr>
              <w:t>Chirurgii Ogólnej</w:t>
            </w:r>
          </w:p>
        </w:tc>
        <w:tc>
          <w:tcPr>
            <w:tcW w:w="2297" w:type="dxa"/>
            <w:tcBorders>
              <w:top w:val="single" w:sz="4" w:space="0" w:color="000000"/>
              <w:left w:val="single" w:sz="4" w:space="0" w:color="000000"/>
              <w:bottom w:val="single" w:sz="4" w:space="0" w:color="000000"/>
              <w:right w:val="single" w:sz="4" w:space="0" w:color="000000"/>
            </w:tcBorders>
            <w:vAlign w:val="center"/>
          </w:tcPr>
          <w:p w14:paraId="37B32093" w14:textId="77777777" w:rsidR="00AF5AAA" w:rsidRDefault="00AF5AAA" w:rsidP="00F928B8">
            <w:pPr>
              <w:spacing w:line="254" w:lineRule="auto"/>
              <w:jc w:val="center"/>
              <w:rPr>
                <w:color w:val="000000"/>
                <w:shd w:val="clear" w:color="auto" w:fill="FFFFFF"/>
              </w:rPr>
            </w:pPr>
            <w:r>
              <w:rPr>
                <w:color w:val="000000"/>
                <w:shd w:val="clear" w:color="auto" w:fill="FFFFFF"/>
              </w:rPr>
              <w:t>863</w:t>
            </w:r>
          </w:p>
        </w:tc>
        <w:tc>
          <w:tcPr>
            <w:tcW w:w="1912" w:type="dxa"/>
            <w:tcBorders>
              <w:top w:val="single" w:sz="4" w:space="0" w:color="000000"/>
              <w:left w:val="single" w:sz="4" w:space="0" w:color="000000"/>
              <w:bottom w:val="single" w:sz="4" w:space="0" w:color="000000"/>
              <w:right w:val="single" w:sz="4" w:space="0" w:color="000000"/>
            </w:tcBorders>
            <w:vAlign w:val="center"/>
          </w:tcPr>
          <w:p w14:paraId="6DF579BF" w14:textId="77777777" w:rsidR="00AF5AAA" w:rsidRDefault="00AF5AAA" w:rsidP="00F928B8">
            <w:pPr>
              <w:spacing w:line="254" w:lineRule="auto"/>
              <w:jc w:val="center"/>
              <w:rPr>
                <w:color w:val="000000"/>
                <w:shd w:val="clear" w:color="auto" w:fill="FFFFFF"/>
              </w:rPr>
            </w:pPr>
            <w:r>
              <w:rPr>
                <w:color w:val="000000"/>
                <w:shd w:val="clear" w:color="auto" w:fill="FFFFFF"/>
              </w:rPr>
              <w:t>627</w:t>
            </w:r>
          </w:p>
        </w:tc>
        <w:tc>
          <w:tcPr>
            <w:tcW w:w="1748" w:type="dxa"/>
            <w:tcBorders>
              <w:top w:val="nil"/>
              <w:left w:val="single" w:sz="4" w:space="0" w:color="000000"/>
              <w:bottom w:val="single" w:sz="4" w:space="0" w:color="000000"/>
              <w:right w:val="single" w:sz="4" w:space="0" w:color="000000"/>
            </w:tcBorders>
            <w:vAlign w:val="center"/>
          </w:tcPr>
          <w:p w14:paraId="7D4C8620" w14:textId="77777777" w:rsidR="00AF5AAA" w:rsidRDefault="00AF5AAA" w:rsidP="00F928B8">
            <w:pPr>
              <w:spacing w:line="254" w:lineRule="auto"/>
              <w:jc w:val="center"/>
              <w:rPr>
                <w:color w:val="000000"/>
                <w:shd w:val="clear" w:color="auto" w:fill="FFFFFF"/>
              </w:rPr>
            </w:pPr>
            <w:r>
              <w:rPr>
                <w:color w:val="000000"/>
                <w:shd w:val="clear" w:color="auto" w:fill="FFFFFF"/>
              </w:rPr>
              <w:t>1490</w:t>
            </w:r>
          </w:p>
        </w:tc>
      </w:tr>
      <w:tr w:rsidR="00AF5AAA" w14:paraId="65D67474" w14:textId="77777777" w:rsidTr="00F928B8">
        <w:tc>
          <w:tcPr>
            <w:tcW w:w="3105" w:type="dxa"/>
            <w:tcBorders>
              <w:top w:val="single" w:sz="4" w:space="0" w:color="000000"/>
              <w:left w:val="single" w:sz="4" w:space="0" w:color="000000"/>
              <w:bottom w:val="single" w:sz="4" w:space="0" w:color="000000"/>
              <w:right w:val="single" w:sz="4" w:space="0" w:color="000000"/>
            </w:tcBorders>
            <w:hideMark/>
          </w:tcPr>
          <w:p w14:paraId="6D419D59" w14:textId="77777777" w:rsidR="00AF5AAA" w:rsidRDefault="00AF5AAA" w:rsidP="00F928B8">
            <w:pPr>
              <w:spacing w:line="254" w:lineRule="auto"/>
              <w:jc w:val="both"/>
              <w:rPr>
                <w:color w:val="000000"/>
                <w:shd w:val="clear" w:color="auto" w:fill="FFFFFF"/>
              </w:rPr>
            </w:pPr>
            <w:r>
              <w:rPr>
                <w:color w:val="000000"/>
                <w:sz w:val="22"/>
                <w:shd w:val="clear" w:color="auto" w:fill="FFFFFF"/>
              </w:rPr>
              <w:t>Wewnętrzny</w:t>
            </w:r>
          </w:p>
        </w:tc>
        <w:tc>
          <w:tcPr>
            <w:tcW w:w="2297" w:type="dxa"/>
            <w:tcBorders>
              <w:top w:val="single" w:sz="4" w:space="0" w:color="000000"/>
              <w:left w:val="single" w:sz="4" w:space="0" w:color="000000"/>
              <w:bottom w:val="single" w:sz="4" w:space="0" w:color="000000"/>
              <w:right w:val="single" w:sz="4" w:space="0" w:color="000000"/>
            </w:tcBorders>
            <w:vAlign w:val="center"/>
          </w:tcPr>
          <w:p w14:paraId="093E5725" w14:textId="77777777" w:rsidR="00AF5AAA" w:rsidRDefault="00AF5AAA" w:rsidP="00F928B8">
            <w:pPr>
              <w:spacing w:line="254" w:lineRule="auto"/>
              <w:jc w:val="center"/>
              <w:rPr>
                <w:color w:val="000000"/>
                <w:shd w:val="clear" w:color="auto" w:fill="FFFFFF"/>
              </w:rPr>
            </w:pPr>
            <w:r>
              <w:rPr>
                <w:color w:val="000000"/>
                <w:shd w:val="clear" w:color="auto" w:fill="FFFFFF"/>
              </w:rPr>
              <w:t>1558</w:t>
            </w:r>
          </w:p>
        </w:tc>
        <w:tc>
          <w:tcPr>
            <w:tcW w:w="1912" w:type="dxa"/>
            <w:tcBorders>
              <w:top w:val="single" w:sz="4" w:space="0" w:color="000000"/>
              <w:left w:val="single" w:sz="4" w:space="0" w:color="000000"/>
              <w:bottom w:val="single" w:sz="4" w:space="0" w:color="000000"/>
              <w:right w:val="single" w:sz="4" w:space="0" w:color="000000"/>
            </w:tcBorders>
            <w:vAlign w:val="center"/>
          </w:tcPr>
          <w:p w14:paraId="37A1EB00" w14:textId="77777777" w:rsidR="00AF5AAA" w:rsidRDefault="00AF5AAA" w:rsidP="00F928B8">
            <w:pPr>
              <w:spacing w:line="254" w:lineRule="auto"/>
              <w:jc w:val="center"/>
              <w:rPr>
                <w:color w:val="000000"/>
                <w:shd w:val="clear" w:color="auto" w:fill="FFFFFF"/>
              </w:rPr>
            </w:pPr>
            <w:r>
              <w:rPr>
                <w:color w:val="000000"/>
                <w:shd w:val="clear" w:color="auto" w:fill="FFFFFF"/>
              </w:rPr>
              <w:t>216</w:t>
            </w:r>
          </w:p>
        </w:tc>
        <w:tc>
          <w:tcPr>
            <w:tcW w:w="1748" w:type="dxa"/>
            <w:tcBorders>
              <w:top w:val="single" w:sz="4" w:space="0" w:color="000000"/>
              <w:left w:val="single" w:sz="4" w:space="0" w:color="000000"/>
              <w:bottom w:val="single" w:sz="4" w:space="0" w:color="000000"/>
              <w:right w:val="single" w:sz="4" w:space="0" w:color="000000"/>
            </w:tcBorders>
            <w:vAlign w:val="center"/>
          </w:tcPr>
          <w:p w14:paraId="59C1408E" w14:textId="77777777" w:rsidR="00AF5AAA" w:rsidRDefault="00AF5AAA" w:rsidP="00F928B8">
            <w:pPr>
              <w:spacing w:line="254" w:lineRule="auto"/>
              <w:jc w:val="center"/>
              <w:rPr>
                <w:color w:val="000000"/>
                <w:shd w:val="clear" w:color="auto" w:fill="FFFFFF"/>
              </w:rPr>
            </w:pPr>
            <w:r>
              <w:rPr>
                <w:color w:val="000000"/>
                <w:shd w:val="clear" w:color="auto" w:fill="FFFFFF"/>
              </w:rPr>
              <w:t>1774</w:t>
            </w:r>
          </w:p>
        </w:tc>
      </w:tr>
      <w:tr w:rsidR="00AF5AAA" w14:paraId="3D32FF31" w14:textId="77777777" w:rsidTr="00F928B8">
        <w:tc>
          <w:tcPr>
            <w:tcW w:w="3105" w:type="dxa"/>
            <w:tcBorders>
              <w:top w:val="single" w:sz="4" w:space="0" w:color="000000"/>
              <w:left w:val="single" w:sz="4" w:space="0" w:color="000000"/>
              <w:bottom w:val="single" w:sz="4" w:space="0" w:color="000000"/>
              <w:right w:val="single" w:sz="4" w:space="0" w:color="000000"/>
            </w:tcBorders>
            <w:hideMark/>
          </w:tcPr>
          <w:p w14:paraId="6F3E836B" w14:textId="77777777" w:rsidR="00AF5AAA" w:rsidRDefault="00AF5AAA" w:rsidP="00F928B8">
            <w:pPr>
              <w:spacing w:line="254" w:lineRule="auto"/>
              <w:jc w:val="both"/>
              <w:rPr>
                <w:color w:val="000000"/>
                <w:shd w:val="clear" w:color="auto" w:fill="FFFFFF"/>
              </w:rPr>
            </w:pPr>
            <w:r>
              <w:rPr>
                <w:color w:val="000000"/>
                <w:sz w:val="22"/>
                <w:shd w:val="clear" w:color="auto" w:fill="FFFFFF"/>
              </w:rPr>
              <w:t>Anestezjologii i Intensywnej Terapii</w:t>
            </w:r>
          </w:p>
        </w:tc>
        <w:tc>
          <w:tcPr>
            <w:tcW w:w="2297" w:type="dxa"/>
            <w:tcBorders>
              <w:top w:val="single" w:sz="4" w:space="0" w:color="000000"/>
              <w:left w:val="single" w:sz="4" w:space="0" w:color="000000"/>
              <w:bottom w:val="single" w:sz="4" w:space="0" w:color="000000"/>
              <w:right w:val="single" w:sz="4" w:space="0" w:color="000000"/>
            </w:tcBorders>
            <w:vAlign w:val="center"/>
          </w:tcPr>
          <w:p w14:paraId="4C4494AF" w14:textId="77777777" w:rsidR="00AF5AAA" w:rsidRDefault="00AF5AAA" w:rsidP="00F928B8">
            <w:pPr>
              <w:spacing w:line="254" w:lineRule="auto"/>
              <w:jc w:val="center"/>
              <w:rPr>
                <w:color w:val="000000"/>
                <w:shd w:val="clear" w:color="auto" w:fill="FFFFFF"/>
              </w:rPr>
            </w:pPr>
            <w:r>
              <w:rPr>
                <w:color w:val="000000"/>
                <w:shd w:val="clear" w:color="auto" w:fill="FFFFFF"/>
              </w:rPr>
              <w:t>86</w:t>
            </w:r>
          </w:p>
        </w:tc>
        <w:tc>
          <w:tcPr>
            <w:tcW w:w="1912" w:type="dxa"/>
            <w:tcBorders>
              <w:top w:val="single" w:sz="4" w:space="0" w:color="000000"/>
              <w:left w:val="single" w:sz="4" w:space="0" w:color="000000"/>
              <w:bottom w:val="single" w:sz="4" w:space="0" w:color="000000"/>
              <w:right w:val="single" w:sz="4" w:space="0" w:color="000000"/>
            </w:tcBorders>
            <w:vAlign w:val="center"/>
          </w:tcPr>
          <w:p w14:paraId="7E08DE4E" w14:textId="77777777" w:rsidR="00AF5AAA" w:rsidRDefault="00AF5AAA" w:rsidP="00F928B8">
            <w:pPr>
              <w:spacing w:line="254" w:lineRule="auto"/>
              <w:jc w:val="center"/>
              <w:rPr>
                <w:color w:val="000000"/>
                <w:shd w:val="clear" w:color="auto" w:fill="FFFFFF"/>
              </w:rPr>
            </w:pPr>
            <w:r>
              <w:rPr>
                <w:color w:val="000000"/>
                <w:shd w:val="clear" w:color="auto" w:fill="FFFFFF"/>
              </w:rPr>
              <w:t>46</w:t>
            </w:r>
          </w:p>
        </w:tc>
        <w:tc>
          <w:tcPr>
            <w:tcW w:w="1748" w:type="dxa"/>
            <w:tcBorders>
              <w:top w:val="single" w:sz="4" w:space="0" w:color="000000"/>
              <w:left w:val="single" w:sz="4" w:space="0" w:color="000000"/>
              <w:bottom w:val="single" w:sz="4" w:space="0" w:color="000000"/>
              <w:right w:val="single" w:sz="4" w:space="0" w:color="000000"/>
            </w:tcBorders>
            <w:vAlign w:val="center"/>
          </w:tcPr>
          <w:p w14:paraId="35454348" w14:textId="77777777" w:rsidR="00AF5AAA" w:rsidRDefault="00AF5AAA" w:rsidP="00F928B8">
            <w:pPr>
              <w:spacing w:line="254" w:lineRule="auto"/>
              <w:jc w:val="center"/>
              <w:rPr>
                <w:color w:val="000000"/>
                <w:shd w:val="clear" w:color="auto" w:fill="FFFFFF"/>
              </w:rPr>
            </w:pPr>
            <w:r>
              <w:rPr>
                <w:color w:val="000000"/>
                <w:shd w:val="clear" w:color="auto" w:fill="FFFFFF"/>
              </w:rPr>
              <w:t>132</w:t>
            </w:r>
          </w:p>
        </w:tc>
      </w:tr>
      <w:tr w:rsidR="00AF5AAA" w14:paraId="249239D7" w14:textId="77777777" w:rsidTr="00F928B8">
        <w:tc>
          <w:tcPr>
            <w:tcW w:w="3105" w:type="dxa"/>
            <w:tcBorders>
              <w:top w:val="single" w:sz="4" w:space="0" w:color="000000"/>
              <w:left w:val="single" w:sz="4" w:space="0" w:color="000000"/>
              <w:bottom w:val="single" w:sz="4" w:space="0" w:color="000000"/>
              <w:right w:val="single" w:sz="4" w:space="0" w:color="000000"/>
            </w:tcBorders>
            <w:hideMark/>
          </w:tcPr>
          <w:p w14:paraId="6874D310" w14:textId="77777777" w:rsidR="00AF5AAA" w:rsidRDefault="00AF5AAA" w:rsidP="00F928B8">
            <w:pPr>
              <w:spacing w:line="254" w:lineRule="auto"/>
              <w:jc w:val="both"/>
              <w:rPr>
                <w:color w:val="000000"/>
                <w:shd w:val="clear" w:color="auto" w:fill="FFFFFF"/>
              </w:rPr>
            </w:pPr>
            <w:r>
              <w:rPr>
                <w:color w:val="000000"/>
                <w:sz w:val="22"/>
                <w:shd w:val="clear" w:color="auto" w:fill="FFFFFF"/>
              </w:rPr>
              <w:t>Dziecięcy</w:t>
            </w:r>
          </w:p>
        </w:tc>
        <w:tc>
          <w:tcPr>
            <w:tcW w:w="2297" w:type="dxa"/>
            <w:tcBorders>
              <w:top w:val="single" w:sz="4" w:space="0" w:color="000000"/>
              <w:left w:val="single" w:sz="4" w:space="0" w:color="000000"/>
              <w:bottom w:val="single" w:sz="4" w:space="0" w:color="000000"/>
              <w:right w:val="single" w:sz="4" w:space="0" w:color="000000"/>
            </w:tcBorders>
            <w:vAlign w:val="center"/>
          </w:tcPr>
          <w:p w14:paraId="64D20BF7" w14:textId="77777777" w:rsidR="00AF5AAA" w:rsidRDefault="00AF5AAA" w:rsidP="00F928B8">
            <w:pPr>
              <w:spacing w:line="254" w:lineRule="auto"/>
              <w:jc w:val="center"/>
              <w:rPr>
                <w:color w:val="000000"/>
                <w:shd w:val="clear" w:color="auto" w:fill="FFFFFF"/>
              </w:rPr>
            </w:pPr>
            <w:r>
              <w:rPr>
                <w:color w:val="000000"/>
                <w:shd w:val="clear" w:color="auto" w:fill="FFFFFF"/>
              </w:rPr>
              <w:t>829</w:t>
            </w:r>
          </w:p>
        </w:tc>
        <w:tc>
          <w:tcPr>
            <w:tcW w:w="1912" w:type="dxa"/>
            <w:tcBorders>
              <w:top w:val="single" w:sz="4" w:space="0" w:color="000000"/>
              <w:left w:val="single" w:sz="4" w:space="0" w:color="000000"/>
              <w:bottom w:val="single" w:sz="4" w:space="0" w:color="000000"/>
              <w:right w:val="single" w:sz="4" w:space="0" w:color="000000"/>
            </w:tcBorders>
            <w:vAlign w:val="center"/>
          </w:tcPr>
          <w:p w14:paraId="6921E5EF" w14:textId="77777777" w:rsidR="00AF5AAA" w:rsidRDefault="00AF5AAA" w:rsidP="00F928B8">
            <w:pPr>
              <w:spacing w:line="254" w:lineRule="auto"/>
              <w:jc w:val="center"/>
              <w:rPr>
                <w:color w:val="000000"/>
                <w:shd w:val="clear" w:color="auto" w:fill="FFFFFF"/>
              </w:rPr>
            </w:pPr>
            <w:r>
              <w:rPr>
                <w:color w:val="000000"/>
                <w:shd w:val="clear" w:color="auto" w:fill="FFFFFF"/>
              </w:rPr>
              <w:t>314</w:t>
            </w:r>
          </w:p>
        </w:tc>
        <w:tc>
          <w:tcPr>
            <w:tcW w:w="1748" w:type="dxa"/>
            <w:tcBorders>
              <w:top w:val="single" w:sz="4" w:space="0" w:color="000000"/>
              <w:left w:val="single" w:sz="4" w:space="0" w:color="000000"/>
              <w:bottom w:val="single" w:sz="4" w:space="0" w:color="000000"/>
              <w:right w:val="single" w:sz="4" w:space="0" w:color="000000"/>
            </w:tcBorders>
            <w:vAlign w:val="center"/>
          </w:tcPr>
          <w:p w14:paraId="547EEE8B" w14:textId="77777777" w:rsidR="00AF5AAA" w:rsidRDefault="00AF5AAA" w:rsidP="00F928B8">
            <w:pPr>
              <w:spacing w:line="254" w:lineRule="auto"/>
              <w:jc w:val="center"/>
              <w:rPr>
                <w:color w:val="000000"/>
                <w:shd w:val="clear" w:color="auto" w:fill="FFFFFF"/>
              </w:rPr>
            </w:pPr>
            <w:r>
              <w:rPr>
                <w:color w:val="000000"/>
                <w:shd w:val="clear" w:color="auto" w:fill="FFFFFF"/>
              </w:rPr>
              <w:t>1143</w:t>
            </w:r>
          </w:p>
        </w:tc>
      </w:tr>
      <w:tr w:rsidR="00AF5AAA" w14:paraId="3E6FC2C5" w14:textId="77777777" w:rsidTr="00F928B8">
        <w:tc>
          <w:tcPr>
            <w:tcW w:w="3105" w:type="dxa"/>
            <w:tcBorders>
              <w:top w:val="single" w:sz="4" w:space="0" w:color="000000"/>
              <w:left w:val="single" w:sz="4" w:space="0" w:color="000000"/>
              <w:bottom w:val="single" w:sz="4" w:space="0" w:color="000000"/>
              <w:right w:val="single" w:sz="4" w:space="0" w:color="000000"/>
            </w:tcBorders>
            <w:hideMark/>
          </w:tcPr>
          <w:p w14:paraId="18C1C3CD" w14:textId="77777777" w:rsidR="00AF5AAA" w:rsidRDefault="00AF5AAA" w:rsidP="00F928B8">
            <w:pPr>
              <w:spacing w:line="254" w:lineRule="auto"/>
              <w:jc w:val="both"/>
              <w:rPr>
                <w:color w:val="000000"/>
                <w:shd w:val="clear" w:color="auto" w:fill="FFFFFF"/>
              </w:rPr>
            </w:pPr>
            <w:r>
              <w:rPr>
                <w:color w:val="000000"/>
                <w:sz w:val="22"/>
                <w:shd w:val="clear" w:color="auto" w:fill="FFFFFF"/>
              </w:rPr>
              <w:t>Chirurgii Urazowo - Ortopedycznej</w:t>
            </w:r>
          </w:p>
        </w:tc>
        <w:tc>
          <w:tcPr>
            <w:tcW w:w="2297" w:type="dxa"/>
            <w:tcBorders>
              <w:top w:val="single" w:sz="4" w:space="0" w:color="000000"/>
              <w:left w:val="single" w:sz="4" w:space="0" w:color="000000"/>
              <w:bottom w:val="single" w:sz="4" w:space="0" w:color="000000"/>
              <w:right w:val="single" w:sz="4" w:space="0" w:color="000000"/>
            </w:tcBorders>
            <w:vAlign w:val="center"/>
          </w:tcPr>
          <w:p w14:paraId="5C814904" w14:textId="77777777" w:rsidR="00AF5AAA" w:rsidRDefault="00AF5AAA" w:rsidP="00F928B8">
            <w:pPr>
              <w:spacing w:line="254" w:lineRule="auto"/>
              <w:jc w:val="center"/>
              <w:rPr>
                <w:color w:val="000000"/>
                <w:shd w:val="clear" w:color="auto" w:fill="FFFFFF"/>
              </w:rPr>
            </w:pPr>
            <w:r>
              <w:rPr>
                <w:color w:val="000000"/>
                <w:shd w:val="clear" w:color="auto" w:fill="FFFFFF"/>
              </w:rPr>
              <w:t>615</w:t>
            </w:r>
          </w:p>
        </w:tc>
        <w:tc>
          <w:tcPr>
            <w:tcW w:w="1912" w:type="dxa"/>
            <w:tcBorders>
              <w:top w:val="single" w:sz="4" w:space="0" w:color="000000"/>
              <w:left w:val="single" w:sz="4" w:space="0" w:color="000000"/>
              <w:bottom w:val="single" w:sz="4" w:space="0" w:color="000000"/>
              <w:right w:val="single" w:sz="4" w:space="0" w:color="000000"/>
            </w:tcBorders>
            <w:vAlign w:val="center"/>
          </w:tcPr>
          <w:p w14:paraId="66DB0B79" w14:textId="77777777" w:rsidR="00AF5AAA" w:rsidRDefault="00AF5AAA" w:rsidP="00F928B8">
            <w:pPr>
              <w:spacing w:line="254" w:lineRule="auto"/>
              <w:jc w:val="center"/>
              <w:rPr>
                <w:color w:val="000000"/>
                <w:shd w:val="clear" w:color="auto" w:fill="FFFFFF"/>
              </w:rPr>
            </w:pPr>
            <w:r>
              <w:rPr>
                <w:color w:val="000000"/>
                <w:shd w:val="clear" w:color="auto" w:fill="FFFFFF"/>
              </w:rPr>
              <w:t>446</w:t>
            </w:r>
          </w:p>
        </w:tc>
        <w:tc>
          <w:tcPr>
            <w:tcW w:w="1748" w:type="dxa"/>
            <w:tcBorders>
              <w:top w:val="single" w:sz="4" w:space="0" w:color="000000"/>
              <w:left w:val="single" w:sz="4" w:space="0" w:color="000000"/>
              <w:bottom w:val="single" w:sz="4" w:space="0" w:color="000000"/>
              <w:right w:val="single" w:sz="4" w:space="0" w:color="000000"/>
            </w:tcBorders>
            <w:vAlign w:val="center"/>
          </w:tcPr>
          <w:p w14:paraId="7C5405CF" w14:textId="77777777" w:rsidR="00AF5AAA" w:rsidRDefault="00AF5AAA" w:rsidP="00F928B8">
            <w:pPr>
              <w:spacing w:line="254" w:lineRule="auto"/>
              <w:jc w:val="center"/>
              <w:rPr>
                <w:color w:val="000000"/>
                <w:shd w:val="clear" w:color="auto" w:fill="FFFFFF"/>
              </w:rPr>
            </w:pPr>
            <w:r>
              <w:rPr>
                <w:color w:val="000000"/>
                <w:shd w:val="clear" w:color="auto" w:fill="FFFFFF"/>
              </w:rPr>
              <w:t>1061</w:t>
            </w:r>
          </w:p>
        </w:tc>
      </w:tr>
      <w:tr w:rsidR="00AF5AAA" w14:paraId="1B53743F" w14:textId="77777777" w:rsidTr="00F928B8">
        <w:tc>
          <w:tcPr>
            <w:tcW w:w="3105" w:type="dxa"/>
            <w:tcBorders>
              <w:top w:val="single" w:sz="4" w:space="0" w:color="000000"/>
              <w:left w:val="single" w:sz="4" w:space="0" w:color="000000"/>
              <w:bottom w:val="single" w:sz="4" w:space="0" w:color="000000"/>
              <w:right w:val="single" w:sz="4" w:space="0" w:color="000000"/>
            </w:tcBorders>
            <w:hideMark/>
          </w:tcPr>
          <w:p w14:paraId="608FE10C" w14:textId="77777777" w:rsidR="00AF5AAA" w:rsidRDefault="00AF5AAA" w:rsidP="00F928B8">
            <w:pPr>
              <w:spacing w:line="254" w:lineRule="auto"/>
              <w:jc w:val="both"/>
              <w:rPr>
                <w:color w:val="000000"/>
                <w:shd w:val="clear" w:color="auto" w:fill="FFFFFF"/>
              </w:rPr>
            </w:pPr>
            <w:proofErr w:type="spellStart"/>
            <w:r>
              <w:rPr>
                <w:color w:val="000000"/>
                <w:sz w:val="22"/>
                <w:shd w:val="clear" w:color="auto" w:fill="FFFFFF"/>
              </w:rPr>
              <w:t>Ginekologiczno</w:t>
            </w:r>
            <w:proofErr w:type="spellEnd"/>
            <w:r>
              <w:rPr>
                <w:color w:val="000000"/>
                <w:sz w:val="22"/>
                <w:shd w:val="clear" w:color="auto" w:fill="FFFFFF"/>
              </w:rPr>
              <w:t xml:space="preserve"> - Położniczy</w:t>
            </w:r>
          </w:p>
        </w:tc>
        <w:tc>
          <w:tcPr>
            <w:tcW w:w="2297" w:type="dxa"/>
            <w:tcBorders>
              <w:top w:val="single" w:sz="4" w:space="0" w:color="000000"/>
              <w:left w:val="single" w:sz="4" w:space="0" w:color="000000"/>
              <w:bottom w:val="single" w:sz="4" w:space="0" w:color="000000"/>
              <w:right w:val="single" w:sz="4" w:space="0" w:color="000000"/>
            </w:tcBorders>
            <w:vAlign w:val="center"/>
          </w:tcPr>
          <w:p w14:paraId="0AB96F44" w14:textId="77777777" w:rsidR="00AF5AAA" w:rsidRDefault="00AF5AAA" w:rsidP="00F928B8">
            <w:pPr>
              <w:spacing w:line="254" w:lineRule="auto"/>
              <w:jc w:val="center"/>
              <w:rPr>
                <w:color w:val="000000"/>
                <w:shd w:val="clear" w:color="auto" w:fill="FFFFFF"/>
              </w:rPr>
            </w:pPr>
            <w:r>
              <w:rPr>
                <w:color w:val="000000"/>
                <w:shd w:val="clear" w:color="auto" w:fill="FFFFFF"/>
              </w:rPr>
              <w:t>914</w:t>
            </w:r>
          </w:p>
        </w:tc>
        <w:tc>
          <w:tcPr>
            <w:tcW w:w="1912" w:type="dxa"/>
            <w:tcBorders>
              <w:top w:val="single" w:sz="4" w:space="0" w:color="000000"/>
              <w:left w:val="single" w:sz="4" w:space="0" w:color="000000"/>
              <w:bottom w:val="single" w:sz="4" w:space="0" w:color="000000"/>
              <w:right w:val="single" w:sz="4" w:space="0" w:color="000000"/>
            </w:tcBorders>
            <w:vAlign w:val="center"/>
          </w:tcPr>
          <w:p w14:paraId="06EE3862" w14:textId="77777777" w:rsidR="00AF5AAA" w:rsidRDefault="00AF5AAA" w:rsidP="00F928B8">
            <w:pPr>
              <w:spacing w:line="254" w:lineRule="auto"/>
              <w:jc w:val="center"/>
              <w:rPr>
                <w:color w:val="000000"/>
                <w:shd w:val="clear" w:color="auto" w:fill="FFFFFF"/>
              </w:rPr>
            </w:pPr>
            <w:r>
              <w:rPr>
                <w:color w:val="000000"/>
                <w:shd w:val="clear" w:color="auto" w:fill="FFFFFF"/>
              </w:rPr>
              <w:t>203</w:t>
            </w:r>
          </w:p>
        </w:tc>
        <w:tc>
          <w:tcPr>
            <w:tcW w:w="1748" w:type="dxa"/>
            <w:tcBorders>
              <w:top w:val="single" w:sz="4" w:space="0" w:color="000000"/>
              <w:left w:val="single" w:sz="4" w:space="0" w:color="000000"/>
              <w:bottom w:val="single" w:sz="4" w:space="0" w:color="000000"/>
              <w:right w:val="single" w:sz="4" w:space="0" w:color="000000"/>
            </w:tcBorders>
            <w:vAlign w:val="center"/>
          </w:tcPr>
          <w:p w14:paraId="7BF5AF4F" w14:textId="77777777" w:rsidR="00AF5AAA" w:rsidRDefault="00AF5AAA" w:rsidP="00F928B8">
            <w:pPr>
              <w:spacing w:line="254" w:lineRule="auto"/>
              <w:jc w:val="center"/>
              <w:rPr>
                <w:color w:val="000000"/>
                <w:shd w:val="clear" w:color="auto" w:fill="FFFFFF"/>
              </w:rPr>
            </w:pPr>
            <w:r>
              <w:rPr>
                <w:color w:val="000000"/>
                <w:shd w:val="clear" w:color="auto" w:fill="FFFFFF"/>
              </w:rPr>
              <w:t>1117</w:t>
            </w:r>
          </w:p>
        </w:tc>
      </w:tr>
      <w:tr w:rsidR="00AF5AAA" w14:paraId="1B1D8C52" w14:textId="77777777" w:rsidTr="00F928B8">
        <w:tc>
          <w:tcPr>
            <w:tcW w:w="3105" w:type="dxa"/>
            <w:tcBorders>
              <w:top w:val="single" w:sz="4" w:space="0" w:color="000000"/>
              <w:left w:val="single" w:sz="4" w:space="0" w:color="000000"/>
              <w:bottom w:val="single" w:sz="4" w:space="0" w:color="000000"/>
              <w:right w:val="single" w:sz="4" w:space="0" w:color="000000"/>
            </w:tcBorders>
            <w:hideMark/>
          </w:tcPr>
          <w:p w14:paraId="6B9F42D1" w14:textId="77777777" w:rsidR="00AF5AAA" w:rsidRDefault="00AF5AAA" w:rsidP="00F928B8">
            <w:pPr>
              <w:spacing w:line="254" w:lineRule="auto"/>
              <w:jc w:val="both"/>
              <w:rPr>
                <w:color w:val="000000"/>
                <w:shd w:val="clear" w:color="auto" w:fill="FFFFFF"/>
              </w:rPr>
            </w:pPr>
            <w:r>
              <w:rPr>
                <w:color w:val="000000"/>
                <w:sz w:val="22"/>
                <w:shd w:val="clear" w:color="auto" w:fill="FFFFFF"/>
              </w:rPr>
              <w:t>Noworodków</w:t>
            </w:r>
          </w:p>
        </w:tc>
        <w:tc>
          <w:tcPr>
            <w:tcW w:w="2297" w:type="dxa"/>
            <w:tcBorders>
              <w:top w:val="single" w:sz="4" w:space="0" w:color="000000"/>
              <w:left w:val="single" w:sz="4" w:space="0" w:color="000000"/>
              <w:bottom w:val="single" w:sz="4" w:space="0" w:color="000000"/>
              <w:right w:val="single" w:sz="4" w:space="0" w:color="000000"/>
            </w:tcBorders>
            <w:vAlign w:val="center"/>
          </w:tcPr>
          <w:p w14:paraId="57D33307" w14:textId="77777777" w:rsidR="00AF5AAA" w:rsidRDefault="00AF5AAA" w:rsidP="00F928B8">
            <w:pPr>
              <w:spacing w:line="254" w:lineRule="auto"/>
              <w:jc w:val="center"/>
              <w:rPr>
                <w:color w:val="000000"/>
                <w:shd w:val="clear" w:color="auto" w:fill="FFFFFF"/>
              </w:rPr>
            </w:pPr>
            <w:r>
              <w:rPr>
                <w:color w:val="000000"/>
                <w:shd w:val="clear" w:color="auto" w:fill="FFFFFF"/>
              </w:rPr>
              <w:t>191</w:t>
            </w:r>
          </w:p>
        </w:tc>
        <w:tc>
          <w:tcPr>
            <w:tcW w:w="1912" w:type="dxa"/>
            <w:tcBorders>
              <w:top w:val="single" w:sz="4" w:space="0" w:color="000000"/>
              <w:left w:val="single" w:sz="4" w:space="0" w:color="000000"/>
              <w:bottom w:val="single" w:sz="4" w:space="0" w:color="000000"/>
              <w:right w:val="single" w:sz="4" w:space="0" w:color="000000"/>
            </w:tcBorders>
            <w:vAlign w:val="center"/>
          </w:tcPr>
          <w:p w14:paraId="5C596AFC" w14:textId="77777777" w:rsidR="00AF5AAA" w:rsidRDefault="00AF5AAA" w:rsidP="00F928B8">
            <w:pPr>
              <w:spacing w:line="254" w:lineRule="auto"/>
              <w:jc w:val="center"/>
              <w:rPr>
                <w:color w:val="000000"/>
                <w:shd w:val="clear" w:color="auto" w:fill="FFFFFF"/>
              </w:rPr>
            </w:pPr>
            <w:r>
              <w:rPr>
                <w:color w:val="000000"/>
                <w:shd w:val="clear" w:color="auto" w:fill="FFFFFF"/>
              </w:rPr>
              <w:t>63</w:t>
            </w:r>
          </w:p>
        </w:tc>
        <w:tc>
          <w:tcPr>
            <w:tcW w:w="1748" w:type="dxa"/>
            <w:tcBorders>
              <w:top w:val="single" w:sz="4" w:space="0" w:color="000000"/>
              <w:left w:val="single" w:sz="4" w:space="0" w:color="000000"/>
              <w:bottom w:val="single" w:sz="4" w:space="0" w:color="000000"/>
              <w:right w:val="single" w:sz="4" w:space="0" w:color="000000"/>
            </w:tcBorders>
            <w:vAlign w:val="center"/>
          </w:tcPr>
          <w:p w14:paraId="6D6A1E69" w14:textId="77777777" w:rsidR="00AF5AAA" w:rsidRDefault="00AF5AAA" w:rsidP="00F928B8">
            <w:pPr>
              <w:spacing w:line="254" w:lineRule="auto"/>
              <w:jc w:val="center"/>
              <w:rPr>
                <w:color w:val="000000"/>
                <w:shd w:val="clear" w:color="auto" w:fill="FFFFFF"/>
              </w:rPr>
            </w:pPr>
            <w:r>
              <w:rPr>
                <w:color w:val="000000"/>
                <w:shd w:val="clear" w:color="auto" w:fill="FFFFFF"/>
              </w:rPr>
              <w:t>254</w:t>
            </w:r>
          </w:p>
        </w:tc>
      </w:tr>
      <w:tr w:rsidR="00AF5AAA" w14:paraId="0DB29E47" w14:textId="77777777" w:rsidTr="00F928B8">
        <w:trPr>
          <w:trHeight w:val="340"/>
        </w:trPr>
        <w:tc>
          <w:tcPr>
            <w:tcW w:w="3105" w:type="dxa"/>
            <w:tcBorders>
              <w:top w:val="single" w:sz="4" w:space="0" w:color="000000"/>
              <w:left w:val="single" w:sz="4" w:space="0" w:color="000000"/>
              <w:bottom w:val="single" w:sz="4" w:space="0" w:color="000000"/>
              <w:right w:val="single" w:sz="4" w:space="0" w:color="000000"/>
            </w:tcBorders>
            <w:hideMark/>
          </w:tcPr>
          <w:p w14:paraId="579CE819" w14:textId="77777777" w:rsidR="00AF5AAA" w:rsidRDefault="00AF5AAA" w:rsidP="00F928B8">
            <w:pPr>
              <w:spacing w:line="254" w:lineRule="auto"/>
              <w:jc w:val="both"/>
              <w:rPr>
                <w:color w:val="000000"/>
                <w:shd w:val="clear" w:color="auto" w:fill="FFFFFF"/>
              </w:rPr>
            </w:pPr>
            <w:r>
              <w:rPr>
                <w:color w:val="000000"/>
                <w:sz w:val="22"/>
                <w:shd w:val="clear" w:color="auto" w:fill="FFFFFF"/>
              </w:rPr>
              <w:t>Otolaryngologiczny</w:t>
            </w:r>
          </w:p>
        </w:tc>
        <w:tc>
          <w:tcPr>
            <w:tcW w:w="2297" w:type="dxa"/>
            <w:tcBorders>
              <w:top w:val="single" w:sz="4" w:space="0" w:color="000000"/>
              <w:left w:val="single" w:sz="4" w:space="0" w:color="000000"/>
              <w:bottom w:val="single" w:sz="4" w:space="0" w:color="000000"/>
              <w:right w:val="single" w:sz="4" w:space="0" w:color="000000"/>
            </w:tcBorders>
            <w:vAlign w:val="center"/>
          </w:tcPr>
          <w:p w14:paraId="3980FDC5" w14:textId="77777777" w:rsidR="00AF5AAA" w:rsidRDefault="00AF5AAA" w:rsidP="00F928B8">
            <w:pPr>
              <w:spacing w:line="254" w:lineRule="auto"/>
              <w:jc w:val="center"/>
              <w:rPr>
                <w:color w:val="000000"/>
                <w:shd w:val="clear" w:color="auto" w:fill="FFFFFF"/>
              </w:rPr>
            </w:pPr>
            <w:r>
              <w:rPr>
                <w:color w:val="000000"/>
                <w:shd w:val="clear" w:color="auto" w:fill="FFFFFF"/>
              </w:rPr>
              <w:t>209</w:t>
            </w:r>
          </w:p>
        </w:tc>
        <w:tc>
          <w:tcPr>
            <w:tcW w:w="1912" w:type="dxa"/>
            <w:tcBorders>
              <w:top w:val="single" w:sz="4" w:space="0" w:color="000000"/>
              <w:left w:val="single" w:sz="4" w:space="0" w:color="000000"/>
              <w:bottom w:val="single" w:sz="4" w:space="0" w:color="000000"/>
              <w:right w:val="single" w:sz="4" w:space="0" w:color="000000"/>
            </w:tcBorders>
            <w:vAlign w:val="center"/>
          </w:tcPr>
          <w:p w14:paraId="24943D9E" w14:textId="77777777" w:rsidR="00AF5AAA" w:rsidRDefault="00AF5AAA" w:rsidP="00F928B8">
            <w:pPr>
              <w:spacing w:line="254" w:lineRule="auto"/>
              <w:jc w:val="center"/>
              <w:rPr>
                <w:color w:val="000000"/>
                <w:shd w:val="clear" w:color="auto" w:fill="FFFFFF"/>
              </w:rPr>
            </w:pPr>
            <w:r>
              <w:rPr>
                <w:color w:val="000000"/>
                <w:shd w:val="clear" w:color="auto" w:fill="FFFFFF"/>
              </w:rPr>
              <w:t>402</w:t>
            </w:r>
          </w:p>
        </w:tc>
        <w:tc>
          <w:tcPr>
            <w:tcW w:w="1748" w:type="dxa"/>
            <w:tcBorders>
              <w:top w:val="single" w:sz="4" w:space="0" w:color="000000"/>
              <w:left w:val="single" w:sz="4" w:space="0" w:color="000000"/>
              <w:bottom w:val="single" w:sz="4" w:space="0" w:color="000000"/>
              <w:right w:val="single" w:sz="4" w:space="0" w:color="000000"/>
            </w:tcBorders>
            <w:vAlign w:val="center"/>
          </w:tcPr>
          <w:p w14:paraId="660CA213" w14:textId="77777777" w:rsidR="00AF5AAA" w:rsidRDefault="00AF5AAA" w:rsidP="00F928B8">
            <w:pPr>
              <w:spacing w:line="254" w:lineRule="auto"/>
              <w:jc w:val="center"/>
              <w:rPr>
                <w:color w:val="000000"/>
                <w:shd w:val="clear" w:color="auto" w:fill="FFFFFF"/>
              </w:rPr>
            </w:pPr>
            <w:r>
              <w:rPr>
                <w:color w:val="000000"/>
                <w:shd w:val="clear" w:color="auto" w:fill="FFFFFF"/>
              </w:rPr>
              <w:t>611</w:t>
            </w:r>
          </w:p>
        </w:tc>
      </w:tr>
      <w:tr w:rsidR="00AF5AAA" w14:paraId="3FA6B0C0" w14:textId="77777777" w:rsidTr="00F928B8">
        <w:tc>
          <w:tcPr>
            <w:tcW w:w="3105" w:type="dxa"/>
            <w:tcBorders>
              <w:top w:val="single" w:sz="4" w:space="0" w:color="000000"/>
              <w:left w:val="single" w:sz="4" w:space="0" w:color="000000"/>
              <w:bottom w:val="single" w:sz="4" w:space="0" w:color="000000"/>
              <w:right w:val="single" w:sz="4" w:space="0" w:color="000000"/>
            </w:tcBorders>
            <w:hideMark/>
          </w:tcPr>
          <w:p w14:paraId="186EC870" w14:textId="77777777" w:rsidR="00AF5AAA" w:rsidRDefault="00AF5AAA" w:rsidP="00F928B8">
            <w:pPr>
              <w:spacing w:line="254" w:lineRule="auto"/>
              <w:jc w:val="both"/>
              <w:rPr>
                <w:color w:val="000000"/>
                <w:shd w:val="clear" w:color="auto" w:fill="FFFFFF"/>
              </w:rPr>
            </w:pPr>
            <w:r>
              <w:rPr>
                <w:color w:val="000000"/>
                <w:sz w:val="22"/>
                <w:shd w:val="clear" w:color="auto" w:fill="FFFFFF"/>
              </w:rPr>
              <w:t>Dzienny Psychiatryczny</w:t>
            </w:r>
          </w:p>
        </w:tc>
        <w:tc>
          <w:tcPr>
            <w:tcW w:w="2297" w:type="dxa"/>
            <w:tcBorders>
              <w:top w:val="single" w:sz="4" w:space="0" w:color="000000"/>
              <w:left w:val="single" w:sz="4" w:space="0" w:color="000000"/>
              <w:bottom w:val="single" w:sz="4" w:space="0" w:color="000000"/>
              <w:right w:val="single" w:sz="4" w:space="0" w:color="000000"/>
            </w:tcBorders>
            <w:vAlign w:val="center"/>
          </w:tcPr>
          <w:p w14:paraId="6D0C1E77" w14:textId="77777777" w:rsidR="00AF5AAA" w:rsidRDefault="00AF5AAA" w:rsidP="00F928B8">
            <w:pPr>
              <w:spacing w:line="254" w:lineRule="auto"/>
              <w:jc w:val="center"/>
              <w:rPr>
                <w:color w:val="000000"/>
                <w:shd w:val="clear" w:color="auto" w:fill="FFFFFF"/>
              </w:rPr>
            </w:pPr>
            <w:r>
              <w:rPr>
                <w:color w:val="000000"/>
                <w:shd w:val="clear" w:color="auto" w:fill="FFFFFF"/>
              </w:rPr>
              <w:t>113</w:t>
            </w:r>
          </w:p>
        </w:tc>
        <w:tc>
          <w:tcPr>
            <w:tcW w:w="1912" w:type="dxa"/>
            <w:tcBorders>
              <w:top w:val="single" w:sz="4" w:space="0" w:color="000000"/>
              <w:left w:val="single" w:sz="4" w:space="0" w:color="000000"/>
              <w:bottom w:val="single" w:sz="4" w:space="0" w:color="000000"/>
              <w:right w:val="single" w:sz="4" w:space="0" w:color="000000"/>
            </w:tcBorders>
            <w:vAlign w:val="center"/>
          </w:tcPr>
          <w:p w14:paraId="04F9BAC3" w14:textId="77777777" w:rsidR="00AF5AAA" w:rsidRDefault="00AF5AAA" w:rsidP="00F928B8">
            <w:pPr>
              <w:spacing w:line="254" w:lineRule="auto"/>
              <w:jc w:val="center"/>
              <w:rPr>
                <w:color w:val="000000"/>
                <w:shd w:val="clear" w:color="auto" w:fill="FFFFFF"/>
              </w:rPr>
            </w:pPr>
            <w:r>
              <w:rPr>
                <w:color w:val="000000"/>
                <w:shd w:val="clear" w:color="auto" w:fill="FFFFFF"/>
              </w:rPr>
              <w:t>36</w:t>
            </w:r>
          </w:p>
        </w:tc>
        <w:tc>
          <w:tcPr>
            <w:tcW w:w="1748" w:type="dxa"/>
            <w:tcBorders>
              <w:top w:val="single" w:sz="4" w:space="0" w:color="000000"/>
              <w:left w:val="single" w:sz="4" w:space="0" w:color="000000"/>
              <w:bottom w:val="single" w:sz="4" w:space="0" w:color="000000"/>
              <w:right w:val="single" w:sz="4" w:space="0" w:color="000000"/>
            </w:tcBorders>
            <w:vAlign w:val="center"/>
          </w:tcPr>
          <w:p w14:paraId="7B7E844E" w14:textId="77777777" w:rsidR="00AF5AAA" w:rsidRDefault="00AF5AAA" w:rsidP="00F928B8">
            <w:pPr>
              <w:spacing w:line="254" w:lineRule="auto"/>
              <w:jc w:val="center"/>
              <w:rPr>
                <w:color w:val="000000"/>
                <w:shd w:val="clear" w:color="auto" w:fill="FFFFFF"/>
              </w:rPr>
            </w:pPr>
            <w:r>
              <w:rPr>
                <w:color w:val="000000"/>
                <w:shd w:val="clear" w:color="auto" w:fill="FFFFFF"/>
              </w:rPr>
              <w:t>149</w:t>
            </w:r>
          </w:p>
        </w:tc>
      </w:tr>
      <w:tr w:rsidR="00AF5AAA" w14:paraId="0E2ED40A" w14:textId="77777777" w:rsidTr="00F928B8">
        <w:tc>
          <w:tcPr>
            <w:tcW w:w="3105" w:type="dxa"/>
            <w:tcBorders>
              <w:top w:val="single" w:sz="4" w:space="0" w:color="000000"/>
              <w:left w:val="single" w:sz="4" w:space="0" w:color="000000"/>
              <w:bottom w:val="single" w:sz="4" w:space="0" w:color="000000"/>
              <w:right w:val="single" w:sz="4" w:space="0" w:color="000000"/>
            </w:tcBorders>
            <w:hideMark/>
          </w:tcPr>
          <w:p w14:paraId="78D79EDF" w14:textId="77777777" w:rsidR="00AF5AAA" w:rsidRDefault="00AF5AAA" w:rsidP="00F928B8">
            <w:pPr>
              <w:spacing w:line="254" w:lineRule="auto"/>
              <w:jc w:val="both"/>
              <w:rPr>
                <w:color w:val="000000"/>
                <w:shd w:val="clear" w:color="auto" w:fill="FFFFFF"/>
              </w:rPr>
            </w:pPr>
            <w:r>
              <w:rPr>
                <w:color w:val="000000"/>
                <w:sz w:val="22"/>
                <w:shd w:val="clear" w:color="auto" w:fill="FFFFFF"/>
              </w:rPr>
              <w:t>Rehabilitacji Neurologicznej</w:t>
            </w:r>
          </w:p>
        </w:tc>
        <w:tc>
          <w:tcPr>
            <w:tcW w:w="2297" w:type="dxa"/>
            <w:tcBorders>
              <w:top w:val="single" w:sz="4" w:space="0" w:color="000000"/>
              <w:left w:val="single" w:sz="4" w:space="0" w:color="000000"/>
              <w:bottom w:val="single" w:sz="4" w:space="0" w:color="000000"/>
              <w:right w:val="single" w:sz="4" w:space="0" w:color="000000"/>
            </w:tcBorders>
            <w:vAlign w:val="center"/>
          </w:tcPr>
          <w:p w14:paraId="02F6CB26" w14:textId="77777777" w:rsidR="00AF5AAA" w:rsidRDefault="00AF5AAA" w:rsidP="00F928B8">
            <w:pPr>
              <w:spacing w:line="254" w:lineRule="auto"/>
              <w:jc w:val="center"/>
              <w:rPr>
                <w:color w:val="000000"/>
                <w:shd w:val="clear" w:color="auto" w:fill="FFFFFF"/>
              </w:rPr>
            </w:pPr>
            <w:r>
              <w:rPr>
                <w:color w:val="000000"/>
                <w:shd w:val="clear" w:color="auto" w:fill="FFFFFF"/>
              </w:rPr>
              <w:t>50</w:t>
            </w:r>
          </w:p>
        </w:tc>
        <w:tc>
          <w:tcPr>
            <w:tcW w:w="1912" w:type="dxa"/>
            <w:tcBorders>
              <w:top w:val="single" w:sz="4" w:space="0" w:color="000000"/>
              <w:left w:val="single" w:sz="4" w:space="0" w:color="000000"/>
              <w:bottom w:val="single" w:sz="4" w:space="0" w:color="000000"/>
              <w:right w:val="single" w:sz="4" w:space="0" w:color="000000"/>
            </w:tcBorders>
            <w:vAlign w:val="center"/>
          </w:tcPr>
          <w:p w14:paraId="50DC2747" w14:textId="77777777" w:rsidR="00AF5AAA" w:rsidRDefault="00AF5AAA" w:rsidP="00F928B8">
            <w:pPr>
              <w:spacing w:line="254" w:lineRule="auto"/>
              <w:jc w:val="center"/>
              <w:rPr>
                <w:color w:val="000000"/>
                <w:shd w:val="clear" w:color="auto" w:fill="FFFFFF"/>
              </w:rPr>
            </w:pPr>
            <w:r>
              <w:rPr>
                <w:color w:val="000000"/>
                <w:shd w:val="clear" w:color="auto" w:fill="FFFFFF"/>
              </w:rPr>
              <w:t>135</w:t>
            </w:r>
          </w:p>
        </w:tc>
        <w:tc>
          <w:tcPr>
            <w:tcW w:w="1748" w:type="dxa"/>
            <w:tcBorders>
              <w:top w:val="single" w:sz="4" w:space="0" w:color="000000"/>
              <w:left w:val="single" w:sz="4" w:space="0" w:color="000000"/>
              <w:bottom w:val="single" w:sz="4" w:space="0" w:color="000000"/>
              <w:right w:val="single" w:sz="4" w:space="0" w:color="000000"/>
            </w:tcBorders>
            <w:vAlign w:val="center"/>
          </w:tcPr>
          <w:p w14:paraId="28DBAAA9" w14:textId="77777777" w:rsidR="00AF5AAA" w:rsidRDefault="00AF5AAA" w:rsidP="00F928B8">
            <w:pPr>
              <w:spacing w:line="254" w:lineRule="auto"/>
              <w:jc w:val="center"/>
              <w:rPr>
                <w:color w:val="000000"/>
                <w:shd w:val="clear" w:color="auto" w:fill="FFFFFF"/>
              </w:rPr>
            </w:pPr>
            <w:r>
              <w:rPr>
                <w:color w:val="000000"/>
                <w:shd w:val="clear" w:color="auto" w:fill="FFFFFF"/>
              </w:rPr>
              <w:t>185</w:t>
            </w:r>
          </w:p>
        </w:tc>
      </w:tr>
      <w:tr w:rsidR="00AF5AAA" w14:paraId="24498063" w14:textId="77777777" w:rsidTr="00F928B8">
        <w:tc>
          <w:tcPr>
            <w:tcW w:w="3105" w:type="dxa"/>
            <w:tcBorders>
              <w:top w:val="single" w:sz="4" w:space="0" w:color="000000"/>
              <w:left w:val="single" w:sz="4" w:space="0" w:color="000000"/>
              <w:bottom w:val="single" w:sz="4" w:space="0" w:color="000000"/>
              <w:right w:val="single" w:sz="4" w:space="0" w:color="000000"/>
            </w:tcBorders>
            <w:hideMark/>
          </w:tcPr>
          <w:p w14:paraId="3589316A" w14:textId="77777777" w:rsidR="00AF5AAA" w:rsidRDefault="00AF5AAA" w:rsidP="00F928B8">
            <w:pPr>
              <w:spacing w:line="254" w:lineRule="auto"/>
              <w:jc w:val="both"/>
              <w:rPr>
                <w:color w:val="000000"/>
                <w:shd w:val="clear" w:color="auto" w:fill="FFFFFF"/>
              </w:rPr>
            </w:pPr>
            <w:r>
              <w:rPr>
                <w:color w:val="000000"/>
                <w:sz w:val="22"/>
                <w:shd w:val="clear" w:color="auto" w:fill="FFFFFF"/>
              </w:rPr>
              <w:t>Pododdział Leczenia Dorosłych Chorych ze Śpiączką</w:t>
            </w:r>
          </w:p>
        </w:tc>
        <w:tc>
          <w:tcPr>
            <w:tcW w:w="2297" w:type="dxa"/>
            <w:tcBorders>
              <w:top w:val="single" w:sz="4" w:space="0" w:color="000000"/>
              <w:left w:val="single" w:sz="4" w:space="0" w:color="000000"/>
              <w:bottom w:val="single" w:sz="4" w:space="0" w:color="000000"/>
              <w:right w:val="single" w:sz="4" w:space="0" w:color="000000"/>
            </w:tcBorders>
            <w:vAlign w:val="center"/>
          </w:tcPr>
          <w:p w14:paraId="6B3988AC" w14:textId="77777777" w:rsidR="00AF5AAA" w:rsidRDefault="00AF5AAA" w:rsidP="00F928B8">
            <w:pPr>
              <w:spacing w:line="254" w:lineRule="auto"/>
              <w:jc w:val="center"/>
              <w:rPr>
                <w:color w:val="000000"/>
                <w:shd w:val="clear" w:color="auto" w:fill="FFFFFF"/>
              </w:rPr>
            </w:pPr>
            <w:r>
              <w:rPr>
                <w:color w:val="000000"/>
                <w:shd w:val="clear" w:color="auto" w:fill="FFFFFF"/>
              </w:rPr>
              <w:t>2</w:t>
            </w:r>
          </w:p>
        </w:tc>
        <w:tc>
          <w:tcPr>
            <w:tcW w:w="1912" w:type="dxa"/>
            <w:tcBorders>
              <w:top w:val="single" w:sz="4" w:space="0" w:color="000000"/>
              <w:left w:val="single" w:sz="4" w:space="0" w:color="000000"/>
              <w:bottom w:val="single" w:sz="4" w:space="0" w:color="000000"/>
              <w:right w:val="single" w:sz="4" w:space="0" w:color="000000"/>
            </w:tcBorders>
            <w:vAlign w:val="center"/>
          </w:tcPr>
          <w:p w14:paraId="193D0E2C" w14:textId="77777777" w:rsidR="00AF5AAA" w:rsidRDefault="00AF5AAA" w:rsidP="00F928B8">
            <w:pPr>
              <w:spacing w:line="254" w:lineRule="auto"/>
              <w:jc w:val="center"/>
              <w:rPr>
                <w:color w:val="000000"/>
                <w:shd w:val="clear" w:color="auto" w:fill="FFFFFF"/>
              </w:rPr>
            </w:pPr>
            <w:r>
              <w:rPr>
                <w:color w:val="000000"/>
                <w:shd w:val="clear" w:color="auto" w:fill="FFFFFF"/>
              </w:rPr>
              <w:t>18</w:t>
            </w:r>
          </w:p>
        </w:tc>
        <w:tc>
          <w:tcPr>
            <w:tcW w:w="1748" w:type="dxa"/>
            <w:tcBorders>
              <w:top w:val="single" w:sz="4" w:space="0" w:color="000000"/>
              <w:left w:val="single" w:sz="4" w:space="0" w:color="000000"/>
              <w:bottom w:val="single" w:sz="4" w:space="0" w:color="000000"/>
              <w:right w:val="single" w:sz="4" w:space="0" w:color="000000"/>
            </w:tcBorders>
            <w:vAlign w:val="center"/>
          </w:tcPr>
          <w:p w14:paraId="56555FD0" w14:textId="77777777" w:rsidR="00AF5AAA" w:rsidRDefault="00AF5AAA" w:rsidP="00F928B8">
            <w:pPr>
              <w:spacing w:line="254" w:lineRule="auto"/>
              <w:jc w:val="center"/>
              <w:rPr>
                <w:color w:val="000000"/>
                <w:shd w:val="clear" w:color="auto" w:fill="FFFFFF"/>
              </w:rPr>
            </w:pPr>
            <w:r>
              <w:rPr>
                <w:color w:val="000000"/>
                <w:shd w:val="clear" w:color="auto" w:fill="FFFFFF"/>
              </w:rPr>
              <w:t>20</w:t>
            </w:r>
          </w:p>
        </w:tc>
      </w:tr>
      <w:tr w:rsidR="00AF5AAA" w14:paraId="0FDEE960" w14:textId="77777777" w:rsidTr="00F928B8">
        <w:tc>
          <w:tcPr>
            <w:tcW w:w="3105" w:type="dxa"/>
            <w:tcBorders>
              <w:top w:val="single" w:sz="4" w:space="0" w:color="000000"/>
              <w:left w:val="single" w:sz="4" w:space="0" w:color="000000"/>
              <w:bottom w:val="single" w:sz="4" w:space="0" w:color="000000"/>
              <w:right w:val="single" w:sz="4" w:space="0" w:color="000000"/>
            </w:tcBorders>
            <w:hideMark/>
          </w:tcPr>
          <w:p w14:paraId="32CF16EE" w14:textId="77777777" w:rsidR="00AF5AAA" w:rsidRDefault="00AF5AAA" w:rsidP="00F928B8">
            <w:pPr>
              <w:spacing w:line="254" w:lineRule="auto"/>
              <w:jc w:val="both"/>
              <w:rPr>
                <w:color w:val="000000"/>
                <w:shd w:val="clear" w:color="auto" w:fill="FFFFFF"/>
              </w:rPr>
            </w:pPr>
            <w:r>
              <w:rPr>
                <w:color w:val="000000"/>
                <w:sz w:val="22"/>
                <w:shd w:val="clear" w:color="auto" w:fill="FFFFFF"/>
              </w:rPr>
              <w:t>Rehabilitacji Dziennej</w:t>
            </w:r>
          </w:p>
        </w:tc>
        <w:tc>
          <w:tcPr>
            <w:tcW w:w="2297" w:type="dxa"/>
            <w:tcBorders>
              <w:top w:val="single" w:sz="4" w:space="0" w:color="000000"/>
              <w:left w:val="single" w:sz="4" w:space="0" w:color="000000"/>
              <w:bottom w:val="single" w:sz="4" w:space="0" w:color="000000"/>
              <w:right w:val="single" w:sz="4" w:space="0" w:color="000000"/>
            </w:tcBorders>
            <w:vAlign w:val="center"/>
          </w:tcPr>
          <w:p w14:paraId="4DAF6E72" w14:textId="77777777" w:rsidR="00AF5AAA" w:rsidRDefault="00AF5AAA" w:rsidP="00F928B8">
            <w:pPr>
              <w:spacing w:line="254" w:lineRule="auto"/>
              <w:jc w:val="center"/>
              <w:rPr>
                <w:color w:val="000000"/>
                <w:shd w:val="clear" w:color="auto" w:fill="FFFFFF"/>
              </w:rPr>
            </w:pPr>
            <w:r>
              <w:rPr>
                <w:color w:val="000000"/>
                <w:shd w:val="clear" w:color="auto" w:fill="FFFFFF"/>
              </w:rPr>
              <w:t>285</w:t>
            </w:r>
          </w:p>
        </w:tc>
        <w:tc>
          <w:tcPr>
            <w:tcW w:w="1912" w:type="dxa"/>
            <w:tcBorders>
              <w:top w:val="single" w:sz="4" w:space="0" w:color="000000"/>
              <w:left w:val="single" w:sz="4" w:space="0" w:color="000000"/>
              <w:bottom w:val="single" w:sz="4" w:space="0" w:color="000000"/>
              <w:right w:val="single" w:sz="4" w:space="0" w:color="000000"/>
            </w:tcBorders>
            <w:vAlign w:val="center"/>
          </w:tcPr>
          <w:p w14:paraId="5E2CD7EA" w14:textId="77777777" w:rsidR="00AF5AAA" w:rsidRDefault="00AF5AAA" w:rsidP="00F928B8">
            <w:pPr>
              <w:spacing w:line="254" w:lineRule="auto"/>
              <w:jc w:val="center"/>
              <w:rPr>
                <w:color w:val="000000"/>
                <w:shd w:val="clear" w:color="auto" w:fill="FFFFFF"/>
              </w:rPr>
            </w:pPr>
            <w:r>
              <w:rPr>
                <w:color w:val="000000"/>
                <w:shd w:val="clear" w:color="auto" w:fill="FFFFFF"/>
              </w:rPr>
              <w:t>41</w:t>
            </w:r>
          </w:p>
        </w:tc>
        <w:tc>
          <w:tcPr>
            <w:tcW w:w="1748" w:type="dxa"/>
            <w:tcBorders>
              <w:top w:val="single" w:sz="4" w:space="0" w:color="000000"/>
              <w:left w:val="single" w:sz="4" w:space="0" w:color="000000"/>
              <w:bottom w:val="single" w:sz="4" w:space="0" w:color="000000"/>
              <w:right w:val="single" w:sz="4" w:space="0" w:color="000000"/>
            </w:tcBorders>
            <w:vAlign w:val="center"/>
          </w:tcPr>
          <w:p w14:paraId="7964174D" w14:textId="77777777" w:rsidR="00AF5AAA" w:rsidRDefault="00AF5AAA" w:rsidP="00F928B8">
            <w:pPr>
              <w:spacing w:line="254" w:lineRule="auto"/>
              <w:jc w:val="center"/>
              <w:rPr>
                <w:color w:val="000000"/>
                <w:shd w:val="clear" w:color="auto" w:fill="FFFFFF"/>
              </w:rPr>
            </w:pPr>
            <w:r>
              <w:rPr>
                <w:color w:val="000000"/>
                <w:shd w:val="clear" w:color="auto" w:fill="FFFFFF"/>
              </w:rPr>
              <w:t>326</w:t>
            </w:r>
          </w:p>
        </w:tc>
      </w:tr>
      <w:tr w:rsidR="00AF5AAA" w14:paraId="2A2579BA" w14:textId="77777777" w:rsidTr="00F928B8">
        <w:tc>
          <w:tcPr>
            <w:tcW w:w="3105" w:type="dxa"/>
            <w:tcBorders>
              <w:top w:val="single" w:sz="4" w:space="0" w:color="000000"/>
              <w:left w:val="single" w:sz="4" w:space="0" w:color="000000"/>
              <w:bottom w:val="single" w:sz="4" w:space="0" w:color="000000"/>
              <w:right w:val="single" w:sz="4" w:space="0" w:color="000000"/>
            </w:tcBorders>
            <w:hideMark/>
          </w:tcPr>
          <w:p w14:paraId="75ABB9D9" w14:textId="77777777" w:rsidR="00AF5AAA" w:rsidRDefault="00AF5AAA" w:rsidP="00F928B8">
            <w:pPr>
              <w:spacing w:line="254" w:lineRule="auto"/>
              <w:jc w:val="both"/>
              <w:rPr>
                <w:color w:val="000000"/>
                <w:shd w:val="clear" w:color="auto" w:fill="FFFFFF"/>
              </w:rPr>
            </w:pPr>
            <w:r>
              <w:rPr>
                <w:color w:val="000000"/>
                <w:sz w:val="22"/>
                <w:shd w:val="clear" w:color="auto" w:fill="FFFFFF"/>
              </w:rPr>
              <w:t>Medycyny Paliatywnej</w:t>
            </w:r>
          </w:p>
        </w:tc>
        <w:tc>
          <w:tcPr>
            <w:tcW w:w="2297" w:type="dxa"/>
            <w:tcBorders>
              <w:top w:val="single" w:sz="4" w:space="0" w:color="000000"/>
              <w:left w:val="single" w:sz="4" w:space="0" w:color="000000"/>
              <w:bottom w:val="single" w:sz="4" w:space="0" w:color="000000"/>
              <w:right w:val="single" w:sz="4" w:space="0" w:color="000000"/>
            </w:tcBorders>
            <w:vAlign w:val="center"/>
          </w:tcPr>
          <w:p w14:paraId="5805BFF4" w14:textId="77777777" w:rsidR="00AF5AAA" w:rsidRDefault="00AF5AAA" w:rsidP="00F928B8">
            <w:pPr>
              <w:spacing w:line="254" w:lineRule="auto"/>
              <w:jc w:val="center"/>
              <w:rPr>
                <w:color w:val="000000"/>
                <w:shd w:val="clear" w:color="auto" w:fill="FFFFFF"/>
              </w:rPr>
            </w:pPr>
            <w:r>
              <w:rPr>
                <w:color w:val="000000"/>
                <w:shd w:val="clear" w:color="auto" w:fill="FFFFFF"/>
              </w:rPr>
              <w:t>127</w:t>
            </w:r>
          </w:p>
        </w:tc>
        <w:tc>
          <w:tcPr>
            <w:tcW w:w="1912" w:type="dxa"/>
            <w:tcBorders>
              <w:top w:val="single" w:sz="4" w:space="0" w:color="000000"/>
              <w:left w:val="single" w:sz="4" w:space="0" w:color="000000"/>
              <w:bottom w:val="single" w:sz="4" w:space="0" w:color="000000"/>
              <w:right w:val="single" w:sz="4" w:space="0" w:color="000000"/>
            </w:tcBorders>
            <w:vAlign w:val="center"/>
          </w:tcPr>
          <w:p w14:paraId="6FA1D2DF" w14:textId="77777777" w:rsidR="00AF5AAA" w:rsidRDefault="00AF5AAA" w:rsidP="00F928B8">
            <w:pPr>
              <w:spacing w:line="254" w:lineRule="auto"/>
              <w:jc w:val="center"/>
              <w:rPr>
                <w:color w:val="000000"/>
                <w:shd w:val="clear" w:color="auto" w:fill="FFFFFF"/>
              </w:rPr>
            </w:pPr>
            <w:r>
              <w:rPr>
                <w:color w:val="000000"/>
                <w:shd w:val="clear" w:color="auto" w:fill="FFFFFF"/>
              </w:rPr>
              <w:t>20</w:t>
            </w:r>
          </w:p>
        </w:tc>
        <w:tc>
          <w:tcPr>
            <w:tcW w:w="1748" w:type="dxa"/>
            <w:tcBorders>
              <w:top w:val="single" w:sz="4" w:space="0" w:color="000000"/>
              <w:left w:val="single" w:sz="4" w:space="0" w:color="000000"/>
              <w:bottom w:val="single" w:sz="4" w:space="0" w:color="000000"/>
              <w:right w:val="single" w:sz="4" w:space="0" w:color="000000"/>
            </w:tcBorders>
            <w:vAlign w:val="center"/>
          </w:tcPr>
          <w:p w14:paraId="2E23B00C" w14:textId="77777777" w:rsidR="00AF5AAA" w:rsidRDefault="00AF5AAA" w:rsidP="00F928B8">
            <w:pPr>
              <w:spacing w:line="254" w:lineRule="auto"/>
              <w:jc w:val="center"/>
              <w:rPr>
                <w:color w:val="000000"/>
                <w:shd w:val="clear" w:color="auto" w:fill="FFFFFF"/>
              </w:rPr>
            </w:pPr>
            <w:r>
              <w:rPr>
                <w:color w:val="000000"/>
                <w:shd w:val="clear" w:color="auto" w:fill="FFFFFF"/>
              </w:rPr>
              <w:t>147</w:t>
            </w:r>
          </w:p>
        </w:tc>
      </w:tr>
      <w:tr w:rsidR="00AF5AAA" w14:paraId="7C9A8FA9" w14:textId="77777777" w:rsidTr="00F928B8">
        <w:tc>
          <w:tcPr>
            <w:tcW w:w="3105" w:type="dxa"/>
            <w:tcBorders>
              <w:top w:val="single" w:sz="4" w:space="0" w:color="000000"/>
              <w:left w:val="single" w:sz="4" w:space="0" w:color="000000"/>
              <w:bottom w:val="single" w:sz="4" w:space="0" w:color="000000"/>
              <w:right w:val="single" w:sz="4" w:space="0" w:color="000000"/>
            </w:tcBorders>
            <w:hideMark/>
          </w:tcPr>
          <w:p w14:paraId="7ABBA557" w14:textId="77777777" w:rsidR="00AF5AAA" w:rsidRDefault="00AF5AAA" w:rsidP="00F928B8">
            <w:pPr>
              <w:spacing w:line="254" w:lineRule="auto"/>
              <w:jc w:val="both"/>
              <w:rPr>
                <w:color w:val="000000"/>
                <w:shd w:val="clear" w:color="auto" w:fill="FFFFFF"/>
              </w:rPr>
            </w:pPr>
            <w:r>
              <w:rPr>
                <w:color w:val="000000"/>
                <w:sz w:val="22"/>
                <w:shd w:val="clear" w:color="auto" w:fill="FFFFFF"/>
              </w:rPr>
              <w:t>SOR</w:t>
            </w:r>
          </w:p>
        </w:tc>
        <w:tc>
          <w:tcPr>
            <w:tcW w:w="2297" w:type="dxa"/>
            <w:tcBorders>
              <w:top w:val="single" w:sz="4" w:space="0" w:color="000000"/>
              <w:left w:val="single" w:sz="4" w:space="0" w:color="000000"/>
              <w:bottom w:val="single" w:sz="4" w:space="0" w:color="000000"/>
              <w:right w:val="single" w:sz="4" w:space="0" w:color="000000"/>
            </w:tcBorders>
            <w:vAlign w:val="center"/>
          </w:tcPr>
          <w:p w14:paraId="0BC2F378" w14:textId="77777777" w:rsidR="00AF5AAA" w:rsidRDefault="00AF5AAA" w:rsidP="00F928B8">
            <w:pPr>
              <w:spacing w:line="254" w:lineRule="auto"/>
              <w:jc w:val="center"/>
              <w:rPr>
                <w:color w:val="000000"/>
                <w:shd w:val="clear" w:color="auto" w:fill="FFFFFF"/>
              </w:rPr>
            </w:pPr>
            <w:r>
              <w:rPr>
                <w:color w:val="000000"/>
                <w:shd w:val="clear" w:color="auto" w:fill="FFFFFF"/>
              </w:rPr>
              <w:t>11330</w:t>
            </w:r>
          </w:p>
        </w:tc>
        <w:tc>
          <w:tcPr>
            <w:tcW w:w="1912" w:type="dxa"/>
            <w:tcBorders>
              <w:top w:val="single" w:sz="4" w:space="0" w:color="000000"/>
              <w:left w:val="single" w:sz="4" w:space="0" w:color="000000"/>
              <w:bottom w:val="single" w:sz="4" w:space="0" w:color="000000"/>
              <w:right w:val="single" w:sz="4" w:space="0" w:color="000000"/>
            </w:tcBorders>
            <w:vAlign w:val="center"/>
          </w:tcPr>
          <w:p w14:paraId="5102F59F" w14:textId="77777777" w:rsidR="00AF5AAA" w:rsidRDefault="00AF5AAA" w:rsidP="00F928B8">
            <w:pPr>
              <w:spacing w:line="254" w:lineRule="auto"/>
              <w:jc w:val="center"/>
              <w:rPr>
                <w:color w:val="000000"/>
                <w:shd w:val="clear" w:color="auto" w:fill="FFFFFF"/>
              </w:rPr>
            </w:pPr>
            <w:r>
              <w:rPr>
                <w:color w:val="000000"/>
                <w:shd w:val="clear" w:color="auto" w:fill="FFFFFF"/>
              </w:rPr>
              <w:t>2437</w:t>
            </w:r>
          </w:p>
        </w:tc>
        <w:tc>
          <w:tcPr>
            <w:tcW w:w="1748" w:type="dxa"/>
            <w:tcBorders>
              <w:top w:val="single" w:sz="4" w:space="0" w:color="000000"/>
              <w:left w:val="single" w:sz="4" w:space="0" w:color="000000"/>
              <w:bottom w:val="single" w:sz="4" w:space="0" w:color="000000"/>
              <w:right w:val="single" w:sz="4" w:space="0" w:color="000000"/>
            </w:tcBorders>
            <w:vAlign w:val="center"/>
          </w:tcPr>
          <w:p w14:paraId="7995A2FC" w14:textId="77777777" w:rsidR="00AF5AAA" w:rsidRDefault="00AF5AAA" w:rsidP="00F928B8">
            <w:pPr>
              <w:spacing w:line="254" w:lineRule="auto"/>
              <w:jc w:val="center"/>
              <w:rPr>
                <w:color w:val="000000"/>
                <w:shd w:val="clear" w:color="auto" w:fill="FFFFFF"/>
              </w:rPr>
            </w:pPr>
            <w:r>
              <w:rPr>
                <w:color w:val="000000"/>
                <w:shd w:val="clear" w:color="auto" w:fill="FFFFFF"/>
              </w:rPr>
              <w:t>13767</w:t>
            </w:r>
          </w:p>
        </w:tc>
      </w:tr>
      <w:tr w:rsidR="00AF5AAA" w14:paraId="1BAD04EB" w14:textId="77777777" w:rsidTr="00F928B8">
        <w:tc>
          <w:tcPr>
            <w:tcW w:w="3105" w:type="dxa"/>
            <w:tcBorders>
              <w:top w:val="single" w:sz="4" w:space="0" w:color="000000"/>
              <w:left w:val="single" w:sz="4" w:space="0" w:color="000000"/>
              <w:bottom w:val="single" w:sz="4" w:space="0" w:color="000000"/>
              <w:right w:val="single" w:sz="4" w:space="0" w:color="000000"/>
            </w:tcBorders>
            <w:hideMark/>
          </w:tcPr>
          <w:p w14:paraId="508638CF" w14:textId="77777777" w:rsidR="00AF5AAA" w:rsidRDefault="00AF5AAA" w:rsidP="00F928B8">
            <w:pPr>
              <w:spacing w:line="254" w:lineRule="auto"/>
              <w:jc w:val="both"/>
              <w:rPr>
                <w:b/>
                <w:color w:val="000000"/>
                <w:shd w:val="clear" w:color="auto" w:fill="FFFFFF"/>
              </w:rPr>
            </w:pPr>
            <w:r>
              <w:rPr>
                <w:b/>
                <w:color w:val="000000"/>
                <w:sz w:val="22"/>
                <w:shd w:val="clear" w:color="auto" w:fill="FFFFFF"/>
              </w:rPr>
              <w:t>SUMA</w:t>
            </w:r>
          </w:p>
        </w:tc>
        <w:tc>
          <w:tcPr>
            <w:tcW w:w="2297" w:type="dxa"/>
            <w:tcBorders>
              <w:top w:val="single" w:sz="4" w:space="0" w:color="000000"/>
              <w:left w:val="single" w:sz="4" w:space="0" w:color="000000"/>
              <w:bottom w:val="single" w:sz="4" w:space="0" w:color="000000"/>
              <w:right w:val="single" w:sz="4" w:space="0" w:color="000000"/>
            </w:tcBorders>
            <w:vAlign w:val="center"/>
          </w:tcPr>
          <w:p w14:paraId="483E4520" w14:textId="77777777" w:rsidR="00AF5AAA" w:rsidRDefault="00AF5AAA" w:rsidP="00F928B8">
            <w:pPr>
              <w:spacing w:line="254" w:lineRule="auto"/>
              <w:jc w:val="center"/>
              <w:rPr>
                <w:b/>
                <w:color w:val="000000"/>
                <w:shd w:val="clear" w:color="auto" w:fill="FFFFFF"/>
              </w:rPr>
            </w:pPr>
            <w:r>
              <w:rPr>
                <w:b/>
                <w:color w:val="000000"/>
                <w:shd w:val="clear" w:color="auto" w:fill="FFFFFF"/>
              </w:rPr>
              <w:t>17172</w:t>
            </w:r>
          </w:p>
        </w:tc>
        <w:tc>
          <w:tcPr>
            <w:tcW w:w="1912" w:type="dxa"/>
            <w:tcBorders>
              <w:top w:val="single" w:sz="4" w:space="0" w:color="000000"/>
              <w:left w:val="single" w:sz="4" w:space="0" w:color="000000"/>
              <w:bottom w:val="single" w:sz="4" w:space="0" w:color="000000"/>
              <w:right w:val="single" w:sz="4" w:space="0" w:color="000000"/>
            </w:tcBorders>
            <w:vAlign w:val="center"/>
          </w:tcPr>
          <w:p w14:paraId="17EEB3FF" w14:textId="77777777" w:rsidR="00AF5AAA" w:rsidRDefault="00AF5AAA" w:rsidP="00F928B8">
            <w:pPr>
              <w:spacing w:line="254" w:lineRule="auto"/>
              <w:jc w:val="center"/>
              <w:rPr>
                <w:b/>
                <w:color w:val="000000"/>
                <w:shd w:val="clear" w:color="auto" w:fill="FFFFFF"/>
              </w:rPr>
            </w:pPr>
            <w:r>
              <w:rPr>
                <w:b/>
                <w:color w:val="000000"/>
                <w:shd w:val="clear" w:color="auto" w:fill="FFFFFF"/>
              </w:rPr>
              <w:t>5004</w:t>
            </w:r>
          </w:p>
        </w:tc>
        <w:tc>
          <w:tcPr>
            <w:tcW w:w="1748" w:type="dxa"/>
            <w:tcBorders>
              <w:top w:val="single" w:sz="4" w:space="0" w:color="000000"/>
              <w:left w:val="single" w:sz="4" w:space="0" w:color="000000"/>
              <w:bottom w:val="single" w:sz="4" w:space="0" w:color="000000"/>
              <w:right w:val="single" w:sz="4" w:space="0" w:color="000000"/>
            </w:tcBorders>
            <w:vAlign w:val="center"/>
          </w:tcPr>
          <w:p w14:paraId="3B7BE92C" w14:textId="77777777" w:rsidR="00AF5AAA" w:rsidRDefault="00AF5AAA" w:rsidP="00F928B8">
            <w:pPr>
              <w:spacing w:line="254" w:lineRule="auto"/>
              <w:jc w:val="center"/>
              <w:rPr>
                <w:b/>
                <w:color w:val="000000"/>
                <w:shd w:val="clear" w:color="auto" w:fill="FFFFFF"/>
              </w:rPr>
            </w:pPr>
            <w:r>
              <w:rPr>
                <w:b/>
                <w:color w:val="000000"/>
                <w:shd w:val="clear" w:color="auto" w:fill="FFFFFF"/>
              </w:rPr>
              <w:t>22176</w:t>
            </w:r>
          </w:p>
        </w:tc>
      </w:tr>
    </w:tbl>
    <w:p w14:paraId="57A26D3B" w14:textId="77777777" w:rsidR="00AF5AAA" w:rsidRDefault="00AF5AAA" w:rsidP="00AF5AAA">
      <w:pPr>
        <w:spacing w:line="360" w:lineRule="auto"/>
        <w:jc w:val="both"/>
        <w:rPr>
          <w:color w:val="000000"/>
          <w:sz w:val="22"/>
          <w:shd w:val="clear" w:color="auto" w:fill="FFFFFF"/>
        </w:rPr>
      </w:pPr>
    </w:p>
    <w:p w14:paraId="1EB5CF3F" w14:textId="77777777" w:rsidR="00AF5AAA" w:rsidRDefault="00AF5AAA" w:rsidP="00AF5AAA">
      <w:pPr>
        <w:spacing w:line="360" w:lineRule="auto"/>
        <w:jc w:val="both"/>
        <w:rPr>
          <w:color w:val="000000"/>
          <w:sz w:val="22"/>
          <w:shd w:val="clear" w:color="auto" w:fill="FFFFFF"/>
        </w:rPr>
      </w:pPr>
    </w:p>
    <w:p w14:paraId="2561AFFF" w14:textId="77777777" w:rsidR="00AF5AAA" w:rsidRDefault="00AF5AAA" w:rsidP="00AF5AAA">
      <w:pPr>
        <w:spacing w:line="360" w:lineRule="auto"/>
        <w:jc w:val="both"/>
        <w:rPr>
          <w:color w:val="000000"/>
          <w:sz w:val="22"/>
          <w:shd w:val="clear" w:color="auto" w:fill="FFFFFF"/>
        </w:rPr>
      </w:pPr>
    </w:p>
    <w:p w14:paraId="53E182A3" w14:textId="77777777" w:rsidR="008E2C93" w:rsidRDefault="008E2C93" w:rsidP="00AF5AAA">
      <w:pPr>
        <w:spacing w:line="360" w:lineRule="auto"/>
        <w:jc w:val="both"/>
        <w:rPr>
          <w:color w:val="000000"/>
          <w:sz w:val="22"/>
          <w:shd w:val="clear" w:color="auto" w:fill="FFFFFF"/>
        </w:rPr>
      </w:pPr>
    </w:p>
    <w:p w14:paraId="435A754E" w14:textId="59946F52" w:rsidR="00AF5AAA" w:rsidRDefault="00AF5AAA" w:rsidP="00AF5AAA">
      <w:pPr>
        <w:spacing w:line="360" w:lineRule="auto"/>
        <w:jc w:val="both"/>
        <w:rPr>
          <w:color w:val="000000"/>
          <w:sz w:val="22"/>
          <w:shd w:val="clear" w:color="auto" w:fill="FFFFFF"/>
        </w:rPr>
      </w:pPr>
      <w:r>
        <w:rPr>
          <w:color w:val="000000"/>
          <w:sz w:val="22"/>
          <w:shd w:val="clear" w:color="auto" w:fill="FFFFFF"/>
        </w:rPr>
        <w:lastRenderedPageBreak/>
        <w:t xml:space="preserve">Tab. 2 </w:t>
      </w:r>
      <w:r w:rsidR="004A4321">
        <w:rPr>
          <w:color w:val="000000"/>
          <w:sz w:val="22"/>
          <w:shd w:val="clear" w:color="auto" w:fill="FFFFFF"/>
        </w:rPr>
        <w:t>liczba</w:t>
      </w:r>
      <w:r>
        <w:rPr>
          <w:color w:val="000000"/>
          <w:sz w:val="22"/>
          <w:shd w:val="clear" w:color="auto" w:fill="FFFFFF"/>
        </w:rPr>
        <w:t xml:space="preserve"> pacjentów przyjętych w poradniach Brzeskiego Centrum Medycznego w 2024 r.</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63"/>
        <w:gridCol w:w="2221"/>
        <w:gridCol w:w="2073"/>
        <w:gridCol w:w="1682"/>
      </w:tblGrid>
      <w:tr w:rsidR="00AF5AAA" w14:paraId="1EC89D72" w14:textId="77777777" w:rsidTr="00AF5AAA">
        <w:tc>
          <w:tcPr>
            <w:tcW w:w="3063" w:type="dxa"/>
            <w:tcBorders>
              <w:top w:val="single" w:sz="4" w:space="0" w:color="000000"/>
              <w:left w:val="single" w:sz="4" w:space="0" w:color="000000"/>
              <w:bottom w:val="single" w:sz="4" w:space="0" w:color="000000"/>
              <w:right w:val="single" w:sz="4" w:space="0" w:color="000000"/>
            </w:tcBorders>
            <w:shd w:val="clear" w:color="auto" w:fill="FFFF00"/>
            <w:vAlign w:val="center"/>
            <w:hideMark/>
          </w:tcPr>
          <w:p w14:paraId="3A0DA543" w14:textId="77777777" w:rsidR="00AF5AAA" w:rsidRPr="00AF5AAA" w:rsidRDefault="00AF5AAA" w:rsidP="00F928B8">
            <w:pPr>
              <w:spacing w:line="254" w:lineRule="auto"/>
              <w:jc w:val="center"/>
              <w:rPr>
                <w:b/>
                <w:color w:val="000000"/>
                <w:highlight w:val="yellow"/>
                <w:shd w:val="clear" w:color="auto" w:fill="FFFFFF"/>
              </w:rPr>
            </w:pPr>
            <w:r w:rsidRPr="00AF5AAA">
              <w:rPr>
                <w:b/>
                <w:color w:val="000000"/>
                <w:sz w:val="22"/>
                <w:highlight w:val="yellow"/>
                <w:shd w:val="clear" w:color="auto" w:fill="FFFFFF"/>
              </w:rPr>
              <w:t>Poradnia</w:t>
            </w:r>
          </w:p>
        </w:tc>
        <w:tc>
          <w:tcPr>
            <w:tcW w:w="2221" w:type="dxa"/>
            <w:tcBorders>
              <w:top w:val="single" w:sz="4" w:space="0" w:color="000000"/>
              <w:left w:val="single" w:sz="4" w:space="0" w:color="000000"/>
              <w:bottom w:val="single" w:sz="4" w:space="0" w:color="000000"/>
              <w:right w:val="single" w:sz="4" w:space="0" w:color="000000"/>
            </w:tcBorders>
            <w:shd w:val="clear" w:color="auto" w:fill="FFFF00"/>
            <w:vAlign w:val="center"/>
            <w:hideMark/>
          </w:tcPr>
          <w:p w14:paraId="3889C4C5" w14:textId="09544D23" w:rsidR="00AF5AAA" w:rsidRPr="00AF5AAA" w:rsidRDefault="004A4321" w:rsidP="00F928B8">
            <w:pPr>
              <w:spacing w:line="254" w:lineRule="auto"/>
              <w:jc w:val="center"/>
              <w:rPr>
                <w:b/>
                <w:color w:val="000000"/>
                <w:highlight w:val="yellow"/>
                <w:shd w:val="clear" w:color="auto" w:fill="FFFFFF"/>
              </w:rPr>
            </w:pPr>
            <w:r>
              <w:rPr>
                <w:b/>
                <w:color w:val="000000"/>
                <w:sz w:val="22"/>
                <w:highlight w:val="yellow"/>
                <w:shd w:val="clear" w:color="auto" w:fill="FFFFFF"/>
              </w:rPr>
              <w:t>Liczba</w:t>
            </w:r>
            <w:r w:rsidR="00AF5AAA" w:rsidRPr="00AF5AAA">
              <w:rPr>
                <w:b/>
                <w:color w:val="000000"/>
                <w:sz w:val="22"/>
                <w:highlight w:val="yellow"/>
                <w:shd w:val="clear" w:color="auto" w:fill="FFFFFF"/>
              </w:rPr>
              <w:t xml:space="preserve"> pacjentów</w:t>
            </w:r>
          </w:p>
          <w:p w14:paraId="184E93B5" w14:textId="77777777" w:rsidR="00AF5AAA" w:rsidRPr="00AF5AAA" w:rsidRDefault="00AF5AAA" w:rsidP="00F928B8">
            <w:pPr>
              <w:spacing w:line="254" w:lineRule="auto"/>
              <w:jc w:val="center"/>
              <w:rPr>
                <w:b/>
                <w:color w:val="000000"/>
                <w:highlight w:val="yellow"/>
                <w:shd w:val="clear" w:color="auto" w:fill="FFFFFF"/>
              </w:rPr>
            </w:pPr>
            <w:r w:rsidRPr="00AF5AAA">
              <w:rPr>
                <w:b/>
                <w:color w:val="000000"/>
                <w:sz w:val="22"/>
                <w:highlight w:val="yellow"/>
                <w:shd w:val="clear" w:color="auto" w:fill="FFFFFF"/>
              </w:rPr>
              <w:t>z powiatu brzeskiego</w:t>
            </w:r>
          </w:p>
        </w:tc>
        <w:tc>
          <w:tcPr>
            <w:tcW w:w="2073" w:type="dxa"/>
            <w:tcBorders>
              <w:top w:val="single" w:sz="4" w:space="0" w:color="000000"/>
              <w:left w:val="single" w:sz="4" w:space="0" w:color="000000"/>
              <w:bottom w:val="single" w:sz="4" w:space="0" w:color="000000"/>
              <w:right w:val="single" w:sz="4" w:space="0" w:color="000000"/>
            </w:tcBorders>
            <w:shd w:val="clear" w:color="auto" w:fill="FFFF00"/>
            <w:hideMark/>
          </w:tcPr>
          <w:p w14:paraId="19854DF0" w14:textId="36600057" w:rsidR="00AF5AAA" w:rsidRPr="00AF5AAA" w:rsidRDefault="004A4321" w:rsidP="00F928B8">
            <w:pPr>
              <w:spacing w:line="254" w:lineRule="auto"/>
              <w:jc w:val="center"/>
              <w:rPr>
                <w:b/>
                <w:color w:val="000000"/>
                <w:highlight w:val="yellow"/>
                <w:shd w:val="clear" w:color="auto" w:fill="FFFFFF"/>
              </w:rPr>
            </w:pPr>
            <w:r>
              <w:rPr>
                <w:b/>
                <w:color w:val="000000"/>
                <w:sz w:val="22"/>
                <w:highlight w:val="yellow"/>
                <w:shd w:val="clear" w:color="auto" w:fill="FFFFFF"/>
              </w:rPr>
              <w:t>Liczba</w:t>
            </w:r>
            <w:r w:rsidR="00AF5AAA" w:rsidRPr="00AF5AAA">
              <w:rPr>
                <w:b/>
                <w:color w:val="000000"/>
                <w:sz w:val="22"/>
                <w:highlight w:val="yellow"/>
                <w:shd w:val="clear" w:color="auto" w:fill="FFFFFF"/>
              </w:rPr>
              <w:t xml:space="preserve"> pacjentów spoza powiatu Brzeskiego</w:t>
            </w:r>
          </w:p>
        </w:tc>
        <w:tc>
          <w:tcPr>
            <w:tcW w:w="1682" w:type="dxa"/>
            <w:tcBorders>
              <w:top w:val="single" w:sz="4" w:space="0" w:color="000000"/>
              <w:left w:val="single" w:sz="4" w:space="0" w:color="000000"/>
              <w:bottom w:val="single" w:sz="4" w:space="0" w:color="000000"/>
              <w:right w:val="single" w:sz="4" w:space="0" w:color="000000"/>
            </w:tcBorders>
            <w:shd w:val="clear" w:color="auto" w:fill="FFFF00"/>
            <w:hideMark/>
          </w:tcPr>
          <w:p w14:paraId="2A0BB918" w14:textId="4D5A68E9" w:rsidR="00AF5AAA" w:rsidRPr="00AF5AAA" w:rsidRDefault="00AF5AAA" w:rsidP="00F928B8">
            <w:pPr>
              <w:spacing w:line="254" w:lineRule="auto"/>
              <w:jc w:val="center"/>
              <w:rPr>
                <w:b/>
                <w:color w:val="000000"/>
                <w:highlight w:val="yellow"/>
                <w:shd w:val="clear" w:color="auto" w:fill="FFFFFF"/>
              </w:rPr>
            </w:pPr>
            <w:r w:rsidRPr="00AF5AAA">
              <w:rPr>
                <w:b/>
                <w:color w:val="000000"/>
                <w:sz w:val="22"/>
                <w:highlight w:val="yellow"/>
                <w:shd w:val="clear" w:color="auto" w:fill="FFFFFF"/>
              </w:rPr>
              <w:t xml:space="preserve">Ogólna </w:t>
            </w:r>
            <w:r w:rsidR="004A4321">
              <w:rPr>
                <w:b/>
                <w:color w:val="000000"/>
                <w:sz w:val="22"/>
                <w:highlight w:val="yellow"/>
                <w:shd w:val="clear" w:color="auto" w:fill="FFFFFF"/>
              </w:rPr>
              <w:t>liczba</w:t>
            </w:r>
            <w:r w:rsidRPr="00AF5AAA">
              <w:rPr>
                <w:b/>
                <w:color w:val="000000"/>
                <w:sz w:val="22"/>
                <w:highlight w:val="yellow"/>
                <w:shd w:val="clear" w:color="auto" w:fill="FFFFFF"/>
              </w:rPr>
              <w:t xml:space="preserve"> pacjentów</w:t>
            </w:r>
          </w:p>
        </w:tc>
      </w:tr>
      <w:tr w:rsidR="00AF5AAA" w14:paraId="3C70D006" w14:textId="77777777" w:rsidTr="00F928B8">
        <w:tc>
          <w:tcPr>
            <w:tcW w:w="3063" w:type="dxa"/>
            <w:tcBorders>
              <w:top w:val="single" w:sz="4" w:space="0" w:color="000000"/>
              <w:left w:val="single" w:sz="4" w:space="0" w:color="000000"/>
              <w:bottom w:val="single" w:sz="4" w:space="0" w:color="000000"/>
              <w:right w:val="single" w:sz="4" w:space="0" w:color="000000"/>
            </w:tcBorders>
            <w:hideMark/>
          </w:tcPr>
          <w:p w14:paraId="114CDC15" w14:textId="77777777" w:rsidR="00AF5AAA" w:rsidRDefault="00AF5AAA" w:rsidP="00F928B8">
            <w:pPr>
              <w:spacing w:line="254" w:lineRule="auto"/>
              <w:jc w:val="both"/>
              <w:rPr>
                <w:color w:val="000000"/>
                <w:shd w:val="clear" w:color="auto" w:fill="FFFFFF"/>
              </w:rPr>
            </w:pPr>
            <w:r>
              <w:rPr>
                <w:color w:val="000000"/>
                <w:sz w:val="22"/>
                <w:shd w:val="clear" w:color="auto" w:fill="FFFFFF"/>
              </w:rPr>
              <w:t>Endokrynologiczna</w:t>
            </w:r>
          </w:p>
        </w:tc>
        <w:tc>
          <w:tcPr>
            <w:tcW w:w="2221" w:type="dxa"/>
            <w:tcBorders>
              <w:top w:val="single" w:sz="4" w:space="0" w:color="000000"/>
              <w:left w:val="single" w:sz="4" w:space="0" w:color="000000"/>
              <w:bottom w:val="single" w:sz="4" w:space="0" w:color="000000"/>
              <w:right w:val="single" w:sz="4" w:space="0" w:color="000000"/>
            </w:tcBorders>
            <w:vAlign w:val="center"/>
          </w:tcPr>
          <w:p w14:paraId="4CA3D7E9" w14:textId="77777777" w:rsidR="00AF5AAA" w:rsidRDefault="00AF5AAA" w:rsidP="00F928B8">
            <w:pPr>
              <w:spacing w:line="254" w:lineRule="auto"/>
              <w:jc w:val="center"/>
              <w:rPr>
                <w:color w:val="000000"/>
                <w:shd w:val="clear" w:color="auto" w:fill="FFFFFF"/>
              </w:rPr>
            </w:pPr>
            <w:r>
              <w:rPr>
                <w:color w:val="000000"/>
                <w:shd w:val="clear" w:color="auto" w:fill="FFFFFF"/>
              </w:rPr>
              <w:t>1186</w:t>
            </w:r>
          </w:p>
        </w:tc>
        <w:tc>
          <w:tcPr>
            <w:tcW w:w="2073" w:type="dxa"/>
            <w:tcBorders>
              <w:top w:val="single" w:sz="4" w:space="0" w:color="000000"/>
              <w:left w:val="single" w:sz="4" w:space="0" w:color="000000"/>
              <w:bottom w:val="single" w:sz="4" w:space="0" w:color="000000"/>
              <w:right w:val="single" w:sz="4" w:space="0" w:color="000000"/>
            </w:tcBorders>
          </w:tcPr>
          <w:p w14:paraId="449EEE05" w14:textId="77777777" w:rsidR="00AF5AAA" w:rsidRDefault="00AF5AAA" w:rsidP="00F928B8">
            <w:pPr>
              <w:spacing w:line="254" w:lineRule="auto"/>
              <w:jc w:val="center"/>
              <w:rPr>
                <w:color w:val="000000"/>
                <w:shd w:val="clear" w:color="auto" w:fill="FFFFFF"/>
              </w:rPr>
            </w:pPr>
            <w:r>
              <w:rPr>
                <w:color w:val="000000"/>
                <w:shd w:val="clear" w:color="auto" w:fill="FFFFFF"/>
              </w:rPr>
              <w:t>604</w:t>
            </w:r>
          </w:p>
        </w:tc>
        <w:tc>
          <w:tcPr>
            <w:tcW w:w="1682" w:type="dxa"/>
            <w:tcBorders>
              <w:top w:val="single" w:sz="4" w:space="0" w:color="000000"/>
              <w:left w:val="single" w:sz="4" w:space="0" w:color="000000"/>
              <w:bottom w:val="single" w:sz="4" w:space="0" w:color="000000"/>
              <w:right w:val="single" w:sz="4" w:space="0" w:color="000000"/>
            </w:tcBorders>
          </w:tcPr>
          <w:p w14:paraId="201E10A2" w14:textId="77777777" w:rsidR="00AF5AAA" w:rsidRDefault="00AF5AAA" w:rsidP="00F928B8">
            <w:pPr>
              <w:spacing w:line="254" w:lineRule="auto"/>
              <w:jc w:val="center"/>
              <w:rPr>
                <w:color w:val="000000"/>
                <w:shd w:val="clear" w:color="auto" w:fill="FFFFFF"/>
              </w:rPr>
            </w:pPr>
            <w:r>
              <w:rPr>
                <w:color w:val="000000"/>
                <w:shd w:val="clear" w:color="auto" w:fill="FFFFFF"/>
              </w:rPr>
              <w:t>1790</w:t>
            </w:r>
          </w:p>
        </w:tc>
      </w:tr>
      <w:tr w:rsidR="00AF5AAA" w14:paraId="7DD0D1A8" w14:textId="77777777" w:rsidTr="00F928B8">
        <w:tc>
          <w:tcPr>
            <w:tcW w:w="3063" w:type="dxa"/>
            <w:tcBorders>
              <w:top w:val="single" w:sz="4" w:space="0" w:color="000000"/>
              <w:left w:val="single" w:sz="4" w:space="0" w:color="000000"/>
              <w:bottom w:val="single" w:sz="4" w:space="0" w:color="000000"/>
              <w:right w:val="single" w:sz="4" w:space="0" w:color="000000"/>
            </w:tcBorders>
            <w:hideMark/>
          </w:tcPr>
          <w:p w14:paraId="4EE9405C" w14:textId="77777777" w:rsidR="00AF5AAA" w:rsidRDefault="00AF5AAA" w:rsidP="00F928B8">
            <w:pPr>
              <w:spacing w:line="254" w:lineRule="auto"/>
              <w:jc w:val="both"/>
              <w:rPr>
                <w:color w:val="000000"/>
                <w:shd w:val="clear" w:color="auto" w:fill="FFFFFF"/>
              </w:rPr>
            </w:pPr>
            <w:r>
              <w:rPr>
                <w:color w:val="000000"/>
                <w:sz w:val="22"/>
                <w:shd w:val="clear" w:color="auto" w:fill="FFFFFF"/>
              </w:rPr>
              <w:t>Kardiologiczna</w:t>
            </w:r>
          </w:p>
        </w:tc>
        <w:tc>
          <w:tcPr>
            <w:tcW w:w="2221" w:type="dxa"/>
            <w:tcBorders>
              <w:top w:val="single" w:sz="4" w:space="0" w:color="000000"/>
              <w:left w:val="single" w:sz="4" w:space="0" w:color="000000"/>
              <w:bottom w:val="single" w:sz="4" w:space="0" w:color="000000"/>
              <w:right w:val="single" w:sz="4" w:space="0" w:color="000000"/>
            </w:tcBorders>
            <w:vAlign w:val="center"/>
          </w:tcPr>
          <w:p w14:paraId="6556DC84" w14:textId="77777777" w:rsidR="00AF5AAA" w:rsidRDefault="00AF5AAA" w:rsidP="00F928B8">
            <w:pPr>
              <w:spacing w:line="254" w:lineRule="auto"/>
              <w:jc w:val="center"/>
              <w:rPr>
                <w:color w:val="000000"/>
                <w:shd w:val="clear" w:color="auto" w:fill="FFFFFF"/>
              </w:rPr>
            </w:pPr>
            <w:r>
              <w:rPr>
                <w:color w:val="000000"/>
                <w:shd w:val="clear" w:color="auto" w:fill="FFFFFF"/>
              </w:rPr>
              <w:t>1676</w:t>
            </w:r>
          </w:p>
        </w:tc>
        <w:tc>
          <w:tcPr>
            <w:tcW w:w="2073" w:type="dxa"/>
            <w:tcBorders>
              <w:top w:val="single" w:sz="4" w:space="0" w:color="000000"/>
              <w:left w:val="single" w:sz="4" w:space="0" w:color="000000"/>
              <w:bottom w:val="single" w:sz="4" w:space="0" w:color="000000"/>
              <w:right w:val="single" w:sz="4" w:space="0" w:color="000000"/>
            </w:tcBorders>
          </w:tcPr>
          <w:p w14:paraId="50569EA6" w14:textId="77777777" w:rsidR="00AF5AAA" w:rsidRDefault="00AF5AAA" w:rsidP="00F928B8">
            <w:pPr>
              <w:spacing w:line="254" w:lineRule="auto"/>
              <w:jc w:val="center"/>
              <w:rPr>
                <w:color w:val="000000"/>
                <w:shd w:val="clear" w:color="auto" w:fill="FFFFFF"/>
              </w:rPr>
            </w:pPr>
            <w:r>
              <w:rPr>
                <w:color w:val="000000"/>
                <w:shd w:val="clear" w:color="auto" w:fill="FFFFFF"/>
              </w:rPr>
              <w:t>65</w:t>
            </w:r>
          </w:p>
        </w:tc>
        <w:tc>
          <w:tcPr>
            <w:tcW w:w="1682" w:type="dxa"/>
            <w:tcBorders>
              <w:top w:val="single" w:sz="4" w:space="0" w:color="000000"/>
              <w:left w:val="single" w:sz="4" w:space="0" w:color="000000"/>
              <w:bottom w:val="single" w:sz="4" w:space="0" w:color="000000"/>
              <w:right w:val="single" w:sz="4" w:space="0" w:color="000000"/>
            </w:tcBorders>
          </w:tcPr>
          <w:p w14:paraId="26113952" w14:textId="77777777" w:rsidR="00AF5AAA" w:rsidRDefault="00AF5AAA" w:rsidP="00F928B8">
            <w:pPr>
              <w:spacing w:line="254" w:lineRule="auto"/>
              <w:jc w:val="center"/>
              <w:rPr>
                <w:color w:val="000000"/>
                <w:shd w:val="clear" w:color="auto" w:fill="FFFFFF"/>
              </w:rPr>
            </w:pPr>
            <w:r>
              <w:rPr>
                <w:color w:val="000000"/>
                <w:shd w:val="clear" w:color="auto" w:fill="FFFFFF"/>
              </w:rPr>
              <w:t>1741</w:t>
            </w:r>
          </w:p>
        </w:tc>
      </w:tr>
      <w:tr w:rsidR="00AF5AAA" w14:paraId="0B5EBFF6" w14:textId="77777777" w:rsidTr="00F928B8">
        <w:tc>
          <w:tcPr>
            <w:tcW w:w="3063" w:type="dxa"/>
            <w:tcBorders>
              <w:top w:val="single" w:sz="4" w:space="0" w:color="000000"/>
              <w:left w:val="single" w:sz="4" w:space="0" w:color="000000"/>
              <w:bottom w:val="single" w:sz="4" w:space="0" w:color="000000"/>
              <w:right w:val="single" w:sz="4" w:space="0" w:color="000000"/>
            </w:tcBorders>
            <w:hideMark/>
          </w:tcPr>
          <w:p w14:paraId="4F081630" w14:textId="77777777" w:rsidR="00AF5AAA" w:rsidRDefault="00AF5AAA" w:rsidP="00F928B8">
            <w:pPr>
              <w:spacing w:line="254" w:lineRule="auto"/>
              <w:jc w:val="both"/>
              <w:rPr>
                <w:color w:val="000000"/>
                <w:shd w:val="clear" w:color="auto" w:fill="FFFFFF"/>
              </w:rPr>
            </w:pPr>
            <w:r>
              <w:rPr>
                <w:color w:val="000000"/>
                <w:sz w:val="22"/>
                <w:shd w:val="clear" w:color="auto" w:fill="FFFFFF"/>
              </w:rPr>
              <w:t>Medycyny Sportowej</w:t>
            </w:r>
          </w:p>
        </w:tc>
        <w:tc>
          <w:tcPr>
            <w:tcW w:w="2221" w:type="dxa"/>
            <w:tcBorders>
              <w:top w:val="single" w:sz="4" w:space="0" w:color="000000"/>
              <w:left w:val="single" w:sz="4" w:space="0" w:color="000000"/>
              <w:bottom w:val="single" w:sz="4" w:space="0" w:color="000000"/>
              <w:right w:val="single" w:sz="4" w:space="0" w:color="000000"/>
            </w:tcBorders>
            <w:vAlign w:val="center"/>
          </w:tcPr>
          <w:p w14:paraId="04480888" w14:textId="77777777" w:rsidR="00AF5AAA" w:rsidRDefault="00AF5AAA" w:rsidP="00F928B8">
            <w:pPr>
              <w:spacing w:line="254" w:lineRule="auto"/>
              <w:jc w:val="center"/>
              <w:rPr>
                <w:color w:val="000000"/>
                <w:shd w:val="clear" w:color="auto" w:fill="FFFFFF"/>
              </w:rPr>
            </w:pPr>
            <w:r>
              <w:rPr>
                <w:color w:val="000000"/>
                <w:shd w:val="clear" w:color="auto" w:fill="FFFFFF"/>
              </w:rPr>
              <w:t>227</w:t>
            </w:r>
          </w:p>
        </w:tc>
        <w:tc>
          <w:tcPr>
            <w:tcW w:w="2073" w:type="dxa"/>
            <w:tcBorders>
              <w:top w:val="single" w:sz="4" w:space="0" w:color="000000"/>
              <w:left w:val="single" w:sz="4" w:space="0" w:color="000000"/>
              <w:bottom w:val="single" w:sz="4" w:space="0" w:color="000000"/>
              <w:right w:val="single" w:sz="4" w:space="0" w:color="000000"/>
            </w:tcBorders>
          </w:tcPr>
          <w:p w14:paraId="5A7BFBC2" w14:textId="77777777" w:rsidR="00AF5AAA" w:rsidRDefault="00AF5AAA" w:rsidP="00F928B8">
            <w:pPr>
              <w:spacing w:line="254" w:lineRule="auto"/>
              <w:jc w:val="center"/>
              <w:rPr>
                <w:color w:val="000000"/>
                <w:shd w:val="clear" w:color="auto" w:fill="FFFFFF"/>
              </w:rPr>
            </w:pPr>
            <w:r>
              <w:rPr>
                <w:color w:val="000000"/>
                <w:shd w:val="clear" w:color="auto" w:fill="FFFFFF"/>
              </w:rPr>
              <w:t>46</w:t>
            </w:r>
          </w:p>
        </w:tc>
        <w:tc>
          <w:tcPr>
            <w:tcW w:w="1682" w:type="dxa"/>
            <w:tcBorders>
              <w:top w:val="single" w:sz="4" w:space="0" w:color="000000"/>
              <w:left w:val="single" w:sz="4" w:space="0" w:color="000000"/>
              <w:bottom w:val="single" w:sz="4" w:space="0" w:color="000000"/>
              <w:right w:val="single" w:sz="4" w:space="0" w:color="000000"/>
            </w:tcBorders>
          </w:tcPr>
          <w:p w14:paraId="61761DB6" w14:textId="77777777" w:rsidR="00AF5AAA" w:rsidRDefault="00AF5AAA" w:rsidP="00F928B8">
            <w:pPr>
              <w:spacing w:line="254" w:lineRule="auto"/>
              <w:jc w:val="center"/>
              <w:rPr>
                <w:color w:val="000000"/>
                <w:shd w:val="clear" w:color="auto" w:fill="FFFFFF"/>
              </w:rPr>
            </w:pPr>
            <w:r>
              <w:rPr>
                <w:color w:val="000000"/>
                <w:shd w:val="clear" w:color="auto" w:fill="FFFFFF"/>
              </w:rPr>
              <w:t>273</w:t>
            </w:r>
          </w:p>
        </w:tc>
      </w:tr>
      <w:tr w:rsidR="00AF5AAA" w14:paraId="463A8819" w14:textId="77777777" w:rsidTr="00F928B8">
        <w:tc>
          <w:tcPr>
            <w:tcW w:w="3063" w:type="dxa"/>
            <w:tcBorders>
              <w:top w:val="single" w:sz="4" w:space="0" w:color="000000"/>
              <w:left w:val="single" w:sz="4" w:space="0" w:color="000000"/>
              <w:bottom w:val="single" w:sz="4" w:space="0" w:color="000000"/>
              <w:right w:val="single" w:sz="4" w:space="0" w:color="000000"/>
            </w:tcBorders>
            <w:hideMark/>
          </w:tcPr>
          <w:p w14:paraId="4CF708F9" w14:textId="77777777" w:rsidR="00AF5AAA" w:rsidRDefault="00AF5AAA" w:rsidP="00F928B8">
            <w:pPr>
              <w:spacing w:line="254" w:lineRule="auto"/>
              <w:jc w:val="both"/>
              <w:rPr>
                <w:color w:val="000000"/>
                <w:shd w:val="clear" w:color="auto" w:fill="FFFFFF"/>
              </w:rPr>
            </w:pPr>
            <w:proofErr w:type="spellStart"/>
            <w:r>
              <w:rPr>
                <w:color w:val="000000"/>
                <w:sz w:val="22"/>
                <w:shd w:val="clear" w:color="auto" w:fill="FFFFFF"/>
              </w:rPr>
              <w:t>Ginekologiczno</w:t>
            </w:r>
            <w:proofErr w:type="spellEnd"/>
            <w:r>
              <w:rPr>
                <w:color w:val="000000"/>
                <w:sz w:val="22"/>
                <w:shd w:val="clear" w:color="auto" w:fill="FFFFFF"/>
              </w:rPr>
              <w:t xml:space="preserve"> - Położnicza</w:t>
            </w:r>
          </w:p>
        </w:tc>
        <w:tc>
          <w:tcPr>
            <w:tcW w:w="2221" w:type="dxa"/>
            <w:tcBorders>
              <w:top w:val="single" w:sz="4" w:space="0" w:color="000000"/>
              <w:left w:val="single" w:sz="4" w:space="0" w:color="000000"/>
              <w:bottom w:val="single" w:sz="4" w:space="0" w:color="000000"/>
              <w:right w:val="single" w:sz="4" w:space="0" w:color="000000"/>
            </w:tcBorders>
            <w:vAlign w:val="center"/>
          </w:tcPr>
          <w:p w14:paraId="3C2012AC" w14:textId="77777777" w:rsidR="00AF5AAA" w:rsidRDefault="00AF5AAA" w:rsidP="00F928B8">
            <w:pPr>
              <w:spacing w:line="254" w:lineRule="auto"/>
              <w:jc w:val="center"/>
              <w:rPr>
                <w:color w:val="000000"/>
                <w:shd w:val="clear" w:color="auto" w:fill="FFFFFF"/>
              </w:rPr>
            </w:pPr>
            <w:r>
              <w:rPr>
                <w:color w:val="000000"/>
                <w:shd w:val="clear" w:color="auto" w:fill="FFFFFF"/>
              </w:rPr>
              <w:t>4425</w:t>
            </w:r>
          </w:p>
        </w:tc>
        <w:tc>
          <w:tcPr>
            <w:tcW w:w="2073" w:type="dxa"/>
            <w:tcBorders>
              <w:top w:val="single" w:sz="4" w:space="0" w:color="000000"/>
              <w:left w:val="single" w:sz="4" w:space="0" w:color="000000"/>
              <w:bottom w:val="single" w:sz="4" w:space="0" w:color="000000"/>
              <w:right w:val="single" w:sz="4" w:space="0" w:color="000000"/>
            </w:tcBorders>
          </w:tcPr>
          <w:p w14:paraId="35791EA3" w14:textId="77777777" w:rsidR="00AF5AAA" w:rsidRDefault="00AF5AAA" w:rsidP="00F928B8">
            <w:pPr>
              <w:spacing w:line="254" w:lineRule="auto"/>
              <w:jc w:val="center"/>
              <w:rPr>
                <w:color w:val="000000"/>
                <w:shd w:val="clear" w:color="auto" w:fill="FFFFFF"/>
              </w:rPr>
            </w:pPr>
            <w:r>
              <w:rPr>
                <w:color w:val="000000"/>
                <w:shd w:val="clear" w:color="auto" w:fill="FFFFFF"/>
              </w:rPr>
              <w:t>280</w:t>
            </w:r>
          </w:p>
        </w:tc>
        <w:tc>
          <w:tcPr>
            <w:tcW w:w="1682" w:type="dxa"/>
            <w:tcBorders>
              <w:top w:val="single" w:sz="4" w:space="0" w:color="000000"/>
              <w:left w:val="single" w:sz="4" w:space="0" w:color="000000"/>
              <w:bottom w:val="single" w:sz="4" w:space="0" w:color="000000"/>
              <w:right w:val="single" w:sz="4" w:space="0" w:color="000000"/>
            </w:tcBorders>
          </w:tcPr>
          <w:p w14:paraId="02991801" w14:textId="77777777" w:rsidR="00AF5AAA" w:rsidRDefault="00AF5AAA" w:rsidP="00F928B8">
            <w:pPr>
              <w:spacing w:line="254" w:lineRule="auto"/>
              <w:jc w:val="center"/>
              <w:rPr>
                <w:color w:val="000000"/>
                <w:shd w:val="clear" w:color="auto" w:fill="FFFFFF"/>
              </w:rPr>
            </w:pPr>
            <w:r>
              <w:rPr>
                <w:color w:val="000000"/>
                <w:shd w:val="clear" w:color="auto" w:fill="FFFFFF"/>
              </w:rPr>
              <w:t>4705</w:t>
            </w:r>
          </w:p>
        </w:tc>
      </w:tr>
      <w:tr w:rsidR="00AF5AAA" w14:paraId="4C671176" w14:textId="77777777" w:rsidTr="00F928B8">
        <w:tc>
          <w:tcPr>
            <w:tcW w:w="3063" w:type="dxa"/>
            <w:tcBorders>
              <w:top w:val="single" w:sz="4" w:space="0" w:color="000000"/>
              <w:left w:val="single" w:sz="4" w:space="0" w:color="000000"/>
              <w:bottom w:val="single" w:sz="4" w:space="0" w:color="000000"/>
              <w:right w:val="single" w:sz="4" w:space="0" w:color="000000"/>
            </w:tcBorders>
            <w:hideMark/>
          </w:tcPr>
          <w:p w14:paraId="4E840797" w14:textId="77777777" w:rsidR="00AF5AAA" w:rsidRDefault="00AF5AAA" w:rsidP="00F928B8">
            <w:pPr>
              <w:spacing w:line="254" w:lineRule="auto"/>
              <w:jc w:val="both"/>
              <w:rPr>
                <w:color w:val="000000"/>
                <w:shd w:val="clear" w:color="auto" w:fill="FFFFFF"/>
              </w:rPr>
            </w:pPr>
            <w:r>
              <w:rPr>
                <w:color w:val="000000"/>
                <w:sz w:val="22"/>
                <w:shd w:val="clear" w:color="auto" w:fill="FFFFFF"/>
              </w:rPr>
              <w:t>Chirurgii Ogólnej</w:t>
            </w:r>
          </w:p>
        </w:tc>
        <w:tc>
          <w:tcPr>
            <w:tcW w:w="2221" w:type="dxa"/>
            <w:tcBorders>
              <w:top w:val="single" w:sz="4" w:space="0" w:color="000000"/>
              <w:left w:val="single" w:sz="4" w:space="0" w:color="000000"/>
              <w:bottom w:val="single" w:sz="4" w:space="0" w:color="000000"/>
              <w:right w:val="single" w:sz="4" w:space="0" w:color="000000"/>
            </w:tcBorders>
            <w:vAlign w:val="center"/>
          </w:tcPr>
          <w:p w14:paraId="3A241AE6" w14:textId="77777777" w:rsidR="00AF5AAA" w:rsidRDefault="00AF5AAA" w:rsidP="00F928B8">
            <w:pPr>
              <w:spacing w:line="254" w:lineRule="auto"/>
              <w:jc w:val="center"/>
              <w:rPr>
                <w:color w:val="000000"/>
                <w:shd w:val="clear" w:color="auto" w:fill="FFFFFF"/>
              </w:rPr>
            </w:pPr>
            <w:r>
              <w:rPr>
                <w:color w:val="000000"/>
                <w:shd w:val="clear" w:color="auto" w:fill="FFFFFF"/>
              </w:rPr>
              <w:t>4790</w:t>
            </w:r>
          </w:p>
        </w:tc>
        <w:tc>
          <w:tcPr>
            <w:tcW w:w="2073" w:type="dxa"/>
            <w:tcBorders>
              <w:top w:val="single" w:sz="4" w:space="0" w:color="000000"/>
              <w:left w:val="single" w:sz="4" w:space="0" w:color="000000"/>
              <w:bottom w:val="single" w:sz="4" w:space="0" w:color="000000"/>
              <w:right w:val="single" w:sz="4" w:space="0" w:color="000000"/>
            </w:tcBorders>
          </w:tcPr>
          <w:p w14:paraId="1628CABD" w14:textId="77777777" w:rsidR="00AF5AAA" w:rsidRDefault="00AF5AAA" w:rsidP="00F928B8">
            <w:pPr>
              <w:spacing w:line="254" w:lineRule="auto"/>
              <w:jc w:val="center"/>
              <w:rPr>
                <w:color w:val="000000"/>
                <w:shd w:val="clear" w:color="auto" w:fill="FFFFFF"/>
              </w:rPr>
            </w:pPr>
            <w:r>
              <w:rPr>
                <w:color w:val="000000"/>
                <w:shd w:val="clear" w:color="auto" w:fill="FFFFFF"/>
              </w:rPr>
              <w:t>1045</w:t>
            </w:r>
          </w:p>
        </w:tc>
        <w:tc>
          <w:tcPr>
            <w:tcW w:w="1682" w:type="dxa"/>
            <w:tcBorders>
              <w:top w:val="single" w:sz="4" w:space="0" w:color="000000"/>
              <w:left w:val="single" w:sz="4" w:space="0" w:color="000000"/>
              <w:bottom w:val="single" w:sz="4" w:space="0" w:color="000000"/>
              <w:right w:val="single" w:sz="4" w:space="0" w:color="000000"/>
            </w:tcBorders>
          </w:tcPr>
          <w:p w14:paraId="35F67EB1" w14:textId="77777777" w:rsidR="00AF5AAA" w:rsidRDefault="00AF5AAA" w:rsidP="00F928B8">
            <w:pPr>
              <w:spacing w:line="254" w:lineRule="auto"/>
              <w:jc w:val="center"/>
              <w:rPr>
                <w:color w:val="000000"/>
                <w:shd w:val="clear" w:color="auto" w:fill="FFFFFF"/>
              </w:rPr>
            </w:pPr>
            <w:r>
              <w:rPr>
                <w:color w:val="000000"/>
                <w:shd w:val="clear" w:color="auto" w:fill="FFFFFF"/>
              </w:rPr>
              <w:t>5835</w:t>
            </w:r>
          </w:p>
        </w:tc>
      </w:tr>
      <w:tr w:rsidR="00AF5AAA" w14:paraId="5B14923B" w14:textId="77777777" w:rsidTr="00F928B8">
        <w:tc>
          <w:tcPr>
            <w:tcW w:w="3063" w:type="dxa"/>
            <w:tcBorders>
              <w:top w:val="single" w:sz="4" w:space="0" w:color="000000"/>
              <w:left w:val="single" w:sz="4" w:space="0" w:color="000000"/>
              <w:bottom w:val="single" w:sz="4" w:space="0" w:color="000000"/>
              <w:right w:val="single" w:sz="4" w:space="0" w:color="000000"/>
            </w:tcBorders>
            <w:hideMark/>
          </w:tcPr>
          <w:p w14:paraId="2915A872" w14:textId="77777777" w:rsidR="00AF5AAA" w:rsidRDefault="00AF5AAA" w:rsidP="00F928B8">
            <w:pPr>
              <w:spacing w:line="254" w:lineRule="auto"/>
              <w:jc w:val="both"/>
              <w:rPr>
                <w:color w:val="000000"/>
                <w:shd w:val="clear" w:color="auto" w:fill="FFFFFF"/>
              </w:rPr>
            </w:pPr>
            <w:r>
              <w:rPr>
                <w:color w:val="000000"/>
                <w:sz w:val="22"/>
                <w:shd w:val="clear" w:color="auto" w:fill="FFFFFF"/>
              </w:rPr>
              <w:t>Chirurgii Urazowo - Ortopedycznej</w:t>
            </w:r>
          </w:p>
        </w:tc>
        <w:tc>
          <w:tcPr>
            <w:tcW w:w="2221" w:type="dxa"/>
            <w:tcBorders>
              <w:top w:val="single" w:sz="4" w:space="0" w:color="000000"/>
              <w:left w:val="single" w:sz="4" w:space="0" w:color="000000"/>
              <w:bottom w:val="single" w:sz="4" w:space="0" w:color="000000"/>
              <w:right w:val="single" w:sz="4" w:space="0" w:color="000000"/>
            </w:tcBorders>
            <w:vAlign w:val="center"/>
          </w:tcPr>
          <w:p w14:paraId="3EEBE951" w14:textId="77777777" w:rsidR="00AF5AAA" w:rsidRDefault="00AF5AAA" w:rsidP="00F928B8">
            <w:pPr>
              <w:spacing w:line="254" w:lineRule="auto"/>
              <w:jc w:val="center"/>
              <w:rPr>
                <w:color w:val="000000"/>
                <w:shd w:val="clear" w:color="auto" w:fill="FFFFFF"/>
              </w:rPr>
            </w:pPr>
            <w:r>
              <w:rPr>
                <w:color w:val="000000"/>
                <w:shd w:val="clear" w:color="auto" w:fill="FFFFFF"/>
              </w:rPr>
              <w:t>3371</w:t>
            </w:r>
          </w:p>
        </w:tc>
        <w:tc>
          <w:tcPr>
            <w:tcW w:w="2073" w:type="dxa"/>
            <w:tcBorders>
              <w:top w:val="single" w:sz="4" w:space="0" w:color="000000"/>
              <w:left w:val="single" w:sz="4" w:space="0" w:color="000000"/>
              <w:bottom w:val="single" w:sz="4" w:space="0" w:color="000000"/>
              <w:right w:val="single" w:sz="4" w:space="0" w:color="000000"/>
            </w:tcBorders>
            <w:vAlign w:val="center"/>
          </w:tcPr>
          <w:p w14:paraId="7B62A256" w14:textId="77777777" w:rsidR="00AF5AAA" w:rsidRDefault="00AF5AAA" w:rsidP="00F928B8">
            <w:pPr>
              <w:spacing w:line="254" w:lineRule="auto"/>
              <w:jc w:val="center"/>
              <w:rPr>
                <w:color w:val="000000"/>
                <w:shd w:val="clear" w:color="auto" w:fill="FFFFFF"/>
              </w:rPr>
            </w:pPr>
            <w:r>
              <w:rPr>
                <w:color w:val="000000"/>
                <w:shd w:val="clear" w:color="auto" w:fill="FFFFFF"/>
              </w:rPr>
              <w:t>1675</w:t>
            </w:r>
          </w:p>
        </w:tc>
        <w:tc>
          <w:tcPr>
            <w:tcW w:w="1682" w:type="dxa"/>
            <w:tcBorders>
              <w:top w:val="single" w:sz="4" w:space="0" w:color="000000"/>
              <w:left w:val="single" w:sz="4" w:space="0" w:color="000000"/>
              <w:bottom w:val="single" w:sz="4" w:space="0" w:color="000000"/>
              <w:right w:val="single" w:sz="4" w:space="0" w:color="000000"/>
            </w:tcBorders>
            <w:vAlign w:val="center"/>
          </w:tcPr>
          <w:p w14:paraId="11FABC40" w14:textId="77777777" w:rsidR="00AF5AAA" w:rsidRDefault="00AF5AAA" w:rsidP="00F928B8">
            <w:pPr>
              <w:spacing w:line="254" w:lineRule="auto"/>
              <w:jc w:val="center"/>
              <w:rPr>
                <w:color w:val="000000"/>
                <w:shd w:val="clear" w:color="auto" w:fill="FFFFFF"/>
              </w:rPr>
            </w:pPr>
            <w:r>
              <w:rPr>
                <w:color w:val="000000"/>
                <w:shd w:val="clear" w:color="auto" w:fill="FFFFFF"/>
              </w:rPr>
              <w:t>5046</w:t>
            </w:r>
          </w:p>
        </w:tc>
      </w:tr>
      <w:tr w:rsidR="00AF5AAA" w14:paraId="029068D1" w14:textId="77777777" w:rsidTr="00F928B8">
        <w:tc>
          <w:tcPr>
            <w:tcW w:w="3063" w:type="dxa"/>
            <w:tcBorders>
              <w:top w:val="single" w:sz="4" w:space="0" w:color="000000"/>
              <w:left w:val="single" w:sz="4" w:space="0" w:color="000000"/>
              <w:bottom w:val="single" w:sz="4" w:space="0" w:color="000000"/>
              <w:right w:val="single" w:sz="4" w:space="0" w:color="000000"/>
            </w:tcBorders>
            <w:hideMark/>
          </w:tcPr>
          <w:p w14:paraId="3F3AB701" w14:textId="77777777" w:rsidR="00AF5AAA" w:rsidRDefault="00AF5AAA" w:rsidP="00F928B8">
            <w:pPr>
              <w:spacing w:line="254" w:lineRule="auto"/>
              <w:jc w:val="both"/>
              <w:rPr>
                <w:color w:val="000000"/>
                <w:shd w:val="clear" w:color="auto" w:fill="FFFFFF"/>
              </w:rPr>
            </w:pPr>
            <w:r>
              <w:rPr>
                <w:color w:val="000000"/>
                <w:sz w:val="22"/>
                <w:shd w:val="clear" w:color="auto" w:fill="FFFFFF"/>
              </w:rPr>
              <w:t>Urologicznej</w:t>
            </w:r>
          </w:p>
        </w:tc>
        <w:tc>
          <w:tcPr>
            <w:tcW w:w="2221" w:type="dxa"/>
            <w:tcBorders>
              <w:top w:val="single" w:sz="4" w:space="0" w:color="000000"/>
              <w:left w:val="single" w:sz="4" w:space="0" w:color="000000"/>
              <w:bottom w:val="single" w:sz="4" w:space="0" w:color="000000"/>
              <w:right w:val="single" w:sz="4" w:space="0" w:color="000000"/>
            </w:tcBorders>
            <w:vAlign w:val="center"/>
          </w:tcPr>
          <w:p w14:paraId="4A8B6579" w14:textId="77777777" w:rsidR="00AF5AAA" w:rsidRDefault="00AF5AAA" w:rsidP="00F928B8">
            <w:pPr>
              <w:spacing w:line="254" w:lineRule="auto"/>
              <w:jc w:val="center"/>
              <w:rPr>
                <w:color w:val="000000"/>
                <w:shd w:val="clear" w:color="auto" w:fill="FFFFFF"/>
              </w:rPr>
            </w:pPr>
            <w:r>
              <w:rPr>
                <w:color w:val="000000"/>
                <w:shd w:val="clear" w:color="auto" w:fill="FFFFFF"/>
              </w:rPr>
              <w:t>5144</w:t>
            </w:r>
          </w:p>
        </w:tc>
        <w:tc>
          <w:tcPr>
            <w:tcW w:w="2073" w:type="dxa"/>
            <w:tcBorders>
              <w:top w:val="single" w:sz="4" w:space="0" w:color="000000"/>
              <w:left w:val="single" w:sz="4" w:space="0" w:color="000000"/>
              <w:bottom w:val="single" w:sz="4" w:space="0" w:color="000000"/>
              <w:right w:val="single" w:sz="4" w:space="0" w:color="000000"/>
            </w:tcBorders>
          </w:tcPr>
          <w:p w14:paraId="60C0B111" w14:textId="77777777" w:rsidR="00AF5AAA" w:rsidRDefault="00AF5AAA" w:rsidP="00F928B8">
            <w:pPr>
              <w:spacing w:line="254" w:lineRule="auto"/>
              <w:jc w:val="center"/>
              <w:rPr>
                <w:color w:val="000000"/>
                <w:shd w:val="clear" w:color="auto" w:fill="FFFFFF"/>
              </w:rPr>
            </w:pPr>
            <w:r>
              <w:rPr>
                <w:color w:val="000000"/>
                <w:shd w:val="clear" w:color="auto" w:fill="FFFFFF"/>
              </w:rPr>
              <w:t>467</w:t>
            </w:r>
          </w:p>
        </w:tc>
        <w:tc>
          <w:tcPr>
            <w:tcW w:w="1682" w:type="dxa"/>
            <w:tcBorders>
              <w:top w:val="single" w:sz="4" w:space="0" w:color="000000"/>
              <w:left w:val="single" w:sz="4" w:space="0" w:color="000000"/>
              <w:bottom w:val="single" w:sz="4" w:space="0" w:color="000000"/>
              <w:right w:val="single" w:sz="4" w:space="0" w:color="000000"/>
            </w:tcBorders>
          </w:tcPr>
          <w:p w14:paraId="5B55B869" w14:textId="77777777" w:rsidR="00AF5AAA" w:rsidRDefault="00AF5AAA" w:rsidP="00F928B8">
            <w:pPr>
              <w:spacing w:line="254" w:lineRule="auto"/>
              <w:jc w:val="center"/>
              <w:rPr>
                <w:color w:val="000000"/>
                <w:shd w:val="clear" w:color="auto" w:fill="FFFFFF"/>
              </w:rPr>
            </w:pPr>
            <w:r>
              <w:rPr>
                <w:color w:val="000000"/>
                <w:shd w:val="clear" w:color="auto" w:fill="FFFFFF"/>
              </w:rPr>
              <w:t>5611</w:t>
            </w:r>
          </w:p>
        </w:tc>
      </w:tr>
      <w:tr w:rsidR="00AF5AAA" w14:paraId="34463515" w14:textId="77777777" w:rsidTr="00F928B8">
        <w:tc>
          <w:tcPr>
            <w:tcW w:w="3063" w:type="dxa"/>
            <w:tcBorders>
              <w:top w:val="single" w:sz="4" w:space="0" w:color="000000"/>
              <w:left w:val="single" w:sz="4" w:space="0" w:color="000000"/>
              <w:bottom w:val="single" w:sz="4" w:space="0" w:color="000000"/>
              <w:right w:val="single" w:sz="4" w:space="0" w:color="000000"/>
            </w:tcBorders>
            <w:hideMark/>
          </w:tcPr>
          <w:p w14:paraId="7911D724" w14:textId="77777777" w:rsidR="00AF5AAA" w:rsidRDefault="00AF5AAA" w:rsidP="00F928B8">
            <w:pPr>
              <w:spacing w:line="254" w:lineRule="auto"/>
              <w:jc w:val="both"/>
              <w:rPr>
                <w:color w:val="000000"/>
                <w:shd w:val="clear" w:color="auto" w:fill="FFFFFF"/>
              </w:rPr>
            </w:pPr>
            <w:r>
              <w:rPr>
                <w:color w:val="000000"/>
                <w:sz w:val="22"/>
                <w:shd w:val="clear" w:color="auto" w:fill="FFFFFF"/>
              </w:rPr>
              <w:t xml:space="preserve">Gastroenterologicznej </w:t>
            </w:r>
          </w:p>
        </w:tc>
        <w:tc>
          <w:tcPr>
            <w:tcW w:w="2221" w:type="dxa"/>
            <w:tcBorders>
              <w:top w:val="single" w:sz="4" w:space="0" w:color="000000"/>
              <w:left w:val="single" w:sz="4" w:space="0" w:color="000000"/>
              <w:bottom w:val="single" w:sz="4" w:space="0" w:color="000000"/>
              <w:right w:val="single" w:sz="4" w:space="0" w:color="000000"/>
            </w:tcBorders>
            <w:vAlign w:val="center"/>
          </w:tcPr>
          <w:p w14:paraId="3C776948" w14:textId="77777777" w:rsidR="00AF5AAA" w:rsidRDefault="00AF5AAA" w:rsidP="00F928B8">
            <w:pPr>
              <w:spacing w:line="254" w:lineRule="auto"/>
              <w:jc w:val="center"/>
              <w:rPr>
                <w:color w:val="000000"/>
                <w:shd w:val="clear" w:color="auto" w:fill="FFFFFF"/>
              </w:rPr>
            </w:pPr>
            <w:r>
              <w:rPr>
                <w:color w:val="000000"/>
                <w:shd w:val="clear" w:color="auto" w:fill="FFFFFF"/>
              </w:rPr>
              <w:t>510</w:t>
            </w:r>
          </w:p>
        </w:tc>
        <w:tc>
          <w:tcPr>
            <w:tcW w:w="2073" w:type="dxa"/>
            <w:tcBorders>
              <w:top w:val="single" w:sz="4" w:space="0" w:color="000000"/>
              <w:left w:val="single" w:sz="4" w:space="0" w:color="000000"/>
              <w:bottom w:val="single" w:sz="4" w:space="0" w:color="000000"/>
              <w:right w:val="single" w:sz="4" w:space="0" w:color="000000"/>
            </w:tcBorders>
          </w:tcPr>
          <w:p w14:paraId="4C0EBA9C" w14:textId="77777777" w:rsidR="00AF5AAA" w:rsidRDefault="00AF5AAA" w:rsidP="00F928B8">
            <w:pPr>
              <w:spacing w:line="254" w:lineRule="auto"/>
              <w:jc w:val="center"/>
              <w:rPr>
                <w:color w:val="000000"/>
                <w:shd w:val="clear" w:color="auto" w:fill="FFFFFF"/>
              </w:rPr>
            </w:pPr>
            <w:r>
              <w:rPr>
                <w:color w:val="000000"/>
                <w:shd w:val="clear" w:color="auto" w:fill="FFFFFF"/>
              </w:rPr>
              <w:t>74</w:t>
            </w:r>
          </w:p>
        </w:tc>
        <w:tc>
          <w:tcPr>
            <w:tcW w:w="1682" w:type="dxa"/>
            <w:tcBorders>
              <w:top w:val="single" w:sz="4" w:space="0" w:color="000000"/>
              <w:left w:val="single" w:sz="4" w:space="0" w:color="000000"/>
              <w:bottom w:val="single" w:sz="4" w:space="0" w:color="000000"/>
              <w:right w:val="single" w:sz="4" w:space="0" w:color="000000"/>
            </w:tcBorders>
          </w:tcPr>
          <w:p w14:paraId="6C19C923" w14:textId="77777777" w:rsidR="00AF5AAA" w:rsidRDefault="00AF5AAA" w:rsidP="00F928B8">
            <w:pPr>
              <w:spacing w:line="254" w:lineRule="auto"/>
              <w:jc w:val="center"/>
              <w:rPr>
                <w:color w:val="000000"/>
                <w:shd w:val="clear" w:color="auto" w:fill="FFFFFF"/>
              </w:rPr>
            </w:pPr>
            <w:r>
              <w:rPr>
                <w:color w:val="000000"/>
                <w:shd w:val="clear" w:color="auto" w:fill="FFFFFF"/>
              </w:rPr>
              <w:t>584</w:t>
            </w:r>
          </w:p>
        </w:tc>
      </w:tr>
      <w:tr w:rsidR="00AF5AAA" w14:paraId="388C8175" w14:textId="77777777" w:rsidTr="00F928B8">
        <w:tc>
          <w:tcPr>
            <w:tcW w:w="3063" w:type="dxa"/>
            <w:tcBorders>
              <w:top w:val="single" w:sz="4" w:space="0" w:color="000000"/>
              <w:left w:val="single" w:sz="4" w:space="0" w:color="000000"/>
              <w:bottom w:val="single" w:sz="4" w:space="0" w:color="000000"/>
              <w:right w:val="single" w:sz="4" w:space="0" w:color="000000"/>
            </w:tcBorders>
            <w:hideMark/>
          </w:tcPr>
          <w:p w14:paraId="046F39BA" w14:textId="77777777" w:rsidR="00AF5AAA" w:rsidRDefault="00AF5AAA" w:rsidP="00F928B8">
            <w:pPr>
              <w:spacing w:line="254" w:lineRule="auto"/>
              <w:jc w:val="both"/>
              <w:rPr>
                <w:color w:val="000000"/>
                <w:shd w:val="clear" w:color="auto" w:fill="FFFFFF"/>
              </w:rPr>
            </w:pPr>
            <w:r>
              <w:rPr>
                <w:color w:val="000000"/>
                <w:sz w:val="22"/>
                <w:shd w:val="clear" w:color="auto" w:fill="FFFFFF"/>
              </w:rPr>
              <w:t>Pediatryczna</w:t>
            </w:r>
          </w:p>
        </w:tc>
        <w:tc>
          <w:tcPr>
            <w:tcW w:w="2221" w:type="dxa"/>
            <w:tcBorders>
              <w:top w:val="single" w:sz="4" w:space="0" w:color="000000"/>
              <w:left w:val="single" w:sz="4" w:space="0" w:color="000000"/>
              <w:bottom w:val="single" w:sz="4" w:space="0" w:color="000000"/>
              <w:right w:val="single" w:sz="4" w:space="0" w:color="000000"/>
            </w:tcBorders>
            <w:vAlign w:val="center"/>
          </w:tcPr>
          <w:p w14:paraId="3A0658E8" w14:textId="77777777" w:rsidR="00AF5AAA" w:rsidRDefault="00AF5AAA" w:rsidP="00F928B8">
            <w:pPr>
              <w:spacing w:line="254" w:lineRule="auto"/>
              <w:jc w:val="center"/>
              <w:rPr>
                <w:color w:val="000000"/>
                <w:shd w:val="clear" w:color="auto" w:fill="FFFFFF"/>
              </w:rPr>
            </w:pPr>
            <w:r>
              <w:rPr>
                <w:color w:val="000000"/>
                <w:shd w:val="clear" w:color="auto" w:fill="FFFFFF"/>
              </w:rPr>
              <w:t>317</w:t>
            </w:r>
          </w:p>
        </w:tc>
        <w:tc>
          <w:tcPr>
            <w:tcW w:w="2073" w:type="dxa"/>
            <w:tcBorders>
              <w:top w:val="single" w:sz="4" w:space="0" w:color="000000"/>
              <w:left w:val="single" w:sz="4" w:space="0" w:color="000000"/>
              <w:bottom w:val="single" w:sz="4" w:space="0" w:color="000000"/>
              <w:right w:val="single" w:sz="4" w:space="0" w:color="000000"/>
            </w:tcBorders>
          </w:tcPr>
          <w:p w14:paraId="208D88EF" w14:textId="77777777" w:rsidR="00AF5AAA" w:rsidRDefault="00AF5AAA" w:rsidP="00F928B8">
            <w:pPr>
              <w:spacing w:line="254" w:lineRule="auto"/>
              <w:jc w:val="center"/>
              <w:rPr>
                <w:color w:val="000000"/>
                <w:shd w:val="clear" w:color="auto" w:fill="FFFFFF"/>
              </w:rPr>
            </w:pPr>
            <w:r>
              <w:rPr>
                <w:color w:val="000000"/>
                <w:shd w:val="clear" w:color="auto" w:fill="FFFFFF"/>
              </w:rPr>
              <w:t>66</w:t>
            </w:r>
          </w:p>
        </w:tc>
        <w:tc>
          <w:tcPr>
            <w:tcW w:w="1682" w:type="dxa"/>
            <w:tcBorders>
              <w:top w:val="single" w:sz="4" w:space="0" w:color="000000"/>
              <w:left w:val="single" w:sz="4" w:space="0" w:color="000000"/>
              <w:bottom w:val="single" w:sz="4" w:space="0" w:color="000000"/>
              <w:right w:val="single" w:sz="4" w:space="0" w:color="000000"/>
            </w:tcBorders>
          </w:tcPr>
          <w:p w14:paraId="70CB0BB1" w14:textId="77777777" w:rsidR="00AF5AAA" w:rsidRDefault="00AF5AAA" w:rsidP="00F928B8">
            <w:pPr>
              <w:spacing w:line="254" w:lineRule="auto"/>
              <w:jc w:val="center"/>
              <w:rPr>
                <w:color w:val="000000"/>
                <w:shd w:val="clear" w:color="auto" w:fill="FFFFFF"/>
              </w:rPr>
            </w:pPr>
            <w:r>
              <w:rPr>
                <w:color w:val="000000"/>
                <w:shd w:val="clear" w:color="auto" w:fill="FFFFFF"/>
              </w:rPr>
              <w:t>383</w:t>
            </w:r>
          </w:p>
        </w:tc>
      </w:tr>
      <w:tr w:rsidR="00AF5AAA" w14:paraId="2AF2D011" w14:textId="77777777" w:rsidTr="00F928B8">
        <w:tc>
          <w:tcPr>
            <w:tcW w:w="3063" w:type="dxa"/>
            <w:tcBorders>
              <w:top w:val="single" w:sz="4" w:space="0" w:color="000000"/>
              <w:left w:val="single" w:sz="4" w:space="0" w:color="000000"/>
              <w:bottom w:val="single" w:sz="4" w:space="0" w:color="000000"/>
              <w:right w:val="single" w:sz="4" w:space="0" w:color="000000"/>
            </w:tcBorders>
            <w:hideMark/>
          </w:tcPr>
          <w:p w14:paraId="014F3E99" w14:textId="77777777" w:rsidR="00AF5AAA" w:rsidRDefault="00AF5AAA" w:rsidP="00F928B8">
            <w:pPr>
              <w:spacing w:line="254" w:lineRule="auto"/>
              <w:jc w:val="both"/>
              <w:rPr>
                <w:bCs/>
                <w:color w:val="000000"/>
                <w:shd w:val="clear" w:color="auto" w:fill="FFFFFF"/>
              </w:rPr>
            </w:pPr>
            <w:r>
              <w:rPr>
                <w:bCs/>
                <w:color w:val="000000"/>
                <w:sz w:val="22"/>
                <w:shd w:val="clear" w:color="auto" w:fill="FFFFFF"/>
              </w:rPr>
              <w:t>Diabetologiczna</w:t>
            </w:r>
          </w:p>
        </w:tc>
        <w:tc>
          <w:tcPr>
            <w:tcW w:w="2221" w:type="dxa"/>
            <w:tcBorders>
              <w:top w:val="single" w:sz="4" w:space="0" w:color="000000"/>
              <w:left w:val="single" w:sz="4" w:space="0" w:color="000000"/>
              <w:bottom w:val="single" w:sz="4" w:space="0" w:color="000000"/>
              <w:right w:val="single" w:sz="4" w:space="0" w:color="000000"/>
            </w:tcBorders>
            <w:vAlign w:val="center"/>
          </w:tcPr>
          <w:p w14:paraId="582125EF" w14:textId="77777777" w:rsidR="00AF5AAA" w:rsidRPr="00223805" w:rsidRDefault="00AF5AAA" w:rsidP="00F928B8">
            <w:pPr>
              <w:spacing w:line="254" w:lineRule="auto"/>
              <w:jc w:val="center"/>
              <w:rPr>
                <w:color w:val="000000"/>
                <w:shd w:val="clear" w:color="auto" w:fill="FFFFFF"/>
              </w:rPr>
            </w:pPr>
            <w:r>
              <w:rPr>
                <w:color w:val="000000"/>
                <w:shd w:val="clear" w:color="auto" w:fill="FFFFFF"/>
              </w:rPr>
              <w:t>1692</w:t>
            </w:r>
          </w:p>
        </w:tc>
        <w:tc>
          <w:tcPr>
            <w:tcW w:w="2073" w:type="dxa"/>
            <w:tcBorders>
              <w:top w:val="single" w:sz="4" w:space="0" w:color="000000"/>
              <w:left w:val="single" w:sz="4" w:space="0" w:color="000000"/>
              <w:bottom w:val="single" w:sz="4" w:space="0" w:color="000000"/>
              <w:right w:val="single" w:sz="4" w:space="0" w:color="000000"/>
            </w:tcBorders>
          </w:tcPr>
          <w:p w14:paraId="0AB91E11" w14:textId="77777777" w:rsidR="00AF5AAA" w:rsidRPr="00223805" w:rsidRDefault="00AF5AAA" w:rsidP="00F928B8">
            <w:pPr>
              <w:spacing w:line="254" w:lineRule="auto"/>
              <w:jc w:val="center"/>
              <w:rPr>
                <w:color w:val="000000"/>
                <w:shd w:val="clear" w:color="auto" w:fill="FFFFFF"/>
              </w:rPr>
            </w:pPr>
            <w:r>
              <w:rPr>
                <w:color w:val="000000"/>
                <w:shd w:val="clear" w:color="auto" w:fill="FFFFFF"/>
              </w:rPr>
              <w:t>34</w:t>
            </w:r>
          </w:p>
        </w:tc>
        <w:tc>
          <w:tcPr>
            <w:tcW w:w="1682" w:type="dxa"/>
            <w:tcBorders>
              <w:top w:val="single" w:sz="4" w:space="0" w:color="000000"/>
              <w:left w:val="single" w:sz="4" w:space="0" w:color="000000"/>
              <w:bottom w:val="single" w:sz="4" w:space="0" w:color="000000"/>
              <w:right w:val="single" w:sz="4" w:space="0" w:color="000000"/>
            </w:tcBorders>
          </w:tcPr>
          <w:p w14:paraId="7AC321C1" w14:textId="77777777" w:rsidR="00AF5AAA" w:rsidRPr="00223805" w:rsidRDefault="00AF5AAA" w:rsidP="00F928B8">
            <w:pPr>
              <w:spacing w:line="254" w:lineRule="auto"/>
              <w:jc w:val="center"/>
              <w:rPr>
                <w:color w:val="000000"/>
                <w:shd w:val="clear" w:color="auto" w:fill="FFFFFF"/>
              </w:rPr>
            </w:pPr>
            <w:r>
              <w:rPr>
                <w:color w:val="000000"/>
                <w:shd w:val="clear" w:color="auto" w:fill="FFFFFF"/>
              </w:rPr>
              <w:t>1726</w:t>
            </w:r>
          </w:p>
        </w:tc>
      </w:tr>
      <w:tr w:rsidR="00AF5AAA" w14:paraId="68470C42" w14:textId="77777777" w:rsidTr="00F928B8">
        <w:tc>
          <w:tcPr>
            <w:tcW w:w="3063" w:type="dxa"/>
            <w:tcBorders>
              <w:top w:val="single" w:sz="4" w:space="0" w:color="000000"/>
              <w:left w:val="single" w:sz="4" w:space="0" w:color="000000"/>
              <w:bottom w:val="single" w:sz="4" w:space="0" w:color="000000"/>
              <w:right w:val="single" w:sz="4" w:space="0" w:color="000000"/>
            </w:tcBorders>
            <w:hideMark/>
          </w:tcPr>
          <w:p w14:paraId="4024E5D5" w14:textId="77777777" w:rsidR="00AF5AAA" w:rsidRDefault="00AF5AAA" w:rsidP="00F928B8">
            <w:pPr>
              <w:spacing w:line="254" w:lineRule="auto"/>
              <w:jc w:val="both"/>
              <w:rPr>
                <w:bCs/>
                <w:color w:val="000000"/>
                <w:shd w:val="clear" w:color="auto" w:fill="FFFFFF"/>
              </w:rPr>
            </w:pPr>
            <w:r>
              <w:rPr>
                <w:bCs/>
                <w:color w:val="000000"/>
                <w:sz w:val="22"/>
                <w:shd w:val="clear" w:color="auto" w:fill="FFFFFF"/>
              </w:rPr>
              <w:t>Neurologiczna</w:t>
            </w:r>
          </w:p>
        </w:tc>
        <w:tc>
          <w:tcPr>
            <w:tcW w:w="2221" w:type="dxa"/>
            <w:tcBorders>
              <w:top w:val="single" w:sz="4" w:space="0" w:color="000000"/>
              <w:left w:val="single" w:sz="4" w:space="0" w:color="000000"/>
              <w:bottom w:val="single" w:sz="4" w:space="0" w:color="000000"/>
              <w:right w:val="single" w:sz="4" w:space="0" w:color="000000"/>
            </w:tcBorders>
            <w:vAlign w:val="center"/>
          </w:tcPr>
          <w:p w14:paraId="6291E50F" w14:textId="77777777" w:rsidR="00AF5AAA" w:rsidRPr="00223805" w:rsidRDefault="00AF5AAA" w:rsidP="00F928B8">
            <w:pPr>
              <w:spacing w:line="254" w:lineRule="auto"/>
              <w:jc w:val="center"/>
              <w:rPr>
                <w:color w:val="000000"/>
                <w:shd w:val="clear" w:color="auto" w:fill="FFFFFF"/>
              </w:rPr>
            </w:pPr>
            <w:r>
              <w:rPr>
                <w:color w:val="000000"/>
                <w:shd w:val="clear" w:color="auto" w:fill="FFFFFF"/>
              </w:rPr>
              <w:t>1280</w:t>
            </w:r>
          </w:p>
        </w:tc>
        <w:tc>
          <w:tcPr>
            <w:tcW w:w="2073" w:type="dxa"/>
            <w:tcBorders>
              <w:top w:val="single" w:sz="4" w:space="0" w:color="000000"/>
              <w:left w:val="single" w:sz="4" w:space="0" w:color="000000"/>
              <w:bottom w:val="single" w:sz="4" w:space="0" w:color="000000"/>
              <w:right w:val="single" w:sz="4" w:space="0" w:color="000000"/>
            </w:tcBorders>
          </w:tcPr>
          <w:p w14:paraId="120D51A2" w14:textId="77777777" w:rsidR="00AF5AAA" w:rsidRPr="00223805" w:rsidRDefault="00AF5AAA" w:rsidP="00F928B8">
            <w:pPr>
              <w:spacing w:line="254" w:lineRule="auto"/>
              <w:jc w:val="center"/>
              <w:rPr>
                <w:color w:val="000000"/>
                <w:shd w:val="clear" w:color="auto" w:fill="FFFFFF"/>
              </w:rPr>
            </w:pPr>
            <w:r>
              <w:rPr>
                <w:color w:val="000000"/>
                <w:shd w:val="clear" w:color="auto" w:fill="FFFFFF"/>
              </w:rPr>
              <w:t>85</w:t>
            </w:r>
          </w:p>
        </w:tc>
        <w:tc>
          <w:tcPr>
            <w:tcW w:w="1682" w:type="dxa"/>
            <w:tcBorders>
              <w:top w:val="single" w:sz="4" w:space="0" w:color="000000"/>
              <w:left w:val="single" w:sz="4" w:space="0" w:color="000000"/>
              <w:bottom w:val="single" w:sz="4" w:space="0" w:color="000000"/>
              <w:right w:val="single" w:sz="4" w:space="0" w:color="000000"/>
            </w:tcBorders>
          </w:tcPr>
          <w:p w14:paraId="24017DE2" w14:textId="77777777" w:rsidR="00AF5AAA" w:rsidRPr="00223805" w:rsidRDefault="00AF5AAA" w:rsidP="00F928B8">
            <w:pPr>
              <w:spacing w:line="254" w:lineRule="auto"/>
              <w:jc w:val="center"/>
              <w:rPr>
                <w:color w:val="000000"/>
                <w:shd w:val="clear" w:color="auto" w:fill="FFFFFF"/>
              </w:rPr>
            </w:pPr>
            <w:r>
              <w:rPr>
                <w:color w:val="000000"/>
                <w:shd w:val="clear" w:color="auto" w:fill="FFFFFF"/>
              </w:rPr>
              <w:t>1365</w:t>
            </w:r>
          </w:p>
        </w:tc>
      </w:tr>
      <w:tr w:rsidR="00AF5AAA" w14:paraId="29F44DF1" w14:textId="77777777" w:rsidTr="00F928B8">
        <w:tc>
          <w:tcPr>
            <w:tcW w:w="3063" w:type="dxa"/>
            <w:tcBorders>
              <w:top w:val="single" w:sz="4" w:space="0" w:color="000000"/>
              <w:left w:val="single" w:sz="4" w:space="0" w:color="000000"/>
              <w:bottom w:val="single" w:sz="4" w:space="0" w:color="000000"/>
              <w:right w:val="single" w:sz="4" w:space="0" w:color="000000"/>
            </w:tcBorders>
            <w:hideMark/>
          </w:tcPr>
          <w:p w14:paraId="08AE32EC" w14:textId="77777777" w:rsidR="00AF5AAA" w:rsidRDefault="00AF5AAA" w:rsidP="00F928B8">
            <w:pPr>
              <w:spacing w:line="254" w:lineRule="auto"/>
              <w:jc w:val="both"/>
              <w:rPr>
                <w:bCs/>
                <w:color w:val="000000"/>
                <w:shd w:val="clear" w:color="auto" w:fill="FFFFFF"/>
              </w:rPr>
            </w:pPr>
            <w:r>
              <w:rPr>
                <w:bCs/>
                <w:color w:val="000000"/>
                <w:sz w:val="22"/>
                <w:shd w:val="clear" w:color="auto" w:fill="FFFFFF"/>
              </w:rPr>
              <w:t>Proktologiczna</w:t>
            </w:r>
          </w:p>
        </w:tc>
        <w:tc>
          <w:tcPr>
            <w:tcW w:w="2221" w:type="dxa"/>
            <w:tcBorders>
              <w:top w:val="single" w:sz="4" w:space="0" w:color="000000"/>
              <w:left w:val="single" w:sz="4" w:space="0" w:color="000000"/>
              <w:bottom w:val="single" w:sz="4" w:space="0" w:color="000000"/>
              <w:right w:val="single" w:sz="4" w:space="0" w:color="000000"/>
            </w:tcBorders>
            <w:vAlign w:val="center"/>
          </w:tcPr>
          <w:p w14:paraId="1DE42D47" w14:textId="77777777" w:rsidR="00AF5AAA" w:rsidRPr="00223805" w:rsidRDefault="00AF5AAA" w:rsidP="00F928B8">
            <w:pPr>
              <w:spacing w:line="254" w:lineRule="auto"/>
              <w:jc w:val="center"/>
              <w:rPr>
                <w:color w:val="000000"/>
                <w:shd w:val="clear" w:color="auto" w:fill="FFFFFF"/>
              </w:rPr>
            </w:pPr>
            <w:r>
              <w:rPr>
                <w:color w:val="000000"/>
                <w:shd w:val="clear" w:color="auto" w:fill="FFFFFF"/>
              </w:rPr>
              <w:t>361</w:t>
            </w:r>
          </w:p>
        </w:tc>
        <w:tc>
          <w:tcPr>
            <w:tcW w:w="2073" w:type="dxa"/>
            <w:tcBorders>
              <w:top w:val="single" w:sz="4" w:space="0" w:color="000000"/>
              <w:left w:val="single" w:sz="4" w:space="0" w:color="000000"/>
              <w:bottom w:val="single" w:sz="4" w:space="0" w:color="000000"/>
              <w:right w:val="single" w:sz="4" w:space="0" w:color="000000"/>
            </w:tcBorders>
          </w:tcPr>
          <w:p w14:paraId="55A9B058" w14:textId="77777777" w:rsidR="00AF5AAA" w:rsidRPr="00223805" w:rsidRDefault="00AF5AAA" w:rsidP="00F928B8">
            <w:pPr>
              <w:spacing w:line="254" w:lineRule="auto"/>
              <w:jc w:val="center"/>
              <w:rPr>
                <w:color w:val="000000"/>
                <w:shd w:val="clear" w:color="auto" w:fill="FFFFFF"/>
              </w:rPr>
            </w:pPr>
            <w:r>
              <w:rPr>
                <w:color w:val="000000"/>
                <w:shd w:val="clear" w:color="auto" w:fill="FFFFFF"/>
              </w:rPr>
              <w:t>116</w:t>
            </w:r>
          </w:p>
        </w:tc>
        <w:tc>
          <w:tcPr>
            <w:tcW w:w="1682" w:type="dxa"/>
            <w:tcBorders>
              <w:top w:val="single" w:sz="4" w:space="0" w:color="000000"/>
              <w:left w:val="single" w:sz="4" w:space="0" w:color="000000"/>
              <w:bottom w:val="single" w:sz="4" w:space="0" w:color="000000"/>
              <w:right w:val="single" w:sz="4" w:space="0" w:color="000000"/>
            </w:tcBorders>
          </w:tcPr>
          <w:p w14:paraId="69DEF89B" w14:textId="77777777" w:rsidR="00AF5AAA" w:rsidRPr="00223805" w:rsidRDefault="00AF5AAA" w:rsidP="00F928B8">
            <w:pPr>
              <w:spacing w:line="254" w:lineRule="auto"/>
              <w:jc w:val="center"/>
              <w:rPr>
                <w:color w:val="000000"/>
                <w:shd w:val="clear" w:color="auto" w:fill="FFFFFF"/>
              </w:rPr>
            </w:pPr>
            <w:r>
              <w:rPr>
                <w:color w:val="000000"/>
                <w:shd w:val="clear" w:color="auto" w:fill="FFFFFF"/>
              </w:rPr>
              <w:t>477</w:t>
            </w:r>
          </w:p>
        </w:tc>
      </w:tr>
      <w:tr w:rsidR="00AF5AAA" w14:paraId="38D37ADC" w14:textId="77777777" w:rsidTr="00F928B8">
        <w:tc>
          <w:tcPr>
            <w:tcW w:w="3063" w:type="dxa"/>
            <w:tcBorders>
              <w:top w:val="single" w:sz="4" w:space="0" w:color="000000"/>
              <w:left w:val="single" w:sz="4" w:space="0" w:color="000000"/>
              <w:bottom w:val="single" w:sz="4" w:space="0" w:color="000000"/>
              <w:right w:val="single" w:sz="4" w:space="0" w:color="000000"/>
            </w:tcBorders>
            <w:hideMark/>
          </w:tcPr>
          <w:p w14:paraId="1C5EE527" w14:textId="77777777" w:rsidR="00AF5AAA" w:rsidRDefault="00AF5AAA" w:rsidP="00F928B8">
            <w:pPr>
              <w:spacing w:line="254" w:lineRule="auto"/>
              <w:jc w:val="both"/>
              <w:rPr>
                <w:bCs/>
                <w:color w:val="000000"/>
                <w:shd w:val="clear" w:color="auto" w:fill="FFFFFF"/>
              </w:rPr>
            </w:pPr>
            <w:r>
              <w:rPr>
                <w:bCs/>
                <w:color w:val="000000"/>
                <w:sz w:val="22"/>
                <w:shd w:val="clear" w:color="auto" w:fill="FFFFFF"/>
              </w:rPr>
              <w:t>Preluksacyjna</w:t>
            </w:r>
          </w:p>
        </w:tc>
        <w:tc>
          <w:tcPr>
            <w:tcW w:w="2221" w:type="dxa"/>
            <w:tcBorders>
              <w:top w:val="single" w:sz="4" w:space="0" w:color="000000"/>
              <w:left w:val="single" w:sz="4" w:space="0" w:color="000000"/>
              <w:bottom w:val="single" w:sz="4" w:space="0" w:color="000000"/>
              <w:right w:val="single" w:sz="4" w:space="0" w:color="000000"/>
            </w:tcBorders>
            <w:vAlign w:val="center"/>
          </w:tcPr>
          <w:p w14:paraId="7F89D165" w14:textId="77777777" w:rsidR="00AF5AAA" w:rsidRPr="00223805" w:rsidRDefault="00AF5AAA" w:rsidP="00F928B8">
            <w:pPr>
              <w:spacing w:line="254" w:lineRule="auto"/>
              <w:jc w:val="center"/>
              <w:rPr>
                <w:color w:val="000000"/>
                <w:shd w:val="clear" w:color="auto" w:fill="FFFFFF"/>
              </w:rPr>
            </w:pPr>
            <w:r>
              <w:rPr>
                <w:color w:val="000000"/>
                <w:shd w:val="clear" w:color="auto" w:fill="FFFFFF"/>
              </w:rPr>
              <w:t>303</w:t>
            </w:r>
          </w:p>
        </w:tc>
        <w:tc>
          <w:tcPr>
            <w:tcW w:w="2073" w:type="dxa"/>
            <w:tcBorders>
              <w:top w:val="single" w:sz="4" w:space="0" w:color="000000"/>
              <w:left w:val="single" w:sz="4" w:space="0" w:color="000000"/>
              <w:bottom w:val="single" w:sz="4" w:space="0" w:color="000000"/>
              <w:right w:val="single" w:sz="4" w:space="0" w:color="000000"/>
            </w:tcBorders>
          </w:tcPr>
          <w:p w14:paraId="653313CA" w14:textId="77777777" w:rsidR="00AF5AAA" w:rsidRPr="00223805" w:rsidRDefault="00AF5AAA" w:rsidP="00F928B8">
            <w:pPr>
              <w:spacing w:line="254" w:lineRule="auto"/>
              <w:jc w:val="center"/>
              <w:rPr>
                <w:color w:val="000000"/>
                <w:shd w:val="clear" w:color="auto" w:fill="FFFFFF"/>
              </w:rPr>
            </w:pPr>
            <w:r>
              <w:rPr>
                <w:color w:val="000000"/>
                <w:shd w:val="clear" w:color="auto" w:fill="FFFFFF"/>
              </w:rPr>
              <w:t>24</w:t>
            </w:r>
          </w:p>
        </w:tc>
        <w:tc>
          <w:tcPr>
            <w:tcW w:w="1682" w:type="dxa"/>
            <w:tcBorders>
              <w:top w:val="single" w:sz="4" w:space="0" w:color="000000"/>
              <w:left w:val="single" w:sz="4" w:space="0" w:color="000000"/>
              <w:bottom w:val="single" w:sz="4" w:space="0" w:color="000000"/>
              <w:right w:val="single" w:sz="4" w:space="0" w:color="000000"/>
            </w:tcBorders>
          </w:tcPr>
          <w:p w14:paraId="738B0F36" w14:textId="77777777" w:rsidR="00AF5AAA" w:rsidRPr="00223805" w:rsidRDefault="00AF5AAA" w:rsidP="00F928B8">
            <w:pPr>
              <w:spacing w:line="254" w:lineRule="auto"/>
              <w:jc w:val="center"/>
              <w:rPr>
                <w:color w:val="000000"/>
                <w:shd w:val="clear" w:color="auto" w:fill="FFFFFF"/>
              </w:rPr>
            </w:pPr>
            <w:r>
              <w:rPr>
                <w:color w:val="000000"/>
                <w:shd w:val="clear" w:color="auto" w:fill="FFFFFF"/>
              </w:rPr>
              <w:t>327</w:t>
            </w:r>
          </w:p>
        </w:tc>
      </w:tr>
      <w:tr w:rsidR="00AF5AAA" w:rsidRPr="00223805" w14:paraId="500DB516" w14:textId="77777777" w:rsidTr="00F928B8">
        <w:tc>
          <w:tcPr>
            <w:tcW w:w="3063" w:type="dxa"/>
            <w:tcBorders>
              <w:top w:val="single" w:sz="4" w:space="0" w:color="000000"/>
              <w:left w:val="single" w:sz="4" w:space="0" w:color="000000"/>
              <w:bottom w:val="single" w:sz="4" w:space="0" w:color="000000"/>
              <w:right w:val="single" w:sz="4" w:space="0" w:color="000000"/>
            </w:tcBorders>
            <w:hideMark/>
          </w:tcPr>
          <w:p w14:paraId="241D27A9" w14:textId="77777777" w:rsidR="00AF5AAA" w:rsidRDefault="00AF5AAA" w:rsidP="00F928B8">
            <w:pPr>
              <w:spacing w:line="254" w:lineRule="auto"/>
              <w:jc w:val="both"/>
              <w:rPr>
                <w:b/>
                <w:color w:val="000000"/>
                <w:shd w:val="clear" w:color="auto" w:fill="FFFFFF"/>
              </w:rPr>
            </w:pPr>
            <w:r>
              <w:rPr>
                <w:b/>
                <w:color w:val="000000"/>
                <w:sz w:val="22"/>
                <w:shd w:val="clear" w:color="auto" w:fill="FFFFFF"/>
              </w:rPr>
              <w:t>SUMA</w:t>
            </w:r>
          </w:p>
        </w:tc>
        <w:tc>
          <w:tcPr>
            <w:tcW w:w="2221" w:type="dxa"/>
            <w:tcBorders>
              <w:top w:val="single" w:sz="4" w:space="0" w:color="000000"/>
              <w:left w:val="single" w:sz="4" w:space="0" w:color="000000"/>
              <w:bottom w:val="single" w:sz="4" w:space="0" w:color="000000"/>
              <w:right w:val="single" w:sz="4" w:space="0" w:color="000000"/>
            </w:tcBorders>
            <w:vAlign w:val="center"/>
          </w:tcPr>
          <w:p w14:paraId="0D873ACA" w14:textId="77777777" w:rsidR="00AF5AAA" w:rsidRDefault="00AF5AAA" w:rsidP="00F928B8">
            <w:pPr>
              <w:spacing w:line="254" w:lineRule="auto"/>
              <w:jc w:val="center"/>
              <w:rPr>
                <w:b/>
                <w:color w:val="000000"/>
                <w:shd w:val="clear" w:color="auto" w:fill="FFFFFF"/>
              </w:rPr>
            </w:pPr>
            <w:r>
              <w:rPr>
                <w:b/>
                <w:color w:val="000000"/>
                <w:shd w:val="clear" w:color="auto" w:fill="FFFFFF"/>
              </w:rPr>
              <w:t>25282</w:t>
            </w:r>
          </w:p>
        </w:tc>
        <w:tc>
          <w:tcPr>
            <w:tcW w:w="2073" w:type="dxa"/>
            <w:tcBorders>
              <w:top w:val="single" w:sz="4" w:space="0" w:color="000000"/>
              <w:left w:val="single" w:sz="4" w:space="0" w:color="000000"/>
              <w:bottom w:val="single" w:sz="4" w:space="0" w:color="000000"/>
              <w:right w:val="single" w:sz="4" w:space="0" w:color="000000"/>
            </w:tcBorders>
          </w:tcPr>
          <w:p w14:paraId="17E71A4C" w14:textId="77777777" w:rsidR="00AF5AAA" w:rsidRDefault="00AF5AAA" w:rsidP="00F928B8">
            <w:pPr>
              <w:spacing w:line="254" w:lineRule="auto"/>
              <w:jc w:val="center"/>
              <w:rPr>
                <w:b/>
                <w:color w:val="000000"/>
                <w:shd w:val="clear" w:color="auto" w:fill="FFFFFF"/>
              </w:rPr>
            </w:pPr>
            <w:r>
              <w:rPr>
                <w:b/>
                <w:color w:val="000000"/>
                <w:shd w:val="clear" w:color="auto" w:fill="FFFFFF"/>
              </w:rPr>
              <w:t>4581</w:t>
            </w:r>
          </w:p>
        </w:tc>
        <w:tc>
          <w:tcPr>
            <w:tcW w:w="1682" w:type="dxa"/>
            <w:tcBorders>
              <w:top w:val="single" w:sz="4" w:space="0" w:color="000000"/>
              <w:left w:val="single" w:sz="4" w:space="0" w:color="000000"/>
              <w:bottom w:val="single" w:sz="4" w:space="0" w:color="000000"/>
              <w:right w:val="single" w:sz="4" w:space="0" w:color="000000"/>
            </w:tcBorders>
            <w:vAlign w:val="bottom"/>
          </w:tcPr>
          <w:p w14:paraId="17E890F5" w14:textId="77777777" w:rsidR="00AF5AAA" w:rsidRPr="00223805" w:rsidRDefault="00AF5AAA" w:rsidP="00F928B8">
            <w:pPr>
              <w:jc w:val="center"/>
              <w:rPr>
                <w:b/>
                <w:color w:val="000000"/>
                <w:szCs w:val="24"/>
              </w:rPr>
            </w:pPr>
            <w:r>
              <w:rPr>
                <w:b/>
                <w:color w:val="000000"/>
                <w:szCs w:val="24"/>
              </w:rPr>
              <w:t>29863</w:t>
            </w:r>
          </w:p>
        </w:tc>
      </w:tr>
    </w:tbl>
    <w:p w14:paraId="38E8DBAB" w14:textId="77777777" w:rsidR="00AF5AAA" w:rsidRDefault="00AF5AAA" w:rsidP="00AF5AAA">
      <w:pPr>
        <w:spacing w:line="360" w:lineRule="auto"/>
        <w:jc w:val="both"/>
        <w:rPr>
          <w:color w:val="000000"/>
          <w:sz w:val="22"/>
          <w:shd w:val="clear" w:color="auto" w:fill="FFFFFF"/>
        </w:rPr>
      </w:pPr>
    </w:p>
    <w:p w14:paraId="7334987F" w14:textId="77777777" w:rsidR="00AF5AAA" w:rsidRDefault="00AF5AAA" w:rsidP="00AF5AAA">
      <w:pPr>
        <w:spacing w:line="360" w:lineRule="auto"/>
        <w:jc w:val="both"/>
        <w:rPr>
          <w:color w:val="000000"/>
          <w:sz w:val="22"/>
          <w:shd w:val="clear" w:color="auto" w:fill="FFFFFF"/>
        </w:rPr>
      </w:pPr>
    </w:p>
    <w:p w14:paraId="659E704D" w14:textId="77777777" w:rsidR="00AF5AAA" w:rsidRDefault="00AF5AAA" w:rsidP="00AF5AAA">
      <w:pPr>
        <w:spacing w:line="360" w:lineRule="auto"/>
        <w:jc w:val="both"/>
        <w:rPr>
          <w:color w:val="000000"/>
          <w:sz w:val="22"/>
          <w:shd w:val="clear" w:color="auto" w:fill="FFFFFF"/>
        </w:rPr>
      </w:pPr>
    </w:p>
    <w:p w14:paraId="671A1E57" w14:textId="77777777" w:rsidR="00AF5AAA" w:rsidRDefault="00AF5AAA" w:rsidP="00AF5AAA">
      <w:pPr>
        <w:spacing w:line="360" w:lineRule="auto"/>
        <w:jc w:val="both"/>
        <w:rPr>
          <w:color w:val="000000"/>
          <w:sz w:val="22"/>
          <w:shd w:val="clear" w:color="auto" w:fill="FFFFFF"/>
        </w:rPr>
      </w:pPr>
    </w:p>
    <w:p w14:paraId="6BD2EA12" w14:textId="77777777" w:rsidR="00AF5AAA" w:rsidRDefault="00AF5AAA" w:rsidP="00AF5AAA">
      <w:pPr>
        <w:spacing w:line="360" w:lineRule="auto"/>
        <w:jc w:val="both"/>
        <w:rPr>
          <w:color w:val="000000"/>
          <w:sz w:val="22"/>
          <w:shd w:val="clear" w:color="auto" w:fill="FFFFFF"/>
        </w:rPr>
      </w:pPr>
    </w:p>
    <w:p w14:paraId="3823801A" w14:textId="77777777" w:rsidR="00AF5AAA" w:rsidRDefault="00AF5AAA" w:rsidP="00AF5AAA">
      <w:pPr>
        <w:spacing w:line="360" w:lineRule="auto"/>
        <w:jc w:val="both"/>
        <w:rPr>
          <w:color w:val="000000"/>
          <w:sz w:val="22"/>
          <w:shd w:val="clear" w:color="auto" w:fill="FFFFFF"/>
        </w:rPr>
      </w:pPr>
    </w:p>
    <w:p w14:paraId="3365A208" w14:textId="77777777" w:rsidR="00AF5AAA" w:rsidRDefault="00AF5AAA" w:rsidP="00AF5AAA">
      <w:pPr>
        <w:spacing w:line="360" w:lineRule="auto"/>
        <w:jc w:val="both"/>
        <w:rPr>
          <w:color w:val="000000"/>
          <w:sz w:val="22"/>
          <w:shd w:val="clear" w:color="auto" w:fill="FFFFFF"/>
        </w:rPr>
      </w:pPr>
    </w:p>
    <w:p w14:paraId="22ECC027" w14:textId="77777777" w:rsidR="008E2C93" w:rsidRDefault="008E2C93" w:rsidP="00AF5AAA">
      <w:pPr>
        <w:spacing w:line="360" w:lineRule="auto"/>
        <w:jc w:val="both"/>
        <w:rPr>
          <w:color w:val="000000"/>
          <w:sz w:val="22"/>
          <w:shd w:val="clear" w:color="auto" w:fill="FFFFFF"/>
        </w:rPr>
      </w:pPr>
    </w:p>
    <w:p w14:paraId="7283438A" w14:textId="77777777" w:rsidR="00AF5AAA" w:rsidRDefault="00AF5AAA" w:rsidP="00AF5AAA">
      <w:pPr>
        <w:spacing w:line="360" w:lineRule="auto"/>
        <w:jc w:val="both"/>
        <w:rPr>
          <w:color w:val="000000"/>
          <w:sz w:val="22"/>
          <w:shd w:val="clear" w:color="auto" w:fill="FFFFFF"/>
        </w:rPr>
      </w:pPr>
    </w:p>
    <w:p w14:paraId="2A0C6968" w14:textId="6F9464BE" w:rsidR="00AF5AAA" w:rsidRDefault="00AF5AAA" w:rsidP="00AF5AAA">
      <w:pPr>
        <w:jc w:val="both"/>
        <w:rPr>
          <w:color w:val="000000"/>
          <w:sz w:val="22"/>
          <w:shd w:val="clear" w:color="auto" w:fill="FFFFFF"/>
        </w:rPr>
      </w:pPr>
      <w:r>
        <w:rPr>
          <w:color w:val="000000"/>
          <w:sz w:val="22"/>
          <w:shd w:val="clear" w:color="auto" w:fill="FFFFFF"/>
        </w:rPr>
        <w:lastRenderedPageBreak/>
        <w:t>Tab. 3 Ilość pacjentów przyjęta w pozostałych komórkach organizacyjnych Brzeskiego Centrum Medycznego w 2024 r.</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89"/>
        <w:gridCol w:w="2268"/>
        <w:gridCol w:w="1984"/>
        <w:gridCol w:w="2098"/>
      </w:tblGrid>
      <w:tr w:rsidR="00AF5AAA" w14:paraId="3BA73256" w14:textId="77777777" w:rsidTr="00AF5AAA">
        <w:trPr>
          <w:trHeight w:val="790"/>
        </w:trPr>
        <w:tc>
          <w:tcPr>
            <w:tcW w:w="2689" w:type="dxa"/>
            <w:tcBorders>
              <w:top w:val="single" w:sz="4" w:space="0" w:color="000000"/>
              <w:left w:val="single" w:sz="4" w:space="0" w:color="000000"/>
              <w:bottom w:val="single" w:sz="4" w:space="0" w:color="000000"/>
              <w:right w:val="single" w:sz="4" w:space="0" w:color="000000"/>
            </w:tcBorders>
            <w:shd w:val="clear" w:color="auto" w:fill="FFFF00"/>
            <w:vAlign w:val="center"/>
            <w:hideMark/>
          </w:tcPr>
          <w:p w14:paraId="3934778D" w14:textId="77777777" w:rsidR="00AF5AAA" w:rsidRPr="00AF5AAA" w:rsidRDefault="00AF5AAA" w:rsidP="00F928B8">
            <w:pPr>
              <w:spacing w:line="254" w:lineRule="auto"/>
              <w:jc w:val="center"/>
              <w:rPr>
                <w:b/>
                <w:color w:val="000000"/>
                <w:highlight w:val="yellow"/>
                <w:shd w:val="clear" w:color="auto" w:fill="FFFFFF"/>
              </w:rPr>
            </w:pPr>
            <w:r w:rsidRPr="00AF5AAA">
              <w:rPr>
                <w:b/>
                <w:color w:val="000000"/>
                <w:sz w:val="22"/>
                <w:highlight w:val="yellow"/>
                <w:shd w:val="clear" w:color="auto" w:fill="FFFFFF"/>
              </w:rPr>
              <w:t>Nazwa komórki</w:t>
            </w:r>
          </w:p>
        </w:tc>
        <w:tc>
          <w:tcPr>
            <w:tcW w:w="2268" w:type="dxa"/>
            <w:tcBorders>
              <w:top w:val="single" w:sz="4" w:space="0" w:color="000000"/>
              <w:left w:val="single" w:sz="4" w:space="0" w:color="000000"/>
              <w:bottom w:val="single" w:sz="4" w:space="0" w:color="000000"/>
              <w:right w:val="single" w:sz="4" w:space="0" w:color="000000"/>
            </w:tcBorders>
            <w:shd w:val="clear" w:color="auto" w:fill="FFFF00"/>
            <w:vAlign w:val="center"/>
            <w:hideMark/>
          </w:tcPr>
          <w:p w14:paraId="2CDB1B9D" w14:textId="7A673ACE" w:rsidR="00AF5AAA" w:rsidRPr="00AF5AAA" w:rsidRDefault="004A4321" w:rsidP="00F928B8">
            <w:pPr>
              <w:spacing w:line="254" w:lineRule="auto"/>
              <w:jc w:val="center"/>
              <w:rPr>
                <w:b/>
                <w:color w:val="000000"/>
                <w:highlight w:val="yellow"/>
                <w:shd w:val="clear" w:color="auto" w:fill="FFFFFF"/>
              </w:rPr>
            </w:pPr>
            <w:r>
              <w:rPr>
                <w:b/>
                <w:color w:val="000000"/>
                <w:sz w:val="22"/>
                <w:highlight w:val="yellow"/>
                <w:shd w:val="clear" w:color="auto" w:fill="FFFFFF"/>
              </w:rPr>
              <w:t>Liczba</w:t>
            </w:r>
            <w:r w:rsidR="00AF5AAA" w:rsidRPr="00AF5AAA">
              <w:rPr>
                <w:b/>
                <w:color w:val="000000"/>
                <w:sz w:val="22"/>
                <w:highlight w:val="yellow"/>
                <w:shd w:val="clear" w:color="auto" w:fill="FFFFFF"/>
              </w:rPr>
              <w:t xml:space="preserve"> pacjentów z powiatu brzeskiego</w:t>
            </w:r>
          </w:p>
        </w:tc>
        <w:tc>
          <w:tcPr>
            <w:tcW w:w="1984" w:type="dxa"/>
            <w:tcBorders>
              <w:top w:val="single" w:sz="4" w:space="0" w:color="000000"/>
              <w:left w:val="single" w:sz="4" w:space="0" w:color="000000"/>
              <w:bottom w:val="single" w:sz="4" w:space="0" w:color="000000"/>
              <w:right w:val="single" w:sz="4" w:space="0" w:color="000000"/>
            </w:tcBorders>
            <w:shd w:val="clear" w:color="auto" w:fill="FFFF00"/>
            <w:hideMark/>
          </w:tcPr>
          <w:p w14:paraId="6CBF2322" w14:textId="537E78BC" w:rsidR="00AF5AAA" w:rsidRPr="00AF5AAA" w:rsidRDefault="004A4321" w:rsidP="00F928B8">
            <w:pPr>
              <w:spacing w:line="254" w:lineRule="auto"/>
              <w:jc w:val="center"/>
              <w:rPr>
                <w:b/>
                <w:color w:val="000000"/>
                <w:highlight w:val="yellow"/>
                <w:shd w:val="clear" w:color="auto" w:fill="FFFFFF"/>
              </w:rPr>
            </w:pPr>
            <w:r>
              <w:rPr>
                <w:b/>
                <w:color w:val="000000"/>
                <w:sz w:val="22"/>
                <w:highlight w:val="yellow"/>
                <w:shd w:val="clear" w:color="auto" w:fill="FFFFFF"/>
              </w:rPr>
              <w:t>Liczba</w:t>
            </w:r>
            <w:r w:rsidR="00AF5AAA" w:rsidRPr="00AF5AAA">
              <w:rPr>
                <w:b/>
                <w:color w:val="000000"/>
                <w:sz w:val="22"/>
                <w:highlight w:val="yellow"/>
                <w:shd w:val="clear" w:color="auto" w:fill="FFFFFF"/>
              </w:rPr>
              <w:t xml:space="preserve"> pacjentów spoza powiatu Brzeskiego</w:t>
            </w:r>
          </w:p>
        </w:tc>
        <w:tc>
          <w:tcPr>
            <w:tcW w:w="2098" w:type="dxa"/>
            <w:tcBorders>
              <w:top w:val="single" w:sz="4" w:space="0" w:color="000000"/>
              <w:left w:val="single" w:sz="4" w:space="0" w:color="000000"/>
              <w:bottom w:val="single" w:sz="4" w:space="0" w:color="000000"/>
              <w:right w:val="single" w:sz="4" w:space="0" w:color="000000"/>
            </w:tcBorders>
            <w:shd w:val="clear" w:color="auto" w:fill="FFFF00"/>
            <w:hideMark/>
          </w:tcPr>
          <w:p w14:paraId="7BB3CC07" w14:textId="77777777" w:rsidR="00AF5AAA" w:rsidRPr="00AF5AAA" w:rsidRDefault="00AF5AAA" w:rsidP="00F928B8">
            <w:pPr>
              <w:spacing w:line="254" w:lineRule="auto"/>
              <w:jc w:val="center"/>
              <w:rPr>
                <w:b/>
                <w:color w:val="000000"/>
                <w:highlight w:val="yellow"/>
                <w:shd w:val="clear" w:color="auto" w:fill="FFFFFF"/>
              </w:rPr>
            </w:pPr>
            <w:r w:rsidRPr="00AF5AAA">
              <w:rPr>
                <w:b/>
                <w:color w:val="000000"/>
                <w:sz w:val="22"/>
                <w:highlight w:val="yellow"/>
                <w:shd w:val="clear" w:color="auto" w:fill="FFFFFF"/>
              </w:rPr>
              <w:t>Ogólna liczba pacjentów</w:t>
            </w:r>
          </w:p>
        </w:tc>
      </w:tr>
      <w:tr w:rsidR="00AF5AAA" w14:paraId="439D3D39" w14:textId="77777777" w:rsidTr="00F928B8">
        <w:trPr>
          <w:trHeight w:val="506"/>
        </w:trPr>
        <w:tc>
          <w:tcPr>
            <w:tcW w:w="26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42E895" w14:textId="77777777" w:rsidR="00AF5AAA" w:rsidRPr="00865061" w:rsidRDefault="00AF5AAA" w:rsidP="00F928B8">
            <w:pPr>
              <w:spacing w:line="254" w:lineRule="auto"/>
              <w:rPr>
                <w:bCs/>
                <w:color w:val="000000"/>
                <w:shd w:val="clear" w:color="auto" w:fill="FFFFFF"/>
              </w:rPr>
            </w:pPr>
            <w:r w:rsidRPr="00865061">
              <w:rPr>
                <w:bCs/>
                <w:color w:val="000000"/>
                <w:sz w:val="22"/>
                <w:shd w:val="clear" w:color="auto" w:fill="FFFFFF"/>
              </w:rPr>
              <w:t xml:space="preserve">Podstawowa </w:t>
            </w:r>
            <w:r>
              <w:rPr>
                <w:bCs/>
                <w:color w:val="000000"/>
                <w:sz w:val="22"/>
                <w:shd w:val="clear" w:color="auto" w:fill="FFFFFF"/>
              </w:rPr>
              <w:t>O</w:t>
            </w:r>
            <w:r w:rsidRPr="00865061">
              <w:rPr>
                <w:bCs/>
                <w:color w:val="000000"/>
                <w:sz w:val="22"/>
                <w:shd w:val="clear" w:color="auto" w:fill="FFFFFF"/>
              </w:rPr>
              <w:t xml:space="preserve">pieka </w:t>
            </w:r>
            <w:r>
              <w:rPr>
                <w:bCs/>
                <w:color w:val="000000"/>
                <w:sz w:val="22"/>
                <w:shd w:val="clear" w:color="auto" w:fill="FFFFFF"/>
              </w:rPr>
              <w:t>Z</w:t>
            </w:r>
            <w:r w:rsidRPr="00865061">
              <w:rPr>
                <w:bCs/>
                <w:color w:val="000000"/>
                <w:sz w:val="22"/>
                <w:shd w:val="clear" w:color="auto" w:fill="FFFFFF"/>
              </w:rPr>
              <w:t>drowotna</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E15FB7" w14:textId="77777777" w:rsidR="00AF5AAA" w:rsidRPr="009D3E27" w:rsidRDefault="00AF5AAA" w:rsidP="00F928B8">
            <w:pPr>
              <w:spacing w:line="254" w:lineRule="auto"/>
              <w:jc w:val="center"/>
              <w:rPr>
                <w:color w:val="000000"/>
                <w:shd w:val="clear" w:color="auto" w:fill="FFFFFF"/>
              </w:rPr>
            </w:pPr>
            <w:r w:rsidRPr="009D3E27">
              <w:rPr>
                <w:color w:val="000000"/>
                <w:shd w:val="clear" w:color="auto" w:fill="FFFFFF"/>
              </w:rPr>
              <w:t>8172</w:t>
            </w:r>
          </w:p>
        </w:tc>
        <w:tc>
          <w:tcPr>
            <w:tcW w:w="1984" w:type="dxa"/>
            <w:tcBorders>
              <w:top w:val="single" w:sz="4" w:space="0" w:color="000000"/>
              <w:left w:val="single" w:sz="4" w:space="0" w:color="000000"/>
              <w:bottom w:val="single" w:sz="4" w:space="0" w:color="000000"/>
              <w:right w:val="single" w:sz="4" w:space="0" w:color="000000"/>
            </w:tcBorders>
            <w:shd w:val="clear" w:color="auto" w:fill="FFFFFF"/>
          </w:tcPr>
          <w:p w14:paraId="3621C32D" w14:textId="77777777" w:rsidR="00AF5AAA" w:rsidRPr="009D3E27" w:rsidRDefault="00AF5AAA" w:rsidP="00F928B8">
            <w:pPr>
              <w:spacing w:line="254" w:lineRule="auto"/>
              <w:jc w:val="center"/>
              <w:rPr>
                <w:color w:val="000000"/>
                <w:shd w:val="clear" w:color="auto" w:fill="FFFFFF"/>
              </w:rPr>
            </w:pPr>
            <w:r w:rsidRPr="009D3E27">
              <w:rPr>
                <w:color w:val="000000"/>
                <w:shd w:val="clear" w:color="auto" w:fill="FFFFFF"/>
              </w:rPr>
              <w:t>371</w:t>
            </w:r>
          </w:p>
        </w:tc>
        <w:tc>
          <w:tcPr>
            <w:tcW w:w="2098" w:type="dxa"/>
            <w:tcBorders>
              <w:top w:val="single" w:sz="4" w:space="0" w:color="000000"/>
              <w:left w:val="single" w:sz="4" w:space="0" w:color="000000"/>
              <w:bottom w:val="single" w:sz="4" w:space="0" w:color="000000"/>
              <w:right w:val="single" w:sz="4" w:space="0" w:color="000000"/>
            </w:tcBorders>
            <w:shd w:val="clear" w:color="auto" w:fill="FFFFFF"/>
          </w:tcPr>
          <w:p w14:paraId="48496B11" w14:textId="77777777" w:rsidR="00AF5AAA" w:rsidRPr="00A3109B" w:rsidRDefault="00AF5AAA" w:rsidP="00F928B8">
            <w:pPr>
              <w:spacing w:line="254" w:lineRule="auto"/>
              <w:jc w:val="center"/>
              <w:rPr>
                <w:color w:val="000000"/>
                <w:shd w:val="clear" w:color="auto" w:fill="FFFFFF"/>
              </w:rPr>
            </w:pPr>
            <w:r>
              <w:rPr>
                <w:color w:val="000000"/>
                <w:shd w:val="clear" w:color="auto" w:fill="FFFFFF"/>
              </w:rPr>
              <w:t>8543</w:t>
            </w:r>
          </w:p>
        </w:tc>
      </w:tr>
      <w:tr w:rsidR="00AF5AAA" w14:paraId="7B4313BB" w14:textId="77777777" w:rsidTr="00F928B8">
        <w:tc>
          <w:tcPr>
            <w:tcW w:w="2689" w:type="dxa"/>
            <w:tcBorders>
              <w:top w:val="single" w:sz="4" w:space="0" w:color="000000"/>
              <w:left w:val="single" w:sz="4" w:space="0" w:color="000000"/>
              <w:bottom w:val="single" w:sz="4" w:space="0" w:color="000000"/>
              <w:right w:val="single" w:sz="4" w:space="0" w:color="000000"/>
            </w:tcBorders>
            <w:hideMark/>
          </w:tcPr>
          <w:p w14:paraId="02428994" w14:textId="77777777" w:rsidR="00AF5AAA" w:rsidRDefault="00AF5AAA" w:rsidP="00F928B8">
            <w:pPr>
              <w:spacing w:line="254" w:lineRule="auto"/>
              <w:jc w:val="both"/>
              <w:rPr>
                <w:color w:val="000000"/>
                <w:shd w:val="clear" w:color="auto" w:fill="FFFFFF"/>
              </w:rPr>
            </w:pPr>
            <w:r>
              <w:rPr>
                <w:color w:val="000000"/>
                <w:sz w:val="22"/>
                <w:shd w:val="clear" w:color="auto" w:fill="FFFFFF"/>
              </w:rPr>
              <w:t xml:space="preserve">Nocna i Świąteczna Opieka Zdrowotna </w:t>
            </w:r>
          </w:p>
        </w:tc>
        <w:tc>
          <w:tcPr>
            <w:tcW w:w="2268" w:type="dxa"/>
            <w:tcBorders>
              <w:top w:val="single" w:sz="4" w:space="0" w:color="000000"/>
              <w:left w:val="single" w:sz="4" w:space="0" w:color="000000"/>
              <w:bottom w:val="single" w:sz="4" w:space="0" w:color="000000"/>
              <w:right w:val="single" w:sz="4" w:space="0" w:color="000000"/>
            </w:tcBorders>
            <w:vAlign w:val="center"/>
          </w:tcPr>
          <w:p w14:paraId="4DA4AC63" w14:textId="77777777" w:rsidR="00AF5AAA" w:rsidRDefault="00AF5AAA" w:rsidP="00F928B8">
            <w:pPr>
              <w:spacing w:line="254" w:lineRule="auto"/>
              <w:jc w:val="center"/>
              <w:rPr>
                <w:color w:val="000000"/>
                <w:shd w:val="clear" w:color="auto" w:fill="FFFFFF"/>
              </w:rPr>
            </w:pPr>
            <w:r>
              <w:rPr>
                <w:color w:val="000000"/>
                <w:shd w:val="clear" w:color="auto" w:fill="FFFFFF"/>
              </w:rPr>
              <w:t>14187</w:t>
            </w:r>
          </w:p>
        </w:tc>
        <w:tc>
          <w:tcPr>
            <w:tcW w:w="1984" w:type="dxa"/>
            <w:tcBorders>
              <w:top w:val="single" w:sz="4" w:space="0" w:color="000000"/>
              <w:left w:val="single" w:sz="4" w:space="0" w:color="000000"/>
              <w:bottom w:val="single" w:sz="4" w:space="0" w:color="000000"/>
              <w:right w:val="single" w:sz="4" w:space="0" w:color="000000"/>
            </w:tcBorders>
            <w:vAlign w:val="center"/>
          </w:tcPr>
          <w:p w14:paraId="41761F98" w14:textId="77777777" w:rsidR="00AF5AAA" w:rsidRDefault="00AF5AAA" w:rsidP="00F928B8">
            <w:pPr>
              <w:spacing w:line="254" w:lineRule="auto"/>
              <w:jc w:val="center"/>
              <w:rPr>
                <w:color w:val="000000"/>
                <w:shd w:val="clear" w:color="auto" w:fill="FFFFFF"/>
              </w:rPr>
            </w:pPr>
            <w:r>
              <w:rPr>
                <w:color w:val="000000"/>
                <w:shd w:val="clear" w:color="auto" w:fill="FFFFFF"/>
              </w:rPr>
              <w:t>2346</w:t>
            </w:r>
          </w:p>
        </w:tc>
        <w:tc>
          <w:tcPr>
            <w:tcW w:w="2098" w:type="dxa"/>
            <w:tcBorders>
              <w:top w:val="single" w:sz="4" w:space="0" w:color="000000"/>
              <w:left w:val="single" w:sz="4" w:space="0" w:color="000000"/>
              <w:bottom w:val="single" w:sz="4" w:space="0" w:color="000000"/>
              <w:right w:val="single" w:sz="4" w:space="0" w:color="000000"/>
            </w:tcBorders>
            <w:vAlign w:val="center"/>
          </w:tcPr>
          <w:p w14:paraId="6BA6DB97" w14:textId="77777777" w:rsidR="00AF5AAA" w:rsidRDefault="00AF5AAA" w:rsidP="00F928B8">
            <w:pPr>
              <w:spacing w:line="254" w:lineRule="auto"/>
              <w:jc w:val="center"/>
              <w:rPr>
                <w:color w:val="000000"/>
                <w:shd w:val="clear" w:color="auto" w:fill="FFFFFF"/>
              </w:rPr>
            </w:pPr>
            <w:r>
              <w:rPr>
                <w:color w:val="000000"/>
                <w:shd w:val="clear" w:color="auto" w:fill="FFFFFF"/>
              </w:rPr>
              <w:t>16533</w:t>
            </w:r>
          </w:p>
        </w:tc>
      </w:tr>
      <w:tr w:rsidR="00AF5AAA" w14:paraId="6DFAD3D3" w14:textId="77777777" w:rsidTr="00F928B8">
        <w:tc>
          <w:tcPr>
            <w:tcW w:w="2689" w:type="dxa"/>
            <w:tcBorders>
              <w:top w:val="single" w:sz="4" w:space="0" w:color="000000"/>
              <w:left w:val="single" w:sz="4" w:space="0" w:color="000000"/>
              <w:bottom w:val="single" w:sz="4" w:space="0" w:color="000000"/>
              <w:right w:val="single" w:sz="4" w:space="0" w:color="000000"/>
            </w:tcBorders>
            <w:hideMark/>
          </w:tcPr>
          <w:p w14:paraId="5758F214" w14:textId="77777777" w:rsidR="00AF5AAA" w:rsidRDefault="00AF5AAA" w:rsidP="00F928B8">
            <w:pPr>
              <w:spacing w:line="254" w:lineRule="auto"/>
              <w:jc w:val="both"/>
              <w:rPr>
                <w:color w:val="000000"/>
                <w:shd w:val="clear" w:color="auto" w:fill="FFFFFF"/>
              </w:rPr>
            </w:pPr>
            <w:r>
              <w:rPr>
                <w:color w:val="000000"/>
                <w:sz w:val="22"/>
                <w:shd w:val="clear" w:color="auto" w:fill="FFFFFF"/>
              </w:rPr>
              <w:t>Zakład Opiekuńczo – Leczniczy Profil Ogólny</w:t>
            </w:r>
          </w:p>
        </w:tc>
        <w:tc>
          <w:tcPr>
            <w:tcW w:w="2268" w:type="dxa"/>
            <w:tcBorders>
              <w:top w:val="single" w:sz="4" w:space="0" w:color="000000"/>
              <w:left w:val="single" w:sz="4" w:space="0" w:color="000000"/>
              <w:bottom w:val="single" w:sz="4" w:space="0" w:color="000000"/>
              <w:right w:val="single" w:sz="4" w:space="0" w:color="000000"/>
            </w:tcBorders>
            <w:vAlign w:val="center"/>
          </w:tcPr>
          <w:p w14:paraId="0A4BE0EE" w14:textId="77777777" w:rsidR="00AF5AAA" w:rsidRDefault="00AF5AAA" w:rsidP="00F928B8">
            <w:pPr>
              <w:spacing w:line="254" w:lineRule="auto"/>
              <w:jc w:val="center"/>
              <w:rPr>
                <w:color w:val="000000"/>
                <w:shd w:val="clear" w:color="auto" w:fill="FFFFFF"/>
              </w:rPr>
            </w:pPr>
            <w:r>
              <w:rPr>
                <w:color w:val="000000"/>
                <w:shd w:val="clear" w:color="auto" w:fill="FFFFFF"/>
              </w:rPr>
              <w:t>23</w:t>
            </w:r>
          </w:p>
        </w:tc>
        <w:tc>
          <w:tcPr>
            <w:tcW w:w="1984" w:type="dxa"/>
            <w:tcBorders>
              <w:top w:val="single" w:sz="4" w:space="0" w:color="000000"/>
              <w:left w:val="single" w:sz="4" w:space="0" w:color="000000"/>
              <w:bottom w:val="single" w:sz="4" w:space="0" w:color="000000"/>
              <w:right w:val="single" w:sz="4" w:space="0" w:color="000000"/>
            </w:tcBorders>
          </w:tcPr>
          <w:p w14:paraId="1C00C103" w14:textId="77777777" w:rsidR="00AF5AAA" w:rsidRDefault="00AF5AAA" w:rsidP="00F928B8">
            <w:pPr>
              <w:spacing w:line="254" w:lineRule="auto"/>
              <w:jc w:val="center"/>
              <w:rPr>
                <w:color w:val="000000"/>
                <w:shd w:val="clear" w:color="auto" w:fill="FFFFFF"/>
              </w:rPr>
            </w:pPr>
            <w:r>
              <w:rPr>
                <w:color w:val="000000"/>
                <w:shd w:val="clear" w:color="auto" w:fill="FFFFFF"/>
              </w:rPr>
              <w:t>49</w:t>
            </w:r>
          </w:p>
        </w:tc>
        <w:tc>
          <w:tcPr>
            <w:tcW w:w="2098" w:type="dxa"/>
            <w:tcBorders>
              <w:top w:val="single" w:sz="4" w:space="0" w:color="000000"/>
              <w:left w:val="single" w:sz="4" w:space="0" w:color="000000"/>
              <w:bottom w:val="single" w:sz="4" w:space="0" w:color="000000"/>
              <w:right w:val="single" w:sz="4" w:space="0" w:color="000000"/>
            </w:tcBorders>
          </w:tcPr>
          <w:p w14:paraId="63F94C8E" w14:textId="77777777" w:rsidR="00AF5AAA" w:rsidRDefault="00AF5AAA" w:rsidP="00F928B8">
            <w:pPr>
              <w:spacing w:line="254" w:lineRule="auto"/>
              <w:jc w:val="center"/>
              <w:rPr>
                <w:color w:val="000000"/>
                <w:shd w:val="clear" w:color="auto" w:fill="FFFFFF"/>
              </w:rPr>
            </w:pPr>
            <w:r>
              <w:rPr>
                <w:color w:val="000000"/>
                <w:shd w:val="clear" w:color="auto" w:fill="FFFFFF"/>
              </w:rPr>
              <w:t>72</w:t>
            </w:r>
          </w:p>
        </w:tc>
      </w:tr>
      <w:tr w:rsidR="00AF5AAA" w14:paraId="30B93D50" w14:textId="77777777" w:rsidTr="00F928B8">
        <w:trPr>
          <w:trHeight w:val="404"/>
        </w:trPr>
        <w:tc>
          <w:tcPr>
            <w:tcW w:w="2689" w:type="dxa"/>
            <w:tcBorders>
              <w:top w:val="single" w:sz="4" w:space="0" w:color="000000"/>
              <w:left w:val="single" w:sz="4" w:space="0" w:color="000000"/>
              <w:bottom w:val="single" w:sz="4" w:space="0" w:color="000000"/>
              <w:right w:val="single" w:sz="4" w:space="0" w:color="000000"/>
            </w:tcBorders>
            <w:hideMark/>
          </w:tcPr>
          <w:p w14:paraId="4A9D499A" w14:textId="77777777" w:rsidR="00AF5AAA" w:rsidRDefault="00AF5AAA" w:rsidP="00F928B8">
            <w:pPr>
              <w:spacing w:line="254" w:lineRule="auto"/>
              <w:jc w:val="both"/>
              <w:rPr>
                <w:color w:val="000000"/>
                <w:shd w:val="clear" w:color="auto" w:fill="FFFFFF"/>
              </w:rPr>
            </w:pPr>
            <w:r>
              <w:rPr>
                <w:color w:val="000000"/>
                <w:sz w:val="22"/>
                <w:shd w:val="clear" w:color="auto" w:fill="FFFFFF"/>
              </w:rPr>
              <w:t xml:space="preserve">Zakład Opiekuńczo – Leczniczy </w:t>
            </w:r>
          </w:p>
          <w:p w14:paraId="0F1D6DD8" w14:textId="77777777" w:rsidR="00AF5AAA" w:rsidRDefault="00AF5AAA" w:rsidP="00F928B8">
            <w:pPr>
              <w:spacing w:line="254" w:lineRule="auto"/>
              <w:jc w:val="both"/>
              <w:rPr>
                <w:color w:val="000000"/>
                <w:shd w:val="clear" w:color="auto" w:fill="FFFFFF"/>
              </w:rPr>
            </w:pPr>
            <w:r>
              <w:rPr>
                <w:color w:val="000000"/>
                <w:sz w:val="22"/>
                <w:shd w:val="clear" w:color="auto" w:fill="FFFFFF"/>
              </w:rPr>
              <w:t>Profil Psychiatryczny</w:t>
            </w:r>
          </w:p>
        </w:tc>
        <w:tc>
          <w:tcPr>
            <w:tcW w:w="2268" w:type="dxa"/>
            <w:tcBorders>
              <w:top w:val="single" w:sz="4" w:space="0" w:color="000000"/>
              <w:left w:val="single" w:sz="4" w:space="0" w:color="000000"/>
              <w:bottom w:val="single" w:sz="4" w:space="0" w:color="000000"/>
              <w:right w:val="single" w:sz="4" w:space="0" w:color="000000"/>
            </w:tcBorders>
            <w:vAlign w:val="center"/>
          </w:tcPr>
          <w:p w14:paraId="770BA339" w14:textId="77777777" w:rsidR="00AF5AAA" w:rsidRDefault="00AF5AAA" w:rsidP="00F928B8">
            <w:pPr>
              <w:spacing w:line="254" w:lineRule="auto"/>
              <w:jc w:val="center"/>
              <w:rPr>
                <w:color w:val="000000"/>
                <w:shd w:val="clear" w:color="auto" w:fill="FFFFFF"/>
              </w:rPr>
            </w:pPr>
            <w:r>
              <w:rPr>
                <w:color w:val="000000"/>
                <w:shd w:val="clear" w:color="auto" w:fill="FFFFFF"/>
              </w:rPr>
              <w:t>4</w:t>
            </w:r>
          </w:p>
        </w:tc>
        <w:tc>
          <w:tcPr>
            <w:tcW w:w="1984" w:type="dxa"/>
            <w:tcBorders>
              <w:top w:val="single" w:sz="4" w:space="0" w:color="000000"/>
              <w:left w:val="single" w:sz="4" w:space="0" w:color="000000"/>
              <w:bottom w:val="single" w:sz="4" w:space="0" w:color="000000"/>
              <w:right w:val="single" w:sz="4" w:space="0" w:color="000000"/>
            </w:tcBorders>
          </w:tcPr>
          <w:p w14:paraId="1481C4E9" w14:textId="77777777" w:rsidR="00AF5AAA" w:rsidRDefault="00AF5AAA" w:rsidP="00F928B8">
            <w:pPr>
              <w:spacing w:line="254" w:lineRule="auto"/>
              <w:jc w:val="center"/>
              <w:rPr>
                <w:color w:val="000000"/>
                <w:shd w:val="clear" w:color="auto" w:fill="FFFFFF"/>
              </w:rPr>
            </w:pPr>
            <w:r>
              <w:rPr>
                <w:color w:val="000000"/>
                <w:shd w:val="clear" w:color="auto" w:fill="FFFFFF"/>
              </w:rPr>
              <w:t>22</w:t>
            </w:r>
          </w:p>
        </w:tc>
        <w:tc>
          <w:tcPr>
            <w:tcW w:w="2098" w:type="dxa"/>
            <w:tcBorders>
              <w:top w:val="single" w:sz="4" w:space="0" w:color="000000"/>
              <w:left w:val="single" w:sz="4" w:space="0" w:color="000000"/>
              <w:bottom w:val="single" w:sz="4" w:space="0" w:color="000000"/>
              <w:right w:val="single" w:sz="4" w:space="0" w:color="000000"/>
            </w:tcBorders>
          </w:tcPr>
          <w:p w14:paraId="516BD438" w14:textId="77777777" w:rsidR="00AF5AAA" w:rsidRDefault="00AF5AAA" w:rsidP="00F928B8">
            <w:pPr>
              <w:spacing w:line="254" w:lineRule="auto"/>
              <w:jc w:val="center"/>
              <w:rPr>
                <w:color w:val="000000"/>
                <w:shd w:val="clear" w:color="auto" w:fill="FFFFFF"/>
              </w:rPr>
            </w:pPr>
            <w:r>
              <w:rPr>
                <w:color w:val="000000"/>
                <w:shd w:val="clear" w:color="auto" w:fill="FFFFFF"/>
              </w:rPr>
              <w:t>26</w:t>
            </w:r>
          </w:p>
        </w:tc>
      </w:tr>
      <w:tr w:rsidR="00AF5AAA" w14:paraId="0E73C1C0" w14:textId="77777777" w:rsidTr="00F928B8">
        <w:tc>
          <w:tcPr>
            <w:tcW w:w="2689" w:type="dxa"/>
            <w:tcBorders>
              <w:top w:val="single" w:sz="4" w:space="0" w:color="000000"/>
              <w:left w:val="single" w:sz="4" w:space="0" w:color="000000"/>
              <w:bottom w:val="single" w:sz="4" w:space="0" w:color="000000"/>
              <w:right w:val="single" w:sz="4" w:space="0" w:color="000000"/>
            </w:tcBorders>
            <w:hideMark/>
          </w:tcPr>
          <w:p w14:paraId="4D71FF27" w14:textId="77777777" w:rsidR="00AF5AAA" w:rsidRDefault="00AF5AAA" w:rsidP="00F928B8">
            <w:pPr>
              <w:spacing w:line="254" w:lineRule="auto"/>
              <w:jc w:val="both"/>
              <w:rPr>
                <w:color w:val="000000"/>
                <w:shd w:val="clear" w:color="auto" w:fill="FFFFFF"/>
              </w:rPr>
            </w:pPr>
            <w:r>
              <w:rPr>
                <w:color w:val="000000"/>
                <w:sz w:val="22"/>
                <w:shd w:val="clear" w:color="auto" w:fill="FFFFFF"/>
              </w:rPr>
              <w:t>Rehabilitacja ambulatoryjna</w:t>
            </w:r>
          </w:p>
        </w:tc>
        <w:tc>
          <w:tcPr>
            <w:tcW w:w="2268" w:type="dxa"/>
            <w:tcBorders>
              <w:top w:val="single" w:sz="4" w:space="0" w:color="000000"/>
              <w:left w:val="single" w:sz="4" w:space="0" w:color="000000"/>
              <w:bottom w:val="single" w:sz="4" w:space="0" w:color="000000"/>
              <w:right w:val="single" w:sz="4" w:space="0" w:color="000000"/>
            </w:tcBorders>
            <w:vAlign w:val="center"/>
          </w:tcPr>
          <w:p w14:paraId="295653E3" w14:textId="77777777" w:rsidR="00AF5AAA" w:rsidRDefault="00AF5AAA" w:rsidP="00F928B8">
            <w:pPr>
              <w:spacing w:line="254" w:lineRule="auto"/>
              <w:jc w:val="center"/>
              <w:rPr>
                <w:color w:val="000000"/>
                <w:shd w:val="clear" w:color="auto" w:fill="FFFFFF"/>
              </w:rPr>
            </w:pPr>
            <w:r>
              <w:rPr>
                <w:color w:val="000000"/>
                <w:shd w:val="clear" w:color="auto" w:fill="FFFFFF"/>
              </w:rPr>
              <w:t>1909</w:t>
            </w:r>
          </w:p>
        </w:tc>
        <w:tc>
          <w:tcPr>
            <w:tcW w:w="1984" w:type="dxa"/>
            <w:tcBorders>
              <w:top w:val="single" w:sz="4" w:space="0" w:color="000000"/>
              <w:left w:val="single" w:sz="4" w:space="0" w:color="000000"/>
              <w:bottom w:val="single" w:sz="4" w:space="0" w:color="000000"/>
              <w:right w:val="single" w:sz="4" w:space="0" w:color="000000"/>
            </w:tcBorders>
          </w:tcPr>
          <w:p w14:paraId="6FDCE156" w14:textId="77777777" w:rsidR="00AF5AAA" w:rsidRDefault="00AF5AAA" w:rsidP="00F928B8">
            <w:pPr>
              <w:spacing w:line="254" w:lineRule="auto"/>
              <w:jc w:val="center"/>
              <w:rPr>
                <w:color w:val="000000"/>
                <w:shd w:val="clear" w:color="auto" w:fill="FFFFFF"/>
              </w:rPr>
            </w:pPr>
            <w:r>
              <w:rPr>
                <w:color w:val="000000"/>
                <w:shd w:val="clear" w:color="auto" w:fill="FFFFFF"/>
              </w:rPr>
              <w:t>83</w:t>
            </w:r>
          </w:p>
        </w:tc>
        <w:tc>
          <w:tcPr>
            <w:tcW w:w="2098" w:type="dxa"/>
            <w:tcBorders>
              <w:top w:val="single" w:sz="4" w:space="0" w:color="000000"/>
              <w:left w:val="single" w:sz="4" w:space="0" w:color="000000"/>
              <w:bottom w:val="single" w:sz="4" w:space="0" w:color="000000"/>
              <w:right w:val="single" w:sz="4" w:space="0" w:color="000000"/>
            </w:tcBorders>
          </w:tcPr>
          <w:p w14:paraId="07BD9117" w14:textId="77777777" w:rsidR="00AF5AAA" w:rsidRDefault="00AF5AAA" w:rsidP="00F928B8">
            <w:pPr>
              <w:spacing w:line="254" w:lineRule="auto"/>
              <w:jc w:val="center"/>
              <w:rPr>
                <w:color w:val="000000"/>
                <w:shd w:val="clear" w:color="auto" w:fill="FFFFFF"/>
              </w:rPr>
            </w:pPr>
            <w:r>
              <w:rPr>
                <w:color w:val="000000"/>
                <w:shd w:val="clear" w:color="auto" w:fill="FFFFFF"/>
              </w:rPr>
              <w:t>1992</w:t>
            </w:r>
          </w:p>
        </w:tc>
      </w:tr>
      <w:tr w:rsidR="00AF5AAA" w14:paraId="341CF99B" w14:textId="77777777" w:rsidTr="00F928B8">
        <w:tc>
          <w:tcPr>
            <w:tcW w:w="2689" w:type="dxa"/>
            <w:tcBorders>
              <w:top w:val="single" w:sz="4" w:space="0" w:color="000000"/>
              <w:left w:val="single" w:sz="4" w:space="0" w:color="000000"/>
              <w:bottom w:val="single" w:sz="4" w:space="0" w:color="000000"/>
              <w:right w:val="single" w:sz="4" w:space="0" w:color="000000"/>
            </w:tcBorders>
            <w:hideMark/>
          </w:tcPr>
          <w:p w14:paraId="09DCA48A" w14:textId="77777777" w:rsidR="00AF5AAA" w:rsidRDefault="00AF5AAA" w:rsidP="00F928B8">
            <w:pPr>
              <w:spacing w:line="254" w:lineRule="auto"/>
              <w:jc w:val="both"/>
              <w:rPr>
                <w:color w:val="000000"/>
                <w:shd w:val="clear" w:color="auto" w:fill="FFFFFF"/>
              </w:rPr>
            </w:pPr>
            <w:r>
              <w:rPr>
                <w:color w:val="000000"/>
                <w:sz w:val="22"/>
                <w:shd w:val="clear" w:color="auto" w:fill="FFFFFF"/>
              </w:rPr>
              <w:t>Pracownia Endoskopowa</w:t>
            </w:r>
          </w:p>
        </w:tc>
        <w:tc>
          <w:tcPr>
            <w:tcW w:w="2268" w:type="dxa"/>
            <w:tcBorders>
              <w:top w:val="single" w:sz="4" w:space="0" w:color="000000"/>
              <w:left w:val="single" w:sz="4" w:space="0" w:color="000000"/>
              <w:bottom w:val="single" w:sz="4" w:space="0" w:color="000000"/>
              <w:right w:val="single" w:sz="4" w:space="0" w:color="000000"/>
            </w:tcBorders>
            <w:vAlign w:val="center"/>
          </w:tcPr>
          <w:p w14:paraId="70A1080A" w14:textId="77777777" w:rsidR="00AF5AAA" w:rsidRDefault="00AF5AAA" w:rsidP="00F928B8">
            <w:pPr>
              <w:spacing w:line="254" w:lineRule="auto"/>
              <w:jc w:val="center"/>
              <w:rPr>
                <w:color w:val="000000"/>
                <w:shd w:val="clear" w:color="auto" w:fill="FFFFFF"/>
              </w:rPr>
            </w:pPr>
            <w:r>
              <w:rPr>
                <w:color w:val="000000"/>
                <w:shd w:val="clear" w:color="auto" w:fill="FFFFFF"/>
              </w:rPr>
              <w:t>1068</w:t>
            </w:r>
          </w:p>
        </w:tc>
        <w:tc>
          <w:tcPr>
            <w:tcW w:w="1984" w:type="dxa"/>
            <w:tcBorders>
              <w:top w:val="single" w:sz="4" w:space="0" w:color="000000"/>
              <w:left w:val="single" w:sz="4" w:space="0" w:color="000000"/>
              <w:bottom w:val="single" w:sz="4" w:space="0" w:color="000000"/>
              <w:right w:val="single" w:sz="4" w:space="0" w:color="000000"/>
            </w:tcBorders>
          </w:tcPr>
          <w:p w14:paraId="6CBE5387" w14:textId="77777777" w:rsidR="00AF5AAA" w:rsidRDefault="00AF5AAA" w:rsidP="00F928B8">
            <w:pPr>
              <w:spacing w:line="254" w:lineRule="auto"/>
              <w:jc w:val="center"/>
              <w:rPr>
                <w:color w:val="000000"/>
                <w:shd w:val="clear" w:color="auto" w:fill="FFFFFF"/>
              </w:rPr>
            </w:pPr>
            <w:r>
              <w:rPr>
                <w:color w:val="000000"/>
                <w:shd w:val="clear" w:color="auto" w:fill="FFFFFF"/>
              </w:rPr>
              <w:t>135</w:t>
            </w:r>
          </w:p>
        </w:tc>
        <w:tc>
          <w:tcPr>
            <w:tcW w:w="2098" w:type="dxa"/>
            <w:tcBorders>
              <w:top w:val="single" w:sz="4" w:space="0" w:color="000000"/>
              <w:left w:val="single" w:sz="4" w:space="0" w:color="000000"/>
              <w:bottom w:val="single" w:sz="4" w:space="0" w:color="000000"/>
              <w:right w:val="single" w:sz="4" w:space="0" w:color="000000"/>
            </w:tcBorders>
          </w:tcPr>
          <w:p w14:paraId="5C975176" w14:textId="77777777" w:rsidR="00AF5AAA" w:rsidRDefault="00AF5AAA" w:rsidP="00F928B8">
            <w:pPr>
              <w:spacing w:line="254" w:lineRule="auto"/>
              <w:jc w:val="center"/>
              <w:rPr>
                <w:color w:val="000000"/>
                <w:shd w:val="clear" w:color="auto" w:fill="FFFFFF"/>
              </w:rPr>
            </w:pPr>
            <w:r>
              <w:rPr>
                <w:color w:val="000000"/>
                <w:shd w:val="clear" w:color="auto" w:fill="FFFFFF"/>
              </w:rPr>
              <w:t>1203</w:t>
            </w:r>
          </w:p>
        </w:tc>
      </w:tr>
      <w:tr w:rsidR="00AF5AAA" w14:paraId="0B67F0B6" w14:textId="77777777" w:rsidTr="00F928B8">
        <w:tc>
          <w:tcPr>
            <w:tcW w:w="2689" w:type="dxa"/>
            <w:tcBorders>
              <w:top w:val="single" w:sz="4" w:space="0" w:color="000000"/>
              <w:left w:val="single" w:sz="4" w:space="0" w:color="000000"/>
              <w:bottom w:val="single" w:sz="4" w:space="0" w:color="000000"/>
              <w:right w:val="single" w:sz="4" w:space="0" w:color="000000"/>
            </w:tcBorders>
            <w:hideMark/>
          </w:tcPr>
          <w:p w14:paraId="56A06BB3" w14:textId="77777777" w:rsidR="00AF5AAA" w:rsidRDefault="00AF5AAA" w:rsidP="00F928B8">
            <w:pPr>
              <w:spacing w:line="254" w:lineRule="auto"/>
              <w:jc w:val="both"/>
              <w:rPr>
                <w:b/>
                <w:color w:val="000000"/>
                <w:shd w:val="clear" w:color="auto" w:fill="FFFFFF"/>
              </w:rPr>
            </w:pPr>
            <w:r>
              <w:rPr>
                <w:b/>
                <w:color w:val="000000"/>
                <w:sz w:val="22"/>
                <w:shd w:val="clear" w:color="auto" w:fill="FFFFFF"/>
              </w:rPr>
              <w:t>SUMA</w:t>
            </w:r>
          </w:p>
        </w:tc>
        <w:tc>
          <w:tcPr>
            <w:tcW w:w="2268" w:type="dxa"/>
            <w:tcBorders>
              <w:top w:val="single" w:sz="4" w:space="0" w:color="000000"/>
              <w:left w:val="single" w:sz="4" w:space="0" w:color="000000"/>
              <w:bottom w:val="single" w:sz="4" w:space="0" w:color="000000"/>
              <w:right w:val="single" w:sz="4" w:space="0" w:color="000000"/>
            </w:tcBorders>
            <w:vAlign w:val="center"/>
          </w:tcPr>
          <w:p w14:paraId="63509B4D" w14:textId="77777777" w:rsidR="00AF5AAA" w:rsidRDefault="00AF5AAA" w:rsidP="00F928B8">
            <w:pPr>
              <w:spacing w:line="254" w:lineRule="auto"/>
              <w:jc w:val="center"/>
              <w:rPr>
                <w:b/>
                <w:color w:val="000000"/>
                <w:shd w:val="clear" w:color="auto" w:fill="FFFFFF"/>
              </w:rPr>
            </w:pPr>
            <w:r>
              <w:rPr>
                <w:b/>
                <w:color w:val="000000"/>
                <w:shd w:val="clear" w:color="auto" w:fill="FFFFFF"/>
              </w:rPr>
              <w:t>25363</w:t>
            </w:r>
          </w:p>
        </w:tc>
        <w:tc>
          <w:tcPr>
            <w:tcW w:w="1984" w:type="dxa"/>
            <w:tcBorders>
              <w:top w:val="single" w:sz="4" w:space="0" w:color="000000"/>
              <w:left w:val="single" w:sz="4" w:space="0" w:color="000000"/>
              <w:bottom w:val="single" w:sz="4" w:space="0" w:color="000000"/>
              <w:right w:val="single" w:sz="4" w:space="0" w:color="000000"/>
            </w:tcBorders>
          </w:tcPr>
          <w:p w14:paraId="2662BAAE" w14:textId="77777777" w:rsidR="00AF5AAA" w:rsidRDefault="00AF5AAA" w:rsidP="00F928B8">
            <w:pPr>
              <w:spacing w:line="254" w:lineRule="auto"/>
              <w:jc w:val="center"/>
              <w:rPr>
                <w:b/>
                <w:color w:val="000000"/>
                <w:shd w:val="clear" w:color="auto" w:fill="FFFFFF"/>
              </w:rPr>
            </w:pPr>
            <w:r>
              <w:rPr>
                <w:b/>
                <w:color w:val="000000"/>
                <w:shd w:val="clear" w:color="auto" w:fill="FFFFFF"/>
              </w:rPr>
              <w:t>3006</w:t>
            </w:r>
          </w:p>
        </w:tc>
        <w:tc>
          <w:tcPr>
            <w:tcW w:w="2098" w:type="dxa"/>
            <w:tcBorders>
              <w:top w:val="single" w:sz="4" w:space="0" w:color="000000"/>
              <w:left w:val="single" w:sz="4" w:space="0" w:color="000000"/>
              <w:bottom w:val="single" w:sz="4" w:space="0" w:color="000000"/>
              <w:right w:val="single" w:sz="4" w:space="0" w:color="000000"/>
            </w:tcBorders>
          </w:tcPr>
          <w:p w14:paraId="34A079A8" w14:textId="77777777" w:rsidR="00AF5AAA" w:rsidRDefault="00AF5AAA" w:rsidP="00F928B8">
            <w:pPr>
              <w:spacing w:line="254" w:lineRule="auto"/>
              <w:jc w:val="center"/>
              <w:rPr>
                <w:b/>
                <w:color w:val="000000"/>
                <w:shd w:val="clear" w:color="auto" w:fill="FFFFFF"/>
              </w:rPr>
            </w:pPr>
            <w:r>
              <w:rPr>
                <w:b/>
                <w:color w:val="000000"/>
                <w:shd w:val="clear" w:color="auto" w:fill="FFFFFF"/>
              </w:rPr>
              <w:t>28369</w:t>
            </w:r>
          </w:p>
        </w:tc>
      </w:tr>
    </w:tbl>
    <w:p w14:paraId="0060933B" w14:textId="77777777" w:rsidR="004A2D84" w:rsidRDefault="004A2D84" w:rsidP="00C30303">
      <w:pPr>
        <w:pStyle w:val="Akapitzlist"/>
        <w:spacing w:line="360" w:lineRule="auto"/>
        <w:ind w:left="480"/>
        <w:jc w:val="both"/>
        <w:rPr>
          <w:rStyle w:val="Hipercze"/>
          <w:color w:val="000000"/>
          <w:szCs w:val="24"/>
          <w:shd w:val="clear" w:color="auto" w:fill="FFFFFF"/>
        </w:rPr>
      </w:pPr>
    </w:p>
    <w:p w14:paraId="6806006F" w14:textId="49BBABA2" w:rsidR="004A2D84" w:rsidRPr="001941F4" w:rsidRDefault="004A2D84" w:rsidP="004A2D84">
      <w:pPr>
        <w:pStyle w:val="Nagwek2"/>
        <w:pageBreakBefore/>
        <w:numPr>
          <w:ilvl w:val="1"/>
          <w:numId w:val="9"/>
        </w:numPr>
        <w:shd w:val="clear" w:color="auto" w:fill="F2DBDB" w:themeFill="accent2" w:themeFillTint="33"/>
        <w:spacing w:line="360" w:lineRule="auto"/>
        <w:ind w:left="482" w:hanging="482"/>
        <w:rPr>
          <w:rFonts w:ascii="Times New Roman" w:hAnsi="Times New Roman" w:cs="Times New Roman"/>
          <w:color w:val="auto"/>
        </w:rPr>
      </w:pPr>
      <w:bookmarkStart w:id="114" w:name="_Toc198621852"/>
      <w:r>
        <w:rPr>
          <w:rFonts w:ascii="Times New Roman" w:hAnsi="Times New Roman" w:cs="Times New Roman"/>
          <w:color w:val="auto"/>
        </w:rPr>
        <w:lastRenderedPageBreak/>
        <w:t xml:space="preserve">Współpraca z innymi jednostkami, w tym </w:t>
      </w:r>
      <w:proofErr w:type="spellStart"/>
      <w:r>
        <w:rPr>
          <w:rFonts w:ascii="Times New Roman" w:hAnsi="Times New Roman" w:cs="Times New Roman"/>
          <w:color w:val="auto"/>
        </w:rPr>
        <w:t>jst</w:t>
      </w:r>
      <w:proofErr w:type="spellEnd"/>
      <w:r>
        <w:rPr>
          <w:rFonts w:ascii="Times New Roman" w:hAnsi="Times New Roman" w:cs="Times New Roman"/>
          <w:color w:val="auto"/>
        </w:rPr>
        <w:t>, stowarzyszeniami, związkami itp. oraz polityki, programy, strategie realizowane przez Brzeskie Centrum Medyczne</w:t>
      </w:r>
      <w:bookmarkEnd w:id="114"/>
      <w:r>
        <w:rPr>
          <w:rFonts w:ascii="Times New Roman" w:hAnsi="Times New Roman" w:cs="Times New Roman"/>
          <w:color w:val="auto"/>
        </w:rPr>
        <w:t xml:space="preserve"> </w:t>
      </w:r>
    </w:p>
    <w:tbl>
      <w:tblPr>
        <w:tblW w:w="0" w:type="auto"/>
        <w:tblCellSpacing w:w="15" w:type="dxa"/>
        <w:tblCellMar>
          <w:left w:w="0" w:type="dxa"/>
          <w:right w:w="0" w:type="dxa"/>
        </w:tblCellMar>
        <w:tblLook w:val="04A0" w:firstRow="1" w:lastRow="0" w:firstColumn="1" w:lastColumn="0" w:noHBand="0" w:noVBand="1"/>
      </w:tblPr>
      <w:tblGrid>
        <w:gridCol w:w="51"/>
        <w:gridCol w:w="51"/>
      </w:tblGrid>
      <w:tr w:rsidR="00A62C32" w14:paraId="78D694C7" w14:textId="77777777" w:rsidTr="00CA383C">
        <w:trPr>
          <w:tblCellSpacing w:w="15" w:type="dxa"/>
        </w:trPr>
        <w:tc>
          <w:tcPr>
            <w:tcW w:w="0" w:type="auto"/>
            <w:vAlign w:val="center"/>
            <w:hideMark/>
          </w:tcPr>
          <w:p w14:paraId="765ED3E9" w14:textId="77777777" w:rsidR="00A62C32" w:rsidRDefault="00A62C32" w:rsidP="00CA383C">
            <w:pPr>
              <w:rPr>
                <w:szCs w:val="24"/>
              </w:rPr>
            </w:pPr>
          </w:p>
        </w:tc>
        <w:tc>
          <w:tcPr>
            <w:tcW w:w="0" w:type="auto"/>
            <w:vMerge w:val="restart"/>
            <w:vAlign w:val="center"/>
            <w:hideMark/>
          </w:tcPr>
          <w:p w14:paraId="2EF49A77" w14:textId="77777777" w:rsidR="00A62C32" w:rsidRDefault="00A62C32" w:rsidP="00CA383C">
            <w:pPr>
              <w:rPr>
                <w:szCs w:val="24"/>
              </w:rPr>
            </w:pPr>
          </w:p>
        </w:tc>
      </w:tr>
      <w:tr w:rsidR="00A62C32" w14:paraId="5D2CCF70" w14:textId="77777777" w:rsidTr="00CA383C">
        <w:trPr>
          <w:tblCellSpacing w:w="15" w:type="dxa"/>
        </w:trPr>
        <w:tc>
          <w:tcPr>
            <w:tcW w:w="0" w:type="auto"/>
            <w:vAlign w:val="center"/>
            <w:hideMark/>
          </w:tcPr>
          <w:p w14:paraId="5B16966B" w14:textId="77777777" w:rsidR="00A62C32" w:rsidRDefault="00A62C32" w:rsidP="00CA383C">
            <w:pPr>
              <w:rPr>
                <w:szCs w:val="24"/>
              </w:rPr>
            </w:pPr>
          </w:p>
        </w:tc>
        <w:tc>
          <w:tcPr>
            <w:tcW w:w="0" w:type="auto"/>
            <w:vMerge/>
            <w:vAlign w:val="center"/>
            <w:hideMark/>
          </w:tcPr>
          <w:p w14:paraId="0C957817" w14:textId="77777777" w:rsidR="00A62C32" w:rsidRDefault="00A62C32" w:rsidP="00CA383C">
            <w:pPr>
              <w:rPr>
                <w:szCs w:val="24"/>
              </w:rPr>
            </w:pPr>
          </w:p>
        </w:tc>
      </w:tr>
    </w:tbl>
    <w:p w14:paraId="1B1EE7A9" w14:textId="77777777" w:rsidR="00A62C32" w:rsidRDefault="00A62C32" w:rsidP="005E4B33">
      <w:pPr>
        <w:numPr>
          <w:ilvl w:val="0"/>
          <w:numId w:val="18"/>
        </w:numPr>
        <w:suppressAutoHyphens/>
        <w:spacing w:after="0" w:line="240" w:lineRule="auto"/>
        <w:ind w:left="720"/>
        <w:rPr>
          <w:vanish/>
        </w:rPr>
      </w:pPr>
    </w:p>
    <w:p w14:paraId="5AC01AB5" w14:textId="06F97DFB" w:rsidR="00AF5AAA" w:rsidRPr="00AF5AAA" w:rsidRDefault="00AF5AAA" w:rsidP="005E4B33">
      <w:pPr>
        <w:numPr>
          <w:ilvl w:val="0"/>
          <w:numId w:val="60"/>
        </w:numPr>
        <w:suppressAutoHyphens/>
        <w:spacing w:after="0" w:line="360" w:lineRule="auto"/>
        <w:ind w:left="0" w:firstLine="0"/>
        <w:jc w:val="both"/>
        <w:rPr>
          <w:color w:val="000000"/>
          <w:szCs w:val="24"/>
          <w:u w:val="single"/>
          <w:shd w:val="clear" w:color="auto" w:fill="FFFFFF"/>
        </w:rPr>
      </w:pPr>
      <w:r>
        <w:rPr>
          <w:color w:val="000000"/>
          <w:szCs w:val="24"/>
          <w:u w:val="single"/>
          <w:shd w:val="clear" w:color="auto" w:fill="FFFFFF"/>
        </w:rPr>
        <w:t>W</w:t>
      </w:r>
      <w:r w:rsidRPr="00561C14">
        <w:rPr>
          <w:color w:val="000000"/>
          <w:szCs w:val="24"/>
          <w:u w:val="single"/>
          <w:shd w:val="clear" w:color="auto" w:fill="FFFFFF"/>
        </w:rPr>
        <w:t xml:space="preserve">spółpraca z </w:t>
      </w:r>
      <w:r>
        <w:rPr>
          <w:color w:val="000000"/>
          <w:szCs w:val="24"/>
          <w:u w:val="single"/>
          <w:shd w:val="clear" w:color="auto" w:fill="FFFFFF"/>
        </w:rPr>
        <w:t>innymi jednostkami:</w:t>
      </w:r>
      <w:r w:rsidRPr="00561C14">
        <w:rPr>
          <w:color w:val="000000"/>
          <w:szCs w:val="24"/>
          <w:u w:val="single"/>
          <w:shd w:val="clear" w:color="auto" w:fill="FFFFFF"/>
        </w:rPr>
        <w:t>.</w:t>
      </w:r>
    </w:p>
    <w:p w14:paraId="16CD6920" w14:textId="79BA70DF" w:rsidR="00AF5AAA" w:rsidRDefault="00AF5AAA" w:rsidP="005E4B33">
      <w:pPr>
        <w:numPr>
          <w:ilvl w:val="0"/>
          <w:numId w:val="89"/>
        </w:numPr>
        <w:suppressAutoHyphens/>
        <w:spacing w:after="0" w:line="360" w:lineRule="auto"/>
        <w:ind w:left="0" w:firstLine="0"/>
        <w:jc w:val="both"/>
        <w:rPr>
          <w:color w:val="000000"/>
          <w:szCs w:val="24"/>
          <w:shd w:val="clear" w:color="auto" w:fill="FFFFFF"/>
        </w:rPr>
      </w:pPr>
      <w:r>
        <w:rPr>
          <w:color w:val="000000"/>
          <w:szCs w:val="24"/>
          <w:shd w:val="clear" w:color="auto" w:fill="FFFFFF"/>
        </w:rPr>
        <w:t>Brzeskie Centrum Medyczne ściśle współpracuje z Powiatowym Urzędem Pracy w Brzegu w zakresie:</w:t>
      </w:r>
    </w:p>
    <w:p w14:paraId="61469C28" w14:textId="77777777" w:rsidR="00AF5AAA" w:rsidRDefault="00AF5AAA" w:rsidP="005E4B33">
      <w:pPr>
        <w:numPr>
          <w:ilvl w:val="0"/>
          <w:numId w:val="19"/>
        </w:numPr>
        <w:suppressAutoHyphens/>
        <w:spacing w:after="0" w:line="360" w:lineRule="auto"/>
        <w:ind w:left="0" w:firstLine="0"/>
        <w:jc w:val="both"/>
        <w:rPr>
          <w:color w:val="000000"/>
          <w:szCs w:val="24"/>
          <w:shd w:val="clear" w:color="auto" w:fill="FFFFFF"/>
        </w:rPr>
      </w:pPr>
      <w:r>
        <w:rPr>
          <w:color w:val="000000"/>
          <w:szCs w:val="24"/>
          <w:shd w:val="clear" w:color="auto" w:fill="FFFFFF"/>
        </w:rPr>
        <w:t>Pomocy w poszukiwaniu kandydatów do pracy,</w:t>
      </w:r>
    </w:p>
    <w:p w14:paraId="6CE198D3" w14:textId="77777777" w:rsidR="00AF5AAA" w:rsidRDefault="00AF5AAA" w:rsidP="005E4B33">
      <w:pPr>
        <w:numPr>
          <w:ilvl w:val="0"/>
          <w:numId w:val="19"/>
        </w:numPr>
        <w:suppressAutoHyphens/>
        <w:spacing w:after="0" w:line="360" w:lineRule="auto"/>
        <w:ind w:left="0" w:firstLine="0"/>
        <w:jc w:val="both"/>
        <w:rPr>
          <w:color w:val="000000"/>
          <w:szCs w:val="24"/>
          <w:shd w:val="clear" w:color="auto" w:fill="FFFFFF"/>
        </w:rPr>
      </w:pPr>
      <w:r>
        <w:rPr>
          <w:color w:val="000000"/>
          <w:szCs w:val="24"/>
          <w:shd w:val="clear" w:color="auto" w:fill="FFFFFF"/>
        </w:rPr>
        <w:t>Podnoszenia kompetencji i kwalifikacji pracowników,</w:t>
      </w:r>
    </w:p>
    <w:p w14:paraId="25B0BEE1" w14:textId="77777777" w:rsidR="00AF5AAA" w:rsidRDefault="00AF5AAA" w:rsidP="005E4B33">
      <w:pPr>
        <w:numPr>
          <w:ilvl w:val="0"/>
          <w:numId w:val="19"/>
        </w:numPr>
        <w:suppressAutoHyphens/>
        <w:spacing w:after="0" w:line="360" w:lineRule="auto"/>
        <w:ind w:left="0" w:firstLine="0"/>
        <w:jc w:val="both"/>
        <w:rPr>
          <w:color w:val="000000"/>
          <w:szCs w:val="24"/>
          <w:shd w:val="clear" w:color="auto" w:fill="FFFFFF"/>
        </w:rPr>
      </w:pPr>
      <w:r>
        <w:rPr>
          <w:color w:val="000000"/>
          <w:szCs w:val="24"/>
          <w:shd w:val="clear" w:color="auto" w:fill="FFFFFF"/>
        </w:rPr>
        <w:t>Wsparcia w tworzeniu miejsc pracy.</w:t>
      </w:r>
    </w:p>
    <w:p w14:paraId="08978AB1" w14:textId="77777777" w:rsidR="00AF5AAA" w:rsidRPr="00D4687A" w:rsidRDefault="00AF5AAA" w:rsidP="00AF5AAA">
      <w:pPr>
        <w:spacing w:line="360" w:lineRule="auto"/>
        <w:ind w:left="720"/>
        <w:jc w:val="both"/>
        <w:rPr>
          <w:color w:val="000000"/>
          <w:szCs w:val="24"/>
          <w:shd w:val="clear" w:color="auto" w:fill="FFFFFF"/>
        </w:rPr>
      </w:pPr>
    </w:p>
    <w:p w14:paraId="38B070AF" w14:textId="77777777" w:rsidR="00AF5AAA" w:rsidRDefault="00AF5AAA" w:rsidP="00AF5AAA">
      <w:pPr>
        <w:spacing w:line="360" w:lineRule="auto"/>
        <w:jc w:val="both"/>
        <w:rPr>
          <w:color w:val="000000"/>
          <w:szCs w:val="24"/>
          <w:shd w:val="clear" w:color="auto" w:fill="FFFFFF"/>
        </w:rPr>
      </w:pPr>
      <w:r>
        <w:rPr>
          <w:color w:val="000000"/>
          <w:szCs w:val="24"/>
          <w:shd w:val="clear" w:color="auto" w:fill="FFFFFF"/>
        </w:rPr>
        <w:t xml:space="preserve">W 2024 r. w ramach dofinansowania z PUP Brzeg Brzeskie Centrum Medyczne przyjęło na: </w:t>
      </w:r>
    </w:p>
    <w:p w14:paraId="63DFAEE2" w14:textId="77777777" w:rsidR="00AF5AAA" w:rsidRDefault="00AF5AAA" w:rsidP="005E4B33">
      <w:pPr>
        <w:numPr>
          <w:ilvl w:val="0"/>
          <w:numId w:val="19"/>
        </w:numPr>
        <w:suppressAutoHyphens/>
        <w:spacing w:after="0" w:line="360" w:lineRule="auto"/>
        <w:ind w:left="0" w:firstLine="0"/>
        <w:jc w:val="both"/>
        <w:rPr>
          <w:color w:val="000000"/>
          <w:szCs w:val="24"/>
          <w:shd w:val="clear" w:color="auto" w:fill="FFFFFF"/>
        </w:rPr>
      </w:pPr>
      <w:r>
        <w:rPr>
          <w:color w:val="000000"/>
          <w:szCs w:val="24"/>
          <w:shd w:val="clear" w:color="auto" w:fill="FFFFFF"/>
        </w:rPr>
        <w:t xml:space="preserve">staż 1 osobę, </w:t>
      </w:r>
    </w:p>
    <w:p w14:paraId="1744EE9E" w14:textId="77777777" w:rsidR="00AF5AAA" w:rsidRDefault="00AF5AAA" w:rsidP="005E4B33">
      <w:pPr>
        <w:numPr>
          <w:ilvl w:val="0"/>
          <w:numId w:val="19"/>
        </w:numPr>
        <w:suppressAutoHyphens/>
        <w:spacing w:after="0" w:line="360" w:lineRule="auto"/>
        <w:ind w:left="0" w:firstLine="0"/>
        <w:jc w:val="both"/>
        <w:rPr>
          <w:color w:val="000000"/>
          <w:szCs w:val="24"/>
          <w:shd w:val="clear" w:color="auto" w:fill="FFFFFF"/>
        </w:rPr>
      </w:pPr>
      <w:r>
        <w:rPr>
          <w:color w:val="000000"/>
          <w:szCs w:val="24"/>
          <w:shd w:val="clear" w:color="auto" w:fill="FFFFFF"/>
        </w:rPr>
        <w:t>roboty publiczne 1 osobę.</w:t>
      </w:r>
    </w:p>
    <w:p w14:paraId="4A82E70F" w14:textId="77777777" w:rsidR="00AF5AAA" w:rsidRDefault="00AF5AAA" w:rsidP="00AF5AAA">
      <w:pPr>
        <w:spacing w:line="360" w:lineRule="auto"/>
        <w:jc w:val="both"/>
        <w:rPr>
          <w:color w:val="000000"/>
          <w:szCs w:val="24"/>
          <w:shd w:val="clear" w:color="auto" w:fill="FFFFFF"/>
        </w:rPr>
      </w:pPr>
    </w:p>
    <w:p w14:paraId="1AE7051D" w14:textId="77777777" w:rsidR="00AF5AAA" w:rsidRDefault="00AF5AAA" w:rsidP="00AF5AAA">
      <w:pPr>
        <w:spacing w:line="360" w:lineRule="auto"/>
        <w:jc w:val="both"/>
        <w:rPr>
          <w:color w:val="000000"/>
          <w:szCs w:val="24"/>
          <w:shd w:val="clear" w:color="auto" w:fill="FFFFFF"/>
        </w:rPr>
      </w:pPr>
      <w:r>
        <w:rPr>
          <w:color w:val="000000"/>
          <w:szCs w:val="24"/>
          <w:shd w:val="clear" w:color="auto" w:fill="FFFFFF"/>
        </w:rPr>
        <w:t xml:space="preserve">W szkoleniach dofinansowanych w ramach Krajowego Funduszu Szkoleniowego uczestniczyło 38 pracowników, kwota dofinansowania wyniosła 25 918,97 zł </w:t>
      </w:r>
    </w:p>
    <w:p w14:paraId="2BBBFB22" w14:textId="77777777" w:rsidR="00AF5AAA" w:rsidRDefault="00AF5AAA" w:rsidP="00AF5AAA">
      <w:pPr>
        <w:spacing w:line="360" w:lineRule="auto"/>
        <w:jc w:val="both"/>
        <w:rPr>
          <w:color w:val="000000"/>
          <w:szCs w:val="24"/>
          <w:shd w:val="clear" w:color="auto" w:fill="FFFFFF"/>
        </w:rPr>
      </w:pPr>
    </w:p>
    <w:p w14:paraId="659E19C5" w14:textId="77777777" w:rsidR="00AF5AAA" w:rsidRDefault="00AF5AAA" w:rsidP="005E4B33">
      <w:pPr>
        <w:numPr>
          <w:ilvl w:val="0"/>
          <w:numId w:val="89"/>
        </w:numPr>
        <w:suppressAutoHyphens/>
        <w:spacing w:after="0" w:line="360" w:lineRule="auto"/>
        <w:jc w:val="both"/>
        <w:rPr>
          <w:color w:val="000000"/>
          <w:szCs w:val="24"/>
          <w:shd w:val="clear" w:color="auto" w:fill="FFFFFF"/>
        </w:rPr>
      </w:pPr>
      <w:r w:rsidRPr="007A4391">
        <w:rPr>
          <w:color w:val="000000"/>
          <w:szCs w:val="24"/>
          <w:shd w:val="clear" w:color="auto" w:fill="FFFFFF"/>
        </w:rPr>
        <w:t xml:space="preserve">W 2024 r. </w:t>
      </w:r>
      <w:r>
        <w:rPr>
          <w:color w:val="000000"/>
          <w:szCs w:val="24"/>
          <w:shd w:val="clear" w:color="auto" w:fill="FFFFFF"/>
        </w:rPr>
        <w:t>Brzeskie Centrum Medyczne otrzymało od:</w:t>
      </w:r>
    </w:p>
    <w:p w14:paraId="7D4F9346" w14:textId="6DB5535B" w:rsidR="00AF5AAA" w:rsidRDefault="00AF5AAA" w:rsidP="005E4B33">
      <w:pPr>
        <w:numPr>
          <w:ilvl w:val="0"/>
          <w:numId w:val="90"/>
        </w:numPr>
        <w:suppressAutoHyphens/>
        <w:spacing w:after="0" w:line="360" w:lineRule="auto"/>
        <w:jc w:val="both"/>
        <w:rPr>
          <w:color w:val="000000"/>
          <w:szCs w:val="24"/>
          <w:shd w:val="clear" w:color="auto" w:fill="FFFFFF"/>
        </w:rPr>
      </w:pPr>
      <w:r>
        <w:rPr>
          <w:color w:val="000000"/>
          <w:szCs w:val="24"/>
          <w:shd w:val="clear" w:color="auto" w:fill="FFFFFF"/>
        </w:rPr>
        <w:t xml:space="preserve">Wielkiej Orkiestry Świątecznej Pomocy Komputer PC z monitorem </w:t>
      </w:r>
      <w:r>
        <w:rPr>
          <w:color w:val="000000"/>
          <w:szCs w:val="24"/>
          <w:shd w:val="clear" w:color="auto" w:fill="FFFFFF"/>
        </w:rPr>
        <w:br/>
        <w:t>do rejestrowania wyników badań słuchu noworodków o wartości 2 066,14 zł</w:t>
      </w:r>
    </w:p>
    <w:p w14:paraId="70D1D62B" w14:textId="3A3AF6A7" w:rsidR="00AF5AAA" w:rsidRDefault="00AF5AAA" w:rsidP="005E4B33">
      <w:pPr>
        <w:numPr>
          <w:ilvl w:val="0"/>
          <w:numId w:val="90"/>
        </w:numPr>
        <w:suppressAutoHyphens/>
        <w:spacing w:after="0" w:line="360" w:lineRule="auto"/>
        <w:jc w:val="both"/>
        <w:rPr>
          <w:color w:val="000000"/>
          <w:szCs w:val="24"/>
          <w:shd w:val="clear" w:color="auto" w:fill="FFFFFF"/>
        </w:rPr>
      </w:pPr>
      <w:r>
        <w:rPr>
          <w:color w:val="000000"/>
          <w:szCs w:val="24"/>
          <w:shd w:val="clear" w:color="auto" w:fill="FFFFFF"/>
        </w:rPr>
        <w:t xml:space="preserve">Centrum Administracyjnego Placówek Opiekuńczo – Wychowawczych </w:t>
      </w:r>
      <w:r>
        <w:rPr>
          <w:color w:val="000000"/>
          <w:szCs w:val="24"/>
          <w:shd w:val="clear" w:color="auto" w:fill="FFFFFF"/>
        </w:rPr>
        <w:br/>
        <w:t xml:space="preserve">w </w:t>
      </w:r>
      <w:proofErr w:type="spellStart"/>
      <w:r>
        <w:rPr>
          <w:color w:val="000000"/>
          <w:szCs w:val="24"/>
          <w:shd w:val="clear" w:color="auto" w:fill="FFFFFF"/>
        </w:rPr>
        <w:t>Skorogoszczy</w:t>
      </w:r>
      <w:proofErr w:type="spellEnd"/>
      <w:r>
        <w:rPr>
          <w:color w:val="000000"/>
          <w:szCs w:val="24"/>
          <w:shd w:val="clear" w:color="auto" w:fill="FFFFFF"/>
        </w:rPr>
        <w:t xml:space="preserve"> sprzęt (</w:t>
      </w:r>
      <w:r w:rsidRPr="00115140">
        <w:rPr>
          <w:color w:val="000000"/>
          <w:szCs w:val="24"/>
          <w:shd w:val="clear" w:color="auto" w:fill="FFFFFF"/>
        </w:rPr>
        <w:t>łóżko rehabilitacyjne TAURUS, Materac przeciwodleżynowy</w:t>
      </w:r>
      <w:r>
        <w:rPr>
          <w:color w:val="000000"/>
          <w:szCs w:val="24"/>
          <w:shd w:val="clear" w:color="auto" w:fill="FFFFFF"/>
        </w:rPr>
        <w:t xml:space="preserve"> </w:t>
      </w:r>
      <w:proofErr w:type="spellStart"/>
      <w:r w:rsidRPr="00115140">
        <w:rPr>
          <w:color w:val="000000"/>
          <w:szCs w:val="24"/>
          <w:shd w:val="clear" w:color="auto" w:fill="FFFFFF"/>
        </w:rPr>
        <w:t>Protector</w:t>
      </w:r>
      <w:proofErr w:type="spellEnd"/>
      <w:r w:rsidRPr="00115140">
        <w:rPr>
          <w:color w:val="000000"/>
          <w:szCs w:val="24"/>
          <w:shd w:val="clear" w:color="auto" w:fill="FFFFFF"/>
        </w:rPr>
        <w:t xml:space="preserve"> II Herdegen, Szafka przyłóżkowa Virgo typ H, Krzesło</w:t>
      </w:r>
      <w:r>
        <w:rPr>
          <w:color w:val="000000"/>
          <w:szCs w:val="24"/>
          <w:shd w:val="clear" w:color="auto" w:fill="FFFFFF"/>
        </w:rPr>
        <w:t xml:space="preserve"> </w:t>
      </w:r>
      <w:r w:rsidRPr="00115140">
        <w:rPr>
          <w:color w:val="000000"/>
          <w:szCs w:val="24"/>
          <w:shd w:val="clear" w:color="auto" w:fill="FFFFFF"/>
        </w:rPr>
        <w:t>metalowe, Stolik do kroplówki typ SM-04, Stolik zabiegowy seria K-3 typ</w:t>
      </w:r>
      <w:r>
        <w:rPr>
          <w:color w:val="000000"/>
          <w:szCs w:val="24"/>
          <w:shd w:val="clear" w:color="auto" w:fill="FFFFFF"/>
        </w:rPr>
        <w:t xml:space="preserve"> </w:t>
      </w:r>
      <w:r w:rsidRPr="00115140">
        <w:rPr>
          <w:color w:val="000000"/>
          <w:szCs w:val="24"/>
          <w:shd w:val="clear" w:color="auto" w:fill="FFFFFF"/>
        </w:rPr>
        <w:t xml:space="preserve">C-02/A, Koncentrator tlenu </w:t>
      </w:r>
      <w:proofErr w:type="spellStart"/>
      <w:r w:rsidRPr="00115140">
        <w:rPr>
          <w:color w:val="000000"/>
          <w:szCs w:val="24"/>
          <w:shd w:val="clear" w:color="auto" w:fill="FFFFFF"/>
        </w:rPr>
        <w:t>Aerti</w:t>
      </w:r>
      <w:proofErr w:type="spellEnd"/>
      <w:r w:rsidRPr="00115140">
        <w:rPr>
          <w:color w:val="000000"/>
          <w:szCs w:val="24"/>
          <w:shd w:val="clear" w:color="auto" w:fill="FFFFFF"/>
        </w:rPr>
        <w:t xml:space="preserve"> AE-5W ,Ssak elektryczny CA-MI, Lampa</w:t>
      </w:r>
      <w:r>
        <w:rPr>
          <w:color w:val="000000"/>
          <w:szCs w:val="24"/>
          <w:shd w:val="clear" w:color="auto" w:fill="FFFFFF"/>
        </w:rPr>
        <w:t xml:space="preserve"> </w:t>
      </w:r>
      <w:r w:rsidRPr="00115140">
        <w:rPr>
          <w:color w:val="000000"/>
          <w:szCs w:val="24"/>
          <w:shd w:val="clear" w:color="auto" w:fill="FFFFFF"/>
        </w:rPr>
        <w:t xml:space="preserve">bakteriobójcza UV-C, Lampa przyłóżkowa </w:t>
      </w:r>
      <w:proofErr w:type="spellStart"/>
      <w:r w:rsidRPr="00115140">
        <w:rPr>
          <w:color w:val="000000"/>
          <w:szCs w:val="24"/>
          <w:shd w:val="clear" w:color="auto" w:fill="FFFFFF"/>
        </w:rPr>
        <w:t>MatMay</w:t>
      </w:r>
      <w:proofErr w:type="spellEnd"/>
      <w:r w:rsidRPr="00115140">
        <w:rPr>
          <w:color w:val="000000"/>
          <w:szCs w:val="24"/>
          <w:shd w:val="clear" w:color="auto" w:fill="FFFFFF"/>
        </w:rPr>
        <w:t>, Dozownik bezdotykowy,</w:t>
      </w:r>
      <w:r>
        <w:rPr>
          <w:color w:val="000000"/>
          <w:szCs w:val="24"/>
          <w:shd w:val="clear" w:color="auto" w:fill="FFFFFF"/>
        </w:rPr>
        <w:t xml:space="preserve"> </w:t>
      </w:r>
      <w:r w:rsidRPr="00115140">
        <w:rPr>
          <w:color w:val="000000"/>
          <w:szCs w:val="24"/>
          <w:shd w:val="clear" w:color="auto" w:fill="FFFFFF"/>
        </w:rPr>
        <w:t>Kosz z klapą na odzież 70 l, Pojemnik metalowy na ręczniki, Taca</w:t>
      </w:r>
      <w:r>
        <w:rPr>
          <w:color w:val="000000"/>
          <w:szCs w:val="24"/>
          <w:shd w:val="clear" w:color="auto" w:fill="FFFFFF"/>
        </w:rPr>
        <w:t xml:space="preserve"> </w:t>
      </w:r>
      <w:r w:rsidRPr="00115140">
        <w:rPr>
          <w:color w:val="000000"/>
          <w:szCs w:val="24"/>
          <w:shd w:val="clear" w:color="auto" w:fill="FFFFFF"/>
        </w:rPr>
        <w:t>metalowa na posiłki, Pojemnik na odpady Merida</w:t>
      </w:r>
      <w:r>
        <w:rPr>
          <w:color w:val="000000"/>
          <w:szCs w:val="24"/>
          <w:shd w:val="clear" w:color="auto" w:fill="FFFFFF"/>
        </w:rPr>
        <w:t>) o wartości 14 276,55 zł</w:t>
      </w:r>
    </w:p>
    <w:p w14:paraId="3D1225A2" w14:textId="77777777" w:rsidR="00AF5AAA" w:rsidRDefault="00AF5AAA" w:rsidP="005E4B33">
      <w:pPr>
        <w:numPr>
          <w:ilvl w:val="0"/>
          <w:numId w:val="90"/>
        </w:numPr>
        <w:suppressAutoHyphens/>
        <w:spacing w:after="0" w:line="360" w:lineRule="auto"/>
        <w:jc w:val="both"/>
        <w:rPr>
          <w:color w:val="000000"/>
          <w:szCs w:val="24"/>
          <w:shd w:val="clear" w:color="auto" w:fill="FFFFFF"/>
        </w:rPr>
      </w:pPr>
      <w:r>
        <w:rPr>
          <w:color w:val="000000"/>
          <w:szCs w:val="24"/>
          <w:shd w:val="clear" w:color="auto" w:fill="FFFFFF"/>
        </w:rPr>
        <w:lastRenderedPageBreak/>
        <w:t>Gminy Lewin Brzeski produkty (</w:t>
      </w:r>
      <w:r w:rsidRPr="00115140">
        <w:rPr>
          <w:color w:val="000000"/>
          <w:szCs w:val="24"/>
          <w:shd w:val="clear" w:color="auto" w:fill="FFFFFF"/>
        </w:rPr>
        <w:t>parawan szpitalny szt. 66, ręczniki papierowe, papier toaletowy, mydło</w:t>
      </w:r>
      <w:r>
        <w:rPr>
          <w:color w:val="000000"/>
          <w:szCs w:val="24"/>
          <w:shd w:val="clear" w:color="auto" w:fill="FFFFFF"/>
        </w:rPr>
        <w:t xml:space="preserve"> </w:t>
      </w:r>
      <w:r w:rsidRPr="00115140">
        <w:rPr>
          <w:color w:val="000000"/>
          <w:szCs w:val="24"/>
          <w:shd w:val="clear" w:color="auto" w:fill="FFFFFF"/>
        </w:rPr>
        <w:t xml:space="preserve">w płynie, worki na śmieci 120 l/ 160 l, rękawice gumowe, płyn </w:t>
      </w:r>
      <w:proofErr w:type="spellStart"/>
      <w:r w:rsidRPr="00115140">
        <w:rPr>
          <w:color w:val="000000"/>
          <w:szCs w:val="24"/>
          <w:shd w:val="clear" w:color="auto" w:fill="FFFFFF"/>
        </w:rPr>
        <w:t>dodezynfekcji</w:t>
      </w:r>
      <w:proofErr w:type="spellEnd"/>
      <w:r>
        <w:rPr>
          <w:color w:val="000000"/>
          <w:szCs w:val="24"/>
          <w:shd w:val="clear" w:color="auto" w:fill="FFFFFF"/>
        </w:rPr>
        <w:t>) o wartości 66 978,42 zł</w:t>
      </w:r>
    </w:p>
    <w:p w14:paraId="7C3A94FC" w14:textId="77777777" w:rsidR="00AF5AAA" w:rsidRDefault="00AF5AAA" w:rsidP="005E4B33">
      <w:pPr>
        <w:numPr>
          <w:ilvl w:val="0"/>
          <w:numId w:val="90"/>
        </w:numPr>
        <w:suppressAutoHyphens/>
        <w:spacing w:after="0" w:line="360" w:lineRule="auto"/>
        <w:jc w:val="both"/>
        <w:rPr>
          <w:color w:val="000000"/>
          <w:szCs w:val="24"/>
          <w:shd w:val="clear" w:color="auto" w:fill="FFFFFF"/>
        </w:rPr>
      </w:pPr>
      <w:r>
        <w:rPr>
          <w:color w:val="000000"/>
          <w:szCs w:val="24"/>
          <w:shd w:val="clear" w:color="auto" w:fill="FFFFFF"/>
        </w:rPr>
        <w:t>Fundacji Ronalda McDonalda 8 łóżek szpitalnych z przeznaczeniem na oddział dziecięcy o wartości 13 305,60 zł</w:t>
      </w:r>
    </w:p>
    <w:p w14:paraId="6E727F48" w14:textId="77777777" w:rsidR="00AF5AAA" w:rsidRDefault="00AF5AAA" w:rsidP="005E4B33">
      <w:pPr>
        <w:numPr>
          <w:ilvl w:val="0"/>
          <w:numId w:val="90"/>
        </w:numPr>
        <w:suppressAutoHyphens/>
        <w:spacing w:after="0" w:line="360" w:lineRule="auto"/>
        <w:jc w:val="both"/>
        <w:rPr>
          <w:color w:val="000000"/>
          <w:szCs w:val="24"/>
          <w:shd w:val="clear" w:color="auto" w:fill="FFFFFF"/>
        </w:rPr>
      </w:pPr>
      <w:r>
        <w:rPr>
          <w:color w:val="000000"/>
          <w:szCs w:val="24"/>
          <w:shd w:val="clear" w:color="auto" w:fill="FFFFFF"/>
        </w:rPr>
        <w:t>Ministerstwa Zdrowia 15 zestawów komputerowych o wartości 66 978,42 zł</w:t>
      </w:r>
    </w:p>
    <w:p w14:paraId="3989D130" w14:textId="77777777" w:rsidR="00AF5AAA" w:rsidRPr="000B32B6" w:rsidRDefault="00AF5AAA" w:rsidP="005E4B33">
      <w:pPr>
        <w:numPr>
          <w:ilvl w:val="0"/>
          <w:numId w:val="90"/>
        </w:numPr>
        <w:suppressAutoHyphens/>
        <w:spacing w:after="0" w:line="360" w:lineRule="auto"/>
        <w:jc w:val="both"/>
        <w:rPr>
          <w:color w:val="000000"/>
          <w:szCs w:val="24"/>
          <w:shd w:val="clear" w:color="auto" w:fill="FFFFFF"/>
        </w:rPr>
      </w:pPr>
      <w:r>
        <w:rPr>
          <w:color w:val="000000"/>
          <w:szCs w:val="24"/>
          <w:shd w:val="clear" w:color="auto" w:fill="FFFFFF"/>
        </w:rPr>
        <w:t>Powiat Brzeski darowizny 4 550,00 zł z przeznaczeniem dla Zakładu Opiekuńczo – Leczniczego oraz 2 087,15 zł na konto apteki szpitalnej.</w:t>
      </w:r>
    </w:p>
    <w:p w14:paraId="772AE4CB" w14:textId="77777777" w:rsidR="00AF5AAA" w:rsidRDefault="00AF5AAA" w:rsidP="00AF5AAA">
      <w:pPr>
        <w:spacing w:line="360" w:lineRule="auto"/>
        <w:ind w:left="720"/>
        <w:jc w:val="both"/>
        <w:rPr>
          <w:color w:val="000000"/>
          <w:szCs w:val="24"/>
          <w:u w:val="single"/>
          <w:shd w:val="clear" w:color="auto" w:fill="FFFFFF"/>
        </w:rPr>
      </w:pPr>
    </w:p>
    <w:p w14:paraId="43982F17" w14:textId="77777777" w:rsidR="00AF5AAA" w:rsidRPr="00B046BF" w:rsidRDefault="00AF5AAA" w:rsidP="005E4B33">
      <w:pPr>
        <w:numPr>
          <w:ilvl w:val="0"/>
          <w:numId w:val="60"/>
        </w:numPr>
        <w:suppressAutoHyphens/>
        <w:spacing w:after="0" w:line="360" w:lineRule="auto"/>
        <w:jc w:val="both"/>
        <w:rPr>
          <w:color w:val="000000"/>
          <w:szCs w:val="24"/>
          <w:u w:val="single"/>
          <w:shd w:val="clear" w:color="auto" w:fill="FFFFFF"/>
        </w:rPr>
      </w:pPr>
      <w:r w:rsidRPr="00B046BF">
        <w:rPr>
          <w:color w:val="000000"/>
          <w:szCs w:val="24"/>
          <w:u w:val="single"/>
          <w:shd w:val="clear" w:color="auto" w:fill="FFFFFF"/>
        </w:rPr>
        <w:t>Projekty realizowane ze środków pochodzących z Funduszu Medycznego.</w:t>
      </w:r>
    </w:p>
    <w:p w14:paraId="40535C33" w14:textId="77777777" w:rsidR="00AF5AAA" w:rsidRDefault="00AF5AAA" w:rsidP="00AF5AAA">
      <w:pPr>
        <w:spacing w:line="360" w:lineRule="auto"/>
        <w:jc w:val="both"/>
        <w:rPr>
          <w:color w:val="000000"/>
          <w:szCs w:val="24"/>
          <w:shd w:val="clear" w:color="auto" w:fill="FFFFFF"/>
        </w:rPr>
      </w:pPr>
    </w:p>
    <w:p w14:paraId="53E277A0" w14:textId="42EB2BCE" w:rsidR="009B563A" w:rsidRPr="00A80F88" w:rsidRDefault="009B563A" w:rsidP="00A80F88">
      <w:pPr>
        <w:suppressAutoHyphens/>
        <w:spacing w:after="0" w:line="360" w:lineRule="auto"/>
        <w:jc w:val="both"/>
        <w:rPr>
          <w:rFonts w:cs="Times New Roman"/>
          <w:color w:val="000000"/>
          <w:szCs w:val="24"/>
          <w:shd w:val="clear" w:color="auto" w:fill="FFFFFF"/>
        </w:rPr>
        <w:sectPr w:rsidR="009B563A" w:rsidRPr="00A80F88" w:rsidSect="00EF2BE1">
          <w:pgSz w:w="11906" w:h="16838"/>
          <w:pgMar w:top="567" w:right="1418" w:bottom="851" w:left="1418" w:header="708" w:footer="708" w:gutter="0"/>
          <w:cols w:space="708"/>
          <w:docGrid w:linePitch="360"/>
        </w:sectPr>
      </w:pPr>
    </w:p>
    <w:p w14:paraId="4E3BF206" w14:textId="3662901A" w:rsidR="004A2D84" w:rsidRPr="001941F4" w:rsidRDefault="004A2D84" w:rsidP="004A2D84">
      <w:pPr>
        <w:pStyle w:val="Nagwek2"/>
        <w:pageBreakBefore/>
        <w:numPr>
          <w:ilvl w:val="1"/>
          <w:numId w:val="9"/>
        </w:numPr>
        <w:shd w:val="clear" w:color="auto" w:fill="F2DBDB" w:themeFill="accent2" w:themeFillTint="33"/>
        <w:spacing w:line="360" w:lineRule="auto"/>
        <w:ind w:left="482" w:hanging="482"/>
        <w:rPr>
          <w:rFonts w:ascii="Times New Roman" w:hAnsi="Times New Roman" w:cs="Times New Roman"/>
          <w:color w:val="auto"/>
        </w:rPr>
      </w:pPr>
      <w:bookmarkStart w:id="115" w:name="_Toc198621853"/>
      <w:r>
        <w:rPr>
          <w:rFonts w:ascii="Times New Roman" w:hAnsi="Times New Roman" w:cs="Times New Roman"/>
          <w:color w:val="auto"/>
        </w:rPr>
        <w:lastRenderedPageBreak/>
        <w:t xml:space="preserve">Wykaz projektów finansowych ze środków </w:t>
      </w:r>
      <w:r w:rsidR="00DA40A2">
        <w:rPr>
          <w:rFonts w:ascii="Times New Roman" w:hAnsi="Times New Roman" w:cs="Times New Roman"/>
          <w:color w:val="auto"/>
        </w:rPr>
        <w:t>Ministerstwa Zdrowia realizowanych w Brzeskim Centrum Medycznym ze stanem realizacji na koniec 2024 r.</w:t>
      </w:r>
      <w:bookmarkEnd w:id="115"/>
      <w:r w:rsidR="00DA40A2">
        <w:rPr>
          <w:rFonts w:ascii="Times New Roman" w:hAnsi="Times New Roman" w:cs="Times New Roman"/>
          <w:color w:val="auto"/>
        </w:rPr>
        <w:t xml:space="preserve"> </w:t>
      </w:r>
    </w:p>
    <w:p w14:paraId="001DD592" w14:textId="77777777" w:rsidR="00DA40A2" w:rsidRDefault="00DA40A2" w:rsidP="004130CA">
      <w:pPr>
        <w:spacing w:line="360" w:lineRule="auto"/>
        <w:jc w:val="both"/>
        <w:rPr>
          <w:rFonts w:cs="Times New Roman"/>
          <w:color w:val="FF0000"/>
          <w:szCs w:val="24"/>
          <w:shd w:val="clear" w:color="auto" w:fill="FFFFFF"/>
        </w:rPr>
      </w:pPr>
    </w:p>
    <w:p w14:paraId="1AC30CAB" w14:textId="1396E94E" w:rsidR="00DA40A2" w:rsidRDefault="00DA40A2" w:rsidP="004130CA">
      <w:pPr>
        <w:spacing w:line="360" w:lineRule="auto"/>
        <w:jc w:val="both"/>
        <w:rPr>
          <w:rFonts w:cs="Times New Roman"/>
          <w:color w:val="FF0000"/>
          <w:szCs w:val="24"/>
          <w:shd w:val="clear" w:color="auto" w:fill="FFFFFF"/>
        </w:rPr>
        <w:sectPr w:rsidR="00DA40A2" w:rsidSect="00EF2BE1">
          <w:pgSz w:w="16838" w:h="11906" w:orient="landscape"/>
          <w:pgMar w:top="1418" w:right="567" w:bottom="1418" w:left="851" w:header="709" w:footer="709" w:gutter="0"/>
          <w:cols w:space="708"/>
          <w:docGrid w:linePitch="360"/>
        </w:sectPr>
      </w:pPr>
      <w:r w:rsidRPr="003C1F35">
        <w:rPr>
          <w:noProof/>
          <w:bdr w:val="single" w:sz="4" w:space="0" w:color="auto"/>
        </w:rPr>
        <w:drawing>
          <wp:inline distT="0" distB="0" distL="0" distR="0" wp14:anchorId="1F810FB5" wp14:editId="7D9653B1">
            <wp:extent cx="9791700" cy="4128135"/>
            <wp:effectExtent l="0" t="0" r="0" b="5715"/>
            <wp:docPr id="2061005821"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475488" name="Obraz 504475488"/>
                    <pic:cNvPicPr/>
                  </pic:nvPicPr>
                  <pic:blipFill>
                    <a:blip r:embed="rId50">
                      <a:extLst>
                        <a:ext uri="{28A0092B-C50C-407E-A947-70E740481C1C}">
                          <a14:useLocalDpi xmlns:a14="http://schemas.microsoft.com/office/drawing/2010/main" val="0"/>
                        </a:ext>
                      </a:extLst>
                    </a:blip>
                    <a:stretch>
                      <a:fillRect/>
                    </a:stretch>
                  </pic:blipFill>
                  <pic:spPr>
                    <a:xfrm>
                      <a:off x="0" y="0"/>
                      <a:ext cx="9791700" cy="4128135"/>
                    </a:xfrm>
                    <a:prstGeom prst="rect">
                      <a:avLst/>
                    </a:prstGeom>
                  </pic:spPr>
                </pic:pic>
              </a:graphicData>
            </a:graphic>
          </wp:inline>
        </w:drawing>
      </w:r>
    </w:p>
    <w:p w14:paraId="491B7670" w14:textId="77777777" w:rsidR="000D06F1" w:rsidRPr="000D06F1" w:rsidRDefault="000D06F1" w:rsidP="000D06F1">
      <w:pPr>
        <w:pStyle w:val="Akapitzlist"/>
        <w:keepNext/>
        <w:keepLines/>
        <w:numPr>
          <w:ilvl w:val="0"/>
          <w:numId w:val="13"/>
        </w:numPr>
        <w:shd w:val="clear" w:color="auto" w:fill="F2DBDB" w:themeFill="accent2" w:themeFillTint="33"/>
        <w:spacing w:before="200" w:after="0" w:line="360" w:lineRule="auto"/>
        <w:contextualSpacing w:val="0"/>
        <w:outlineLvl w:val="1"/>
        <w:rPr>
          <w:rFonts w:eastAsiaTheme="majorEastAsia" w:cs="Times New Roman"/>
          <w:b/>
          <w:bCs/>
          <w:vanish/>
          <w:sz w:val="26"/>
          <w:szCs w:val="26"/>
        </w:rPr>
      </w:pPr>
      <w:bookmarkStart w:id="116" w:name="_Toc198621854"/>
      <w:bookmarkEnd w:id="116"/>
    </w:p>
    <w:p w14:paraId="0FFADF9A" w14:textId="77777777" w:rsidR="000D06F1" w:rsidRPr="000D06F1" w:rsidRDefault="000D06F1" w:rsidP="000D06F1">
      <w:pPr>
        <w:pStyle w:val="Akapitzlist"/>
        <w:keepNext/>
        <w:keepLines/>
        <w:numPr>
          <w:ilvl w:val="0"/>
          <w:numId w:val="13"/>
        </w:numPr>
        <w:shd w:val="clear" w:color="auto" w:fill="F2DBDB" w:themeFill="accent2" w:themeFillTint="33"/>
        <w:spacing w:before="200" w:after="0" w:line="360" w:lineRule="auto"/>
        <w:contextualSpacing w:val="0"/>
        <w:outlineLvl w:val="1"/>
        <w:rPr>
          <w:rFonts w:eastAsiaTheme="majorEastAsia" w:cs="Times New Roman"/>
          <w:b/>
          <w:bCs/>
          <w:vanish/>
          <w:sz w:val="26"/>
          <w:szCs w:val="26"/>
        </w:rPr>
      </w:pPr>
      <w:bookmarkStart w:id="117" w:name="_Toc198621855"/>
      <w:bookmarkEnd w:id="117"/>
    </w:p>
    <w:p w14:paraId="770A22A9" w14:textId="3D9B7596" w:rsidR="007B3D0C" w:rsidRDefault="007B3D0C" w:rsidP="000D06F1">
      <w:pPr>
        <w:pStyle w:val="Nagwek2"/>
        <w:numPr>
          <w:ilvl w:val="1"/>
          <w:numId w:val="13"/>
        </w:numPr>
        <w:shd w:val="clear" w:color="auto" w:fill="F2DBDB" w:themeFill="accent2" w:themeFillTint="33"/>
        <w:spacing w:line="360" w:lineRule="auto"/>
        <w:rPr>
          <w:rFonts w:ascii="Times New Roman" w:hAnsi="Times New Roman" w:cs="Times New Roman"/>
          <w:color w:val="auto"/>
        </w:rPr>
      </w:pPr>
      <w:bookmarkStart w:id="118" w:name="_Toc198621856"/>
      <w:r w:rsidRPr="007B3D0C">
        <w:rPr>
          <w:rFonts w:ascii="Times New Roman" w:hAnsi="Times New Roman" w:cs="Times New Roman"/>
          <w:color w:val="auto"/>
        </w:rPr>
        <w:t>Powiatowy Zespół ds. Orzekania o Niepełnosprawności</w:t>
      </w:r>
      <w:bookmarkEnd w:id="118"/>
    </w:p>
    <w:p w14:paraId="00EB7BEA" w14:textId="473B1C01" w:rsidR="0064394A" w:rsidRPr="0064394A" w:rsidRDefault="0064394A" w:rsidP="00DA40A2">
      <w:pPr>
        <w:spacing w:line="360" w:lineRule="auto"/>
        <w:ind w:firstLine="708"/>
        <w:jc w:val="both"/>
        <w:rPr>
          <w:rFonts w:eastAsia="Times New Roman" w:cs="Times New Roman"/>
          <w:color w:val="000000"/>
          <w:szCs w:val="24"/>
        </w:rPr>
      </w:pPr>
      <w:r w:rsidRPr="0064394A">
        <w:rPr>
          <w:rFonts w:eastAsia="Times New Roman" w:cs="Times New Roman"/>
          <w:color w:val="000000"/>
          <w:szCs w:val="24"/>
        </w:rPr>
        <w:t xml:space="preserve">Zadania Powiatowego Zespołu  zostały określone w rozporządzeniu </w:t>
      </w:r>
      <w:r w:rsidRPr="0064394A">
        <w:rPr>
          <w:rFonts w:eastAsia="Times New Roman" w:cs="Times New Roman"/>
          <w:bCs/>
          <w:color w:val="000000"/>
          <w:kern w:val="36"/>
          <w:szCs w:val="24"/>
          <w:lang w:eastAsia="pl-PL"/>
        </w:rPr>
        <w:t xml:space="preserve">Ministra Gospodarki, Pracy i Polityki Społecznej z dnia 15.07.2003 r. w sprawie orzekania </w:t>
      </w:r>
      <w:r w:rsidR="00EF2BE1">
        <w:rPr>
          <w:rFonts w:eastAsia="Times New Roman" w:cs="Times New Roman"/>
          <w:bCs/>
          <w:color w:val="000000"/>
          <w:kern w:val="36"/>
          <w:szCs w:val="24"/>
          <w:lang w:eastAsia="pl-PL"/>
        </w:rPr>
        <w:br/>
      </w:r>
      <w:r w:rsidRPr="0064394A">
        <w:rPr>
          <w:rFonts w:eastAsia="Times New Roman" w:cs="Times New Roman"/>
          <w:bCs/>
          <w:color w:val="000000"/>
          <w:kern w:val="36"/>
          <w:szCs w:val="24"/>
          <w:lang w:eastAsia="pl-PL"/>
        </w:rPr>
        <w:t xml:space="preserve">o niepełnosprawności i stopniu niepełnosprawności, na podstawie którego  </w:t>
      </w:r>
      <w:r w:rsidRPr="0064394A">
        <w:rPr>
          <w:rFonts w:eastAsia="Times New Roman" w:cs="Times New Roman"/>
          <w:color w:val="000000"/>
          <w:szCs w:val="24"/>
        </w:rPr>
        <w:t xml:space="preserve">powiatowe i  wojewódzkie zespoły wydają odpowiednio orzeczenia: o niepełnosprawności osób, które nie ukończyły 16 roku życia; o stopniu niepełnosprawności osób, które  ukończyły 16  rok  życia;   o wskazaniach  do  ulg i  uprawnień  osób   posiadających   orzeczenia o inwalidztwie lub niezdolności do pracy. </w:t>
      </w:r>
    </w:p>
    <w:p w14:paraId="7450C5FB" w14:textId="59C827CA" w:rsidR="009A416D" w:rsidRPr="009A416D" w:rsidRDefault="0064394A" w:rsidP="009A416D">
      <w:pPr>
        <w:jc w:val="center"/>
        <w:rPr>
          <w:rFonts w:eastAsia="Calibri" w:cs="Times New Roman"/>
          <w:b/>
          <w:bCs/>
          <w:szCs w:val="24"/>
        </w:rPr>
      </w:pPr>
      <w:r w:rsidRPr="00444929">
        <w:rPr>
          <w:noProof/>
        </w:rPr>
        <w:drawing>
          <wp:inline distT="0" distB="0" distL="0" distR="0" wp14:anchorId="5FF84DD3" wp14:editId="53CE78FC">
            <wp:extent cx="5486400" cy="3200400"/>
            <wp:effectExtent l="0" t="0" r="0" b="0"/>
            <wp:docPr id="14" name="Wykres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6FC53ED9" w14:textId="06E5DFEF" w:rsidR="0064394A" w:rsidRDefault="0064394A" w:rsidP="009A416D">
      <w:pPr>
        <w:jc w:val="center"/>
        <w:rPr>
          <w:rFonts w:ascii="Calibri" w:eastAsia="Calibri" w:hAnsi="Calibri" w:cs="Times New Roman"/>
          <w:szCs w:val="24"/>
        </w:rPr>
      </w:pPr>
      <w:r w:rsidRPr="0075316D">
        <w:rPr>
          <w:noProof/>
        </w:rPr>
        <w:drawing>
          <wp:inline distT="0" distB="0" distL="0" distR="0" wp14:anchorId="33043384" wp14:editId="1CBF882A">
            <wp:extent cx="5495925" cy="3171825"/>
            <wp:effectExtent l="0" t="0" r="9525" b="9525"/>
            <wp:docPr id="1275996280" name="Wykres 1275996280"/>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CEF08C6" w14:textId="5CD75AED" w:rsidR="0064394A" w:rsidRDefault="0064394A" w:rsidP="0064394A">
      <w:pPr>
        <w:jc w:val="center"/>
        <w:rPr>
          <w:rFonts w:ascii="Calibri" w:eastAsia="Calibri" w:hAnsi="Calibri" w:cs="Times New Roman"/>
          <w:szCs w:val="24"/>
        </w:rPr>
      </w:pPr>
      <w:r>
        <w:rPr>
          <w:rFonts w:ascii="Calibri" w:eastAsia="Calibri" w:hAnsi="Calibri" w:cs="Times New Roman"/>
          <w:szCs w:val="24"/>
        </w:rPr>
        <w:lastRenderedPageBreak/>
        <w:t xml:space="preserve">       </w:t>
      </w:r>
      <w:r w:rsidRPr="0075316D">
        <w:rPr>
          <w:noProof/>
        </w:rPr>
        <w:drawing>
          <wp:inline distT="0" distB="0" distL="0" distR="0" wp14:anchorId="7E893756" wp14:editId="7D8008BB">
            <wp:extent cx="5648325" cy="3200400"/>
            <wp:effectExtent l="0" t="0" r="9525" b="0"/>
            <wp:docPr id="1616076056" name="Wykres 1616076056"/>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8585C7E" w14:textId="77777777" w:rsidR="009A416D" w:rsidRDefault="009A416D" w:rsidP="0064394A">
      <w:pPr>
        <w:jc w:val="center"/>
        <w:rPr>
          <w:rFonts w:ascii="Calibri" w:eastAsia="Calibri" w:hAnsi="Calibri" w:cs="Times New Roman"/>
          <w:szCs w:val="24"/>
        </w:rPr>
      </w:pPr>
    </w:p>
    <w:p w14:paraId="623CE3C6" w14:textId="77777777" w:rsidR="009A416D" w:rsidRPr="00444929" w:rsidRDefault="009A416D" w:rsidP="00B6077E">
      <w:r w:rsidRPr="0075316D">
        <w:rPr>
          <w:noProof/>
        </w:rPr>
        <w:drawing>
          <wp:inline distT="0" distB="0" distL="0" distR="0" wp14:anchorId="06D0EDE8" wp14:editId="065E0C52">
            <wp:extent cx="5695950" cy="3028950"/>
            <wp:effectExtent l="0" t="0" r="0" b="0"/>
            <wp:docPr id="3"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54FB1C63" w14:textId="77777777" w:rsidR="009A416D" w:rsidRDefault="009A416D" w:rsidP="003926B3">
      <w:pPr>
        <w:shd w:val="clear" w:color="auto" w:fill="FFFFFF"/>
        <w:spacing w:beforeAutospacing="1" w:after="375" w:afterAutospacing="1" w:line="360" w:lineRule="auto"/>
        <w:jc w:val="both"/>
        <w:rPr>
          <w:rFonts w:eastAsia="Times New Roman" w:cs="Times New Roman"/>
          <w:szCs w:val="24"/>
          <w:lang w:eastAsia="pl-PL"/>
        </w:rPr>
      </w:pPr>
      <w:r w:rsidRPr="00444929">
        <w:rPr>
          <w:rFonts w:eastAsia="Times New Roman" w:cs="Times New Roman"/>
          <w:szCs w:val="24"/>
          <w:lang w:eastAsia="pl-PL"/>
        </w:rPr>
        <w:t>Dotacja celowa do Powiatowego Zespołu rokrocznie przekazywana jest w comiesięcznych transzach</w:t>
      </w:r>
      <w:r>
        <w:rPr>
          <w:rFonts w:eastAsia="Times New Roman" w:cs="Times New Roman"/>
          <w:szCs w:val="24"/>
          <w:lang w:eastAsia="pl-PL"/>
        </w:rPr>
        <w:t xml:space="preserve">. </w:t>
      </w:r>
    </w:p>
    <w:p w14:paraId="407CECAA" w14:textId="6EAB6917" w:rsidR="009A416D" w:rsidRDefault="009A416D" w:rsidP="003926B3">
      <w:pPr>
        <w:shd w:val="clear" w:color="auto" w:fill="FFFFFF"/>
        <w:spacing w:beforeAutospacing="1" w:after="375" w:afterAutospacing="1" w:line="360" w:lineRule="auto"/>
        <w:jc w:val="both"/>
        <w:rPr>
          <w:rFonts w:eastAsia="Times New Roman" w:cs="Times New Roman"/>
          <w:szCs w:val="24"/>
          <w:lang w:eastAsia="pl-PL"/>
        </w:rPr>
      </w:pPr>
      <w:r>
        <w:rPr>
          <w:rFonts w:eastAsia="Times New Roman" w:cs="Times New Roman"/>
          <w:szCs w:val="24"/>
          <w:lang w:eastAsia="pl-PL"/>
        </w:rPr>
        <w:t xml:space="preserve">Ponadto zgodnie z ustawą z dnia 7 lipca 2023r. o świadczeniu wspierającym Powiatowy Zespół ds. Orzekania wydaje od 1 stycznia 2024r. wnioski </w:t>
      </w:r>
      <w:r w:rsidRPr="00410F86">
        <w:rPr>
          <w:rFonts w:eastAsia="Times New Roman" w:cs="Times New Roman"/>
          <w:szCs w:val="24"/>
          <w:lang w:eastAsia="pl-PL"/>
        </w:rPr>
        <w:t>ustalające poziom potrzeby wsparcia</w:t>
      </w:r>
      <w:r>
        <w:rPr>
          <w:rFonts w:eastAsia="Times New Roman" w:cs="Times New Roman"/>
          <w:szCs w:val="24"/>
          <w:lang w:eastAsia="pl-PL"/>
        </w:rPr>
        <w:br/>
        <w:t xml:space="preserve">i przekazuje je do Wojewódzkiego Zespołu ds. Orzekania o niepełnosprawności w Opolu oraz wystawia zaświadczenia potwierdzające złożenie wniosku o wydanie orzeczenia o stopniu </w:t>
      </w:r>
      <w:r>
        <w:rPr>
          <w:rFonts w:eastAsia="Times New Roman" w:cs="Times New Roman"/>
          <w:szCs w:val="24"/>
          <w:lang w:eastAsia="pl-PL"/>
        </w:rPr>
        <w:lastRenderedPageBreak/>
        <w:t xml:space="preserve">niepełnosprawności lub orzeczenia o niepełnosprawności, które określają termin ważności dotychczasowego orzeczenia (ustawa z dnia 24 lipca 2024r. o zmianie ustawy o rehabilitacji zawodowej i społecznej oraz zatrudnianiu osób niepełnosprawnych) . </w:t>
      </w:r>
    </w:p>
    <w:p w14:paraId="1390026A" w14:textId="4B54A13C" w:rsidR="009A416D" w:rsidRPr="00163504" w:rsidRDefault="009A416D" w:rsidP="003926B3">
      <w:pPr>
        <w:spacing w:before="100" w:beforeAutospacing="1" w:after="100" w:afterAutospacing="1" w:line="360" w:lineRule="auto"/>
        <w:jc w:val="both"/>
        <w:rPr>
          <w:rFonts w:eastAsia="Times New Roman" w:cs="Times New Roman"/>
          <w:szCs w:val="24"/>
          <w:lang w:eastAsia="pl-PL"/>
        </w:rPr>
      </w:pPr>
      <w:r w:rsidRPr="00163504">
        <w:rPr>
          <w:rFonts w:eastAsia="Times New Roman" w:cs="Times New Roman"/>
          <w:szCs w:val="24"/>
          <w:lang w:eastAsia="pl-PL"/>
        </w:rPr>
        <w:t xml:space="preserve">W 2024r. rozpowszechniano informację o bezpłatnych badaniach mammograficznych </w:t>
      </w:r>
      <w:r>
        <w:rPr>
          <w:rFonts w:eastAsia="Times New Roman" w:cs="Times New Roman"/>
          <w:szCs w:val="24"/>
          <w:lang w:eastAsia="pl-PL"/>
        </w:rPr>
        <w:br/>
      </w:r>
      <w:r w:rsidRPr="00163504">
        <w:rPr>
          <w:rFonts w:eastAsia="Times New Roman" w:cs="Times New Roman"/>
          <w:szCs w:val="24"/>
          <w:lang w:eastAsia="pl-PL"/>
        </w:rPr>
        <w:t xml:space="preserve">w ramach współpracy z LUX MED Diagnostyka. Badania mammograficzne skierowane </w:t>
      </w:r>
      <w:r w:rsidR="003926B3">
        <w:rPr>
          <w:rFonts w:eastAsia="Times New Roman" w:cs="Times New Roman"/>
          <w:szCs w:val="24"/>
          <w:lang w:eastAsia="pl-PL"/>
        </w:rPr>
        <w:br/>
      </w:r>
      <w:r w:rsidRPr="00163504">
        <w:rPr>
          <w:rFonts w:eastAsia="Times New Roman" w:cs="Times New Roman"/>
          <w:szCs w:val="24"/>
          <w:lang w:eastAsia="pl-PL"/>
        </w:rPr>
        <w:t xml:space="preserve">do kobiet  w wieku 45-74 lat w ramach Programu Profilaktyki Raka Piersi finansowanego przez NFZ. Badanie mammograficzne umożliwia wykrycie zmian w bardzo wczesnym etapie rozwoju. Pozwala na wykrycie zmian, których nie można zaobserwować podczas samokontroli piersi, a wcześnie wykryty nowotwór umożliwia natychmiastowe, skuteczne leczenie oraz daje niemal 100% gwarancje powrotu do zdrowia. Badania w mobilnej pracowni mammograficznej LUX MED można  było wykonać w dwóch miejscowościach na terenie powiatu brzeskiego </w:t>
      </w:r>
      <w:r w:rsidR="003926B3">
        <w:rPr>
          <w:rFonts w:eastAsia="Times New Roman" w:cs="Times New Roman"/>
          <w:szCs w:val="24"/>
          <w:lang w:eastAsia="pl-PL"/>
        </w:rPr>
        <w:br/>
      </w:r>
      <w:r w:rsidRPr="00163504">
        <w:rPr>
          <w:rFonts w:eastAsia="Times New Roman" w:cs="Times New Roman"/>
          <w:szCs w:val="24"/>
          <w:lang w:eastAsia="pl-PL"/>
        </w:rPr>
        <w:t>w dniu 19 września 2024 r w Lewinie Brzeskim oraz 18 września 2024 r. w Grodkowie.</w:t>
      </w:r>
    </w:p>
    <w:p w14:paraId="16B94905" w14:textId="054B61C5" w:rsidR="009A416D" w:rsidRPr="00163504" w:rsidRDefault="009A416D" w:rsidP="003926B3">
      <w:pPr>
        <w:spacing w:before="100" w:beforeAutospacing="1" w:after="100" w:afterAutospacing="1" w:line="360" w:lineRule="auto"/>
        <w:jc w:val="both"/>
        <w:rPr>
          <w:rFonts w:cs="Times New Roman"/>
          <w:szCs w:val="24"/>
        </w:rPr>
      </w:pPr>
      <w:r w:rsidRPr="00163504">
        <w:rPr>
          <w:rFonts w:cs="Times New Roman"/>
          <w:szCs w:val="24"/>
        </w:rPr>
        <w:t xml:space="preserve">W dniu 23.03.2024 mieszkańcy </w:t>
      </w:r>
      <w:r w:rsidR="004A4321">
        <w:rPr>
          <w:rFonts w:cs="Times New Roman"/>
          <w:szCs w:val="24"/>
        </w:rPr>
        <w:t>p</w:t>
      </w:r>
      <w:r w:rsidRPr="00163504">
        <w:rPr>
          <w:rFonts w:cs="Times New Roman"/>
          <w:szCs w:val="24"/>
        </w:rPr>
        <w:t xml:space="preserve">owiatu </w:t>
      </w:r>
      <w:r w:rsidR="004A4321">
        <w:rPr>
          <w:rFonts w:cs="Times New Roman"/>
          <w:szCs w:val="24"/>
        </w:rPr>
        <w:t>b</w:t>
      </w:r>
      <w:r w:rsidRPr="00163504">
        <w:rPr>
          <w:rFonts w:cs="Times New Roman"/>
          <w:szCs w:val="24"/>
        </w:rPr>
        <w:t xml:space="preserve">rzeskiego  w ramach „Zdrowej soboty”, której  organizatorem był Powiat Brzeski, Brzeskie Centrum Medyczne oraz Narodowy Fundusz  mogli skorzystać z konsultacji  diabetologicznej, fizjoterapeutycznej, badania skóry, pomiaru ciśnienia krwi, masażu relaksacyjnego dłoni i grzbietu, nauki pierwszej pomocy przedmedycznej, konsultacji – analiza składu masy ciała z poradą żywieniową, wyrobienia karty </w:t>
      </w:r>
      <w:proofErr w:type="spellStart"/>
      <w:r w:rsidRPr="00163504">
        <w:rPr>
          <w:rFonts w:cs="Times New Roman"/>
          <w:szCs w:val="24"/>
        </w:rPr>
        <w:t>Ekuz</w:t>
      </w:r>
      <w:proofErr w:type="spellEnd"/>
      <w:r w:rsidRPr="00163504">
        <w:rPr>
          <w:rFonts w:cs="Times New Roman"/>
          <w:szCs w:val="24"/>
        </w:rPr>
        <w:t xml:space="preserve">, potwierdzenie profilu zaufanego, promocja portali diety NFZ, Akademia NFZ, instruktaż samobadania piersi z zastosowaniem fantomów i wielu innych informacji udzielanych przez specjalistów. </w:t>
      </w:r>
    </w:p>
    <w:p w14:paraId="63019EC7" w14:textId="3835AC28" w:rsidR="0064394A" w:rsidRPr="0064394A" w:rsidRDefault="009A416D" w:rsidP="003926B3">
      <w:pPr>
        <w:spacing w:line="360" w:lineRule="auto"/>
        <w:jc w:val="both"/>
        <w:rPr>
          <w:rFonts w:ascii="Calibri" w:eastAsia="Calibri" w:hAnsi="Calibri" w:cs="Times New Roman"/>
          <w:szCs w:val="24"/>
        </w:rPr>
      </w:pPr>
      <w:r w:rsidRPr="00163504">
        <w:rPr>
          <w:rFonts w:cs="Times New Roman"/>
          <w:szCs w:val="24"/>
        </w:rPr>
        <w:t xml:space="preserve"> Ponadto zgodnie z ustawą o zdrowiu publicznym oraz rozporządzeniem Ministra Zdrowia </w:t>
      </w:r>
      <w:r w:rsidR="003926B3">
        <w:rPr>
          <w:rFonts w:cs="Times New Roman"/>
          <w:szCs w:val="24"/>
        </w:rPr>
        <w:br/>
      </w:r>
      <w:r w:rsidRPr="00163504">
        <w:rPr>
          <w:rFonts w:cs="Times New Roman"/>
          <w:szCs w:val="24"/>
        </w:rPr>
        <w:t xml:space="preserve">w sprawie zrealizowanych lub podjętych zadaniach z zakresu zdrowia publicznego na terenie powiatu brzeskiego podległe nam jednostki oświatowe realizowały programy zdrowotne/profilaktyczne tj. „Ratownicy marzeń”, „Profilaktyka nowotworów skóry”, „Lustro”, „Profilaktyka przewlekłych zakażeń HCV i HBV”, ”Szkoła odpowiedzialna cyfrowo”, „Warsztaty z zakresu profilaktyki HIV i AIDS” mające za zadanie uczyć młodzież odpowiedzialnych </w:t>
      </w:r>
      <w:proofErr w:type="spellStart"/>
      <w:r w:rsidRPr="00163504">
        <w:rPr>
          <w:rFonts w:cs="Times New Roman"/>
          <w:szCs w:val="24"/>
        </w:rPr>
        <w:t>zachowań</w:t>
      </w:r>
      <w:proofErr w:type="spellEnd"/>
      <w:r w:rsidRPr="00163504">
        <w:rPr>
          <w:rFonts w:cs="Times New Roman"/>
          <w:szCs w:val="24"/>
        </w:rPr>
        <w:t xml:space="preserve"> prozdrowotnych postaw, budowania świadomości</w:t>
      </w:r>
      <w:r w:rsidR="003926B3">
        <w:rPr>
          <w:rFonts w:cs="Times New Roman"/>
          <w:szCs w:val="24"/>
        </w:rPr>
        <w:t xml:space="preserve"> </w:t>
      </w:r>
      <w:r w:rsidRPr="00163504">
        <w:rPr>
          <w:rFonts w:cs="Times New Roman"/>
          <w:szCs w:val="24"/>
        </w:rPr>
        <w:t>oraz upowszechniania wiedzy na temat skutecznej profilaktyki.</w:t>
      </w:r>
    </w:p>
    <w:p w14:paraId="29E66380" w14:textId="77777777" w:rsidR="00DF3643" w:rsidRPr="004130CA" w:rsidRDefault="005871E3" w:rsidP="00294CF2">
      <w:pPr>
        <w:pStyle w:val="Nagwek1"/>
        <w:pageBreakBefore/>
        <w:numPr>
          <w:ilvl w:val="0"/>
          <w:numId w:val="14"/>
        </w:numPr>
        <w:shd w:val="clear" w:color="auto" w:fill="D99594" w:themeFill="accent2" w:themeFillTint="99"/>
        <w:spacing w:line="360" w:lineRule="auto"/>
        <w:jc w:val="left"/>
        <w:rPr>
          <w:sz w:val="28"/>
          <w:szCs w:val="28"/>
        </w:rPr>
      </w:pPr>
      <w:bookmarkStart w:id="119" w:name="_Toc198621857"/>
      <w:r w:rsidRPr="004130CA">
        <w:rPr>
          <w:sz w:val="28"/>
          <w:szCs w:val="28"/>
        </w:rPr>
        <w:lastRenderedPageBreak/>
        <w:t>WSPÓŁPRACA Z ORGANIZACJAMI POZARZĄDOWYMI</w:t>
      </w:r>
      <w:bookmarkEnd w:id="119"/>
      <w:r w:rsidRPr="004130CA">
        <w:rPr>
          <w:sz w:val="28"/>
          <w:szCs w:val="28"/>
        </w:rPr>
        <w:t xml:space="preserve"> </w:t>
      </w:r>
    </w:p>
    <w:p w14:paraId="0DCB421B" w14:textId="77777777" w:rsidR="00DF3643" w:rsidRDefault="00DF3643" w:rsidP="005E4B33">
      <w:pPr>
        <w:pStyle w:val="Nagwek2"/>
        <w:numPr>
          <w:ilvl w:val="1"/>
          <w:numId w:val="14"/>
        </w:numPr>
        <w:shd w:val="clear" w:color="auto" w:fill="F2DBDB" w:themeFill="accent2" w:themeFillTint="33"/>
        <w:spacing w:line="360" w:lineRule="auto"/>
        <w:rPr>
          <w:rFonts w:ascii="Times New Roman" w:hAnsi="Times New Roman" w:cs="Times New Roman"/>
          <w:color w:val="auto"/>
        </w:rPr>
      </w:pPr>
      <w:bookmarkStart w:id="120" w:name="_Toc198621858"/>
      <w:r w:rsidRPr="007910F2">
        <w:rPr>
          <w:rFonts w:ascii="Times New Roman" w:hAnsi="Times New Roman" w:cs="Times New Roman"/>
          <w:color w:val="auto"/>
        </w:rPr>
        <w:t>Program współpracy z organizacjami pozarządowymi</w:t>
      </w:r>
      <w:bookmarkEnd w:id="120"/>
    </w:p>
    <w:p w14:paraId="4BAA9FC9" w14:textId="3DBA6E29" w:rsidR="00B7598E" w:rsidRDefault="00F41D1F" w:rsidP="00F856AB">
      <w:pPr>
        <w:spacing w:line="360" w:lineRule="auto"/>
        <w:jc w:val="both"/>
      </w:pPr>
      <w:r>
        <w:rPr>
          <w:rFonts w:cs="Times New Roman"/>
          <w:szCs w:val="24"/>
        </w:rPr>
        <w:tab/>
      </w:r>
      <w:r w:rsidR="0051492F" w:rsidRPr="0051492F">
        <w:t>W 2024 r. realizowany był roczny program przyjęty uchwałą LVII/385/23 Rady Powiatu z dnia 30 listopada 2023 r. Program na 2024 r. jako priorytetowe określał zlecenie realizacji niektórych zadań publicznych w niżej wymienionym zakresie. Ponadto, wykonując program, zapewniono pomoc szkoleniową i informacyjną na rzecz organizacji oraz ich inicjatywy obejmowano patronatem lub promocją.</w:t>
      </w:r>
    </w:p>
    <w:p w14:paraId="1D950264" w14:textId="77777777" w:rsidR="0051492F" w:rsidRPr="0051492F" w:rsidRDefault="0051492F" w:rsidP="0051492F">
      <w:pPr>
        <w:spacing w:line="360" w:lineRule="auto"/>
        <w:jc w:val="both"/>
      </w:pPr>
    </w:p>
    <w:p w14:paraId="37044F41" w14:textId="77777777" w:rsidR="00DF3643" w:rsidRDefault="00DF3643" w:rsidP="005E4B33">
      <w:pPr>
        <w:pStyle w:val="Nagwek2"/>
        <w:numPr>
          <w:ilvl w:val="1"/>
          <w:numId w:val="14"/>
        </w:numPr>
        <w:shd w:val="clear" w:color="auto" w:fill="F2DBDB" w:themeFill="accent2" w:themeFillTint="33"/>
        <w:spacing w:line="360" w:lineRule="auto"/>
        <w:rPr>
          <w:rFonts w:ascii="Times New Roman" w:hAnsi="Times New Roman" w:cs="Times New Roman"/>
          <w:color w:val="auto"/>
        </w:rPr>
      </w:pPr>
      <w:bookmarkStart w:id="121" w:name="_Toc198621859"/>
      <w:r w:rsidRPr="007910F2">
        <w:rPr>
          <w:rFonts w:ascii="Times New Roman" w:hAnsi="Times New Roman" w:cs="Times New Roman"/>
          <w:color w:val="auto"/>
        </w:rPr>
        <w:t>Zlecanie przez Powiat realizacji zadań publicznych organizacjom pozarządowym</w:t>
      </w:r>
      <w:bookmarkEnd w:id="121"/>
    </w:p>
    <w:p w14:paraId="230E0058" w14:textId="77777777" w:rsidR="0051492F" w:rsidRPr="0051492F" w:rsidRDefault="00DF3643" w:rsidP="0051492F">
      <w:pPr>
        <w:spacing w:line="360" w:lineRule="auto"/>
        <w:jc w:val="both"/>
      </w:pPr>
      <w:r w:rsidRPr="005D3093">
        <w:rPr>
          <w:rFonts w:cs="Times New Roman"/>
        </w:rPr>
        <w:tab/>
      </w:r>
      <w:r w:rsidR="0051492F" w:rsidRPr="0051492F">
        <w:t>Powiat w roku 2024, planując wydać na ten cel 90 000 zł, zlecił organizacjom pozarządowym w ramach 4 otwartych konkursów ofert realizację 13 zadań, a przekazano środki na:</w:t>
      </w:r>
    </w:p>
    <w:p w14:paraId="6B2FF3DA" w14:textId="77777777" w:rsidR="0051492F" w:rsidRPr="0051492F" w:rsidRDefault="0051492F" w:rsidP="0051492F">
      <w:pPr>
        <w:spacing w:line="360" w:lineRule="auto"/>
        <w:jc w:val="both"/>
      </w:pPr>
      <w:r w:rsidRPr="0051492F">
        <w:t xml:space="preserve">       1) działalność na rzecz osób niepełnosprawnych — 10 000 zł;</w:t>
      </w:r>
    </w:p>
    <w:p w14:paraId="29AAE1C4" w14:textId="77777777" w:rsidR="0051492F" w:rsidRPr="0051492F" w:rsidRDefault="0051492F" w:rsidP="0051492F">
      <w:pPr>
        <w:spacing w:line="360" w:lineRule="auto"/>
        <w:jc w:val="both"/>
      </w:pPr>
      <w:r w:rsidRPr="0051492F">
        <w:t xml:space="preserve">       2) ochronę i promocję zdrowia – 9 620 zł;</w:t>
      </w:r>
    </w:p>
    <w:p w14:paraId="1BA3E184" w14:textId="77777777" w:rsidR="0051492F" w:rsidRPr="0051492F" w:rsidRDefault="0051492F" w:rsidP="0051492F">
      <w:pPr>
        <w:spacing w:line="360" w:lineRule="auto"/>
        <w:jc w:val="both"/>
      </w:pPr>
      <w:r w:rsidRPr="0051492F">
        <w:t xml:space="preserve">       3) kulturę — 9 900 zł;</w:t>
      </w:r>
    </w:p>
    <w:p w14:paraId="580E8478" w14:textId="48A74322" w:rsidR="0051492F" w:rsidRPr="0051492F" w:rsidRDefault="0051492F" w:rsidP="0051492F">
      <w:pPr>
        <w:spacing w:line="360" w:lineRule="auto"/>
        <w:jc w:val="both"/>
      </w:pPr>
      <w:r w:rsidRPr="0051492F">
        <w:t xml:space="preserve">       4) wspieranie i upowszechnianie kultury fizycznej — 30 000 zł.</w:t>
      </w:r>
    </w:p>
    <w:p w14:paraId="3FFCCA55" w14:textId="77777777" w:rsidR="0051492F" w:rsidRPr="0051492F" w:rsidRDefault="0051492F" w:rsidP="0051492F">
      <w:pPr>
        <w:spacing w:line="360" w:lineRule="auto"/>
        <w:jc w:val="both"/>
      </w:pPr>
      <w:r w:rsidRPr="0051492F">
        <w:tab/>
        <w:t>Ponadto w roku 2024 rozstrzygnięto konkurs na udzielanie w roku 2025 nieodpłatnej pomocy prawnej i nieodpłatnego poradnictwa obywatelskiego, w tym edukacji prawnej, za 139 903,68 zł z dotacji z budżetu państwa.</w:t>
      </w:r>
    </w:p>
    <w:p w14:paraId="4FD5F05A" w14:textId="5FEAF771" w:rsidR="0090616B" w:rsidRPr="005D3093" w:rsidRDefault="0090616B" w:rsidP="0051492F">
      <w:pPr>
        <w:spacing w:line="360" w:lineRule="auto"/>
        <w:jc w:val="both"/>
        <w:rPr>
          <w:rFonts w:cs="Times New Roman"/>
          <w:szCs w:val="24"/>
        </w:rPr>
      </w:pPr>
    </w:p>
    <w:p w14:paraId="601BA0C2" w14:textId="77777777" w:rsidR="00DF3643" w:rsidRDefault="00DF3643" w:rsidP="005E4B33">
      <w:pPr>
        <w:pStyle w:val="Nagwek2"/>
        <w:numPr>
          <w:ilvl w:val="1"/>
          <w:numId w:val="14"/>
        </w:numPr>
        <w:shd w:val="clear" w:color="auto" w:fill="F2DBDB" w:themeFill="accent2" w:themeFillTint="33"/>
        <w:spacing w:line="360" w:lineRule="auto"/>
        <w:rPr>
          <w:rFonts w:ascii="Times New Roman" w:hAnsi="Times New Roman" w:cs="Times New Roman"/>
          <w:color w:val="auto"/>
        </w:rPr>
      </w:pPr>
      <w:bookmarkStart w:id="122" w:name="_Toc198621860"/>
      <w:r w:rsidRPr="007910F2">
        <w:rPr>
          <w:rFonts w:ascii="Times New Roman" w:hAnsi="Times New Roman" w:cs="Times New Roman"/>
          <w:color w:val="auto"/>
        </w:rPr>
        <w:t>Powiatowa Rada Działalności Pożytku Publicznego</w:t>
      </w:r>
      <w:bookmarkEnd w:id="122"/>
    </w:p>
    <w:p w14:paraId="2AB35941" w14:textId="77777777" w:rsidR="0051492F" w:rsidRPr="0051492F" w:rsidRDefault="00DF3643" w:rsidP="00F856AB">
      <w:pPr>
        <w:spacing w:line="360" w:lineRule="auto"/>
        <w:jc w:val="both"/>
      </w:pPr>
      <w:r w:rsidRPr="004D117B">
        <w:rPr>
          <w:rFonts w:cs="Times New Roman"/>
          <w:szCs w:val="24"/>
        </w:rPr>
        <w:tab/>
      </w:r>
      <w:r w:rsidR="0051492F" w:rsidRPr="0051492F">
        <w:t xml:space="preserve">Skład Powiatowej Rady Działalności Pożytku Publicznego w Brzegu III kadencji powołanej uchwałą Nr 474/2022 Zarządu Powiatu Brzeskiego z dnia 16 marca 2022 r., zmieniony w roku 2023, kolejny raz uległ zmianie w 2024 r. Jej skład to 8 przedstawicieli organizacji pozarządowych, 3 przedstawicieli Zarządu Powiatu Brzeskiego i 2 przedstawicieli Rady Powiatu Brzeskiego. </w:t>
      </w:r>
    </w:p>
    <w:p w14:paraId="3D73EE2D" w14:textId="77777777" w:rsidR="0051492F" w:rsidRPr="0051492F" w:rsidRDefault="0051492F" w:rsidP="00F856AB">
      <w:pPr>
        <w:spacing w:line="360" w:lineRule="auto"/>
        <w:jc w:val="both"/>
      </w:pPr>
      <w:r w:rsidRPr="0051492F">
        <w:tab/>
        <w:t>W roku 2024 przekazano do zaopiniowania przez PRDPP 13 aktów.</w:t>
      </w:r>
    </w:p>
    <w:p w14:paraId="75FC03B9" w14:textId="77777777" w:rsidR="00DF3643" w:rsidRDefault="00DF3643" w:rsidP="005E4B33">
      <w:pPr>
        <w:pStyle w:val="Nagwek2"/>
        <w:numPr>
          <w:ilvl w:val="1"/>
          <w:numId w:val="14"/>
        </w:numPr>
        <w:shd w:val="clear" w:color="auto" w:fill="F2DBDB" w:themeFill="accent2" w:themeFillTint="33"/>
        <w:spacing w:after="400" w:line="360" w:lineRule="auto"/>
        <w:rPr>
          <w:rFonts w:ascii="Times New Roman" w:hAnsi="Times New Roman" w:cs="Times New Roman"/>
          <w:color w:val="auto"/>
        </w:rPr>
      </w:pPr>
      <w:bookmarkStart w:id="123" w:name="_Toc198621861"/>
      <w:r w:rsidRPr="007910F2">
        <w:rPr>
          <w:rFonts w:ascii="Times New Roman" w:hAnsi="Times New Roman" w:cs="Times New Roman"/>
          <w:color w:val="auto"/>
        </w:rPr>
        <w:lastRenderedPageBreak/>
        <w:t>Nadzór nad działalnością organizacji pozarządowych</w:t>
      </w:r>
      <w:bookmarkEnd w:id="123"/>
    </w:p>
    <w:p w14:paraId="7A751B95" w14:textId="77777777" w:rsidR="00F856AB" w:rsidRPr="00F856AB" w:rsidRDefault="00F856AB" w:rsidP="00F856AB">
      <w:pPr>
        <w:spacing w:after="0" w:line="360" w:lineRule="auto"/>
        <w:jc w:val="both"/>
      </w:pPr>
      <w:r w:rsidRPr="00F856AB">
        <w:t>Starosta Powiatu Brzeskiego w swojej ewidencji i nadzorze obejmował na 31.12.2024:</w:t>
      </w:r>
    </w:p>
    <w:p w14:paraId="79B02A39" w14:textId="77777777" w:rsidR="00F856AB" w:rsidRPr="00F856AB" w:rsidRDefault="00F856AB" w:rsidP="005E4B33">
      <w:pPr>
        <w:numPr>
          <w:ilvl w:val="0"/>
          <w:numId w:val="83"/>
        </w:numPr>
        <w:spacing w:after="0" w:line="360" w:lineRule="auto"/>
        <w:jc w:val="both"/>
      </w:pPr>
      <w:r w:rsidRPr="00F856AB">
        <w:t>222 stowarzyszenia, z czego w roku 2024 dopisano nowych 5 (na podstawie otrzymanych postanowień sądu i zgłoszeń jednostek terenowych),</w:t>
      </w:r>
    </w:p>
    <w:p w14:paraId="7650B9BA" w14:textId="77777777" w:rsidR="00F856AB" w:rsidRPr="00F856AB" w:rsidRDefault="00F856AB" w:rsidP="005E4B33">
      <w:pPr>
        <w:numPr>
          <w:ilvl w:val="0"/>
          <w:numId w:val="83"/>
        </w:numPr>
        <w:spacing w:after="0" w:line="360" w:lineRule="auto"/>
        <w:jc w:val="both"/>
      </w:pPr>
      <w:r w:rsidRPr="00F856AB">
        <w:t>20 stowarzyszeń zwykłych, z czego w roku 2024 dopisano 3 nowe,</w:t>
      </w:r>
    </w:p>
    <w:p w14:paraId="11F1F980" w14:textId="77777777" w:rsidR="00F856AB" w:rsidRPr="00F856AB" w:rsidRDefault="00F856AB" w:rsidP="005E4B33">
      <w:pPr>
        <w:numPr>
          <w:ilvl w:val="0"/>
          <w:numId w:val="83"/>
        </w:numPr>
        <w:spacing w:after="0" w:line="360" w:lineRule="auto"/>
        <w:jc w:val="both"/>
      </w:pPr>
      <w:r w:rsidRPr="00F856AB">
        <w:t>51 fundacji, z czego w roku 2024 dopisano 7 nowe (na podstawie otrzymanych postanowień sądu).</w:t>
      </w:r>
    </w:p>
    <w:p w14:paraId="5754CA54" w14:textId="415AF805" w:rsidR="008542E3" w:rsidRPr="005D3093" w:rsidRDefault="008542E3" w:rsidP="007B2510">
      <w:pPr>
        <w:spacing w:after="0"/>
        <w:rPr>
          <w:rFonts w:cs="Times New Roman"/>
          <w:szCs w:val="24"/>
        </w:rPr>
      </w:pPr>
    </w:p>
    <w:p w14:paraId="002E5A7E" w14:textId="56A2D269" w:rsidR="005871E3" w:rsidRPr="00EA3009" w:rsidRDefault="00F57D45" w:rsidP="005E4B33">
      <w:pPr>
        <w:pStyle w:val="Nagwek1"/>
        <w:numPr>
          <w:ilvl w:val="0"/>
          <w:numId w:val="14"/>
        </w:numPr>
        <w:shd w:val="clear" w:color="auto" w:fill="D99594" w:themeFill="accent2" w:themeFillTint="99"/>
        <w:spacing w:line="360" w:lineRule="auto"/>
        <w:ind w:left="527" w:hanging="527"/>
        <w:jc w:val="left"/>
        <w:rPr>
          <w:sz w:val="28"/>
          <w:szCs w:val="28"/>
        </w:rPr>
      </w:pPr>
      <w:bookmarkStart w:id="124" w:name="_Toc198621862"/>
      <w:r>
        <w:rPr>
          <w:sz w:val="28"/>
          <w:szCs w:val="28"/>
        </w:rPr>
        <w:t>USŁUGI OBYWATELSKIE</w:t>
      </w:r>
      <w:bookmarkEnd w:id="124"/>
    </w:p>
    <w:p w14:paraId="6F18A855" w14:textId="77777777" w:rsidR="007B2510" w:rsidRDefault="007B2510" w:rsidP="005E4B33">
      <w:pPr>
        <w:pStyle w:val="Nagwek2"/>
        <w:numPr>
          <w:ilvl w:val="1"/>
          <w:numId w:val="14"/>
        </w:numPr>
        <w:shd w:val="clear" w:color="auto" w:fill="F2DBDB" w:themeFill="accent2" w:themeFillTint="33"/>
        <w:spacing w:line="360" w:lineRule="auto"/>
        <w:rPr>
          <w:rFonts w:ascii="Times New Roman" w:hAnsi="Times New Roman" w:cs="Times New Roman"/>
          <w:color w:val="auto"/>
        </w:rPr>
      </w:pPr>
      <w:bookmarkStart w:id="125" w:name="_Toc198621863"/>
      <w:r>
        <w:rPr>
          <w:rFonts w:ascii="Times New Roman" w:hAnsi="Times New Roman" w:cs="Times New Roman"/>
          <w:color w:val="auto"/>
        </w:rPr>
        <w:t>System nieodpłatnej pomocy prawnej i nieodpłatnego poradnictwa obywatelskiego, w tym mediacji oraz edukacji prawnej</w:t>
      </w:r>
      <w:bookmarkEnd w:id="125"/>
      <w:r>
        <w:rPr>
          <w:rFonts w:ascii="Times New Roman" w:hAnsi="Times New Roman" w:cs="Times New Roman"/>
          <w:color w:val="auto"/>
        </w:rPr>
        <w:t xml:space="preserve">  </w:t>
      </w:r>
    </w:p>
    <w:p w14:paraId="65877CDC" w14:textId="77777777" w:rsidR="00F856AB" w:rsidRDefault="00F856AB" w:rsidP="00F856AB">
      <w:pPr>
        <w:spacing w:line="360" w:lineRule="auto"/>
        <w:ind w:firstLine="360"/>
        <w:jc w:val="both"/>
      </w:pPr>
      <w:r>
        <w:rPr>
          <w:spacing w:val="-4"/>
        </w:rPr>
        <w:t xml:space="preserve">W powiecie brzeskim w 2024 r. </w:t>
      </w:r>
      <w:r>
        <w:t>ze środków dotacji Ministerstwa Sprawiedliwości (zadanie zlecone z zakresu administracji rządowej) zorganizowano:</w:t>
      </w:r>
    </w:p>
    <w:p w14:paraId="19CDFD75" w14:textId="77777777" w:rsidR="00F856AB" w:rsidRDefault="00F856AB" w:rsidP="005E4B33">
      <w:pPr>
        <w:numPr>
          <w:ilvl w:val="0"/>
          <w:numId w:val="84"/>
        </w:numPr>
        <w:spacing w:after="0" w:line="360" w:lineRule="auto"/>
        <w:jc w:val="both"/>
        <w:rPr>
          <w:rFonts w:cs="Times New Roman"/>
        </w:rPr>
      </w:pPr>
      <w:r>
        <w:rPr>
          <w:rFonts w:cs="Times New Roman"/>
        </w:rPr>
        <w:t>punkt nieodpłatnej pomocy prawnej</w:t>
      </w:r>
      <w:r>
        <w:rPr>
          <w:rFonts w:cs="Times New Roman"/>
          <w:spacing w:val="-4"/>
        </w:rPr>
        <w:t xml:space="preserve"> </w:t>
      </w:r>
      <w:r>
        <w:rPr>
          <w:rFonts w:cs="Times New Roman"/>
        </w:rPr>
        <w:t xml:space="preserve">w Brzegu przy ul. Kard. Wyszyńskiego 23 na II piętrze pokój 214 przez adwokatów na podstawie porozumienia z Okręgową Izbą Adwokacką w Opolu oraz przez radców prawnych na podstawie porozumienia </w:t>
      </w:r>
      <w:r>
        <w:rPr>
          <w:rFonts w:cs="Times New Roman"/>
        </w:rPr>
        <w:br/>
        <w:t>z Okręgową Izbą Radców Prawnych w Opolu — w poniedziałki, środy i piątki godz. 9:00–13:00, wtorki i czwartki 11:00–15:00;</w:t>
      </w:r>
    </w:p>
    <w:p w14:paraId="0E813CCF" w14:textId="77777777" w:rsidR="00F856AB" w:rsidRDefault="00F856AB" w:rsidP="005E4B33">
      <w:pPr>
        <w:numPr>
          <w:ilvl w:val="0"/>
          <w:numId w:val="84"/>
        </w:numPr>
        <w:spacing w:after="0" w:line="360" w:lineRule="auto"/>
        <w:jc w:val="both"/>
        <w:rPr>
          <w:rFonts w:cs="Times New Roman"/>
        </w:rPr>
      </w:pPr>
      <w:r>
        <w:rPr>
          <w:rFonts w:cs="Times New Roman"/>
          <w:spacing w:val="-4"/>
        </w:rPr>
        <w:t>punkt nieodpłatnego poradnictwa obywatelskiego w Lewinie Brzeskim przy ul. Rynek 14</w:t>
      </w:r>
      <w:r>
        <w:rPr>
          <w:rFonts w:cs="Times New Roman"/>
        </w:rPr>
        <w:t xml:space="preserve"> (w siedzibie Miejsko-Gminnego Domu Kultury) na parterze w pokoju nr 3 świadczonego przez doradców w ramach zadania powierzonego organizacji pozarządowej w drodze konkursu – Stowarzyszeniu </w:t>
      </w:r>
      <w:proofErr w:type="spellStart"/>
      <w:r>
        <w:rPr>
          <w:rFonts w:cs="Times New Roman"/>
        </w:rPr>
        <w:t>Sursum</w:t>
      </w:r>
      <w:proofErr w:type="spellEnd"/>
      <w:r>
        <w:rPr>
          <w:rFonts w:cs="Times New Roman"/>
        </w:rPr>
        <w:t xml:space="preserve"> </w:t>
      </w:r>
      <w:proofErr w:type="spellStart"/>
      <w:r>
        <w:rPr>
          <w:rFonts w:cs="Times New Roman"/>
        </w:rPr>
        <w:t>Corda</w:t>
      </w:r>
      <w:proofErr w:type="spellEnd"/>
      <w:r>
        <w:rPr>
          <w:rFonts w:cs="Times New Roman"/>
        </w:rPr>
        <w:t xml:space="preserve"> — od poniedziałku do piątku godz. 10:00–14:00;</w:t>
      </w:r>
    </w:p>
    <w:p w14:paraId="0F0699BC" w14:textId="77777777" w:rsidR="00F856AB" w:rsidRDefault="00F856AB" w:rsidP="005E4B33">
      <w:pPr>
        <w:numPr>
          <w:ilvl w:val="0"/>
          <w:numId w:val="84"/>
        </w:numPr>
        <w:spacing w:after="0" w:line="360" w:lineRule="auto"/>
        <w:jc w:val="both"/>
        <w:rPr>
          <w:rFonts w:cs="Times New Roman"/>
        </w:rPr>
      </w:pPr>
      <w:r>
        <w:rPr>
          <w:rFonts w:cs="Times New Roman"/>
        </w:rPr>
        <w:t>punkt nieodpłatnej pomocy prawnej w Grodkowie przy ul. Szpitalnej  13 (w siedzibie Ośrodka Pomocy Społecznej) na I piętrze w pokoju nr 6</w:t>
      </w:r>
      <w:r>
        <w:t xml:space="preserve"> </w:t>
      </w:r>
      <w:r>
        <w:rPr>
          <w:rFonts w:cs="Times New Roman"/>
        </w:rPr>
        <w:t>w ramach zadania powierzonego organizacji pozarządowej w drodze konkursu (</w:t>
      </w:r>
      <w:r>
        <w:rPr>
          <w:rFonts w:cs="Times New Roman"/>
          <w:spacing w:val="-2"/>
        </w:rPr>
        <w:t xml:space="preserve">Stowarzyszenie </w:t>
      </w:r>
      <w:proofErr w:type="spellStart"/>
      <w:r>
        <w:rPr>
          <w:rFonts w:cs="Times New Roman"/>
          <w:spacing w:val="-2"/>
        </w:rPr>
        <w:t>Sursum</w:t>
      </w:r>
      <w:proofErr w:type="spellEnd"/>
      <w:r>
        <w:rPr>
          <w:rFonts w:cs="Times New Roman"/>
          <w:spacing w:val="-2"/>
        </w:rPr>
        <w:t xml:space="preserve"> </w:t>
      </w:r>
      <w:proofErr w:type="spellStart"/>
      <w:r>
        <w:rPr>
          <w:rFonts w:cs="Times New Roman"/>
          <w:spacing w:val="-2"/>
        </w:rPr>
        <w:t>Corda</w:t>
      </w:r>
      <w:proofErr w:type="spellEnd"/>
      <w:r>
        <w:rPr>
          <w:rFonts w:cs="Times New Roman"/>
        </w:rPr>
        <w:t xml:space="preserve">), udzielanej przez adwokatów </w:t>
      </w:r>
      <w:r>
        <w:rPr>
          <w:rFonts w:cs="Times New Roman"/>
          <w:spacing w:val="-4"/>
        </w:rPr>
        <w:t>i radców prawnych — w poniedziałki, wtorki, czwartki i piątki godz. 9:00–13:00 oraz w środy 11:00–15:00.</w:t>
      </w:r>
    </w:p>
    <w:p w14:paraId="0B446E2F" w14:textId="77777777" w:rsidR="00F856AB" w:rsidRDefault="00F856AB" w:rsidP="00F856AB">
      <w:pPr>
        <w:spacing w:line="360" w:lineRule="auto"/>
        <w:jc w:val="both"/>
        <w:rPr>
          <w:rFonts w:cs="Tahoma"/>
        </w:rPr>
      </w:pPr>
    </w:p>
    <w:p w14:paraId="5B43ACFB" w14:textId="77777777" w:rsidR="00F856AB" w:rsidRDefault="00F856AB" w:rsidP="00F856AB">
      <w:pPr>
        <w:spacing w:line="360" w:lineRule="auto"/>
        <w:jc w:val="both"/>
      </w:pPr>
      <w:r>
        <w:tab/>
        <w:t xml:space="preserve">Nieodpłatna pomoc prawna w 2024 r. przysługiwała osobie uprawnionej, która nie jest w stanie ponieść kosztów odpłatnej pomocy prawnej, w tym osobie fizycznej prowadzącej </w:t>
      </w:r>
      <w:r>
        <w:lastRenderedPageBreak/>
        <w:t xml:space="preserve">jednoosobową działalność gospodarczą niezatrudniającą innych osób w ciągu ostatniego roku. </w:t>
      </w:r>
      <w:r>
        <w:rPr>
          <w:spacing w:val="-4"/>
        </w:rPr>
        <w:t>Osoba uprawniona przed uzyskaniem pomocy składała pisemne oświadczenie, że nie jest w stanie</w:t>
      </w:r>
      <w:r>
        <w:t xml:space="preserve"> ponieść jej kosztów, przy czym w niektórych przypadkach oświadczenie nie jest wymagane (jeżeli porada jest udzielana środkami porozumiewania się na odległość lub poza lokalem punktu ze względu na stan: zagrożenia epidemicznego, epidemii lub nadzwyczajnym). Obowiązywała uprzednia rejestracja telefoniczna na wspólny numer dla wszystkich punktów (dni robocze w godz. pracy urzędu).</w:t>
      </w:r>
    </w:p>
    <w:p w14:paraId="4E5003F5" w14:textId="77777777" w:rsidR="00F856AB" w:rsidRDefault="00F856AB" w:rsidP="00F856AB">
      <w:pPr>
        <w:spacing w:line="360" w:lineRule="auto"/>
        <w:jc w:val="both"/>
      </w:pPr>
      <w:r>
        <w:tab/>
        <w:t>Nieodpłatna pomoc prawna w 2024 r. obejmowała: 1) poinformowanie osoby fizycznej, zwanej dalej „osobą uprawnioną”, o obowiązującym stanie prawnym oraz przysługujących jej uprawnieniach lub spoczywających na niej obowiązkach, w tym w związku z toczącym się postępowaniem przygotowawczym, administracyjnym, sądowym lub sądowo-administracyjnym lub 2) wskazanie osobie uprawnionej sposobu rozwiązania jej problemu prawnego, lub 3) sporządzenie projektu pisma w sprawach, o których mowa w pkt 1 i 2, z wyłączeniem pism procesowych w toczącym się postępowaniu przygotowawczym lub sądowym i pism w toczącym się postępowaniu sądowo-administracyjnym, lub 4) sporządzenie projektu pisma o zwolnienie od kosztów sądowych lub ustanowienie pełnomocnika z urzędu w postępowaniu sądowym lub ustanowienie adwokata, radcy prawnego, doradcy podatkowego lub rzecznika patentowego w postępowaniu sądowo-administracyjnym oraz poinformowanie o kosztach postępowania i ryzyku finansowym związanym ze skierowaniem sprawy na drogę sądową.</w:t>
      </w:r>
    </w:p>
    <w:p w14:paraId="6EB4A19F" w14:textId="77777777" w:rsidR="00F856AB" w:rsidRDefault="00F856AB" w:rsidP="00F856AB">
      <w:pPr>
        <w:spacing w:line="360" w:lineRule="auto"/>
        <w:jc w:val="both"/>
      </w:pPr>
      <w:r>
        <w:tab/>
        <w:t>Z zakresu edukacji prawnej, w 2024 r. na zlecenie powiatu ww. organizacje dystrybuowały informatory i poradniki (papierowo 8, elektronicznie 46); inne publikacje (20); (77) kampanie społeczne.</w:t>
      </w:r>
    </w:p>
    <w:p w14:paraId="22A945E0" w14:textId="77777777" w:rsidR="00F856AB" w:rsidRDefault="00F856AB" w:rsidP="00F856AB">
      <w:r>
        <w:tab/>
        <w:t>Liczba porad w 2024 r. nieznacznie zmalała:</w:t>
      </w:r>
    </w:p>
    <w:tbl>
      <w:tblPr>
        <w:tblW w:w="5000" w:type="pct"/>
        <w:tblInd w:w="-5" w:type="dxa"/>
        <w:tblLayout w:type="fixed"/>
        <w:tblCellMar>
          <w:top w:w="55" w:type="dxa"/>
          <w:left w:w="55" w:type="dxa"/>
          <w:bottom w:w="55" w:type="dxa"/>
          <w:right w:w="55" w:type="dxa"/>
        </w:tblCellMar>
        <w:tblLook w:val="04A0" w:firstRow="1" w:lastRow="0" w:firstColumn="1" w:lastColumn="0" w:noHBand="0" w:noVBand="1"/>
      </w:tblPr>
      <w:tblGrid>
        <w:gridCol w:w="1260"/>
        <w:gridCol w:w="1114"/>
        <w:gridCol w:w="1113"/>
        <w:gridCol w:w="1115"/>
        <w:gridCol w:w="1115"/>
        <w:gridCol w:w="1113"/>
        <w:gridCol w:w="1115"/>
        <w:gridCol w:w="1115"/>
      </w:tblGrid>
      <w:tr w:rsidR="00F856AB" w14:paraId="365184EC" w14:textId="77777777" w:rsidTr="00F96EB9">
        <w:tc>
          <w:tcPr>
            <w:tcW w:w="1459" w:type="dxa"/>
            <w:tcBorders>
              <w:top w:val="single" w:sz="4" w:space="0" w:color="000000"/>
              <w:left w:val="single" w:sz="4" w:space="0" w:color="000000"/>
              <w:bottom w:val="single" w:sz="4" w:space="0" w:color="000000"/>
              <w:right w:val="nil"/>
            </w:tcBorders>
            <w:shd w:val="clear" w:color="auto" w:fill="BFBFBF" w:themeFill="background1" w:themeFillShade="BF"/>
            <w:vAlign w:val="center"/>
            <w:hideMark/>
          </w:tcPr>
          <w:p w14:paraId="52EA789E" w14:textId="77777777" w:rsidR="00F856AB" w:rsidRDefault="00F856AB">
            <w:pPr>
              <w:pStyle w:val="Nagwektabeli"/>
              <w:suppressAutoHyphens/>
              <w:spacing w:line="240" w:lineRule="auto"/>
              <w:rPr>
                <w:b w:val="0"/>
                <w:bCs w:val="0"/>
                <w:color w:val="000000"/>
                <w:sz w:val="18"/>
                <w:szCs w:val="18"/>
              </w:rPr>
            </w:pPr>
            <w:r>
              <w:rPr>
                <w:b w:val="0"/>
                <w:bCs w:val="0"/>
                <w:color w:val="000000"/>
                <w:sz w:val="18"/>
                <w:szCs w:val="18"/>
              </w:rPr>
              <w:t>dane dotyczące NPP/O</w:t>
            </w:r>
          </w:p>
        </w:tc>
        <w:tc>
          <w:tcPr>
            <w:tcW w:w="1287"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082221DD" w14:textId="77777777" w:rsidR="00F856AB" w:rsidRDefault="00F856AB">
            <w:pPr>
              <w:suppressAutoHyphens/>
              <w:spacing w:before="100" w:beforeAutospacing="1" w:line="240" w:lineRule="auto"/>
              <w:jc w:val="center"/>
              <w:rPr>
                <w:rFonts w:eastAsia="Times New Roman" w:cs="Times New Roman"/>
                <w:b/>
                <w:bCs/>
                <w:color w:val="000000"/>
                <w:sz w:val="18"/>
                <w:szCs w:val="18"/>
                <w:lang w:eastAsia="pl-PL"/>
              </w:rPr>
            </w:pPr>
            <w:r>
              <w:rPr>
                <w:rFonts w:eastAsia="Times New Roman" w:cs="Times New Roman"/>
                <w:b/>
                <w:bCs/>
                <w:color w:val="000000"/>
                <w:sz w:val="18"/>
                <w:szCs w:val="18"/>
                <w:lang w:eastAsia="pl-PL"/>
              </w:rPr>
              <w:t>2018</w:t>
            </w:r>
          </w:p>
        </w:tc>
        <w:tc>
          <w:tcPr>
            <w:tcW w:w="1286" w:type="dxa"/>
            <w:tcBorders>
              <w:top w:val="single" w:sz="4" w:space="0" w:color="000000"/>
              <w:left w:val="single" w:sz="4" w:space="0" w:color="000000"/>
              <w:bottom w:val="single" w:sz="4" w:space="0" w:color="000000"/>
              <w:right w:val="nil"/>
            </w:tcBorders>
            <w:shd w:val="clear" w:color="auto" w:fill="BFBFBF" w:themeFill="background1" w:themeFillShade="BF"/>
            <w:vAlign w:val="center"/>
            <w:hideMark/>
          </w:tcPr>
          <w:p w14:paraId="2079D44F" w14:textId="77777777" w:rsidR="00F856AB" w:rsidRDefault="00F856AB">
            <w:pPr>
              <w:suppressAutoHyphens/>
              <w:spacing w:before="100" w:beforeAutospacing="1" w:line="240" w:lineRule="auto"/>
              <w:jc w:val="center"/>
              <w:rPr>
                <w:rFonts w:eastAsia="Times New Roman" w:cs="Times New Roman"/>
                <w:b/>
                <w:bCs/>
                <w:sz w:val="18"/>
                <w:szCs w:val="18"/>
                <w:lang w:eastAsia="pl-PL"/>
              </w:rPr>
            </w:pPr>
            <w:r>
              <w:rPr>
                <w:rFonts w:eastAsia="Times New Roman" w:cs="Times New Roman"/>
                <w:b/>
                <w:bCs/>
                <w:color w:val="000000"/>
                <w:sz w:val="18"/>
                <w:szCs w:val="18"/>
                <w:lang w:eastAsia="pl-PL"/>
              </w:rPr>
              <w:t>2019</w:t>
            </w:r>
          </w:p>
        </w:tc>
        <w:tc>
          <w:tcPr>
            <w:tcW w:w="128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7CD296F0" w14:textId="77777777" w:rsidR="00F856AB" w:rsidRDefault="00F856AB">
            <w:pPr>
              <w:pStyle w:val="Nagwektabeli"/>
              <w:suppressAutoHyphens/>
              <w:spacing w:line="240" w:lineRule="auto"/>
              <w:rPr>
                <w:color w:val="000000"/>
                <w:sz w:val="18"/>
                <w:szCs w:val="18"/>
              </w:rPr>
            </w:pPr>
            <w:r>
              <w:rPr>
                <w:color w:val="000000"/>
                <w:sz w:val="18"/>
                <w:szCs w:val="18"/>
              </w:rPr>
              <w:t>2020</w:t>
            </w:r>
          </w:p>
        </w:tc>
        <w:tc>
          <w:tcPr>
            <w:tcW w:w="128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35F576E4" w14:textId="77777777" w:rsidR="00F856AB" w:rsidRDefault="00F856AB">
            <w:pPr>
              <w:pStyle w:val="Nagwektabeli"/>
              <w:suppressAutoHyphens/>
              <w:spacing w:line="240" w:lineRule="auto"/>
              <w:rPr>
                <w:color w:val="000000"/>
                <w:sz w:val="18"/>
                <w:szCs w:val="18"/>
              </w:rPr>
            </w:pPr>
            <w:r>
              <w:rPr>
                <w:color w:val="000000"/>
                <w:sz w:val="18"/>
                <w:szCs w:val="18"/>
              </w:rPr>
              <w:t>2021</w:t>
            </w:r>
          </w:p>
        </w:tc>
        <w:tc>
          <w:tcPr>
            <w:tcW w:w="1286"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24DECC7E" w14:textId="77777777" w:rsidR="00F856AB" w:rsidRDefault="00F856AB">
            <w:pPr>
              <w:pStyle w:val="Nagwektabeli"/>
              <w:suppressAutoHyphens/>
              <w:spacing w:line="240" w:lineRule="auto"/>
              <w:rPr>
                <w:color w:val="000000"/>
                <w:sz w:val="18"/>
                <w:szCs w:val="18"/>
              </w:rPr>
            </w:pPr>
            <w:r>
              <w:rPr>
                <w:color w:val="000000"/>
                <w:sz w:val="18"/>
                <w:szCs w:val="18"/>
              </w:rPr>
              <w:t>2022</w:t>
            </w:r>
          </w:p>
        </w:tc>
        <w:tc>
          <w:tcPr>
            <w:tcW w:w="128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1257B214" w14:textId="77777777" w:rsidR="00F856AB" w:rsidRDefault="00F856AB">
            <w:pPr>
              <w:pStyle w:val="Nagwektabeli"/>
              <w:suppressAutoHyphens/>
              <w:spacing w:line="240" w:lineRule="auto"/>
              <w:rPr>
                <w:color w:val="000000"/>
                <w:sz w:val="18"/>
                <w:szCs w:val="18"/>
              </w:rPr>
            </w:pPr>
            <w:r>
              <w:rPr>
                <w:color w:val="000000"/>
                <w:sz w:val="18"/>
                <w:szCs w:val="18"/>
              </w:rPr>
              <w:t>2023</w:t>
            </w:r>
          </w:p>
        </w:tc>
        <w:tc>
          <w:tcPr>
            <w:tcW w:w="128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49575480" w14:textId="77777777" w:rsidR="00F856AB" w:rsidRDefault="00F856AB">
            <w:pPr>
              <w:pStyle w:val="Nagwektabeli"/>
              <w:suppressAutoHyphens/>
              <w:spacing w:line="240" w:lineRule="auto"/>
              <w:jc w:val="right"/>
              <w:rPr>
                <w:color w:val="000000"/>
                <w:sz w:val="18"/>
                <w:szCs w:val="18"/>
              </w:rPr>
            </w:pPr>
            <w:r>
              <w:rPr>
                <w:color w:val="000000"/>
                <w:sz w:val="18"/>
                <w:szCs w:val="18"/>
              </w:rPr>
              <w:t>2024</w:t>
            </w:r>
          </w:p>
        </w:tc>
      </w:tr>
      <w:tr w:rsidR="00F856AB" w14:paraId="27D0334F" w14:textId="77777777" w:rsidTr="00F96EB9">
        <w:tc>
          <w:tcPr>
            <w:tcW w:w="1459" w:type="dxa"/>
            <w:tcBorders>
              <w:top w:val="nil"/>
              <w:left w:val="single" w:sz="4" w:space="0" w:color="000000"/>
              <w:bottom w:val="single" w:sz="4" w:space="0" w:color="000000"/>
              <w:right w:val="nil"/>
            </w:tcBorders>
            <w:shd w:val="clear" w:color="auto" w:fill="BFBFBF" w:themeFill="background1" w:themeFillShade="BF"/>
            <w:vAlign w:val="center"/>
            <w:hideMark/>
          </w:tcPr>
          <w:p w14:paraId="70652414" w14:textId="77777777" w:rsidR="00F856AB" w:rsidRDefault="00F856AB">
            <w:pPr>
              <w:pStyle w:val="Nagwektabeli"/>
              <w:suppressAutoHyphens/>
              <w:spacing w:line="240" w:lineRule="auto"/>
              <w:rPr>
                <w:b w:val="0"/>
                <w:bCs w:val="0"/>
                <w:color w:val="000000"/>
                <w:sz w:val="18"/>
                <w:szCs w:val="18"/>
              </w:rPr>
            </w:pPr>
            <w:r>
              <w:rPr>
                <w:b w:val="0"/>
                <w:bCs w:val="0"/>
                <w:color w:val="000000"/>
                <w:sz w:val="18"/>
                <w:szCs w:val="18"/>
              </w:rPr>
              <w:t>liczba porad NPP/O</w:t>
            </w:r>
          </w:p>
        </w:tc>
        <w:tc>
          <w:tcPr>
            <w:tcW w:w="1287" w:type="dxa"/>
            <w:tcBorders>
              <w:top w:val="nil"/>
              <w:left w:val="single" w:sz="4" w:space="0" w:color="000000"/>
              <w:bottom w:val="single" w:sz="4" w:space="0" w:color="000000"/>
              <w:right w:val="single" w:sz="4" w:space="0" w:color="000000"/>
            </w:tcBorders>
            <w:vAlign w:val="center"/>
            <w:hideMark/>
          </w:tcPr>
          <w:p w14:paraId="73260501" w14:textId="77777777" w:rsidR="00F856AB" w:rsidRDefault="00F856AB">
            <w:pPr>
              <w:pStyle w:val="Zawartotabeli"/>
              <w:suppressAutoHyphens/>
              <w:spacing w:line="240" w:lineRule="auto"/>
              <w:jc w:val="right"/>
              <w:rPr>
                <w:rFonts w:eastAsia="Times New Roman" w:cs="Times New Roman"/>
                <w:kern w:val="0"/>
                <w:sz w:val="18"/>
                <w:szCs w:val="18"/>
                <w:lang w:eastAsia="pl-PL" w:bidi="ar-SA"/>
              </w:rPr>
            </w:pPr>
            <w:r>
              <w:rPr>
                <w:rFonts w:cs="Times New Roman"/>
                <w:sz w:val="18"/>
                <w:szCs w:val="18"/>
              </w:rPr>
              <w:t>900</w:t>
            </w:r>
          </w:p>
        </w:tc>
        <w:tc>
          <w:tcPr>
            <w:tcW w:w="1286" w:type="dxa"/>
            <w:tcBorders>
              <w:top w:val="nil"/>
              <w:left w:val="single" w:sz="4" w:space="0" w:color="000000"/>
              <w:bottom w:val="single" w:sz="4" w:space="0" w:color="000000"/>
              <w:right w:val="nil"/>
            </w:tcBorders>
            <w:vAlign w:val="center"/>
            <w:hideMark/>
          </w:tcPr>
          <w:p w14:paraId="149AED61" w14:textId="77777777" w:rsidR="00F856AB" w:rsidRDefault="00F856AB">
            <w:pPr>
              <w:pStyle w:val="Zawartotabeli"/>
              <w:suppressAutoHyphens/>
              <w:spacing w:line="240" w:lineRule="auto"/>
              <w:jc w:val="right"/>
              <w:rPr>
                <w:sz w:val="18"/>
                <w:szCs w:val="18"/>
              </w:rPr>
            </w:pPr>
            <w:r>
              <w:rPr>
                <w:rFonts w:eastAsia="Times New Roman" w:cs="Times New Roman"/>
                <w:kern w:val="0"/>
                <w:sz w:val="18"/>
                <w:szCs w:val="18"/>
                <w:lang w:eastAsia="pl-PL" w:bidi="ar-SA"/>
              </w:rPr>
              <w:t>688</w:t>
            </w:r>
          </w:p>
        </w:tc>
        <w:tc>
          <w:tcPr>
            <w:tcW w:w="1288" w:type="dxa"/>
            <w:tcBorders>
              <w:top w:val="nil"/>
              <w:left w:val="single" w:sz="4" w:space="0" w:color="000000"/>
              <w:bottom w:val="single" w:sz="4" w:space="0" w:color="000000"/>
              <w:right w:val="single" w:sz="4" w:space="0" w:color="000000"/>
            </w:tcBorders>
            <w:vAlign w:val="center"/>
            <w:hideMark/>
          </w:tcPr>
          <w:p w14:paraId="16915904" w14:textId="77777777" w:rsidR="00F856AB" w:rsidRDefault="00F856AB">
            <w:pPr>
              <w:pStyle w:val="Zawartotabeli"/>
              <w:suppressAutoHyphens/>
              <w:spacing w:line="240" w:lineRule="auto"/>
              <w:jc w:val="right"/>
              <w:rPr>
                <w:sz w:val="18"/>
                <w:szCs w:val="18"/>
              </w:rPr>
            </w:pPr>
            <w:r>
              <w:rPr>
                <w:sz w:val="18"/>
                <w:szCs w:val="18"/>
              </w:rPr>
              <w:t>854</w:t>
            </w:r>
          </w:p>
        </w:tc>
        <w:tc>
          <w:tcPr>
            <w:tcW w:w="1288" w:type="dxa"/>
            <w:tcBorders>
              <w:top w:val="single" w:sz="4" w:space="0" w:color="000000"/>
              <w:left w:val="single" w:sz="4" w:space="0" w:color="000000"/>
              <w:bottom w:val="single" w:sz="4" w:space="0" w:color="000000"/>
              <w:right w:val="single" w:sz="4" w:space="0" w:color="000000"/>
            </w:tcBorders>
            <w:vAlign w:val="center"/>
            <w:hideMark/>
          </w:tcPr>
          <w:p w14:paraId="61109976" w14:textId="77777777" w:rsidR="00F856AB" w:rsidRDefault="00F856AB">
            <w:pPr>
              <w:pStyle w:val="Zawartotabeli"/>
              <w:suppressAutoHyphens/>
              <w:spacing w:line="240" w:lineRule="auto"/>
              <w:jc w:val="right"/>
              <w:rPr>
                <w:sz w:val="18"/>
                <w:szCs w:val="18"/>
              </w:rPr>
            </w:pPr>
            <w:r>
              <w:rPr>
                <w:sz w:val="18"/>
                <w:szCs w:val="18"/>
              </w:rPr>
              <w:t>1 005</w:t>
            </w:r>
          </w:p>
        </w:tc>
        <w:tc>
          <w:tcPr>
            <w:tcW w:w="1286" w:type="dxa"/>
            <w:tcBorders>
              <w:top w:val="single" w:sz="4" w:space="0" w:color="000000"/>
              <w:left w:val="single" w:sz="4" w:space="0" w:color="000000"/>
              <w:bottom w:val="single" w:sz="4" w:space="0" w:color="000000"/>
              <w:right w:val="single" w:sz="4" w:space="0" w:color="000000"/>
            </w:tcBorders>
            <w:vAlign w:val="center"/>
            <w:hideMark/>
          </w:tcPr>
          <w:p w14:paraId="54DC27BF" w14:textId="77777777" w:rsidR="00F856AB" w:rsidRDefault="00F856AB">
            <w:pPr>
              <w:pStyle w:val="Zawartotabeli"/>
              <w:suppressAutoHyphens/>
              <w:spacing w:line="240" w:lineRule="auto"/>
              <w:jc w:val="right"/>
              <w:rPr>
                <w:sz w:val="18"/>
                <w:szCs w:val="18"/>
              </w:rPr>
            </w:pPr>
            <w:r>
              <w:rPr>
                <w:sz w:val="18"/>
                <w:szCs w:val="18"/>
              </w:rPr>
              <w:t>828</w:t>
            </w:r>
          </w:p>
        </w:tc>
        <w:tc>
          <w:tcPr>
            <w:tcW w:w="1288" w:type="dxa"/>
            <w:tcBorders>
              <w:top w:val="single" w:sz="4" w:space="0" w:color="000000"/>
              <w:left w:val="single" w:sz="4" w:space="0" w:color="000000"/>
              <w:bottom w:val="single" w:sz="4" w:space="0" w:color="000000"/>
              <w:right w:val="single" w:sz="4" w:space="0" w:color="000000"/>
            </w:tcBorders>
            <w:vAlign w:val="center"/>
            <w:hideMark/>
          </w:tcPr>
          <w:p w14:paraId="1CEDA919" w14:textId="77777777" w:rsidR="00F856AB" w:rsidRDefault="00F856AB">
            <w:pPr>
              <w:pStyle w:val="Zawartotabeli"/>
              <w:suppressAutoHyphens/>
              <w:spacing w:line="240" w:lineRule="auto"/>
              <w:jc w:val="right"/>
              <w:rPr>
                <w:sz w:val="18"/>
                <w:szCs w:val="18"/>
              </w:rPr>
            </w:pPr>
            <w:r>
              <w:rPr>
                <w:sz w:val="18"/>
                <w:szCs w:val="18"/>
              </w:rPr>
              <w:t>1 273</w:t>
            </w:r>
          </w:p>
        </w:tc>
        <w:tc>
          <w:tcPr>
            <w:tcW w:w="1288" w:type="dxa"/>
            <w:tcBorders>
              <w:top w:val="single" w:sz="4" w:space="0" w:color="000000"/>
              <w:left w:val="single" w:sz="4" w:space="0" w:color="000000"/>
              <w:bottom w:val="single" w:sz="4" w:space="0" w:color="000000"/>
              <w:right w:val="single" w:sz="4" w:space="0" w:color="000000"/>
            </w:tcBorders>
            <w:vAlign w:val="center"/>
            <w:hideMark/>
          </w:tcPr>
          <w:p w14:paraId="647CEE56" w14:textId="77777777" w:rsidR="00F856AB" w:rsidRDefault="00F856AB">
            <w:pPr>
              <w:pStyle w:val="Zawartotabeli"/>
              <w:suppressAutoHyphens/>
              <w:spacing w:line="240" w:lineRule="auto"/>
              <w:jc w:val="right"/>
              <w:rPr>
                <w:sz w:val="18"/>
                <w:szCs w:val="18"/>
              </w:rPr>
            </w:pPr>
            <w:r>
              <w:rPr>
                <w:sz w:val="18"/>
                <w:szCs w:val="18"/>
              </w:rPr>
              <w:t>1 218</w:t>
            </w:r>
          </w:p>
        </w:tc>
      </w:tr>
      <w:tr w:rsidR="00F856AB" w14:paraId="5759033A" w14:textId="77777777" w:rsidTr="00F96EB9">
        <w:tc>
          <w:tcPr>
            <w:tcW w:w="1459" w:type="dxa"/>
            <w:tcBorders>
              <w:top w:val="nil"/>
              <w:left w:val="single" w:sz="4" w:space="0" w:color="000000"/>
              <w:bottom w:val="single" w:sz="4" w:space="0" w:color="000000"/>
              <w:right w:val="nil"/>
            </w:tcBorders>
            <w:shd w:val="clear" w:color="auto" w:fill="BFBFBF" w:themeFill="background1" w:themeFillShade="BF"/>
            <w:vAlign w:val="center"/>
            <w:hideMark/>
          </w:tcPr>
          <w:p w14:paraId="794D1DE9" w14:textId="77777777" w:rsidR="00F856AB" w:rsidRDefault="00F856AB">
            <w:pPr>
              <w:pStyle w:val="Zawartotabeli"/>
              <w:suppressAutoHyphens/>
              <w:spacing w:line="240" w:lineRule="auto"/>
              <w:jc w:val="center"/>
              <w:rPr>
                <w:color w:val="000000"/>
                <w:sz w:val="18"/>
                <w:szCs w:val="18"/>
              </w:rPr>
            </w:pPr>
            <w:r>
              <w:rPr>
                <w:color w:val="000000"/>
                <w:sz w:val="18"/>
                <w:szCs w:val="18"/>
              </w:rPr>
              <w:t>poniesione koszty na NPP/O (brutto)</w:t>
            </w:r>
          </w:p>
        </w:tc>
        <w:tc>
          <w:tcPr>
            <w:tcW w:w="1287" w:type="dxa"/>
            <w:tcBorders>
              <w:top w:val="nil"/>
              <w:left w:val="single" w:sz="4" w:space="0" w:color="000000"/>
              <w:bottom w:val="single" w:sz="4" w:space="0" w:color="000000"/>
              <w:right w:val="single" w:sz="4" w:space="0" w:color="000000"/>
            </w:tcBorders>
            <w:vAlign w:val="center"/>
            <w:hideMark/>
          </w:tcPr>
          <w:p w14:paraId="1E816709" w14:textId="77777777" w:rsidR="00F856AB" w:rsidRDefault="00F856AB">
            <w:pPr>
              <w:pStyle w:val="Zawartotabeli"/>
              <w:suppressAutoHyphens/>
              <w:spacing w:line="240" w:lineRule="auto"/>
              <w:jc w:val="right"/>
              <w:rPr>
                <w:rFonts w:eastAsia="Times New Roman" w:cs="Times New Roman"/>
                <w:color w:val="000000"/>
                <w:kern w:val="0"/>
                <w:sz w:val="18"/>
                <w:szCs w:val="18"/>
                <w:lang w:eastAsia="pl-PL" w:bidi="ar-SA"/>
              </w:rPr>
            </w:pPr>
            <w:r>
              <w:rPr>
                <w:rFonts w:cs="Times New Roman"/>
                <w:sz w:val="18"/>
                <w:szCs w:val="18"/>
              </w:rPr>
              <w:t>250 323,37 zł</w:t>
            </w:r>
          </w:p>
        </w:tc>
        <w:tc>
          <w:tcPr>
            <w:tcW w:w="1286" w:type="dxa"/>
            <w:tcBorders>
              <w:top w:val="nil"/>
              <w:left w:val="single" w:sz="4" w:space="0" w:color="000000"/>
              <w:bottom w:val="single" w:sz="4" w:space="0" w:color="000000"/>
              <w:right w:val="nil"/>
            </w:tcBorders>
            <w:vAlign w:val="center"/>
            <w:hideMark/>
          </w:tcPr>
          <w:p w14:paraId="655A939E" w14:textId="77777777" w:rsidR="00F856AB" w:rsidRDefault="00F856AB">
            <w:pPr>
              <w:pStyle w:val="Zawartotabeli"/>
              <w:suppressAutoHyphens/>
              <w:spacing w:line="240" w:lineRule="auto"/>
              <w:jc w:val="right"/>
              <w:rPr>
                <w:color w:val="000000"/>
                <w:sz w:val="18"/>
                <w:szCs w:val="18"/>
              </w:rPr>
            </w:pPr>
            <w:r>
              <w:rPr>
                <w:rFonts w:eastAsia="Times New Roman" w:cs="Times New Roman"/>
                <w:color w:val="000000"/>
                <w:kern w:val="0"/>
                <w:sz w:val="18"/>
                <w:szCs w:val="18"/>
                <w:lang w:eastAsia="pl-PL" w:bidi="ar-SA"/>
              </w:rPr>
              <w:t>262 559,87 zł</w:t>
            </w:r>
          </w:p>
        </w:tc>
        <w:tc>
          <w:tcPr>
            <w:tcW w:w="1288" w:type="dxa"/>
            <w:tcBorders>
              <w:top w:val="nil"/>
              <w:left w:val="single" w:sz="4" w:space="0" w:color="000000"/>
              <w:bottom w:val="single" w:sz="4" w:space="0" w:color="000000"/>
              <w:right w:val="single" w:sz="4" w:space="0" w:color="000000"/>
            </w:tcBorders>
            <w:vAlign w:val="center"/>
            <w:hideMark/>
          </w:tcPr>
          <w:p w14:paraId="5EDDFBF3" w14:textId="77777777" w:rsidR="00F856AB" w:rsidRDefault="00F856AB">
            <w:pPr>
              <w:pStyle w:val="Zawartotabeli"/>
              <w:suppressAutoHyphens/>
              <w:spacing w:line="240" w:lineRule="auto"/>
              <w:jc w:val="right"/>
              <w:rPr>
                <w:color w:val="000000"/>
                <w:sz w:val="18"/>
                <w:szCs w:val="18"/>
              </w:rPr>
            </w:pPr>
            <w:r>
              <w:rPr>
                <w:color w:val="000000"/>
                <w:sz w:val="18"/>
                <w:szCs w:val="18"/>
              </w:rPr>
              <w:t>263 999,88 zł</w:t>
            </w:r>
          </w:p>
        </w:tc>
        <w:tc>
          <w:tcPr>
            <w:tcW w:w="1288" w:type="dxa"/>
            <w:tcBorders>
              <w:top w:val="single" w:sz="4" w:space="0" w:color="000000"/>
              <w:left w:val="single" w:sz="4" w:space="0" w:color="000000"/>
              <w:bottom w:val="single" w:sz="4" w:space="0" w:color="000000"/>
              <w:right w:val="single" w:sz="4" w:space="0" w:color="000000"/>
            </w:tcBorders>
            <w:vAlign w:val="center"/>
            <w:hideMark/>
          </w:tcPr>
          <w:p w14:paraId="0517742B" w14:textId="77777777" w:rsidR="00F856AB" w:rsidRDefault="00F856AB">
            <w:pPr>
              <w:pStyle w:val="Zawartotabeli"/>
              <w:suppressAutoHyphens/>
              <w:spacing w:line="240" w:lineRule="auto"/>
              <w:jc w:val="right"/>
              <w:rPr>
                <w:color w:val="000000"/>
                <w:sz w:val="18"/>
                <w:szCs w:val="18"/>
              </w:rPr>
            </w:pPr>
            <w:r>
              <w:rPr>
                <w:color w:val="000000"/>
                <w:sz w:val="18"/>
                <w:szCs w:val="18"/>
              </w:rPr>
              <w:t>261 285,06 zł</w:t>
            </w:r>
          </w:p>
        </w:tc>
        <w:tc>
          <w:tcPr>
            <w:tcW w:w="1286" w:type="dxa"/>
            <w:tcBorders>
              <w:top w:val="single" w:sz="4" w:space="0" w:color="000000"/>
              <w:left w:val="single" w:sz="4" w:space="0" w:color="000000"/>
              <w:bottom w:val="single" w:sz="4" w:space="0" w:color="000000"/>
              <w:right w:val="single" w:sz="4" w:space="0" w:color="000000"/>
            </w:tcBorders>
            <w:vAlign w:val="center"/>
            <w:hideMark/>
          </w:tcPr>
          <w:p w14:paraId="6FD055C2" w14:textId="77777777" w:rsidR="00F856AB" w:rsidRDefault="00F856AB">
            <w:pPr>
              <w:pStyle w:val="Zawartotabeli"/>
              <w:suppressAutoHyphens/>
              <w:spacing w:line="240" w:lineRule="auto"/>
              <w:jc w:val="right"/>
              <w:rPr>
                <w:color w:val="000000"/>
                <w:sz w:val="18"/>
                <w:szCs w:val="18"/>
              </w:rPr>
            </w:pPr>
            <w:r>
              <w:rPr>
                <w:color w:val="000000"/>
                <w:sz w:val="18"/>
                <w:szCs w:val="18"/>
              </w:rPr>
              <w:t>263 933,64 zł</w:t>
            </w:r>
          </w:p>
        </w:tc>
        <w:tc>
          <w:tcPr>
            <w:tcW w:w="1288" w:type="dxa"/>
            <w:tcBorders>
              <w:top w:val="single" w:sz="4" w:space="0" w:color="000000"/>
              <w:left w:val="single" w:sz="4" w:space="0" w:color="000000"/>
              <w:bottom w:val="single" w:sz="4" w:space="0" w:color="000000"/>
              <w:right w:val="single" w:sz="4" w:space="0" w:color="000000"/>
            </w:tcBorders>
            <w:vAlign w:val="center"/>
            <w:hideMark/>
          </w:tcPr>
          <w:p w14:paraId="2676DFE6" w14:textId="77777777" w:rsidR="00F856AB" w:rsidRDefault="00F856AB">
            <w:pPr>
              <w:pStyle w:val="Zawartotabeli"/>
              <w:suppressAutoHyphens/>
              <w:spacing w:line="240" w:lineRule="auto"/>
              <w:jc w:val="right"/>
              <w:rPr>
                <w:color w:val="000000"/>
                <w:sz w:val="18"/>
                <w:szCs w:val="18"/>
              </w:rPr>
            </w:pPr>
            <w:r>
              <w:rPr>
                <w:color w:val="000000"/>
                <w:sz w:val="18"/>
                <w:szCs w:val="18"/>
              </w:rPr>
              <w:t>197 461,93 zł</w:t>
            </w:r>
          </w:p>
        </w:tc>
        <w:tc>
          <w:tcPr>
            <w:tcW w:w="1288" w:type="dxa"/>
            <w:tcBorders>
              <w:top w:val="single" w:sz="4" w:space="0" w:color="000000"/>
              <w:left w:val="single" w:sz="4" w:space="0" w:color="000000"/>
              <w:bottom w:val="single" w:sz="4" w:space="0" w:color="000000"/>
              <w:right w:val="single" w:sz="4" w:space="0" w:color="000000"/>
            </w:tcBorders>
            <w:vAlign w:val="center"/>
            <w:hideMark/>
          </w:tcPr>
          <w:p w14:paraId="39784E1A" w14:textId="77777777" w:rsidR="00F856AB" w:rsidRDefault="00F856AB">
            <w:pPr>
              <w:pStyle w:val="Zawartotabeli"/>
              <w:suppressAutoHyphens/>
              <w:spacing w:line="240" w:lineRule="auto"/>
              <w:jc w:val="right"/>
              <w:rPr>
                <w:color w:val="000000"/>
                <w:sz w:val="18"/>
                <w:szCs w:val="18"/>
              </w:rPr>
            </w:pPr>
            <w:r>
              <w:rPr>
                <w:color w:val="000000"/>
                <w:sz w:val="18"/>
                <w:szCs w:val="18"/>
              </w:rPr>
              <w:t>209788,24 zł</w:t>
            </w:r>
          </w:p>
        </w:tc>
      </w:tr>
      <w:tr w:rsidR="00F856AB" w14:paraId="0309F524" w14:textId="77777777" w:rsidTr="00F96EB9">
        <w:tc>
          <w:tcPr>
            <w:tcW w:w="1459" w:type="dxa"/>
            <w:tcBorders>
              <w:top w:val="nil"/>
              <w:left w:val="single" w:sz="4" w:space="0" w:color="000000"/>
              <w:bottom w:val="single" w:sz="4" w:space="0" w:color="000000"/>
              <w:right w:val="nil"/>
            </w:tcBorders>
            <w:shd w:val="clear" w:color="auto" w:fill="BFBFBF" w:themeFill="background1" w:themeFillShade="BF"/>
            <w:vAlign w:val="center"/>
            <w:hideMark/>
          </w:tcPr>
          <w:p w14:paraId="0CDDA25D" w14:textId="77777777" w:rsidR="00F856AB" w:rsidRDefault="00F856AB">
            <w:pPr>
              <w:pStyle w:val="Zawartotabeli"/>
              <w:suppressAutoHyphens/>
              <w:spacing w:line="240" w:lineRule="auto"/>
              <w:jc w:val="center"/>
              <w:rPr>
                <w:sz w:val="18"/>
                <w:szCs w:val="18"/>
              </w:rPr>
            </w:pPr>
            <w:r>
              <w:rPr>
                <w:color w:val="000000"/>
                <w:sz w:val="18"/>
                <w:szCs w:val="18"/>
              </w:rPr>
              <w:t>średni koszt 1 porady NPP/O (brutto)</w:t>
            </w:r>
          </w:p>
        </w:tc>
        <w:tc>
          <w:tcPr>
            <w:tcW w:w="1287" w:type="dxa"/>
            <w:tcBorders>
              <w:top w:val="nil"/>
              <w:left w:val="single" w:sz="4" w:space="0" w:color="000000"/>
              <w:bottom w:val="single" w:sz="4" w:space="0" w:color="000000"/>
              <w:right w:val="single" w:sz="4" w:space="0" w:color="000000"/>
            </w:tcBorders>
            <w:vAlign w:val="center"/>
            <w:hideMark/>
          </w:tcPr>
          <w:p w14:paraId="2DAA788B" w14:textId="77777777" w:rsidR="00F856AB" w:rsidRDefault="00F856AB">
            <w:pPr>
              <w:pStyle w:val="Zawartotabeli"/>
              <w:suppressAutoHyphens/>
              <w:spacing w:line="240" w:lineRule="auto"/>
              <w:jc w:val="right"/>
              <w:rPr>
                <w:rFonts w:eastAsia="Times New Roman" w:cs="Times New Roman"/>
                <w:color w:val="000000"/>
                <w:kern w:val="0"/>
                <w:sz w:val="18"/>
                <w:szCs w:val="18"/>
                <w:lang w:eastAsia="pl-PL" w:bidi="ar-SA"/>
              </w:rPr>
            </w:pPr>
            <w:r>
              <w:rPr>
                <w:rFonts w:cs="Times New Roman"/>
                <w:sz w:val="18"/>
                <w:szCs w:val="18"/>
              </w:rPr>
              <w:t>278,14 zł</w:t>
            </w:r>
          </w:p>
        </w:tc>
        <w:tc>
          <w:tcPr>
            <w:tcW w:w="1286" w:type="dxa"/>
            <w:tcBorders>
              <w:top w:val="nil"/>
              <w:left w:val="single" w:sz="4" w:space="0" w:color="000000"/>
              <w:bottom w:val="single" w:sz="4" w:space="0" w:color="000000"/>
              <w:right w:val="nil"/>
            </w:tcBorders>
            <w:vAlign w:val="center"/>
            <w:hideMark/>
          </w:tcPr>
          <w:p w14:paraId="7FDF2D28" w14:textId="77777777" w:rsidR="00F856AB" w:rsidRDefault="00F856AB">
            <w:pPr>
              <w:pStyle w:val="Zawartotabeli"/>
              <w:suppressAutoHyphens/>
              <w:spacing w:line="240" w:lineRule="auto"/>
              <w:jc w:val="right"/>
              <w:rPr>
                <w:color w:val="000000"/>
                <w:sz w:val="18"/>
                <w:szCs w:val="18"/>
              </w:rPr>
            </w:pPr>
            <w:r>
              <w:rPr>
                <w:rFonts w:eastAsia="Times New Roman" w:cs="Times New Roman"/>
                <w:color w:val="000000"/>
                <w:kern w:val="0"/>
                <w:sz w:val="18"/>
                <w:szCs w:val="18"/>
                <w:lang w:eastAsia="pl-PL" w:bidi="ar-SA"/>
              </w:rPr>
              <w:t>381,63 zł</w:t>
            </w:r>
          </w:p>
        </w:tc>
        <w:tc>
          <w:tcPr>
            <w:tcW w:w="1288" w:type="dxa"/>
            <w:tcBorders>
              <w:top w:val="nil"/>
              <w:left w:val="single" w:sz="4" w:space="0" w:color="000000"/>
              <w:bottom w:val="single" w:sz="4" w:space="0" w:color="000000"/>
              <w:right w:val="single" w:sz="4" w:space="0" w:color="000000"/>
            </w:tcBorders>
            <w:vAlign w:val="center"/>
            <w:hideMark/>
          </w:tcPr>
          <w:p w14:paraId="2FD44E5E" w14:textId="77777777" w:rsidR="00F856AB" w:rsidRDefault="00F856AB">
            <w:pPr>
              <w:pStyle w:val="Zawartotabeli"/>
              <w:suppressAutoHyphens/>
              <w:spacing w:line="240" w:lineRule="auto"/>
              <w:jc w:val="right"/>
              <w:rPr>
                <w:color w:val="000000"/>
                <w:sz w:val="18"/>
                <w:szCs w:val="18"/>
              </w:rPr>
            </w:pPr>
            <w:r>
              <w:rPr>
                <w:color w:val="000000"/>
                <w:sz w:val="18"/>
                <w:szCs w:val="18"/>
              </w:rPr>
              <w:t>309,13 zł</w:t>
            </w:r>
          </w:p>
        </w:tc>
        <w:tc>
          <w:tcPr>
            <w:tcW w:w="1288" w:type="dxa"/>
            <w:tcBorders>
              <w:top w:val="single" w:sz="4" w:space="0" w:color="000000"/>
              <w:left w:val="single" w:sz="4" w:space="0" w:color="000000"/>
              <w:bottom w:val="single" w:sz="4" w:space="0" w:color="000000"/>
              <w:right w:val="single" w:sz="4" w:space="0" w:color="000000"/>
            </w:tcBorders>
            <w:vAlign w:val="center"/>
            <w:hideMark/>
          </w:tcPr>
          <w:p w14:paraId="7ECF4948" w14:textId="77777777" w:rsidR="00F856AB" w:rsidRDefault="00F856AB">
            <w:pPr>
              <w:pStyle w:val="Zawartotabeli"/>
              <w:suppressAutoHyphens/>
              <w:spacing w:line="240" w:lineRule="auto"/>
              <w:jc w:val="right"/>
              <w:rPr>
                <w:color w:val="000000"/>
                <w:sz w:val="18"/>
                <w:szCs w:val="18"/>
              </w:rPr>
            </w:pPr>
            <w:r>
              <w:rPr>
                <w:color w:val="000000"/>
                <w:sz w:val="18"/>
                <w:szCs w:val="18"/>
              </w:rPr>
              <w:t>259,98 zł</w:t>
            </w:r>
          </w:p>
        </w:tc>
        <w:tc>
          <w:tcPr>
            <w:tcW w:w="1286" w:type="dxa"/>
            <w:tcBorders>
              <w:top w:val="single" w:sz="4" w:space="0" w:color="000000"/>
              <w:left w:val="single" w:sz="4" w:space="0" w:color="000000"/>
              <w:bottom w:val="single" w:sz="4" w:space="0" w:color="000000"/>
              <w:right w:val="single" w:sz="4" w:space="0" w:color="000000"/>
            </w:tcBorders>
            <w:vAlign w:val="center"/>
            <w:hideMark/>
          </w:tcPr>
          <w:p w14:paraId="713B46E4" w14:textId="77777777" w:rsidR="00F856AB" w:rsidRDefault="00F856AB">
            <w:pPr>
              <w:pStyle w:val="Zawartotabeli"/>
              <w:suppressAutoHyphens/>
              <w:spacing w:line="240" w:lineRule="auto"/>
              <w:jc w:val="right"/>
              <w:rPr>
                <w:color w:val="000000"/>
                <w:sz w:val="18"/>
                <w:szCs w:val="18"/>
              </w:rPr>
            </w:pPr>
            <w:r>
              <w:rPr>
                <w:color w:val="000000"/>
                <w:sz w:val="18"/>
                <w:szCs w:val="18"/>
              </w:rPr>
              <w:t>320,30 zł</w:t>
            </w:r>
          </w:p>
        </w:tc>
        <w:tc>
          <w:tcPr>
            <w:tcW w:w="1288" w:type="dxa"/>
            <w:tcBorders>
              <w:top w:val="single" w:sz="4" w:space="0" w:color="000000"/>
              <w:left w:val="single" w:sz="4" w:space="0" w:color="000000"/>
              <w:bottom w:val="single" w:sz="4" w:space="0" w:color="000000"/>
              <w:right w:val="single" w:sz="4" w:space="0" w:color="000000"/>
            </w:tcBorders>
            <w:vAlign w:val="center"/>
            <w:hideMark/>
          </w:tcPr>
          <w:p w14:paraId="0A1B7CDC" w14:textId="77777777" w:rsidR="00F856AB" w:rsidRDefault="00F856AB">
            <w:pPr>
              <w:pStyle w:val="Zawartotabeli"/>
              <w:suppressAutoHyphens/>
              <w:spacing w:line="240" w:lineRule="auto"/>
              <w:jc w:val="right"/>
              <w:rPr>
                <w:color w:val="000000"/>
                <w:sz w:val="18"/>
                <w:szCs w:val="18"/>
              </w:rPr>
            </w:pPr>
            <w:r>
              <w:rPr>
                <w:color w:val="000000"/>
                <w:sz w:val="18"/>
                <w:szCs w:val="18"/>
              </w:rPr>
              <w:t>155,12 zł</w:t>
            </w:r>
          </w:p>
        </w:tc>
        <w:tc>
          <w:tcPr>
            <w:tcW w:w="1288" w:type="dxa"/>
            <w:tcBorders>
              <w:top w:val="single" w:sz="4" w:space="0" w:color="000000"/>
              <w:left w:val="single" w:sz="4" w:space="0" w:color="000000"/>
              <w:bottom w:val="single" w:sz="4" w:space="0" w:color="000000"/>
              <w:right w:val="single" w:sz="4" w:space="0" w:color="000000"/>
            </w:tcBorders>
            <w:vAlign w:val="center"/>
            <w:hideMark/>
          </w:tcPr>
          <w:p w14:paraId="5B91CA47" w14:textId="77777777" w:rsidR="00F856AB" w:rsidRDefault="00F856AB">
            <w:pPr>
              <w:pStyle w:val="Zawartotabeli"/>
              <w:suppressAutoHyphens/>
              <w:spacing w:line="240" w:lineRule="auto"/>
              <w:jc w:val="right"/>
              <w:rPr>
                <w:color w:val="000000"/>
                <w:sz w:val="18"/>
                <w:szCs w:val="18"/>
              </w:rPr>
            </w:pPr>
            <w:r>
              <w:rPr>
                <w:color w:val="000000"/>
                <w:sz w:val="18"/>
                <w:szCs w:val="18"/>
              </w:rPr>
              <w:t>172,20 zł</w:t>
            </w:r>
          </w:p>
        </w:tc>
      </w:tr>
    </w:tbl>
    <w:p w14:paraId="7404E03F" w14:textId="77777777" w:rsidR="00B51C82" w:rsidRPr="00D4283D" w:rsidRDefault="00B51C82" w:rsidP="00D4283D">
      <w:pPr>
        <w:spacing w:line="360" w:lineRule="auto"/>
      </w:pPr>
    </w:p>
    <w:p w14:paraId="7E812E6F" w14:textId="77777777" w:rsidR="007B2510" w:rsidRDefault="007B2510" w:rsidP="005E4B33">
      <w:pPr>
        <w:pStyle w:val="Nagwek2"/>
        <w:numPr>
          <w:ilvl w:val="1"/>
          <w:numId w:val="14"/>
        </w:numPr>
        <w:shd w:val="clear" w:color="auto" w:fill="F2DBDB" w:themeFill="accent2" w:themeFillTint="33"/>
        <w:spacing w:line="360" w:lineRule="auto"/>
        <w:rPr>
          <w:rFonts w:ascii="Times New Roman" w:hAnsi="Times New Roman" w:cs="Times New Roman"/>
          <w:color w:val="auto"/>
        </w:rPr>
      </w:pPr>
      <w:bookmarkStart w:id="126" w:name="_Toc198621864"/>
      <w:r>
        <w:rPr>
          <w:rFonts w:ascii="Times New Roman" w:hAnsi="Times New Roman" w:cs="Times New Roman"/>
          <w:color w:val="auto"/>
        </w:rPr>
        <w:lastRenderedPageBreak/>
        <w:t>Biuro rzeczy znalezionych</w:t>
      </w:r>
      <w:bookmarkEnd w:id="126"/>
      <w:r>
        <w:rPr>
          <w:rFonts w:ascii="Times New Roman" w:hAnsi="Times New Roman" w:cs="Times New Roman"/>
          <w:color w:val="auto"/>
        </w:rPr>
        <w:t xml:space="preserve"> </w:t>
      </w:r>
    </w:p>
    <w:p w14:paraId="3C041356" w14:textId="77777777" w:rsidR="00F856AB" w:rsidRDefault="00F856AB" w:rsidP="00EF2BE1">
      <w:pPr>
        <w:spacing w:line="360" w:lineRule="auto"/>
        <w:jc w:val="both"/>
      </w:pPr>
      <w:r>
        <w:t xml:space="preserve">Biuro Rzeczy Znalezionych przyjęło w 2024 r. 14 zawiadomień o znalezieniu rzeczy, </w:t>
      </w:r>
      <w:r w:rsidRPr="00F856AB">
        <w:rPr>
          <w:spacing w:val="-2"/>
        </w:rPr>
        <w:t>z których: 3 rzeczy miały wartość mniejszą niż 100 zł i nie przyjmowano ich na przechowanie;</w:t>
      </w:r>
      <w:r>
        <w:t xml:space="preserve"> 6 rzeczy wydano już uprawnionym osobom; a dla pozostałych rzeczy wezwano uprawnionych do ich odbioru.</w:t>
      </w:r>
    </w:p>
    <w:p w14:paraId="6343D53A" w14:textId="77777777" w:rsidR="00B51C82" w:rsidRPr="00EA3009" w:rsidRDefault="00B51C82" w:rsidP="00B51C82">
      <w:pPr>
        <w:spacing w:line="360" w:lineRule="auto"/>
        <w:ind w:firstLine="708"/>
        <w:jc w:val="both"/>
      </w:pPr>
    </w:p>
    <w:p w14:paraId="66A4AFC4" w14:textId="34A9DAC7" w:rsidR="00232FAE" w:rsidRDefault="00707B6B" w:rsidP="005E4B33">
      <w:pPr>
        <w:pStyle w:val="Nagwek2"/>
        <w:numPr>
          <w:ilvl w:val="1"/>
          <w:numId w:val="14"/>
        </w:numPr>
        <w:shd w:val="clear" w:color="auto" w:fill="F2DBDB" w:themeFill="accent2" w:themeFillTint="33"/>
        <w:spacing w:line="360" w:lineRule="auto"/>
        <w:rPr>
          <w:rFonts w:ascii="Times New Roman" w:hAnsi="Times New Roman" w:cs="Times New Roman"/>
          <w:color w:val="auto"/>
        </w:rPr>
      </w:pPr>
      <w:bookmarkStart w:id="127" w:name="_Toc198621865"/>
      <w:r>
        <w:rPr>
          <w:rFonts w:ascii="Times New Roman" w:hAnsi="Times New Roman" w:cs="Times New Roman"/>
          <w:color w:val="auto"/>
        </w:rPr>
        <w:t>Potwierdzanie profilu zaufanego w starostwie</w:t>
      </w:r>
      <w:bookmarkEnd w:id="127"/>
    </w:p>
    <w:p w14:paraId="7522AFEC" w14:textId="3918899A" w:rsidR="00113ABC" w:rsidRDefault="00113ABC" w:rsidP="00EF2BE1">
      <w:pPr>
        <w:spacing w:line="360" w:lineRule="auto"/>
        <w:jc w:val="both"/>
      </w:pPr>
      <w:r w:rsidRPr="00113ABC">
        <w:rPr>
          <w:spacing w:val="-4"/>
        </w:rPr>
        <w:t xml:space="preserve">Punkt potwierdzający profil zaufany </w:t>
      </w:r>
      <w:r w:rsidRPr="00113ABC">
        <w:rPr>
          <w:i/>
          <w:iCs/>
          <w:spacing w:val="-4"/>
        </w:rPr>
        <w:t>(tj. służący do elektronicznego składania darmowego</w:t>
      </w:r>
      <w:r w:rsidRPr="00113ABC">
        <w:rPr>
          <w:i/>
          <w:iCs/>
          <w:spacing w:val="-2"/>
        </w:rPr>
        <w:t xml:space="preserve"> podpisu zaufanego w korespondencji z urzędami, równoważnego z podpisem własnoręcznym)</w:t>
      </w:r>
      <w:r w:rsidRPr="00113ABC">
        <w:rPr>
          <w:spacing w:val="-2"/>
        </w:rPr>
        <w:t xml:space="preserve"> przyjął 484 wnioski, w tym 87 wniosków zostało unieważnionych. Łącznie potwierdzono 397wniosków</w:t>
      </w:r>
      <w:r>
        <w:rPr>
          <w:spacing w:val="-2"/>
        </w:rPr>
        <w:br/>
      </w:r>
      <w:r w:rsidRPr="00113ABC">
        <w:rPr>
          <w:spacing w:val="-2"/>
        </w:rPr>
        <w:t>(o 192 więcej niż w roku poprzednim). Alternatywą są również: darmowy podpis osobisty</w:t>
      </w:r>
      <w:r>
        <w:rPr>
          <w:spacing w:val="-2"/>
        </w:rPr>
        <w:br/>
      </w:r>
      <w:r w:rsidRPr="00113ABC">
        <w:rPr>
          <w:spacing w:val="-2"/>
        </w:rPr>
        <w:t>w elektronicznej warstwie nowego dowodu osobistego oraz odpłatny kwalifikowany podpis elektroniczny</w:t>
      </w:r>
      <w:r>
        <w:t>.</w:t>
      </w:r>
    </w:p>
    <w:p w14:paraId="25166F64" w14:textId="77777777" w:rsidR="00DF3643" w:rsidRPr="007910F2" w:rsidRDefault="005871E3" w:rsidP="005E4B33">
      <w:pPr>
        <w:pStyle w:val="Nagwek1"/>
        <w:pageBreakBefore/>
        <w:numPr>
          <w:ilvl w:val="0"/>
          <w:numId w:val="14"/>
        </w:numPr>
        <w:shd w:val="clear" w:color="auto" w:fill="D99594" w:themeFill="accent2" w:themeFillTint="99"/>
        <w:spacing w:line="360" w:lineRule="auto"/>
        <w:ind w:left="527" w:hanging="527"/>
        <w:jc w:val="left"/>
        <w:rPr>
          <w:sz w:val="28"/>
          <w:szCs w:val="28"/>
        </w:rPr>
      </w:pPr>
      <w:bookmarkStart w:id="128" w:name="_Toc198621866"/>
      <w:r w:rsidRPr="007910F2">
        <w:rPr>
          <w:sz w:val="28"/>
          <w:szCs w:val="28"/>
        </w:rPr>
        <w:lastRenderedPageBreak/>
        <w:t>ADMINISTRACJA I ZARZĄDZANIE</w:t>
      </w:r>
      <w:bookmarkEnd w:id="128"/>
    </w:p>
    <w:p w14:paraId="13AF9D60" w14:textId="0FD348DB" w:rsidR="00DF3643" w:rsidRPr="00CE6F85" w:rsidRDefault="00DF3643" w:rsidP="005E4B33">
      <w:pPr>
        <w:pStyle w:val="Nagwek2"/>
        <w:numPr>
          <w:ilvl w:val="1"/>
          <w:numId w:val="14"/>
        </w:numPr>
        <w:shd w:val="clear" w:color="auto" w:fill="F2DBDB" w:themeFill="accent2" w:themeFillTint="33"/>
        <w:spacing w:line="360" w:lineRule="auto"/>
        <w:rPr>
          <w:rFonts w:ascii="Times New Roman" w:hAnsi="Times New Roman" w:cs="Times New Roman"/>
          <w:color w:val="auto"/>
        </w:rPr>
      </w:pPr>
      <w:bookmarkStart w:id="129" w:name="_Toc198621867"/>
      <w:r w:rsidRPr="00CE6F85">
        <w:rPr>
          <w:rFonts w:ascii="Times New Roman" w:hAnsi="Times New Roman" w:cs="Times New Roman"/>
          <w:color w:val="auto"/>
        </w:rPr>
        <w:t>Starostwo Powiatowe w Brzegu</w:t>
      </w:r>
      <w:bookmarkEnd w:id="129"/>
    </w:p>
    <w:p w14:paraId="05297E2B" w14:textId="77777777" w:rsidR="005D603F" w:rsidRPr="005D603F" w:rsidRDefault="005D603F" w:rsidP="005D603F">
      <w:pPr>
        <w:spacing w:after="0" w:line="360" w:lineRule="auto"/>
        <w:ind w:firstLine="708"/>
        <w:jc w:val="both"/>
      </w:pPr>
      <w:r w:rsidRPr="005D603F">
        <w:t xml:space="preserve">W 2024 r. przyjęto co najmniej 54 217 przesyłek wpływających i wysłano co najmniej 30 414 przesyłek wychodzących, w tym gońcem wysłano 4 713 przesyłek, przez </w:t>
      </w:r>
      <w:proofErr w:type="spellStart"/>
      <w:r w:rsidRPr="005D603F">
        <w:t>ePUAP</w:t>
      </w:r>
      <w:proofErr w:type="spellEnd"/>
      <w:r w:rsidRPr="005D603F">
        <w:t xml:space="preserve"> wysłano co najmniej 203 przesyłek, a przez e-Doręczenia wysłano 14 przesyłek.</w:t>
      </w:r>
    </w:p>
    <w:p w14:paraId="23D9F776" w14:textId="77777777" w:rsidR="005D603F" w:rsidRPr="005D603F" w:rsidRDefault="005D603F" w:rsidP="005D603F">
      <w:pPr>
        <w:spacing w:after="0" w:line="360" w:lineRule="auto"/>
        <w:ind w:left="720"/>
        <w:jc w:val="center"/>
        <w:rPr>
          <w:b/>
          <w:bCs/>
        </w:rPr>
      </w:pPr>
      <w:r w:rsidRPr="005D603F">
        <w:rPr>
          <w:b/>
          <w:bCs/>
        </w:rPr>
        <w:t>NAJWAŻNIEJSZE DOKUMENTY MAJĄCE WPŁYW NA FUNKCJONOWANIE STAROSTWA:</w:t>
      </w:r>
    </w:p>
    <w:p w14:paraId="7BF73A69" w14:textId="77777777" w:rsidR="005D603F" w:rsidRPr="005D603F" w:rsidRDefault="005D603F" w:rsidP="005E4B33">
      <w:pPr>
        <w:numPr>
          <w:ilvl w:val="0"/>
          <w:numId w:val="85"/>
        </w:numPr>
        <w:spacing w:after="0" w:line="360" w:lineRule="auto"/>
        <w:jc w:val="both"/>
      </w:pPr>
      <w:hyperlink r:id="rId55" w:history="1">
        <w:r w:rsidRPr="005D603F">
          <w:rPr>
            <w:rStyle w:val="Hipercze"/>
            <w:color w:val="auto"/>
          </w:rPr>
          <w:t>ustawa</w:t>
        </w:r>
      </w:hyperlink>
      <w:r w:rsidRPr="005D603F">
        <w:t xml:space="preserve"> z dnia 5 czerwca 1998 r. o samorządzie powiatowym (Dz. U. z 2024 r. poz. 107, z </w:t>
      </w:r>
      <w:proofErr w:type="spellStart"/>
      <w:r w:rsidRPr="005D603F">
        <w:t>późn</w:t>
      </w:r>
      <w:proofErr w:type="spellEnd"/>
      <w:r w:rsidRPr="005D603F">
        <w:t>. zm.);</w:t>
      </w:r>
    </w:p>
    <w:p w14:paraId="5688D876" w14:textId="77777777" w:rsidR="005D603F" w:rsidRPr="005D603F" w:rsidRDefault="005D603F" w:rsidP="005E4B33">
      <w:pPr>
        <w:numPr>
          <w:ilvl w:val="0"/>
          <w:numId w:val="85"/>
        </w:numPr>
        <w:spacing w:after="0" w:line="360" w:lineRule="auto"/>
        <w:jc w:val="both"/>
      </w:pPr>
      <w:hyperlink r:id="rId56" w:history="1">
        <w:r w:rsidRPr="005D603F">
          <w:rPr>
            <w:rStyle w:val="Hipercze"/>
            <w:color w:val="auto"/>
          </w:rPr>
          <w:t>ustawa</w:t>
        </w:r>
      </w:hyperlink>
      <w:r w:rsidRPr="005D603F">
        <w:t xml:space="preserve"> z dnia 21 listopada 2008 r. o pracownikach samorządowych (Dz. U. z 2024 r. poz. 1135);</w:t>
      </w:r>
    </w:p>
    <w:p w14:paraId="5AE50CB2" w14:textId="77777777" w:rsidR="005D603F" w:rsidRPr="005D603F" w:rsidRDefault="005D603F" w:rsidP="005E4B33">
      <w:pPr>
        <w:numPr>
          <w:ilvl w:val="0"/>
          <w:numId w:val="85"/>
        </w:numPr>
        <w:spacing w:after="0" w:line="360" w:lineRule="auto"/>
        <w:jc w:val="both"/>
      </w:pPr>
      <w:hyperlink r:id="rId57" w:history="1">
        <w:r w:rsidRPr="005D603F">
          <w:rPr>
            <w:rStyle w:val="Hipercze"/>
            <w:color w:val="auto"/>
          </w:rPr>
          <w:t>uchwała</w:t>
        </w:r>
      </w:hyperlink>
      <w:r w:rsidRPr="005D603F">
        <w:t xml:space="preserve"> Nr XLII/300/14 Rady Powiatu Brzeskiego z dnia 26 czerwca 2014 r. w sprawie statutu powiatu (Dz. Urz. Woj. Opolskiego z 2022 r. poz. </w:t>
      </w:r>
      <w:hyperlink r:id="rId58" w:history="1">
        <w:r w:rsidRPr="005D603F">
          <w:rPr>
            <w:rStyle w:val="Hipercze"/>
            <w:color w:val="auto"/>
          </w:rPr>
          <w:t>254</w:t>
        </w:r>
      </w:hyperlink>
      <w:r w:rsidRPr="005D603F">
        <w:t xml:space="preserve">, z 2023 r. poz. </w:t>
      </w:r>
      <w:hyperlink r:id="rId59" w:history="1">
        <w:r w:rsidRPr="005D603F">
          <w:rPr>
            <w:rStyle w:val="Hipercze"/>
            <w:color w:val="auto"/>
          </w:rPr>
          <w:t>2859</w:t>
        </w:r>
      </w:hyperlink>
      <w:r w:rsidRPr="005D603F">
        <w:t xml:space="preserve"> oraz z 2024 r. poz. </w:t>
      </w:r>
      <w:hyperlink r:id="rId60" w:history="1">
        <w:r w:rsidRPr="005D603F">
          <w:rPr>
            <w:rStyle w:val="Hipercze"/>
            <w:color w:val="auto"/>
          </w:rPr>
          <w:t>222</w:t>
        </w:r>
      </w:hyperlink>
      <w:r w:rsidRPr="005D603F">
        <w:t>);</w:t>
      </w:r>
    </w:p>
    <w:p w14:paraId="2024DCBC" w14:textId="77777777" w:rsidR="005D603F" w:rsidRPr="005D603F" w:rsidRDefault="005D603F" w:rsidP="005E4B33">
      <w:pPr>
        <w:numPr>
          <w:ilvl w:val="0"/>
          <w:numId w:val="85"/>
        </w:numPr>
        <w:spacing w:after="0" w:line="360" w:lineRule="auto"/>
        <w:jc w:val="both"/>
      </w:pPr>
      <w:hyperlink r:id="rId61" w:history="1">
        <w:r w:rsidRPr="005D603F">
          <w:rPr>
            <w:rStyle w:val="Hipercze"/>
            <w:color w:val="auto"/>
          </w:rPr>
          <w:t>uchwała</w:t>
        </w:r>
      </w:hyperlink>
      <w:r w:rsidRPr="005D603F">
        <w:t xml:space="preserve"> Nr 139/2016 Zarządu Powiatu Brzeskiego z dnia 1 marca 2016 r. w sprawie regulaminu organizacyjnego starostwa (z </w:t>
      </w:r>
      <w:proofErr w:type="spellStart"/>
      <w:r w:rsidRPr="005D603F">
        <w:t>późn</w:t>
      </w:r>
      <w:proofErr w:type="spellEnd"/>
      <w:r w:rsidRPr="005D603F">
        <w:t>. zm.);</w:t>
      </w:r>
    </w:p>
    <w:p w14:paraId="4134EA7E" w14:textId="77777777" w:rsidR="005D603F" w:rsidRPr="005D603F" w:rsidRDefault="005D603F" w:rsidP="005E4B33">
      <w:pPr>
        <w:numPr>
          <w:ilvl w:val="0"/>
          <w:numId w:val="85"/>
        </w:numPr>
        <w:spacing w:after="0" w:line="360" w:lineRule="auto"/>
        <w:jc w:val="both"/>
      </w:pPr>
      <w:hyperlink r:id="rId62" w:history="1">
        <w:r w:rsidRPr="005D603F">
          <w:rPr>
            <w:rStyle w:val="Hipercze"/>
            <w:color w:val="auto"/>
          </w:rPr>
          <w:t>zarządzenie</w:t>
        </w:r>
      </w:hyperlink>
      <w:r w:rsidRPr="005D603F">
        <w:t xml:space="preserve"> Nr 12/2024 Starosty Powiatu Brzeskiego z dnia 10 maja 2024 r. w sprawie podziału nadzoru;</w:t>
      </w:r>
    </w:p>
    <w:p w14:paraId="2614C794" w14:textId="77777777" w:rsidR="005D603F" w:rsidRPr="005D603F" w:rsidRDefault="005D603F" w:rsidP="005E4B33">
      <w:pPr>
        <w:numPr>
          <w:ilvl w:val="0"/>
          <w:numId w:val="85"/>
        </w:numPr>
        <w:spacing w:after="0" w:line="360" w:lineRule="auto"/>
        <w:jc w:val="both"/>
      </w:pPr>
      <w:hyperlink r:id="rId63" w:history="1">
        <w:r w:rsidRPr="005D603F">
          <w:rPr>
            <w:rStyle w:val="Hipercze"/>
            <w:color w:val="auto"/>
          </w:rPr>
          <w:t>zarządzenie</w:t>
        </w:r>
      </w:hyperlink>
      <w:r w:rsidRPr="005D603F">
        <w:t xml:space="preserve"> Nr 14/2024 Starosty Powiatu Brzeskiego z dnia 3 czerwca 2024 r. w sprawie wewnętrznej organizacji komórek organizacyjnych starostwa (z </w:t>
      </w:r>
      <w:proofErr w:type="spellStart"/>
      <w:r w:rsidRPr="005D603F">
        <w:t>późn</w:t>
      </w:r>
      <w:proofErr w:type="spellEnd"/>
      <w:r w:rsidRPr="005D603F">
        <w:t>. zm.);</w:t>
      </w:r>
    </w:p>
    <w:p w14:paraId="06395083" w14:textId="77777777" w:rsidR="005D603F" w:rsidRPr="005D603F" w:rsidRDefault="005D603F" w:rsidP="005E4B33">
      <w:pPr>
        <w:numPr>
          <w:ilvl w:val="0"/>
          <w:numId w:val="85"/>
        </w:numPr>
        <w:spacing w:after="0" w:line="360" w:lineRule="auto"/>
        <w:jc w:val="both"/>
      </w:pPr>
      <w:r w:rsidRPr="005D603F">
        <w:t xml:space="preserve">zarządzenie Nr 25/2008 Starosty Powiatu Brzeskiego z dnia 12 września 2008 r. w sprawie regulaminu pracy Starostwa Powiatowego w Brzegu (z </w:t>
      </w:r>
      <w:proofErr w:type="spellStart"/>
      <w:r w:rsidRPr="005D603F">
        <w:t>późn</w:t>
      </w:r>
      <w:proofErr w:type="spellEnd"/>
      <w:r w:rsidRPr="005D603F">
        <w:t>. zm.);</w:t>
      </w:r>
    </w:p>
    <w:p w14:paraId="5FD2599A" w14:textId="77777777" w:rsidR="005D603F" w:rsidRPr="005D603F" w:rsidRDefault="005D603F" w:rsidP="005E4B33">
      <w:pPr>
        <w:numPr>
          <w:ilvl w:val="0"/>
          <w:numId w:val="85"/>
        </w:numPr>
        <w:spacing w:after="0" w:line="360" w:lineRule="auto"/>
        <w:jc w:val="both"/>
      </w:pPr>
      <w:r w:rsidRPr="005D603F">
        <w:t xml:space="preserve">zarządzenie Nr 15/2009 Starosty Powiatu Brzeskiego z dnia 5 maja 2009 r. w sprawie regulaminu wynagradzania w Starostwie Powiatowym w Brzegu (z </w:t>
      </w:r>
      <w:proofErr w:type="spellStart"/>
      <w:r w:rsidRPr="005D603F">
        <w:t>późn</w:t>
      </w:r>
      <w:proofErr w:type="spellEnd"/>
      <w:r w:rsidRPr="005D603F">
        <w:t>. zm.);</w:t>
      </w:r>
    </w:p>
    <w:p w14:paraId="23C442A3" w14:textId="77777777" w:rsidR="005D603F" w:rsidRPr="005D603F" w:rsidRDefault="005D603F" w:rsidP="005E4B33">
      <w:pPr>
        <w:numPr>
          <w:ilvl w:val="0"/>
          <w:numId w:val="85"/>
        </w:numPr>
        <w:spacing w:after="0" w:line="360" w:lineRule="auto"/>
        <w:jc w:val="both"/>
      </w:pPr>
      <w:r w:rsidRPr="005D603F">
        <w:t xml:space="preserve">zarządzenie Nr 15/2012 Starosty Powiatu Brzeskiego z dnia 8 maja 2012 r. w sprawie obiegu dokumentacji (z </w:t>
      </w:r>
      <w:proofErr w:type="spellStart"/>
      <w:r w:rsidRPr="005D603F">
        <w:t>późn</w:t>
      </w:r>
      <w:proofErr w:type="spellEnd"/>
      <w:r w:rsidRPr="005D603F">
        <w:t>. zm.);</w:t>
      </w:r>
    </w:p>
    <w:p w14:paraId="3B3D2AF3" w14:textId="77777777" w:rsidR="005D603F" w:rsidRPr="005D603F" w:rsidRDefault="005D603F" w:rsidP="005E4B33">
      <w:pPr>
        <w:numPr>
          <w:ilvl w:val="0"/>
          <w:numId w:val="85"/>
        </w:numPr>
        <w:spacing w:after="0" w:line="360" w:lineRule="auto"/>
        <w:jc w:val="both"/>
      </w:pPr>
      <w:r w:rsidRPr="005D603F">
        <w:t>i inne.</w:t>
      </w:r>
    </w:p>
    <w:p w14:paraId="7E5DDE02" w14:textId="77777777" w:rsidR="005D603F" w:rsidRDefault="005D603F" w:rsidP="00842BCA">
      <w:pPr>
        <w:spacing w:after="0" w:line="360" w:lineRule="auto"/>
        <w:ind w:left="720"/>
        <w:jc w:val="both"/>
        <w:sectPr w:rsidR="005D603F" w:rsidSect="00EF2BE1">
          <w:pgSz w:w="11906" w:h="16838"/>
          <w:pgMar w:top="567" w:right="1418" w:bottom="851" w:left="1418" w:header="709" w:footer="709" w:gutter="0"/>
          <w:cols w:space="708"/>
          <w:docGrid w:linePitch="360"/>
        </w:sectPr>
      </w:pPr>
    </w:p>
    <w:p w14:paraId="5DCD725E" w14:textId="6A0E2272" w:rsidR="005608AE" w:rsidRDefault="005608AE" w:rsidP="005608AE">
      <w:pPr>
        <w:keepNext/>
        <w:spacing w:line="360" w:lineRule="auto"/>
      </w:pPr>
      <w:r>
        <w:lastRenderedPageBreak/>
        <w:t>Struktura organizacyjna starostwa obowiązująca 31.12.202</w:t>
      </w:r>
      <w:r w:rsidR="005D603F">
        <w:t>4</w:t>
      </w:r>
      <w:r>
        <w:t>:</w:t>
      </w:r>
    </w:p>
    <w:p w14:paraId="2DA967C7" w14:textId="31F8ED04" w:rsidR="005608AE" w:rsidRDefault="005D603F" w:rsidP="005608AE">
      <w:r>
        <w:rPr>
          <w:noProof/>
        </w:rPr>
        <w:drawing>
          <wp:inline distT="0" distB="0" distL="0" distR="0" wp14:anchorId="35A96FF8" wp14:editId="6A1780DB">
            <wp:extent cx="9782175" cy="5358130"/>
            <wp:effectExtent l="0" t="0" r="9525" b="0"/>
            <wp:docPr id="33555863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558639" name="Obraz 1"/>
                    <pic:cNvPicPr>
                      <a:picLocks noChangeAspect="1"/>
                    </pic:cNvPicPr>
                  </pic:nvPicPr>
                  <pic:blipFill>
                    <a:blip r:embed="rId64"/>
                    <a:stretch>
                      <a:fillRect/>
                    </a:stretch>
                  </pic:blipFill>
                  <pic:spPr>
                    <a:xfrm>
                      <a:off x="0" y="0"/>
                      <a:ext cx="9792724" cy="5363908"/>
                    </a:xfrm>
                    <a:prstGeom prst="rect">
                      <a:avLst/>
                    </a:prstGeom>
                  </pic:spPr>
                </pic:pic>
              </a:graphicData>
            </a:graphic>
          </wp:inline>
        </w:drawing>
      </w:r>
    </w:p>
    <w:p w14:paraId="72A6810F" w14:textId="77777777" w:rsidR="00F96EB9" w:rsidRDefault="00F96EB9" w:rsidP="005E4B33">
      <w:pPr>
        <w:pStyle w:val="Nagwek2"/>
        <w:pageBreakBefore/>
        <w:numPr>
          <w:ilvl w:val="1"/>
          <w:numId w:val="14"/>
        </w:numPr>
        <w:shd w:val="clear" w:color="auto" w:fill="F2DBDB" w:themeFill="accent2" w:themeFillTint="33"/>
        <w:spacing w:before="800" w:line="360" w:lineRule="auto"/>
        <w:rPr>
          <w:rFonts w:ascii="Times New Roman" w:hAnsi="Times New Roman" w:cs="Times New Roman"/>
          <w:color w:val="auto"/>
        </w:rPr>
        <w:sectPr w:rsidR="00F96EB9" w:rsidSect="00F96EB9">
          <w:pgSz w:w="16838" w:h="11906" w:orient="landscape"/>
          <w:pgMar w:top="1418" w:right="567" w:bottom="1418" w:left="851" w:header="709" w:footer="709" w:gutter="0"/>
          <w:cols w:space="708"/>
          <w:docGrid w:linePitch="360"/>
        </w:sectPr>
      </w:pPr>
    </w:p>
    <w:p w14:paraId="1D9105A0" w14:textId="32E7D4ED" w:rsidR="00F96EB9" w:rsidRDefault="00F96EB9" w:rsidP="00F96EB9">
      <w:pPr>
        <w:pStyle w:val="Nagwek2"/>
        <w:numPr>
          <w:ilvl w:val="1"/>
          <w:numId w:val="14"/>
        </w:numPr>
        <w:shd w:val="clear" w:color="auto" w:fill="F2DBDB" w:themeFill="accent2" w:themeFillTint="33"/>
        <w:spacing w:line="360" w:lineRule="auto"/>
        <w:rPr>
          <w:rFonts w:ascii="Times New Roman" w:hAnsi="Times New Roman" w:cs="Times New Roman"/>
          <w:color w:val="auto"/>
        </w:rPr>
      </w:pPr>
      <w:bookmarkStart w:id="130" w:name="_Toc198621868"/>
      <w:r>
        <w:rPr>
          <w:rFonts w:ascii="Times New Roman" w:hAnsi="Times New Roman" w:cs="Times New Roman"/>
          <w:color w:val="auto"/>
        </w:rPr>
        <w:lastRenderedPageBreak/>
        <w:t>Skargi i wnioski w starostwie</w:t>
      </w:r>
      <w:bookmarkEnd w:id="130"/>
      <w:r>
        <w:rPr>
          <w:rFonts w:ascii="Times New Roman" w:hAnsi="Times New Roman" w:cs="Times New Roman"/>
          <w:color w:val="auto"/>
        </w:rPr>
        <w:t xml:space="preserve"> </w:t>
      </w:r>
    </w:p>
    <w:p w14:paraId="12277190" w14:textId="495C4D02" w:rsidR="002E417A" w:rsidRDefault="005D603F" w:rsidP="000812B3">
      <w:pPr>
        <w:spacing w:line="360" w:lineRule="auto"/>
        <w:ind w:firstLine="708"/>
        <w:jc w:val="both"/>
      </w:pPr>
      <w:r w:rsidRPr="005D603F">
        <w:rPr>
          <w:spacing w:val="-2"/>
        </w:rPr>
        <w:t>Wydział Organizacyjno-Prawny Starostwa Powiatowego w Brzegu w 2024 r. do rejestru</w:t>
      </w:r>
      <w:r>
        <w:t xml:space="preserve"> skarg i wniosków przyjął 8 skarg, z których: 5 należących do właściwości Starosty  </w:t>
      </w:r>
      <w:r w:rsidRPr="005D603F">
        <w:rPr>
          <w:spacing w:val="-2"/>
        </w:rPr>
        <w:t>i 3 należące do właściwości Rady. Spośród nich, 5 uznano za niezasadne, 1 uznana za zasadną,</w:t>
      </w:r>
      <w:r>
        <w:t xml:space="preserve"> 1 pozostała bez rozpoznania jako anonimowa, 1 przekazana wg właściwości oraz 1 wniosek: 1 </w:t>
      </w:r>
      <w:r w:rsidR="000812B3">
        <w:br/>
      </w:r>
      <w:r>
        <w:t>do rozpoznania przez Radę.</w:t>
      </w:r>
    </w:p>
    <w:p w14:paraId="3C255856" w14:textId="77777777" w:rsidR="000812B3" w:rsidRPr="000812B3" w:rsidRDefault="000812B3" w:rsidP="000812B3">
      <w:pPr>
        <w:spacing w:line="360" w:lineRule="auto"/>
        <w:ind w:firstLine="708"/>
        <w:jc w:val="both"/>
      </w:pPr>
    </w:p>
    <w:p w14:paraId="45457A95" w14:textId="77777777" w:rsidR="00DF3643" w:rsidRDefault="00DF3643" w:rsidP="005E4B33">
      <w:pPr>
        <w:pStyle w:val="Nagwek2"/>
        <w:numPr>
          <w:ilvl w:val="1"/>
          <w:numId w:val="14"/>
        </w:numPr>
        <w:shd w:val="clear" w:color="auto" w:fill="F2DBDB" w:themeFill="accent2" w:themeFillTint="33"/>
        <w:spacing w:line="360" w:lineRule="auto"/>
        <w:rPr>
          <w:rFonts w:ascii="Times New Roman" w:hAnsi="Times New Roman" w:cs="Times New Roman"/>
          <w:color w:val="auto"/>
        </w:rPr>
      </w:pPr>
      <w:bookmarkStart w:id="131" w:name="_Toc198621869"/>
      <w:r w:rsidRPr="007910F2">
        <w:rPr>
          <w:rFonts w:ascii="Times New Roman" w:hAnsi="Times New Roman" w:cs="Times New Roman"/>
          <w:color w:val="auto"/>
        </w:rPr>
        <w:t>Kontrole zewnętrzne w starostwie</w:t>
      </w:r>
      <w:bookmarkEnd w:id="131"/>
    </w:p>
    <w:p w14:paraId="22B6FDBD" w14:textId="77777777" w:rsidR="000812B3" w:rsidRPr="000812B3" w:rsidRDefault="00DF3643" w:rsidP="000812B3">
      <w:pPr>
        <w:spacing w:line="360" w:lineRule="auto"/>
        <w:jc w:val="both"/>
      </w:pPr>
      <w:r w:rsidRPr="005608AE">
        <w:rPr>
          <w:rFonts w:cs="Times New Roman"/>
          <w:szCs w:val="24"/>
        </w:rPr>
        <w:tab/>
      </w:r>
      <w:r w:rsidR="000812B3" w:rsidRPr="000812B3">
        <w:t>W 2024 r. w Starostwie Powiatowym w Brzegu przeprowadzona została 1 kontrola przez Zakład Ubezpieczeń Społecznych Wydział Kontroli Płatników Składek (dot. m.in. prawidłowości i rzetelności obliczania składek na ubezpieczenia społeczne, prawidłowości i terminowości opracowania wniosków o świadczenia rentowe i emerytalne, prawidłowości i rzetelności przekazanych wniosków o świadczenia postojowe. Stwierdzone uchybienia zostały wyjaśnione.</w:t>
      </w:r>
    </w:p>
    <w:p w14:paraId="3212311D" w14:textId="61310CBB" w:rsidR="00EE54C4" w:rsidRPr="005D3093" w:rsidRDefault="00EE54C4" w:rsidP="000812B3">
      <w:pPr>
        <w:spacing w:line="360" w:lineRule="auto"/>
        <w:jc w:val="both"/>
        <w:rPr>
          <w:rFonts w:cs="Times New Roman"/>
          <w:szCs w:val="24"/>
        </w:rPr>
      </w:pPr>
    </w:p>
    <w:p w14:paraId="00AE71B7" w14:textId="77777777" w:rsidR="00DF3643" w:rsidRDefault="00DF3643" w:rsidP="005E4B33">
      <w:pPr>
        <w:pStyle w:val="Nagwek2"/>
        <w:numPr>
          <w:ilvl w:val="1"/>
          <w:numId w:val="14"/>
        </w:numPr>
        <w:shd w:val="clear" w:color="auto" w:fill="F2DBDB" w:themeFill="accent2" w:themeFillTint="33"/>
        <w:spacing w:line="360" w:lineRule="auto"/>
        <w:rPr>
          <w:rFonts w:ascii="Times New Roman" w:hAnsi="Times New Roman" w:cs="Times New Roman"/>
          <w:color w:val="auto"/>
        </w:rPr>
      </w:pPr>
      <w:bookmarkStart w:id="132" w:name="_Toc198621870"/>
      <w:r w:rsidRPr="007910F2">
        <w:rPr>
          <w:rFonts w:ascii="Times New Roman" w:hAnsi="Times New Roman" w:cs="Times New Roman"/>
          <w:color w:val="auto"/>
        </w:rPr>
        <w:t>Ochrona danych osobowych</w:t>
      </w:r>
      <w:bookmarkEnd w:id="132"/>
    </w:p>
    <w:p w14:paraId="67F995A7" w14:textId="09BDE1CE" w:rsidR="0004249A" w:rsidRPr="00C55C97" w:rsidRDefault="0078026D" w:rsidP="00842BCA">
      <w:pPr>
        <w:spacing w:after="0" w:line="360" w:lineRule="auto"/>
        <w:ind w:firstLine="708"/>
        <w:jc w:val="both"/>
        <w:rPr>
          <w:rFonts w:cs="Times New Roman"/>
          <w:szCs w:val="24"/>
        </w:rPr>
      </w:pPr>
      <w:r w:rsidRPr="00C55C97">
        <w:rPr>
          <w:rFonts w:cs="Times New Roman"/>
          <w:szCs w:val="24"/>
        </w:rPr>
        <w:t>D</w:t>
      </w:r>
      <w:r w:rsidR="0004249A" w:rsidRPr="00C55C97">
        <w:rPr>
          <w:rFonts w:cs="Times New Roman"/>
          <w:szCs w:val="24"/>
        </w:rPr>
        <w:t>o podstawowych zadań inspektora ochrony danych należy m.in.:</w:t>
      </w:r>
    </w:p>
    <w:p w14:paraId="396AD49C" w14:textId="77777777" w:rsidR="00A568FC" w:rsidRPr="00C55C97" w:rsidRDefault="00A568FC" w:rsidP="005E4B33">
      <w:pPr>
        <w:pStyle w:val="Akapitzlist"/>
        <w:numPr>
          <w:ilvl w:val="0"/>
          <w:numId w:val="67"/>
        </w:numPr>
        <w:spacing w:after="0" w:line="360" w:lineRule="auto"/>
        <w:jc w:val="both"/>
        <w:rPr>
          <w:szCs w:val="24"/>
        </w:rPr>
      </w:pPr>
      <w:r w:rsidRPr="00C55C97">
        <w:rPr>
          <w:szCs w:val="24"/>
        </w:rPr>
        <w:t>informowanie administratora, podmiotu przetwarzającego oraz pracowników, którzy przetwarzają dane osobowe, o obowiązkach jakie spoczywają na nich na mocy obowiązujących przepisów,</w:t>
      </w:r>
    </w:p>
    <w:p w14:paraId="3A1AB8D0" w14:textId="77777777" w:rsidR="00A568FC" w:rsidRPr="00C55C97" w:rsidRDefault="00A568FC" w:rsidP="005E4B33">
      <w:pPr>
        <w:pStyle w:val="Akapitzlist"/>
        <w:numPr>
          <w:ilvl w:val="0"/>
          <w:numId w:val="67"/>
        </w:numPr>
        <w:spacing w:after="0" w:line="360" w:lineRule="auto"/>
        <w:jc w:val="both"/>
        <w:rPr>
          <w:szCs w:val="24"/>
        </w:rPr>
      </w:pPr>
      <w:r w:rsidRPr="00C55C97">
        <w:rPr>
          <w:szCs w:val="24"/>
        </w:rPr>
        <w:t>monitorowanie przestrzegania przepisów o ochronie danych osobowych,</w:t>
      </w:r>
    </w:p>
    <w:p w14:paraId="258A97A5" w14:textId="1E9AF7A2" w:rsidR="00A568FC" w:rsidRPr="00C55C97" w:rsidRDefault="00A568FC" w:rsidP="005E4B33">
      <w:pPr>
        <w:pStyle w:val="Akapitzlist"/>
        <w:numPr>
          <w:ilvl w:val="0"/>
          <w:numId w:val="67"/>
        </w:numPr>
        <w:spacing w:after="0" w:line="360" w:lineRule="auto"/>
        <w:jc w:val="both"/>
        <w:rPr>
          <w:szCs w:val="24"/>
        </w:rPr>
      </w:pPr>
      <w:r w:rsidRPr="00C55C97">
        <w:rPr>
          <w:szCs w:val="24"/>
        </w:rPr>
        <w:t>współpraca z organem nadzorczym i pełnienie punktu kontaktowego dla organu nadzorczego.</w:t>
      </w:r>
    </w:p>
    <w:p w14:paraId="22222BC8" w14:textId="77777777" w:rsidR="00A568FC" w:rsidRPr="00C55C97" w:rsidRDefault="00A568FC" w:rsidP="00842BCA">
      <w:pPr>
        <w:spacing w:after="0" w:line="360" w:lineRule="auto"/>
        <w:ind w:left="360"/>
        <w:jc w:val="both"/>
        <w:rPr>
          <w:szCs w:val="24"/>
        </w:rPr>
      </w:pPr>
    </w:p>
    <w:p w14:paraId="50E85D19" w14:textId="0919D7F7" w:rsidR="00A568FC" w:rsidRPr="00C55C97" w:rsidRDefault="00A568FC" w:rsidP="00842BCA">
      <w:pPr>
        <w:spacing w:after="0" w:line="360" w:lineRule="auto"/>
        <w:jc w:val="both"/>
        <w:rPr>
          <w:szCs w:val="24"/>
        </w:rPr>
      </w:pPr>
      <w:r w:rsidRPr="00C55C97">
        <w:rPr>
          <w:szCs w:val="24"/>
        </w:rPr>
        <w:t xml:space="preserve">Powyższe zadania realizowane są zarówno w Starostwie Powiatowym w Brzegu, </w:t>
      </w:r>
      <w:r w:rsidR="00880487" w:rsidRPr="00C55C97">
        <w:rPr>
          <w:szCs w:val="24"/>
        </w:rPr>
        <w:br/>
      </w:r>
      <w:r w:rsidRPr="00C55C97">
        <w:rPr>
          <w:szCs w:val="24"/>
        </w:rPr>
        <w:t xml:space="preserve">jak i w </w:t>
      </w:r>
      <w:r w:rsidR="00EE20B4">
        <w:rPr>
          <w:szCs w:val="24"/>
        </w:rPr>
        <w:t>7</w:t>
      </w:r>
      <w:r w:rsidRPr="00C55C97">
        <w:rPr>
          <w:szCs w:val="24"/>
        </w:rPr>
        <w:t xml:space="preserve"> szkołach, dla których organem prowadzącym jest powiat brzeski oraz w 2 poradniach psychologiczno-pedagogicznych.</w:t>
      </w:r>
    </w:p>
    <w:p w14:paraId="7D485ED8" w14:textId="77777777" w:rsidR="00A568FC" w:rsidRPr="00C55C97" w:rsidRDefault="00A568FC" w:rsidP="00842BCA">
      <w:pPr>
        <w:spacing w:line="360" w:lineRule="auto"/>
        <w:ind w:firstLine="708"/>
        <w:jc w:val="both"/>
        <w:rPr>
          <w:szCs w:val="24"/>
        </w:rPr>
      </w:pPr>
      <w:r w:rsidRPr="00C55C97">
        <w:rPr>
          <w:szCs w:val="24"/>
        </w:rPr>
        <w:t xml:space="preserve">Odnośnie zarządzeń i polityk obowiązujących w 2022r., informuję, że polityka bezpieczeństwa Powiatu Brzeskiego –Starostwa Powiatowego w Brzegu została określona        w Zarządzeniu nr 39/2019 Starosty Powiatu Brzeskiego z 31 maja 2019r. w sprawie bezpieczeństwa informacji w tym ochrony danych osobowych z </w:t>
      </w:r>
      <w:proofErr w:type="spellStart"/>
      <w:r w:rsidRPr="00C55C97">
        <w:rPr>
          <w:szCs w:val="24"/>
        </w:rPr>
        <w:t>późn</w:t>
      </w:r>
      <w:proofErr w:type="spellEnd"/>
      <w:r w:rsidRPr="00C55C97">
        <w:rPr>
          <w:szCs w:val="24"/>
        </w:rPr>
        <w:t xml:space="preserve">. zm. Polityka </w:t>
      </w:r>
      <w:r w:rsidRPr="00C55C97">
        <w:rPr>
          <w:szCs w:val="24"/>
        </w:rPr>
        <w:lastRenderedPageBreak/>
        <w:t>bezpieczeństwa oraz instrukcja zarządzania systemem informatycznym stanowią integralną część ww. zarządzenia.</w:t>
      </w:r>
    </w:p>
    <w:p w14:paraId="5C6B91B5" w14:textId="77777777" w:rsidR="00A568FC" w:rsidRPr="00C55C97" w:rsidRDefault="00A568FC" w:rsidP="00842BCA">
      <w:pPr>
        <w:spacing w:line="360" w:lineRule="auto"/>
        <w:jc w:val="both"/>
        <w:rPr>
          <w:szCs w:val="24"/>
        </w:rPr>
      </w:pPr>
      <w:r w:rsidRPr="00C55C97">
        <w:rPr>
          <w:szCs w:val="24"/>
        </w:rPr>
        <w:t>Polityka bezpieczeństwa to zbiór zasad i procedur stosowanych w procesach przetwarzania danych osobowych. Natomiast instrukcja zarządzania systemem informatycznym zawiera opis stosowanych zabezpieczeń zarówno organizacyjnych, technicznych jak i informatycznych.</w:t>
      </w:r>
    </w:p>
    <w:p w14:paraId="13658CC5" w14:textId="2C97E8D3" w:rsidR="00A568FC" w:rsidRPr="00C55C97" w:rsidRDefault="00A568FC" w:rsidP="00842BCA">
      <w:pPr>
        <w:spacing w:line="360" w:lineRule="auto"/>
        <w:jc w:val="both"/>
        <w:rPr>
          <w:szCs w:val="24"/>
        </w:rPr>
      </w:pPr>
      <w:r w:rsidRPr="00C55C97">
        <w:rPr>
          <w:b/>
          <w:szCs w:val="24"/>
          <w:u w:val="single"/>
        </w:rPr>
        <w:t>Oba dokumenty nie stanowią informacji publicznej i nie podlegają udostępnianiu w tym trybie oraz nie podlegają innym publikacjom.</w:t>
      </w:r>
      <w:r w:rsidRPr="00C55C97">
        <w:rPr>
          <w:szCs w:val="24"/>
        </w:rPr>
        <w:t xml:space="preserve"> Ujawnienie treści ww. zarządzenia mogłoby narazić powiat na utratę bezpieczeństwa informacji w tym ochrony danych osobowych,</w:t>
      </w:r>
      <w:r w:rsidR="00880487" w:rsidRPr="00C55C97">
        <w:rPr>
          <w:szCs w:val="24"/>
        </w:rPr>
        <w:br/>
      </w:r>
      <w:r w:rsidRPr="00C55C97">
        <w:rPr>
          <w:szCs w:val="24"/>
        </w:rPr>
        <w:t xml:space="preserve"> a co za tym idzie na szkody materialne i finansowe.</w:t>
      </w:r>
    </w:p>
    <w:p w14:paraId="39D62022" w14:textId="54935FBB" w:rsidR="00A568FC" w:rsidRPr="00C55C97" w:rsidRDefault="00A568FC" w:rsidP="00842BCA">
      <w:pPr>
        <w:spacing w:after="0" w:line="360" w:lineRule="auto"/>
        <w:jc w:val="both"/>
        <w:rPr>
          <w:szCs w:val="24"/>
        </w:rPr>
      </w:pPr>
      <w:r w:rsidRPr="00C55C97">
        <w:rPr>
          <w:szCs w:val="24"/>
        </w:rPr>
        <w:t>Patrząc przez pryzmat mieszkańca powiatu działalność inspektora ochrony danych sprowadza się do dbania, aby klienci urzędu byli poinformowani w jaki sposób ich dane są przetwarzane</w:t>
      </w:r>
      <w:r w:rsidR="00880487" w:rsidRPr="00C55C97">
        <w:rPr>
          <w:szCs w:val="24"/>
        </w:rPr>
        <w:br/>
      </w:r>
      <w:r w:rsidRPr="00C55C97">
        <w:rPr>
          <w:szCs w:val="24"/>
        </w:rPr>
        <w:t>i chronione.</w:t>
      </w:r>
    </w:p>
    <w:p w14:paraId="5932B271" w14:textId="77777777" w:rsidR="005871E3" w:rsidRPr="005D3093" w:rsidRDefault="005871E3" w:rsidP="005D3093">
      <w:pPr>
        <w:spacing w:line="360" w:lineRule="auto"/>
        <w:jc w:val="both"/>
        <w:rPr>
          <w:rFonts w:cs="Times New Roman"/>
          <w:b/>
          <w:bCs/>
          <w:szCs w:val="24"/>
          <w:u w:val="single"/>
        </w:rPr>
      </w:pPr>
    </w:p>
    <w:p w14:paraId="2832A09C" w14:textId="63AE069A" w:rsidR="007910F2" w:rsidRPr="00CE6F85" w:rsidRDefault="00DF3643" w:rsidP="005E4B33">
      <w:pPr>
        <w:pStyle w:val="Nagwek2"/>
        <w:numPr>
          <w:ilvl w:val="1"/>
          <w:numId w:val="14"/>
        </w:numPr>
        <w:shd w:val="clear" w:color="auto" w:fill="F2DBDB" w:themeFill="accent2" w:themeFillTint="33"/>
        <w:spacing w:line="360" w:lineRule="auto"/>
        <w:rPr>
          <w:rFonts w:ascii="Times New Roman" w:hAnsi="Times New Roman" w:cs="Times New Roman"/>
          <w:color w:val="auto"/>
        </w:rPr>
      </w:pPr>
      <w:bookmarkStart w:id="133" w:name="_Toc198621871"/>
      <w:r w:rsidRPr="00CE6F85">
        <w:rPr>
          <w:rFonts w:ascii="Times New Roman" w:hAnsi="Times New Roman" w:cs="Times New Roman"/>
          <w:color w:val="auto"/>
        </w:rPr>
        <w:t>Zatrudnienie w starostwie</w:t>
      </w:r>
      <w:bookmarkEnd w:id="133"/>
    </w:p>
    <w:p w14:paraId="18AA5A76" w14:textId="77777777" w:rsidR="000812B3" w:rsidRPr="000812B3" w:rsidRDefault="000812B3" w:rsidP="000812B3">
      <w:pPr>
        <w:spacing w:line="360" w:lineRule="auto"/>
        <w:ind w:firstLine="708"/>
        <w:jc w:val="both"/>
      </w:pPr>
      <w:r w:rsidRPr="000812B3">
        <w:t>Na podstawie art. 4 ust. 2 ustawy o pracownikach samorządowych z dnia 21 listopada 2008 r. o pracownikach samorządowych (Dz. U. z 2022 r. poz. 530) pracownicy samorządowi są zatrudniani na stanowiskach:</w:t>
      </w:r>
    </w:p>
    <w:p w14:paraId="5A5D135E" w14:textId="77777777" w:rsidR="000812B3" w:rsidRPr="000812B3" w:rsidRDefault="000812B3" w:rsidP="000812B3">
      <w:pPr>
        <w:spacing w:line="360" w:lineRule="auto"/>
        <w:jc w:val="both"/>
      </w:pPr>
      <w:r w:rsidRPr="000812B3">
        <w:t>1) urzędniczych, w tym kierowniczych stanowiskach urzędniczych;</w:t>
      </w:r>
    </w:p>
    <w:p w14:paraId="4D031D63" w14:textId="288FAF6C" w:rsidR="000812B3" w:rsidRPr="000812B3" w:rsidRDefault="000812B3" w:rsidP="000812B3">
      <w:pPr>
        <w:spacing w:line="360" w:lineRule="auto"/>
        <w:jc w:val="both"/>
      </w:pPr>
      <w:r w:rsidRPr="000812B3">
        <w:t>2) pomocniczych i obsługi.</w:t>
      </w:r>
    </w:p>
    <w:p w14:paraId="7A5662BE" w14:textId="1B861D51" w:rsidR="000812B3" w:rsidRPr="000812B3" w:rsidRDefault="000812B3" w:rsidP="000812B3">
      <w:pPr>
        <w:spacing w:line="360" w:lineRule="auto"/>
        <w:jc w:val="both"/>
      </w:pPr>
      <w:r w:rsidRPr="000812B3">
        <w:tab/>
        <w:t>Wykaz stanowisk, z uwzględnieniem podziału na stanowiska kierownicze urzędnicze, urzędnicze, pomocnicze i obsługi oraz minimalne wymagania kwalifikacyjne niezbędne do wykonywania pracy na poszczególnych stanowiskach określa rozporządzenie Rady Ministrów z dnia 25 października 2021 r. w sprawie wynagradzania pracowników samorządowych (Dz. U. poz. 1960).</w:t>
      </w:r>
    </w:p>
    <w:p w14:paraId="111BC2E9" w14:textId="2B497AE2" w:rsidR="000812B3" w:rsidRDefault="000812B3" w:rsidP="000812B3">
      <w:pPr>
        <w:spacing w:line="360" w:lineRule="auto"/>
        <w:jc w:val="both"/>
      </w:pPr>
      <w:r w:rsidRPr="000812B3">
        <w:tab/>
        <w:t>Jeżeli zachodzi konieczność zastępstwa pracownika w czasie jego usprawiedliwionej nieobecności w pracy, pracodawca może w tym celu zatrudnić innego pracownika na podstawie umowy o pracę na czas określony, obejmujący czas tej nieobecności.</w:t>
      </w:r>
    </w:p>
    <w:p w14:paraId="68B70FAB" w14:textId="77777777" w:rsidR="00BA48C2" w:rsidRPr="000812B3" w:rsidRDefault="00BA48C2" w:rsidP="000812B3">
      <w:pPr>
        <w:spacing w:line="360" w:lineRule="auto"/>
        <w:jc w:val="both"/>
      </w:pPr>
    </w:p>
    <w:p w14:paraId="7111187E" w14:textId="77777777" w:rsidR="000812B3" w:rsidRPr="000812B3" w:rsidRDefault="000812B3" w:rsidP="000812B3">
      <w:pPr>
        <w:spacing w:line="360" w:lineRule="auto"/>
      </w:pPr>
      <w:r w:rsidRPr="000812B3">
        <w:t>Liczba etatów w Starostwie Powiatowym w Brzegu:</w:t>
      </w:r>
    </w:p>
    <w:p w14:paraId="37E58E4A" w14:textId="77777777" w:rsidR="000812B3" w:rsidRPr="000812B3" w:rsidRDefault="000812B3" w:rsidP="005E4B33">
      <w:pPr>
        <w:numPr>
          <w:ilvl w:val="0"/>
          <w:numId w:val="86"/>
        </w:numPr>
        <w:spacing w:line="360" w:lineRule="auto"/>
      </w:pPr>
      <w:r w:rsidRPr="000812B3">
        <w:lastRenderedPageBreak/>
        <w:t>na 31.12.2023: 126,26</w:t>
      </w:r>
    </w:p>
    <w:p w14:paraId="4C685D17" w14:textId="51F61353" w:rsidR="000812B3" w:rsidRPr="000812B3" w:rsidRDefault="000812B3" w:rsidP="005E4B33">
      <w:pPr>
        <w:numPr>
          <w:ilvl w:val="0"/>
          <w:numId w:val="86"/>
        </w:numPr>
        <w:spacing w:line="360" w:lineRule="auto"/>
      </w:pPr>
      <w:r w:rsidRPr="000812B3">
        <w:t xml:space="preserve">na 31.12.2024: 127,50 </w:t>
      </w:r>
    </w:p>
    <w:p w14:paraId="5AC817E4" w14:textId="77777777" w:rsidR="000812B3" w:rsidRPr="000812B3" w:rsidRDefault="000812B3" w:rsidP="000812B3">
      <w:pPr>
        <w:spacing w:line="360" w:lineRule="auto"/>
      </w:pPr>
      <w:r w:rsidRPr="000812B3">
        <w:t>Liczba pracowników w Starostwie Powiatowym w Brzegu:</w:t>
      </w:r>
    </w:p>
    <w:p w14:paraId="49496C2E" w14:textId="77777777" w:rsidR="000812B3" w:rsidRPr="000812B3" w:rsidRDefault="000812B3" w:rsidP="005E4B33">
      <w:pPr>
        <w:numPr>
          <w:ilvl w:val="0"/>
          <w:numId w:val="87"/>
        </w:numPr>
        <w:spacing w:line="360" w:lineRule="auto"/>
      </w:pPr>
      <w:r w:rsidRPr="000812B3">
        <w:t>na 31.12.2023: 128</w:t>
      </w:r>
    </w:p>
    <w:p w14:paraId="3395FCE1" w14:textId="6402B171" w:rsidR="000812B3" w:rsidRPr="000812B3" w:rsidRDefault="000812B3" w:rsidP="005E4B33">
      <w:pPr>
        <w:numPr>
          <w:ilvl w:val="0"/>
          <w:numId w:val="87"/>
        </w:numPr>
        <w:spacing w:line="360" w:lineRule="auto"/>
        <w:jc w:val="both"/>
      </w:pPr>
      <w:bookmarkStart w:id="134" w:name="_Hlk160608928"/>
      <w:r w:rsidRPr="000812B3">
        <w:t xml:space="preserve">na 31.12.2024: </w:t>
      </w:r>
      <w:bookmarkEnd w:id="134"/>
      <w:r w:rsidRPr="000812B3">
        <w:t>130</w:t>
      </w:r>
    </w:p>
    <w:p w14:paraId="05F29A19" w14:textId="470E733E" w:rsidR="00F96EB9" w:rsidRDefault="000812B3" w:rsidP="00F96EB9">
      <w:pPr>
        <w:spacing w:line="360" w:lineRule="auto"/>
        <w:jc w:val="both"/>
      </w:pPr>
      <w:r w:rsidRPr="000812B3">
        <w:tab/>
        <w:t>Etat to stanowisko służbowe przewidziane w organizacji zakładu pracy. Etat jest pojęciem odrębnym od pracownika, który może być zatrudniony na pełny etat czyli pracować w pełnym wymiarze czasu pracy, jednak nie większym 40 godzin tygodniowo. Pracownik może również podjąć zatrudnienie na część etatu czyli w niepełnym wymiarze czasu pracy, przy czym ta część, oznaczana jest zwyczajowo ułamkiem naturalnym (½ etatu, ⅓ etatu, ¼ etatu, itd.) i dowolnie ustalona w umowie o pracę.</w:t>
      </w:r>
    </w:p>
    <w:p w14:paraId="3C22EF09" w14:textId="77777777" w:rsidR="00BA48C2" w:rsidRPr="000812B3" w:rsidRDefault="00BA48C2" w:rsidP="000812B3"/>
    <w:tbl>
      <w:tblPr>
        <w:tblW w:w="8715" w:type="dxa"/>
        <w:jc w:val="center"/>
        <w:tblLayout w:type="fixed"/>
        <w:tblLook w:val="04A0" w:firstRow="1" w:lastRow="0" w:firstColumn="1" w:lastColumn="0" w:noHBand="0" w:noVBand="1"/>
      </w:tblPr>
      <w:tblGrid>
        <w:gridCol w:w="956"/>
        <w:gridCol w:w="993"/>
        <w:gridCol w:w="1275"/>
        <w:gridCol w:w="1985"/>
        <w:gridCol w:w="2443"/>
        <w:gridCol w:w="1063"/>
      </w:tblGrid>
      <w:tr w:rsidR="000812B3" w:rsidRPr="000812B3" w14:paraId="31349998" w14:textId="77777777" w:rsidTr="00745F42">
        <w:trPr>
          <w:trHeight w:val="234"/>
          <w:jc w:val="center"/>
        </w:trPr>
        <w:tc>
          <w:tcPr>
            <w:tcW w:w="8715" w:type="dxa"/>
            <w:gridSpan w:val="6"/>
            <w:tcBorders>
              <w:top w:val="single" w:sz="4" w:space="0" w:color="000000"/>
              <w:left w:val="single" w:sz="4" w:space="0" w:color="000000"/>
              <w:bottom w:val="single" w:sz="4" w:space="0" w:color="000000"/>
              <w:right w:val="single" w:sz="4" w:space="0" w:color="000000"/>
            </w:tcBorders>
            <w:shd w:val="clear" w:color="auto" w:fill="FFC000"/>
            <w:hideMark/>
          </w:tcPr>
          <w:p w14:paraId="447ABFB0" w14:textId="77777777" w:rsidR="000812B3" w:rsidRPr="000812B3" w:rsidRDefault="000812B3" w:rsidP="000812B3">
            <w:pPr>
              <w:rPr>
                <w:b/>
                <w:bCs/>
              </w:rPr>
            </w:pPr>
            <w:r w:rsidRPr="000812B3">
              <w:rPr>
                <w:b/>
                <w:bCs/>
              </w:rPr>
              <w:t>ZATRUDNIENIE W STAROSTWIE POWIATOWYM W BRZEGU</w:t>
            </w:r>
          </w:p>
          <w:p w14:paraId="3418A9BD" w14:textId="77777777" w:rsidR="000812B3" w:rsidRPr="000812B3" w:rsidRDefault="000812B3" w:rsidP="000812B3">
            <w:r w:rsidRPr="000812B3">
              <w:rPr>
                <w:b/>
                <w:bCs/>
              </w:rPr>
              <w:t xml:space="preserve">NA 31.12.2024 </w:t>
            </w:r>
            <w:r w:rsidRPr="000812B3">
              <w:rPr>
                <w:b/>
                <w:bCs/>
                <w:i/>
                <w:iCs/>
              </w:rPr>
              <w:t>(% do liczby osób zatrudnionych)</w:t>
            </w:r>
          </w:p>
        </w:tc>
      </w:tr>
      <w:tr w:rsidR="000812B3" w:rsidRPr="000812B3" w14:paraId="7604E266" w14:textId="77777777" w:rsidTr="000812B3">
        <w:trPr>
          <w:trHeight w:val="186"/>
          <w:jc w:val="center"/>
        </w:trPr>
        <w:tc>
          <w:tcPr>
            <w:tcW w:w="956" w:type="dxa"/>
            <w:tcBorders>
              <w:top w:val="single" w:sz="4" w:space="0" w:color="000000"/>
              <w:left w:val="single" w:sz="4" w:space="0" w:color="000000"/>
              <w:bottom w:val="single" w:sz="4" w:space="0" w:color="000000"/>
              <w:right w:val="single" w:sz="4" w:space="0" w:color="000000"/>
            </w:tcBorders>
            <w:hideMark/>
          </w:tcPr>
          <w:p w14:paraId="49F51F34" w14:textId="77777777" w:rsidR="000812B3" w:rsidRPr="000812B3" w:rsidRDefault="000812B3" w:rsidP="000812B3">
            <w:pPr>
              <w:rPr>
                <w:b/>
                <w:bCs/>
              </w:rPr>
            </w:pPr>
            <w:r w:rsidRPr="000812B3">
              <w:rPr>
                <w:b/>
                <w:bCs/>
              </w:rPr>
              <w:t>ogółem</w:t>
            </w:r>
          </w:p>
        </w:tc>
        <w:tc>
          <w:tcPr>
            <w:tcW w:w="2268" w:type="dxa"/>
            <w:gridSpan w:val="2"/>
            <w:tcBorders>
              <w:top w:val="single" w:sz="4" w:space="0" w:color="000000"/>
              <w:left w:val="single" w:sz="4" w:space="0" w:color="000000"/>
              <w:bottom w:val="single" w:sz="4" w:space="0" w:color="000000"/>
              <w:right w:val="single" w:sz="4" w:space="0" w:color="000000"/>
            </w:tcBorders>
            <w:hideMark/>
          </w:tcPr>
          <w:p w14:paraId="5BBAF690" w14:textId="77777777" w:rsidR="000812B3" w:rsidRPr="000812B3" w:rsidRDefault="000812B3" w:rsidP="000812B3">
            <w:pPr>
              <w:rPr>
                <w:b/>
                <w:bCs/>
              </w:rPr>
            </w:pPr>
            <w:r w:rsidRPr="000812B3">
              <w:rPr>
                <w:b/>
                <w:bCs/>
              </w:rPr>
              <w:t>w tym %</w:t>
            </w:r>
          </w:p>
        </w:tc>
        <w:tc>
          <w:tcPr>
            <w:tcW w:w="4428" w:type="dxa"/>
            <w:gridSpan w:val="2"/>
            <w:tcBorders>
              <w:top w:val="single" w:sz="4" w:space="0" w:color="000000"/>
              <w:left w:val="single" w:sz="4" w:space="0" w:color="000000"/>
              <w:bottom w:val="single" w:sz="4" w:space="0" w:color="000000"/>
              <w:right w:val="single" w:sz="4" w:space="0" w:color="000000"/>
            </w:tcBorders>
            <w:hideMark/>
          </w:tcPr>
          <w:p w14:paraId="2E91E900" w14:textId="77777777" w:rsidR="000812B3" w:rsidRPr="000812B3" w:rsidRDefault="000812B3" w:rsidP="000812B3">
            <w:pPr>
              <w:rPr>
                <w:b/>
                <w:bCs/>
              </w:rPr>
            </w:pPr>
            <w:r w:rsidRPr="000812B3">
              <w:rPr>
                <w:b/>
                <w:bCs/>
              </w:rPr>
              <w:t>w tym %</w:t>
            </w:r>
          </w:p>
        </w:tc>
        <w:tc>
          <w:tcPr>
            <w:tcW w:w="1063" w:type="dxa"/>
            <w:tcBorders>
              <w:top w:val="single" w:sz="4" w:space="0" w:color="000000"/>
              <w:left w:val="single" w:sz="4" w:space="0" w:color="000000"/>
              <w:bottom w:val="single" w:sz="4" w:space="0" w:color="000000"/>
              <w:right w:val="single" w:sz="4" w:space="0" w:color="000000"/>
            </w:tcBorders>
            <w:hideMark/>
          </w:tcPr>
          <w:p w14:paraId="2EA4740D" w14:textId="77777777" w:rsidR="000812B3" w:rsidRPr="000812B3" w:rsidRDefault="000812B3" w:rsidP="000812B3">
            <w:pPr>
              <w:rPr>
                <w:b/>
                <w:bCs/>
              </w:rPr>
            </w:pPr>
            <w:r w:rsidRPr="000812B3">
              <w:rPr>
                <w:b/>
                <w:bCs/>
              </w:rPr>
              <w:t xml:space="preserve">w tym </w:t>
            </w:r>
          </w:p>
        </w:tc>
      </w:tr>
      <w:tr w:rsidR="000812B3" w:rsidRPr="000812B3" w14:paraId="62AEA75A" w14:textId="77777777" w:rsidTr="000812B3">
        <w:trPr>
          <w:trHeight w:val="439"/>
          <w:jc w:val="center"/>
        </w:trPr>
        <w:tc>
          <w:tcPr>
            <w:tcW w:w="956" w:type="dxa"/>
            <w:vMerge w:val="restart"/>
            <w:tcBorders>
              <w:top w:val="single" w:sz="4" w:space="0" w:color="000000"/>
              <w:left w:val="single" w:sz="4" w:space="0" w:color="000000"/>
              <w:bottom w:val="single" w:sz="4" w:space="0" w:color="000000"/>
              <w:right w:val="single" w:sz="4" w:space="0" w:color="000000"/>
            </w:tcBorders>
          </w:tcPr>
          <w:p w14:paraId="346E4E6E" w14:textId="77777777" w:rsidR="000812B3" w:rsidRPr="000812B3" w:rsidRDefault="000812B3" w:rsidP="000812B3">
            <w:pPr>
              <w:rPr>
                <w:b/>
                <w:bCs/>
              </w:rPr>
            </w:pPr>
          </w:p>
          <w:p w14:paraId="06C390AE" w14:textId="77777777" w:rsidR="000812B3" w:rsidRPr="000812B3" w:rsidRDefault="000812B3" w:rsidP="000812B3">
            <w:r w:rsidRPr="000812B3">
              <w:t>130</w:t>
            </w:r>
          </w:p>
        </w:tc>
        <w:tc>
          <w:tcPr>
            <w:tcW w:w="993" w:type="dxa"/>
            <w:tcBorders>
              <w:top w:val="single" w:sz="4" w:space="0" w:color="000000"/>
              <w:left w:val="single" w:sz="4" w:space="0" w:color="000000"/>
              <w:bottom w:val="single" w:sz="4" w:space="0" w:color="000000"/>
              <w:right w:val="single" w:sz="4" w:space="0" w:color="000000"/>
            </w:tcBorders>
            <w:hideMark/>
          </w:tcPr>
          <w:p w14:paraId="179217F7" w14:textId="77777777" w:rsidR="000812B3" w:rsidRPr="000812B3" w:rsidRDefault="000812B3" w:rsidP="000812B3">
            <w:pPr>
              <w:rPr>
                <w:b/>
                <w:bCs/>
              </w:rPr>
            </w:pPr>
            <w:r w:rsidRPr="000812B3">
              <w:rPr>
                <w:b/>
                <w:bCs/>
              </w:rPr>
              <w:t>kobiet</w:t>
            </w:r>
          </w:p>
        </w:tc>
        <w:tc>
          <w:tcPr>
            <w:tcW w:w="1275" w:type="dxa"/>
            <w:tcBorders>
              <w:top w:val="single" w:sz="4" w:space="0" w:color="000000"/>
              <w:left w:val="single" w:sz="4" w:space="0" w:color="000000"/>
              <w:bottom w:val="single" w:sz="4" w:space="0" w:color="000000"/>
              <w:right w:val="single" w:sz="4" w:space="0" w:color="000000"/>
            </w:tcBorders>
            <w:hideMark/>
          </w:tcPr>
          <w:p w14:paraId="5AAE0D69" w14:textId="77777777" w:rsidR="000812B3" w:rsidRPr="000812B3" w:rsidRDefault="000812B3" w:rsidP="000812B3">
            <w:pPr>
              <w:rPr>
                <w:b/>
                <w:bCs/>
              </w:rPr>
            </w:pPr>
            <w:r w:rsidRPr="000812B3">
              <w:rPr>
                <w:b/>
                <w:bCs/>
              </w:rPr>
              <w:t>mężczyzn</w:t>
            </w:r>
          </w:p>
        </w:tc>
        <w:tc>
          <w:tcPr>
            <w:tcW w:w="1985" w:type="dxa"/>
            <w:tcBorders>
              <w:top w:val="single" w:sz="4" w:space="0" w:color="000000"/>
              <w:left w:val="single" w:sz="4" w:space="0" w:color="000000"/>
              <w:bottom w:val="single" w:sz="4" w:space="0" w:color="000000"/>
              <w:right w:val="single" w:sz="4" w:space="0" w:color="000000"/>
            </w:tcBorders>
            <w:hideMark/>
          </w:tcPr>
          <w:p w14:paraId="62455533" w14:textId="77777777" w:rsidR="000812B3" w:rsidRPr="000812B3" w:rsidRDefault="000812B3" w:rsidP="000812B3">
            <w:pPr>
              <w:rPr>
                <w:b/>
                <w:bCs/>
              </w:rPr>
            </w:pPr>
            <w:r w:rsidRPr="000812B3">
              <w:rPr>
                <w:b/>
                <w:bCs/>
              </w:rPr>
              <w:t>pełnozatrudnieni</w:t>
            </w:r>
          </w:p>
        </w:tc>
        <w:tc>
          <w:tcPr>
            <w:tcW w:w="2443" w:type="dxa"/>
            <w:tcBorders>
              <w:top w:val="single" w:sz="4" w:space="0" w:color="000000"/>
              <w:left w:val="single" w:sz="4" w:space="0" w:color="000000"/>
              <w:bottom w:val="single" w:sz="4" w:space="0" w:color="000000"/>
              <w:right w:val="single" w:sz="4" w:space="0" w:color="000000"/>
            </w:tcBorders>
            <w:hideMark/>
          </w:tcPr>
          <w:p w14:paraId="18E2807D" w14:textId="77777777" w:rsidR="000812B3" w:rsidRPr="000812B3" w:rsidRDefault="000812B3" w:rsidP="000812B3">
            <w:pPr>
              <w:rPr>
                <w:b/>
                <w:bCs/>
              </w:rPr>
            </w:pPr>
            <w:r w:rsidRPr="000812B3">
              <w:rPr>
                <w:b/>
                <w:bCs/>
              </w:rPr>
              <w:t>niepełnozatrudnieni</w:t>
            </w:r>
          </w:p>
        </w:tc>
        <w:tc>
          <w:tcPr>
            <w:tcW w:w="1063" w:type="dxa"/>
            <w:tcBorders>
              <w:top w:val="single" w:sz="4" w:space="0" w:color="000000"/>
              <w:left w:val="single" w:sz="4" w:space="0" w:color="000000"/>
              <w:bottom w:val="single" w:sz="4" w:space="0" w:color="000000"/>
              <w:right w:val="single" w:sz="4" w:space="0" w:color="000000"/>
            </w:tcBorders>
            <w:hideMark/>
          </w:tcPr>
          <w:p w14:paraId="4467F1A9" w14:textId="77777777" w:rsidR="000812B3" w:rsidRPr="000812B3" w:rsidRDefault="000812B3" w:rsidP="000812B3">
            <w:pPr>
              <w:rPr>
                <w:b/>
                <w:bCs/>
              </w:rPr>
            </w:pPr>
            <w:r w:rsidRPr="000812B3">
              <w:rPr>
                <w:b/>
                <w:bCs/>
              </w:rPr>
              <w:t>emeryci</w:t>
            </w:r>
          </w:p>
        </w:tc>
      </w:tr>
      <w:tr w:rsidR="000812B3" w:rsidRPr="000812B3" w14:paraId="4F0722E3" w14:textId="77777777" w:rsidTr="008A4492">
        <w:trPr>
          <w:trHeight w:val="506"/>
          <w:jc w:val="center"/>
        </w:trPr>
        <w:tc>
          <w:tcPr>
            <w:tcW w:w="8715" w:type="dxa"/>
            <w:vMerge/>
            <w:tcBorders>
              <w:top w:val="single" w:sz="4" w:space="0" w:color="000000"/>
              <w:left w:val="single" w:sz="4" w:space="0" w:color="000000"/>
              <w:bottom w:val="single" w:sz="4" w:space="0" w:color="000000"/>
              <w:right w:val="single" w:sz="4" w:space="0" w:color="000000"/>
            </w:tcBorders>
            <w:vAlign w:val="center"/>
            <w:hideMark/>
          </w:tcPr>
          <w:p w14:paraId="6157020F" w14:textId="77777777" w:rsidR="000812B3" w:rsidRPr="000812B3" w:rsidRDefault="000812B3" w:rsidP="000812B3"/>
        </w:tc>
        <w:tc>
          <w:tcPr>
            <w:tcW w:w="993" w:type="dxa"/>
            <w:tcBorders>
              <w:top w:val="single" w:sz="4" w:space="0" w:color="000000"/>
              <w:left w:val="single" w:sz="4" w:space="0" w:color="000000"/>
              <w:bottom w:val="single" w:sz="4" w:space="0" w:color="000000"/>
              <w:right w:val="single" w:sz="4" w:space="0" w:color="000000"/>
            </w:tcBorders>
            <w:hideMark/>
          </w:tcPr>
          <w:p w14:paraId="61F6D589" w14:textId="77777777" w:rsidR="000812B3" w:rsidRPr="000812B3" w:rsidRDefault="000812B3" w:rsidP="000812B3">
            <w:r w:rsidRPr="000812B3">
              <w:t>77 %</w:t>
            </w:r>
          </w:p>
        </w:tc>
        <w:tc>
          <w:tcPr>
            <w:tcW w:w="1275" w:type="dxa"/>
            <w:tcBorders>
              <w:top w:val="single" w:sz="4" w:space="0" w:color="000000"/>
              <w:left w:val="single" w:sz="4" w:space="0" w:color="000000"/>
              <w:bottom w:val="single" w:sz="4" w:space="0" w:color="000000"/>
              <w:right w:val="single" w:sz="4" w:space="0" w:color="000000"/>
            </w:tcBorders>
            <w:hideMark/>
          </w:tcPr>
          <w:p w14:paraId="556ACBAD" w14:textId="77777777" w:rsidR="000812B3" w:rsidRPr="000812B3" w:rsidRDefault="000812B3" w:rsidP="000812B3">
            <w:r w:rsidRPr="000812B3">
              <w:t>23 %</w:t>
            </w:r>
          </w:p>
        </w:tc>
        <w:tc>
          <w:tcPr>
            <w:tcW w:w="1985" w:type="dxa"/>
            <w:tcBorders>
              <w:top w:val="single" w:sz="4" w:space="0" w:color="000000"/>
              <w:left w:val="single" w:sz="4" w:space="0" w:color="000000"/>
              <w:bottom w:val="single" w:sz="4" w:space="0" w:color="000000"/>
              <w:right w:val="single" w:sz="4" w:space="0" w:color="000000"/>
            </w:tcBorders>
            <w:hideMark/>
          </w:tcPr>
          <w:p w14:paraId="7D147CB1" w14:textId="77777777" w:rsidR="000812B3" w:rsidRPr="000812B3" w:rsidRDefault="000812B3" w:rsidP="000812B3">
            <w:r w:rsidRPr="000812B3">
              <w:t>97 %</w:t>
            </w:r>
          </w:p>
        </w:tc>
        <w:tc>
          <w:tcPr>
            <w:tcW w:w="2443" w:type="dxa"/>
            <w:tcBorders>
              <w:top w:val="single" w:sz="4" w:space="0" w:color="000000"/>
              <w:left w:val="single" w:sz="4" w:space="0" w:color="000000"/>
              <w:bottom w:val="single" w:sz="4" w:space="0" w:color="000000"/>
              <w:right w:val="single" w:sz="4" w:space="0" w:color="000000"/>
            </w:tcBorders>
            <w:hideMark/>
          </w:tcPr>
          <w:p w14:paraId="16009222" w14:textId="77777777" w:rsidR="000812B3" w:rsidRPr="000812B3" w:rsidRDefault="000812B3" w:rsidP="000812B3">
            <w:r w:rsidRPr="000812B3">
              <w:t>3 %</w:t>
            </w:r>
          </w:p>
        </w:tc>
        <w:tc>
          <w:tcPr>
            <w:tcW w:w="1063" w:type="dxa"/>
            <w:tcBorders>
              <w:top w:val="single" w:sz="4" w:space="0" w:color="000000"/>
              <w:left w:val="single" w:sz="4" w:space="0" w:color="000000"/>
              <w:bottom w:val="single" w:sz="4" w:space="0" w:color="000000"/>
              <w:right w:val="single" w:sz="4" w:space="0" w:color="000000"/>
            </w:tcBorders>
          </w:tcPr>
          <w:p w14:paraId="34557F73" w14:textId="05C16830" w:rsidR="000812B3" w:rsidRPr="000812B3" w:rsidRDefault="000812B3" w:rsidP="000812B3">
            <w:r w:rsidRPr="000812B3">
              <w:t>5 %</w:t>
            </w:r>
          </w:p>
        </w:tc>
      </w:tr>
    </w:tbl>
    <w:p w14:paraId="5FD23C93" w14:textId="75BC37FE" w:rsidR="000812B3" w:rsidRPr="000812B3" w:rsidRDefault="000812B3" w:rsidP="000812B3">
      <w:pPr>
        <w:rPr>
          <w:b/>
          <w:bCs/>
        </w:rPr>
      </w:pPr>
    </w:p>
    <w:tbl>
      <w:tblPr>
        <w:tblW w:w="8145" w:type="dxa"/>
        <w:jc w:val="center"/>
        <w:tblLayout w:type="fixed"/>
        <w:tblLook w:val="04A0" w:firstRow="1" w:lastRow="0" w:firstColumn="1" w:lastColumn="0" w:noHBand="0" w:noVBand="1"/>
      </w:tblPr>
      <w:tblGrid>
        <w:gridCol w:w="3506"/>
        <w:gridCol w:w="2602"/>
        <w:gridCol w:w="2037"/>
      </w:tblGrid>
      <w:tr w:rsidR="000812B3" w:rsidRPr="000812B3" w14:paraId="6A2B9C68" w14:textId="77777777" w:rsidTr="00745F42">
        <w:trPr>
          <w:trHeight w:val="503"/>
          <w:jc w:val="center"/>
        </w:trPr>
        <w:tc>
          <w:tcPr>
            <w:tcW w:w="3506" w:type="dxa"/>
            <w:tcBorders>
              <w:top w:val="single" w:sz="4" w:space="0" w:color="000000"/>
              <w:left w:val="single" w:sz="4" w:space="0" w:color="000000"/>
              <w:bottom w:val="single" w:sz="4" w:space="0" w:color="000000"/>
              <w:right w:val="single" w:sz="4" w:space="0" w:color="000000"/>
            </w:tcBorders>
            <w:shd w:val="clear" w:color="auto" w:fill="FFC000"/>
            <w:hideMark/>
          </w:tcPr>
          <w:p w14:paraId="1F6AB2A3" w14:textId="77777777" w:rsidR="000812B3" w:rsidRPr="000812B3" w:rsidRDefault="000812B3" w:rsidP="000812B3">
            <w:r w:rsidRPr="000812B3">
              <w:rPr>
                <w:b/>
                <w:bCs/>
              </w:rPr>
              <w:t>Liczba pracowników stan na 31.12.2024</w:t>
            </w:r>
          </w:p>
        </w:tc>
        <w:tc>
          <w:tcPr>
            <w:tcW w:w="2602" w:type="dxa"/>
            <w:tcBorders>
              <w:top w:val="single" w:sz="4" w:space="0" w:color="000000"/>
              <w:left w:val="single" w:sz="4" w:space="0" w:color="000000"/>
              <w:bottom w:val="single" w:sz="4" w:space="0" w:color="000000"/>
              <w:right w:val="single" w:sz="4" w:space="0" w:color="000000"/>
            </w:tcBorders>
            <w:shd w:val="clear" w:color="auto" w:fill="FFC000"/>
            <w:hideMark/>
          </w:tcPr>
          <w:p w14:paraId="5B53EBE2" w14:textId="77777777" w:rsidR="000812B3" w:rsidRPr="000812B3" w:rsidRDefault="000812B3" w:rsidP="000812B3">
            <w:pPr>
              <w:rPr>
                <w:b/>
                <w:bCs/>
              </w:rPr>
            </w:pPr>
            <w:r w:rsidRPr="000812B3">
              <w:rPr>
                <w:b/>
                <w:bCs/>
              </w:rPr>
              <w:t>w tym pracownicy na zastępstwo</w:t>
            </w:r>
          </w:p>
        </w:tc>
        <w:tc>
          <w:tcPr>
            <w:tcW w:w="2037" w:type="dxa"/>
            <w:tcBorders>
              <w:top w:val="single" w:sz="4" w:space="0" w:color="000000"/>
              <w:left w:val="single" w:sz="4" w:space="0" w:color="000000"/>
              <w:bottom w:val="single" w:sz="4" w:space="0" w:color="000000"/>
              <w:right w:val="single" w:sz="4" w:space="0" w:color="000000"/>
            </w:tcBorders>
            <w:shd w:val="clear" w:color="auto" w:fill="FFC000"/>
            <w:hideMark/>
          </w:tcPr>
          <w:p w14:paraId="3D8D20AF" w14:textId="228F1235" w:rsidR="000812B3" w:rsidRPr="000812B3" w:rsidRDefault="000812B3" w:rsidP="000812B3">
            <w:pPr>
              <w:rPr>
                <w:b/>
                <w:bCs/>
              </w:rPr>
            </w:pPr>
            <w:r w:rsidRPr="000812B3">
              <w:rPr>
                <w:b/>
                <w:bCs/>
              </w:rPr>
              <w:t xml:space="preserve">Liczba pracowników </w:t>
            </w:r>
            <w:r w:rsidR="00745F42">
              <w:rPr>
                <w:b/>
                <w:bCs/>
              </w:rPr>
              <w:br/>
            </w:r>
            <w:r w:rsidRPr="000812B3">
              <w:rPr>
                <w:b/>
                <w:bCs/>
              </w:rPr>
              <w:t>(z wyłączeniem pracowników na zastępstwo)</w:t>
            </w:r>
          </w:p>
        </w:tc>
      </w:tr>
      <w:tr w:rsidR="000812B3" w:rsidRPr="000812B3" w14:paraId="028F27F6" w14:textId="77777777" w:rsidTr="000812B3">
        <w:trPr>
          <w:trHeight w:val="99"/>
          <w:jc w:val="center"/>
        </w:trPr>
        <w:tc>
          <w:tcPr>
            <w:tcW w:w="3506" w:type="dxa"/>
            <w:tcBorders>
              <w:top w:val="single" w:sz="4" w:space="0" w:color="000000"/>
              <w:left w:val="single" w:sz="4" w:space="0" w:color="000000"/>
              <w:bottom w:val="single" w:sz="4" w:space="0" w:color="000000"/>
              <w:right w:val="single" w:sz="4" w:space="0" w:color="000000"/>
            </w:tcBorders>
            <w:hideMark/>
          </w:tcPr>
          <w:p w14:paraId="261C42E2" w14:textId="77777777" w:rsidR="000812B3" w:rsidRPr="000812B3" w:rsidRDefault="000812B3" w:rsidP="000812B3">
            <w:r w:rsidRPr="000812B3">
              <w:t>130</w:t>
            </w:r>
          </w:p>
        </w:tc>
        <w:tc>
          <w:tcPr>
            <w:tcW w:w="2602" w:type="dxa"/>
            <w:tcBorders>
              <w:top w:val="single" w:sz="4" w:space="0" w:color="000000"/>
              <w:left w:val="single" w:sz="4" w:space="0" w:color="000000"/>
              <w:bottom w:val="single" w:sz="4" w:space="0" w:color="000000"/>
              <w:right w:val="single" w:sz="4" w:space="0" w:color="000000"/>
            </w:tcBorders>
            <w:hideMark/>
          </w:tcPr>
          <w:p w14:paraId="253EB0AB" w14:textId="77777777" w:rsidR="000812B3" w:rsidRPr="000812B3" w:rsidRDefault="000812B3" w:rsidP="000812B3">
            <w:r w:rsidRPr="000812B3">
              <w:t>3</w:t>
            </w:r>
          </w:p>
        </w:tc>
        <w:tc>
          <w:tcPr>
            <w:tcW w:w="2037" w:type="dxa"/>
            <w:tcBorders>
              <w:top w:val="single" w:sz="4" w:space="0" w:color="000000"/>
              <w:left w:val="single" w:sz="4" w:space="0" w:color="000000"/>
              <w:bottom w:val="single" w:sz="4" w:space="0" w:color="000000"/>
              <w:right w:val="single" w:sz="4" w:space="0" w:color="000000"/>
            </w:tcBorders>
            <w:hideMark/>
          </w:tcPr>
          <w:p w14:paraId="710C5E6B" w14:textId="77777777" w:rsidR="000812B3" w:rsidRPr="000812B3" w:rsidRDefault="000812B3" w:rsidP="000812B3">
            <w:r w:rsidRPr="000812B3">
              <w:t>127</w:t>
            </w:r>
          </w:p>
        </w:tc>
      </w:tr>
    </w:tbl>
    <w:p w14:paraId="48FCA9DC" w14:textId="77777777" w:rsidR="000812B3" w:rsidRDefault="000812B3" w:rsidP="000812B3">
      <w:pPr>
        <w:rPr>
          <w:b/>
          <w:bCs/>
        </w:rPr>
      </w:pPr>
    </w:p>
    <w:p w14:paraId="7FF926B8" w14:textId="77777777" w:rsidR="00F96EB9" w:rsidRDefault="00F96EB9" w:rsidP="000812B3">
      <w:pPr>
        <w:rPr>
          <w:b/>
          <w:bCs/>
        </w:rPr>
      </w:pPr>
    </w:p>
    <w:p w14:paraId="420ED4C4" w14:textId="77777777" w:rsidR="00F96EB9" w:rsidRPr="000812B3" w:rsidRDefault="00F96EB9" w:rsidP="000812B3">
      <w:pPr>
        <w:rPr>
          <w:b/>
          <w:bCs/>
        </w:rPr>
      </w:pPr>
    </w:p>
    <w:tbl>
      <w:tblPr>
        <w:tblW w:w="7560" w:type="dxa"/>
        <w:jc w:val="center"/>
        <w:tblLayout w:type="fixed"/>
        <w:tblLook w:val="04A0" w:firstRow="1" w:lastRow="0" w:firstColumn="1" w:lastColumn="0" w:noHBand="0" w:noVBand="1"/>
      </w:tblPr>
      <w:tblGrid>
        <w:gridCol w:w="3780"/>
        <w:gridCol w:w="3780"/>
      </w:tblGrid>
      <w:tr w:rsidR="000812B3" w:rsidRPr="000812B3" w14:paraId="371752B6" w14:textId="77777777" w:rsidTr="00745F42">
        <w:trPr>
          <w:trHeight w:val="233"/>
          <w:jc w:val="center"/>
        </w:trPr>
        <w:tc>
          <w:tcPr>
            <w:tcW w:w="7560" w:type="dxa"/>
            <w:gridSpan w:val="2"/>
            <w:tcBorders>
              <w:top w:val="single" w:sz="4" w:space="0" w:color="000000"/>
              <w:left w:val="single" w:sz="4" w:space="0" w:color="000000"/>
              <w:bottom w:val="single" w:sz="4" w:space="0" w:color="000000"/>
              <w:right w:val="single" w:sz="4" w:space="0" w:color="000000"/>
            </w:tcBorders>
            <w:shd w:val="clear" w:color="auto" w:fill="FFC000"/>
            <w:hideMark/>
          </w:tcPr>
          <w:p w14:paraId="200D3E2F" w14:textId="77777777" w:rsidR="000812B3" w:rsidRPr="000812B3" w:rsidRDefault="000812B3" w:rsidP="000812B3">
            <w:r w:rsidRPr="000812B3">
              <w:rPr>
                <w:b/>
                <w:bCs/>
              </w:rPr>
              <w:lastRenderedPageBreak/>
              <w:t xml:space="preserve">ORGANIZACJA STAŻY DLA OSÓB BEZROBOTNYCH </w:t>
            </w:r>
            <w:r w:rsidRPr="000812B3">
              <w:rPr>
                <w:b/>
                <w:bCs/>
                <w:shd w:val="clear" w:color="auto" w:fill="FFC000"/>
              </w:rPr>
              <w:t>ZAREJESTROWANYCH W PUP W STAROSTWIE POWIATOWYM W BRZEGU</w:t>
            </w:r>
          </w:p>
        </w:tc>
      </w:tr>
      <w:tr w:rsidR="000812B3" w:rsidRPr="000812B3" w14:paraId="22BDF0AE" w14:textId="77777777" w:rsidTr="000812B3">
        <w:trPr>
          <w:trHeight w:val="99"/>
          <w:jc w:val="center"/>
        </w:trPr>
        <w:tc>
          <w:tcPr>
            <w:tcW w:w="3780" w:type="dxa"/>
            <w:tcBorders>
              <w:top w:val="single" w:sz="4" w:space="0" w:color="000000"/>
              <w:left w:val="single" w:sz="4" w:space="0" w:color="000000"/>
              <w:bottom w:val="single" w:sz="4" w:space="0" w:color="000000"/>
              <w:right w:val="single" w:sz="4" w:space="0" w:color="000000"/>
            </w:tcBorders>
            <w:hideMark/>
          </w:tcPr>
          <w:p w14:paraId="14CCEE74" w14:textId="77777777" w:rsidR="000812B3" w:rsidRPr="000812B3" w:rsidRDefault="000812B3" w:rsidP="000812B3">
            <w:pPr>
              <w:rPr>
                <w:b/>
                <w:bCs/>
              </w:rPr>
            </w:pPr>
            <w:r w:rsidRPr="000812B3">
              <w:rPr>
                <w:b/>
                <w:bCs/>
              </w:rPr>
              <w:t>2023</w:t>
            </w:r>
          </w:p>
        </w:tc>
        <w:tc>
          <w:tcPr>
            <w:tcW w:w="3780" w:type="dxa"/>
            <w:tcBorders>
              <w:top w:val="single" w:sz="4" w:space="0" w:color="000000"/>
              <w:left w:val="single" w:sz="4" w:space="0" w:color="000000"/>
              <w:bottom w:val="single" w:sz="4" w:space="0" w:color="000000"/>
              <w:right w:val="single" w:sz="4" w:space="0" w:color="000000"/>
            </w:tcBorders>
            <w:hideMark/>
          </w:tcPr>
          <w:p w14:paraId="14E4A5EB" w14:textId="77777777" w:rsidR="000812B3" w:rsidRPr="000812B3" w:rsidRDefault="000812B3" w:rsidP="000812B3">
            <w:pPr>
              <w:rPr>
                <w:b/>
                <w:bCs/>
              </w:rPr>
            </w:pPr>
            <w:r w:rsidRPr="000812B3">
              <w:rPr>
                <w:b/>
                <w:bCs/>
              </w:rPr>
              <w:t>2024</w:t>
            </w:r>
          </w:p>
        </w:tc>
      </w:tr>
      <w:tr w:rsidR="000812B3" w:rsidRPr="000812B3" w14:paraId="4C5E2748" w14:textId="77777777" w:rsidTr="000812B3">
        <w:trPr>
          <w:trHeight w:val="99"/>
          <w:jc w:val="center"/>
        </w:trPr>
        <w:tc>
          <w:tcPr>
            <w:tcW w:w="3780" w:type="dxa"/>
            <w:tcBorders>
              <w:top w:val="single" w:sz="4" w:space="0" w:color="000000"/>
              <w:left w:val="single" w:sz="4" w:space="0" w:color="000000"/>
              <w:bottom w:val="single" w:sz="4" w:space="0" w:color="000000"/>
              <w:right w:val="single" w:sz="4" w:space="0" w:color="000000"/>
            </w:tcBorders>
            <w:hideMark/>
          </w:tcPr>
          <w:p w14:paraId="6BC7018D" w14:textId="77777777" w:rsidR="000812B3" w:rsidRPr="000812B3" w:rsidRDefault="000812B3" w:rsidP="000812B3">
            <w:r w:rsidRPr="000812B3">
              <w:t>16</w:t>
            </w:r>
          </w:p>
        </w:tc>
        <w:tc>
          <w:tcPr>
            <w:tcW w:w="3780" w:type="dxa"/>
            <w:tcBorders>
              <w:top w:val="single" w:sz="4" w:space="0" w:color="000000"/>
              <w:left w:val="single" w:sz="4" w:space="0" w:color="000000"/>
              <w:bottom w:val="single" w:sz="4" w:space="0" w:color="000000"/>
              <w:right w:val="single" w:sz="4" w:space="0" w:color="000000"/>
            </w:tcBorders>
            <w:hideMark/>
          </w:tcPr>
          <w:p w14:paraId="4C935CDB" w14:textId="77777777" w:rsidR="000812B3" w:rsidRPr="000812B3" w:rsidRDefault="000812B3" w:rsidP="000812B3">
            <w:r w:rsidRPr="000812B3">
              <w:t>12</w:t>
            </w:r>
          </w:p>
        </w:tc>
      </w:tr>
    </w:tbl>
    <w:p w14:paraId="5315DA4F" w14:textId="77777777" w:rsidR="000812B3" w:rsidRPr="000812B3" w:rsidRDefault="000812B3" w:rsidP="000812B3">
      <w:pPr>
        <w:rPr>
          <w:b/>
          <w:bCs/>
        </w:rPr>
      </w:pPr>
    </w:p>
    <w:tbl>
      <w:tblPr>
        <w:tblW w:w="7605" w:type="dxa"/>
        <w:jc w:val="center"/>
        <w:tblLayout w:type="fixed"/>
        <w:tblLook w:val="04A0" w:firstRow="1" w:lastRow="0" w:firstColumn="1" w:lastColumn="0" w:noHBand="0" w:noVBand="1"/>
      </w:tblPr>
      <w:tblGrid>
        <w:gridCol w:w="3803"/>
        <w:gridCol w:w="3802"/>
      </w:tblGrid>
      <w:tr w:rsidR="000812B3" w:rsidRPr="000812B3" w14:paraId="228FCB95" w14:textId="77777777" w:rsidTr="00745F42">
        <w:trPr>
          <w:trHeight w:val="99"/>
          <w:jc w:val="center"/>
        </w:trPr>
        <w:tc>
          <w:tcPr>
            <w:tcW w:w="7608" w:type="dxa"/>
            <w:gridSpan w:val="2"/>
            <w:tcBorders>
              <w:top w:val="single" w:sz="4" w:space="0" w:color="000000"/>
              <w:left w:val="single" w:sz="4" w:space="0" w:color="000000"/>
              <w:bottom w:val="single" w:sz="4" w:space="0" w:color="000000"/>
              <w:right w:val="single" w:sz="4" w:space="0" w:color="000000"/>
            </w:tcBorders>
            <w:shd w:val="clear" w:color="auto" w:fill="FFC000"/>
            <w:hideMark/>
          </w:tcPr>
          <w:p w14:paraId="0864EAC9" w14:textId="77777777" w:rsidR="000812B3" w:rsidRPr="000812B3" w:rsidRDefault="000812B3" w:rsidP="000812B3">
            <w:r w:rsidRPr="000812B3">
              <w:rPr>
                <w:b/>
                <w:bCs/>
              </w:rPr>
              <w:t>ILOŚĆ PRAKTYK ZAWODOWYCH ZORGANIZOWANYCH W LATACH</w:t>
            </w:r>
          </w:p>
        </w:tc>
      </w:tr>
      <w:tr w:rsidR="000812B3" w:rsidRPr="000812B3" w14:paraId="713351F3" w14:textId="77777777" w:rsidTr="000812B3">
        <w:trPr>
          <w:trHeight w:val="99"/>
          <w:jc w:val="center"/>
        </w:trPr>
        <w:tc>
          <w:tcPr>
            <w:tcW w:w="3804" w:type="dxa"/>
            <w:tcBorders>
              <w:top w:val="single" w:sz="4" w:space="0" w:color="000000"/>
              <w:left w:val="single" w:sz="4" w:space="0" w:color="000000"/>
              <w:bottom w:val="single" w:sz="4" w:space="0" w:color="000000"/>
              <w:right w:val="single" w:sz="4" w:space="0" w:color="000000"/>
            </w:tcBorders>
            <w:hideMark/>
          </w:tcPr>
          <w:p w14:paraId="0181CD34" w14:textId="77777777" w:rsidR="000812B3" w:rsidRPr="000812B3" w:rsidRDefault="000812B3" w:rsidP="000812B3">
            <w:pPr>
              <w:rPr>
                <w:b/>
                <w:bCs/>
              </w:rPr>
            </w:pPr>
            <w:r w:rsidRPr="000812B3">
              <w:rPr>
                <w:b/>
                <w:bCs/>
              </w:rPr>
              <w:t>2023</w:t>
            </w:r>
          </w:p>
        </w:tc>
        <w:tc>
          <w:tcPr>
            <w:tcW w:w="3804" w:type="dxa"/>
            <w:tcBorders>
              <w:top w:val="single" w:sz="4" w:space="0" w:color="000000"/>
              <w:left w:val="single" w:sz="4" w:space="0" w:color="000000"/>
              <w:bottom w:val="single" w:sz="4" w:space="0" w:color="000000"/>
              <w:right w:val="single" w:sz="4" w:space="0" w:color="000000"/>
            </w:tcBorders>
            <w:hideMark/>
          </w:tcPr>
          <w:p w14:paraId="6BA9EE99" w14:textId="77777777" w:rsidR="000812B3" w:rsidRPr="000812B3" w:rsidRDefault="000812B3" w:rsidP="000812B3">
            <w:pPr>
              <w:rPr>
                <w:b/>
                <w:bCs/>
              </w:rPr>
            </w:pPr>
            <w:r w:rsidRPr="000812B3">
              <w:rPr>
                <w:b/>
                <w:bCs/>
              </w:rPr>
              <w:t>2024</w:t>
            </w:r>
          </w:p>
        </w:tc>
      </w:tr>
      <w:tr w:rsidR="000812B3" w:rsidRPr="000812B3" w14:paraId="1080A332" w14:textId="77777777" w:rsidTr="000812B3">
        <w:trPr>
          <w:trHeight w:val="99"/>
          <w:jc w:val="center"/>
        </w:trPr>
        <w:tc>
          <w:tcPr>
            <w:tcW w:w="3804" w:type="dxa"/>
            <w:tcBorders>
              <w:top w:val="single" w:sz="4" w:space="0" w:color="000000"/>
              <w:left w:val="single" w:sz="4" w:space="0" w:color="000000"/>
              <w:bottom w:val="single" w:sz="4" w:space="0" w:color="000000"/>
              <w:right w:val="single" w:sz="4" w:space="0" w:color="000000"/>
            </w:tcBorders>
            <w:hideMark/>
          </w:tcPr>
          <w:p w14:paraId="58DBD215" w14:textId="77777777" w:rsidR="000812B3" w:rsidRPr="000812B3" w:rsidRDefault="000812B3" w:rsidP="000812B3">
            <w:r w:rsidRPr="000812B3">
              <w:t>1</w:t>
            </w:r>
          </w:p>
        </w:tc>
        <w:tc>
          <w:tcPr>
            <w:tcW w:w="3804" w:type="dxa"/>
            <w:tcBorders>
              <w:top w:val="single" w:sz="4" w:space="0" w:color="000000"/>
              <w:left w:val="single" w:sz="4" w:space="0" w:color="000000"/>
              <w:bottom w:val="single" w:sz="4" w:space="0" w:color="000000"/>
              <w:right w:val="single" w:sz="4" w:space="0" w:color="000000"/>
            </w:tcBorders>
            <w:hideMark/>
          </w:tcPr>
          <w:p w14:paraId="041764BF" w14:textId="77777777" w:rsidR="000812B3" w:rsidRPr="000812B3" w:rsidRDefault="000812B3" w:rsidP="000812B3">
            <w:r w:rsidRPr="000812B3">
              <w:t>3</w:t>
            </w:r>
          </w:p>
        </w:tc>
      </w:tr>
    </w:tbl>
    <w:p w14:paraId="3201644C" w14:textId="77777777" w:rsidR="000812B3" w:rsidRPr="000812B3" w:rsidRDefault="000812B3" w:rsidP="000812B3"/>
    <w:tbl>
      <w:tblPr>
        <w:tblW w:w="6705" w:type="dxa"/>
        <w:jc w:val="center"/>
        <w:tblLayout w:type="fixed"/>
        <w:tblLook w:val="04A0" w:firstRow="1" w:lastRow="0" w:firstColumn="1" w:lastColumn="0" w:noHBand="0" w:noVBand="1"/>
      </w:tblPr>
      <w:tblGrid>
        <w:gridCol w:w="3254"/>
        <w:gridCol w:w="3451"/>
      </w:tblGrid>
      <w:tr w:rsidR="000812B3" w:rsidRPr="000812B3" w14:paraId="6D98CBFB" w14:textId="77777777" w:rsidTr="00745F42">
        <w:trPr>
          <w:trHeight w:val="99"/>
          <w:jc w:val="center"/>
        </w:trPr>
        <w:tc>
          <w:tcPr>
            <w:tcW w:w="6710" w:type="dxa"/>
            <w:gridSpan w:val="2"/>
            <w:tcBorders>
              <w:top w:val="single" w:sz="4" w:space="0" w:color="000000"/>
              <w:left w:val="single" w:sz="4" w:space="0" w:color="000000"/>
              <w:bottom w:val="single" w:sz="4" w:space="0" w:color="000000"/>
              <w:right w:val="single" w:sz="4" w:space="0" w:color="000000"/>
            </w:tcBorders>
            <w:shd w:val="clear" w:color="auto" w:fill="FFC000"/>
            <w:hideMark/>
          </w:tcPr>
          <w:p w14:paraId="7A7174BF" w14:textId="77777777" w:rsidR="000812B3" w:rsidRPr="000812B3" w:rsidRDefault="000812B3" w:rsidP="000812B3">
            <w:pPr>
              <w:rPr>
                <w:b/>
                <w:bCs/>
              </w:rPr>
            </w:pPr>
            <w:r w:rsidRPr="000812B3">
              <w:rPr>
                <w:b/>
                <w:bCs/>
              </w:rPr>
              <w:t>ILOŚĆ ZAREJESTROWANYCH SZKOLEŃ PRZEZ PRACOWNIKÓW</w:t>
            </w:r>
          </w:p>
        </w:tc>
      </w:tr>
      <w:tr w:rsidR="000812B3" w:rsidRPr="000812B3" w14:paraId="7C186604" w14:textId="77777777" w:rsidTr="000812B3">
        <w:trPr>
          <w:trHeight w:val="225"/>
          <w:jc w:val="center"/>
        </w:trPr>
        <w:tc>
          <w:tcPr>
            <w:tcW w:w="3256" w:type="dxa"/>
            <w:tcBorders>
              <w:top w:val="single" w:sz="4" w:space="0" w:color="000000"/>
              <w:left w:val="single" w:sz="4" w:space="0" w:color="000000"/>
              <w:bottom w:val="single" w:sz="4" w:space="0" w:color="000000"/>
              <w:right w:val="single" w:sz="4" w:space="0" w:color="000000"/>
            </w:tcBorders>
            <w:hideMark/>
          </w:tcPr>
          <w:p w14:paraId="19D63B1F" w14:textId="77777777" w:rsidR="000812B3" w:rsidRPr="000812B3" w:rsidRDefault="000812B3" w:rsidP="000812B3">
            <w:pPr>
              <w:rPr>
                <w:b/>
                <w:bCs/>
              </w:rPr>
            </w:pPr>
            <w:r w:rsidRPr="000812B3">
              <w:rPr>
                <w:b/>
                <w:bCs/>
              </w:rPr>
              <w:t>2023</w:t>
            </w:r>
          </w:p>
        </w:tc>
        <w:tc>
          <w:tcPr>
            <w:tcW w:w="3454" w:type="dxa"/>
            <w:tcBorders>
              <w:top w:val="single" w:sz="4" w:space="0" w:color="000000"/>
              <w:left w:val="single" w:sz="4" w:space="0" w:color="000000"/>
              <w:bottom w:val="single" w:sz="4" w:space="0" w:color="000000"/>
              <w:right w:val="single" w:sz="4" w:space="0" w:color="000000"/>
            </w:tcBorders>
            <w:hideMark/>
          </w:tcPr>
          <w:p w14:paraId="4AA6CD22" w14:textId="77777777" w:rsidR="000812B3" w:rsidRPr="000812B3" w:rsidRDefault="000812B3" w:rsidP="000812B3">
            <w:pPr>
              <w:rPr>
                <w:b/>
                <w:bCs/>
              </w:rPr>
            </w:pPr>
            <w:r w:rsidRPr="000812B3">
              <w:rPr>
                <w:b/>
                <w:bCs/>
              </w:rPr>
              <w:t>2024</w:t>
            </w:r>
          </w:p>
        </w:tc>
      </w:tr>
      <w:tr w:rsidR="000812B3" w:rsidRPr="000812B3" w14:paraId="1839DD71" w14:textId="77777777" w:rsidTr="000812B3">
        <w:trPr>
          <w:trHeight w:val="230"/>
          <w:jc w:val="center"/>
        </w:trPr>
        <w:tc>
          <w:tcPr>
            <w:tcW w:w="3256" w:type="dxa"/>
            <w:tcBorders>
              <w:top w:val="single" w:sz="4" w:space="0" w:color="000000"/>
              <w:left w:val="single" w:sz="4" w:space="0" w:color="000000"/>
              <w:bottom w:val="single" w:sz="4" w:space="0" w:color="000000"/>
              <w:right w:val="single" w:sz="4" w:space="0" w:color="000000"/>
            </w:tcBorders>
            <w:hideMark/>
          </w:tcPr>
          <w:p w14:paraId="4F0EB165" w14:textId="77777777" w:rsidR="000812B3" w:rsidRPr="000812B3" w:rsidRDefault="000812B3" w:rsidP="000812B3">
            <w:r w:rsidRPr="000812B3">
              <w:t>54</w:t>
            </w:r>
          </w:p>
        </w:tc>
        <w:tc>
          <w:tcPr>
            <w:tcW w:w="3454" w:type="dxa"/>
            <w:tcBorders>
              <w:top w:val="single" w:sz="4" w:space="0" w:color="000000"/>
              <w:left w:val="single" w:sz="4" w:space="0" w:color="000000"/>
              <w:bottom w:val="single" w:sz="4" w:space="0" w:color="000000"/>
              <w:right w:val="single" w:sz="4" w:space="0" w:color="000000"/>
            </w:tcBorders>
            <w:hideMark/>
          </w:tcPr>
          <w:p w14:paraId="01B858F8" w14:textId="77777777" w:rsidR="000812B3" w:rsidRPr="000812B3" w:rsidRDefault="000812B3" w:rsidP="000812B3">
            <w:r w:rsidRPr="000812B3">
              <w:t>44</w:t>
            </w:r>
          </w:p>
        </w:tc>
      </w:tr>
    </w:tbl>
    <w:p w14:paraId="7AB98C07" w14:textId="77777777" w:rsidR="000812B3" w:rsidRPr="000812B3" w:rsidRDefault="000812B3" w:rsidP="000812B3"/>
    <w:p w14:paraId="19034443" w14:textId="7EA1B5AE" w:rsidR="00A90A77" w:rsidRPr="008C72CA" w:rsidRDefault="00A90A77" w:rsidP="005E4B33">
      <w:pPr>
        <w:pStyle w:val="Nagwek2"/>
        <w:numPr>
          <w:ilvl w:val="1"/>
          <w:numId w:val="14"/>
        </w:numPr>
        <w:shd w:val="clear" w:color="auto" w:fill="F2DBDB" w:themeFill="accent2" w:themeFillTint="33"/>
        <w:spacing w:line="360" w:lineRule="auto"/>
        <w:rPr>
          <w:rFonts w:ascii="Times New Roman" w:hAnsi="Times New Roman" w:cs="Times New Roman"/>
        </w:rPr>
      </w:pPr>
      <w:bookmarkStart w:id="135" w:name="_Toc198621872"/>
      <w:r w:rsidRPr="008C72CA">
        <w:rPr>
          <w:rFonts w:ascii="Times New Roman" w:hAnsi="Times New Roman" w:cs="Times New Roman"/>
          <w:color w:val="auto"/>
        </w:rPr>
        <w:t>Wyjazdy i delegacje służbowe</w:t>
      </w:r>
      <w:bookmarkEnd w:id="135"/>
    </w:p>
    <w:tbl>
      <w:tblPr>
        <w:tblW w:w="5000" w:type="pct"/>
        <w:tblLayout w:type="fixed"/>
        <w:tblLook w:val="0000" w:firstRow="0" w:lastRow="0" w:firstColumn="0" w:lastColumn="0" w:noHBand="0" w:noVBand="0"/>
      </w:tblPr>
      <w:tblGrid>
        <w:gridCol w:w="1296"/>
        <w:gridCol w:w="1294"/>
        <w:gridCol w:w="1295"/>
        <w:gridCol w:w="1295"/>
        <w:gridCol w:w="1295"/>
        <w:gridCol w:w="1294"/>
        <w:gridCol w:w="1296"/>
      </w:tblGrid>
      <w:tr w:rsidR="002355DB" w14:paraId="04E6F892" w14:textId="77777777" w:rsidTr="00F928B8">
        <w:trPr>
          <w:trHeight w:val="259"/>
        </w:trPr>
        <w:tc>
          <w:tcPr>
            <w:tcW w:w="9288" w:type="dxa"/>
            <w:gridSpan w:val="7"/>
            <w:tcBorders>
              <w:right w:val="single" w:sz="4" w:space="0" w:color="000000"/>
            </w:tcBorders>
          </w:tcPr>
          <w:p w14:paraId="562CFA7F" w14:textId="77777777" w:rsidR="002355DB" w:rsidRPr="002355DB" w:rsidRDefault="002355DB" w:rsidP="002355DB">
            <w:pPr>
              <w:spacing w:line="240" w:lineRule="auto"/>
              <w:jc w:val="center"/>
              <w:rPr>
                <w:b/>
                <w:bCs/>
                <w:color w:val="000000"/>
                <w:sz w:val="20"/>
                <w:szCs w:val="20"/>
              </w:rPr>
            </w:pPr>
            <w:bookmarkStart w:id="136" w:name="_Hlk70880173"/>
            <w:r w:rsidRPr="002355DB">
              <w:rPr>
                <w:b/>
                <w:bCs/>
                <w:color w:val="000000"/>
                <w:sz w:val="20"/>
                <w:szCs w:val="20"/>
              </w:rPr>
              <w:t>LICZBA DELEGACJI ODBYTYCH PRZEZ PRACOWNIKÓW</w:t>
            </w:r>
          </w:p>
          <w:p w14:paraId="70BF58AE" w14:textId="77777777" w:rsidR="002355DB" w:rsidRDefault="002355DB" w:rsidP="002355DB">
            <w:pPr>
              <w:spacing w:line="240" w:lineRule="auto"/>
              <w:jc w:val="center"/>
              <w:rPr>
                <w:b/>
                <w:bCs/>
                <w:color w:val="000000"/>
                <w:sz w:val="20"/>
                <w:szCs w:val="20"/>
              </w:rPr>
            </w:pPr>
            <w:r w:rsidRPr="002355DB">
              <w:rPr>
                <w:b/>
                <w:bCs/>
                <w:color w:val="000000"/>
                <w:sz w:val="20"/>
                <w:szCs w:val="20"/>
              </w:rPr>
              <w:t>STAROSTWA POWIATOWEGO W BRZEGU W LATACH</w:t>
            </w:r>
          </w:p>
          <w:p w14:paraId="184E0A1F" w14:textId="1709DF11" w:rsidR="002355DB" w:rsidRPr="002355DB" w:rsidRDefault="002355DB" w:rsidP="002355DB">
            <w:pPr>
              <w:spacing w:line="240" w:lineRule="auto"/>
              <w:jc w:val="center"/>
              <w:rPr>
                <w:b/>
                <w:bCs/>
                <w:color w:val="000000"/>
                <w:sz w:val="20"/>
                <w:szCs w:val="20"/>
              </w:rPr>
            </w:pPr>
            <w:r>
              <w:rPr>
                <w:i/>
                <w:iCs/>
                <w:color w:val="000000"/>
                <w:spacing w:val="-8"/>
                <w:sz w:val="20"/>
                <w:szCs w:val="20"/>
              </w:rPr>
              <w:t>(obejmują wyjazdy służbowe na teren powiatu, jak i poza powiat, z wyłączeniem delegacji zagranicznych)</w:t>
            </w:r>
          </w:p>
        </w:tc>
      </w:tr>
      <w:tr w:rsidR="002355DB" w14:paraId="39ADBC85" w14:textId="77777777" w:rsidTr="002355DB">
        <w:trPr>
          <w:trHeight w:val="110"/>
        </w:trPr>
        <w:tc>
          <w:tcPr>
            <w:tcW w:w="1327" w:type="dxa"/>
            <w:tcBorders>
              <w:top w:val="single" w:sz="4" w:space="0" w:color="000000"/>
              <w:left w:val="single" w:sz="4" w:space="0" w:color="000000"/>
              <w:bottom w:val="single" w:sz="4" w:space="0" w:color="000000"/>
            </w:tcBorders>
            <w:shd w:val="clear" w:color="auto" w:fill="FFC000"/>
          </w:tcPr>
          <w:p w14:paraId="2BDA9A16" w14:textId="77777777" w:rsidR="002355DB" w:rsidRDefault="002355DB" w:rsidP="00F928B8">
            <w:pPr>
              <w:spacing w:line="240" w:lineRule="auto"/>
              <w:jc w:val="center"/>
              <w:rPr>
                <w:b/>
                <w:bCs/>
                <w:color w:val="000000"/>
                <w:sz w:val="20"/>
                <w:szCs w:val="20"/>
              </w:rPr>
            </w:pPr>
            <w:r>
              <w:rPr>
                <w:b/>
                <w:bCs/>
                <w:color w:val="000000"/>
                <w:sz w:val="20"/>
                <w:szCs w:val="20"/>
              </w:rPr>
              <w:t>2018</w:t>
            </w:r>
          </w:p>
        </w:tc>
        <w:tc>
          <w:tcPr>
            <w:tcW w:w="1326" w:type="dxa"/>
            <w:tcBorders>
              <w:top w:val="single" w:sz="4" w:space="0" w:color="000000"/>
              <w:left w:val="single" w:sz="4" w:space="0" w:color="000000"/>
              <w:bottom w:val="single" w:sz="4" w:space="0" w:color="000000"/>
              <w:right w:val="single" w:sz="4" w:space="0" w:color="000000"/>
            </w:tcBorders>
            <w:shd w:val="clear" w:color="auto" w:fill="FFC000"/>
          </w:tcPr>
          <w:p w14:paraId="7C55F570" w14:textId="77777777" w:rsidR="002355DB" w:rsidRDefault="002355DB" w:rsidP="00F928B8">
            <w:pPr>
              <w:spacing w:line="240" w:lineRule="auto"/>
              <w:jc w:val="center"/>
              <w:rPr>
                <w:b/>
                <w:bCs/>
                <w:color w:val="000000"/>
                <w:sz w:val="20"/>
                <w:szCs w:val="20"/>
              </w:rPr>
            </w:pPr>
            <w:r>
              <w:rPr>
                <w:b/>
                <w:bCs/>
                <w:color w:val="000000"/>
                <w:sz w:val="20"/>
                <w:szCs w:val="20"/>
              </w:rPr>
              <w:t>2019</w:t>
            </w:r>
          </w:p>
        </w:tc>
        <w:tc>
          <w:tcPr>
            <w:tcW w:w="1327" w:type="dxa"/>
            <w:tcBorders>
              <w:top w:val="single" w:sz="4" w:space="0" w:color="000000"/>
              <w:left w:val="single" w:sz="4" w:space="0" w:color="000000"/>
              <w:bottom w:val="single" w:sz="4" w:space="0" w:color="000000"/>
            </w:tcBorders>
            <w:shd w:val="clear" w:color="auto" w:fill="FFC000"/>
          </w:tcPr>
          <w:p w14:paraId="08B5B36A" w14:textId="77777777" w:rsidR="002355DB" w:rsidRDefault="002355DB" w:rsidP="00F928B8">
            <w:pPr>
              <w:spacing w:line="240" w:lineRule="auto"/>
              <w:jc w:val="center"/>
              <w:rPr>
                <w:b/>
                <w:bCs/>
                <w:color w:val="000000"/>
                <w:sz w:val="20"/>
                <w:szCs w:val="20"/>
              </w:rPr>
            </w:pPr>
            <w:r>
              <w:rPr>
                <w:b/>
                <w:bCs/>
                <w:color w:val="000000"/>
                <w:sz w:val="20"/>
                <w:szCs w:val="20"/>
              </w:rPr>
              <w:t>2020</w:t>
            </w:r>
          </w:p>
        </w:tc>
        <w:tc>
          <w:tcPr>
            <w:tcW w:w="1327" w:type="dxa"/>
            <w:tcBorders>
              <w:top w:val="single" w:sz="4" w:space="0" w:color="000000"/>
              <w:left w:val="single" w:sz="4" w:space="0" w:color="000000"/>
              <w:bottom w:val="single" w:sz="4" w:space="0" w:color="000000"/>
            </w:tcBorders>
            <w:shd w:val="clear" w:color="auto" w:fill="FFC000"/>
          </w:tcPr>
          <w:p w14:paraId="3DB0A860" w14:textId="77777777" w:rsidR="002355DB" w:rsidRDefault="002355DB" w:rsidP="00F928B8">
            <w:pPr>
              <w:spacing w:line="240" w:lineRule="auto"/>
              <w:jc w:val="center"/>
              <w:rPr>
                <w:b/>
                <w:bCs/>
                <w:color w:val="000000"/>
                <w:sz w:val="20"/>
                <w:szCs w:val="20"/>
              </w:rPr>
            </w:pPr>
            <w:r>
              <w:rPr>
                <w:b/>
                <w:bCs/>
                <w:color w:val="000000"/>
                <w:sz w:val="20"/>
                <w:szCs w:val="20"/>
              </w:rPr>
              <w:t>2021</w:t>
            </w:r>
          </w:p>
        </w:tc>
        <w:tc>
          <w:tcPr>
            <w:tcW w:w="1327" w:type="dxa"/>
            <w:tcBorders>
              <w:top w:val="single" w:sz="4" w:space="0" w:color="000000"/>
              <w:left w:val="single" w:sz="4" w:space="0" w:color="000000"/>
              <w:bottom w:val="single" w:sz="4" w:space="0" w:color="000000"/>
              <w:right w:val="single" w:sz="4" w:space="0" w:color="000000"/>
            </w:tcBorders>
            <w:shd w:val="clear" w:color="auto" w:fill="FFC000"/>
          </w:tcPr>
          <w:p w14:paraId="3D382D90" w14:textId="77777777" w:rsidR="002355DB" w:rsidRDefault="002355DB" w:rsidP="00F928B8">
            <w:pPr>
              <w:spacing w:line="240" w:lineRule="auto"/>
              <w:jc w:val="center"/>
              <w:rPr>
                <w:b/>
                <w:bCs/>
                <w:color w:val="000000"/>
                <w:sz w:val="20"/>
                <w:szCs w:val="20"/>
              </w:rPr>
            </w:pPr>
            <w:r>
              <w:rPr>
                <w:b/>
                <w:bCs/>
                <w:color w:val="000000"/>
                <w:sz w:val="20"/>
                <w:szCs w:val="20"/>
              </w:rPr>
              <w:t>2022</w:t>
            </w:r>
          </w:p>
        </w:tc>
        <w:tc>
          <w:tcPr>
            <w:tcW w:w="1326" w:type="dxa"/>
            <w:tcBorders>
              <w:top w:val="single" w:sz="4" w:space="0" w:color="000000"/>
              <w:left w:val="single" w:sz="4" w:space="0" w:color="000000"/>
              <w:bottom w:val="single" w:sz="4" w:space="0" w:color="000000"/>
              <w:right w:val="single" w:sz="4" w:space="0" w:color="000000"/>
            </w:tcBorders>
            <w:shd w:val="clear" w:color="auto" w:fill="FFC000"/>
          </w:tcPr>
          <w:p w14:paraId="2F38BA1E" w14:textId="77777777" w:rsidR="002355DB" w:rsidRDefault="002355DB" w:rsidP="00F928B8">
            <w:pPr>
              <w:spacing w:line="240" w:lineRule="auto"/>
              <w:jc w:val="center"/>
              <w:rPr>
                <w:b/>
                <w:bCs/>
                <w:color w:val="000000"/>
                <w:sz w:val="20"/>
                <w:szCs w:val="20"/>
              </w:rPr>
            </w:pPr>
            <w:r>
              <w:rPr>
                <w:b/>
                <w:bCs/>
                <w:color w:val="000000"/>
                <w:sz w:val="20"/>
                <w:szCs w:val="20"/>
              </w:rPr>
              <w:t>2023</w:t>
            </w:r>
          </w:p>
        </w:tc>
        <w:tc>
          <w:tcPr>
            <w:tcW w:w="1328" w:type="dxa"/>
            <w:tcBorders>
              <w:top w:val="single" w:sz="4" w:space="0" w:color="000000"/>
              <w:left w:val="single" w:sz="4" w:space="0" w:color="000000"/>
              <w:bottom w:val="single" w:sz="4" w:space="0" w:color="000000"/>
              <w:right w:val="single" w:sz="4" w:space="0" w:color="000000"/>
            </w:tcBorders>
            <w:shd w:val="clear" w:color="auto" w:fill="FFC000"/>
          </w:tcPr>
          <w:p w14:paraId="2E48CB58" w14:textId="77777777" w:rsidR="002355DB" w:rsidRDefault="002355DB" w:rsidP="00F928B8">
            <w:pPr>
              <w:spacing w:line="240" w:lineRule="auto"/>
              <w:jc w:val="center"/>
              <w:rPr>
                <w:b/>
                <w:bCs/>
                <w:color w:val="000000"/>
                <w:sz w:val="20"/>
                <w:szCs w:val="20"/>
              </w:rPr>
            </w:pPr>
            <w:r>
              <w:rPr>
                <w:b/>
                <w:bCs/>
                <w:color w:val="000000"/>
                <w:sz w:val="20"/>
                <w:szCs w:val="20"/>
              </w:rPr>
              <w:t>2024</w:t>
            </w:r>
          </w:p>
        </w:tc>
      </w:tr>
      <w:tr w:rsidR="002355DB" w14:paraId="1B387FC4" w14:textId="77777777" w:rsidTr="00F928B8">
        <w:trPr>
          <w:trHeight w:val="110"/>
        </w:trPr>
        <w:tc>
          <w:tcPr>
            <w:tcW w:w="1327" w:type="dxa"/>
            <w:tcBorders>
              <w:top w:val="single" w:sz="4" w:space="0" w:color="000000"/>
              <w:left w:val="single" w:sz="4" w:space="0" w:color="000000"/>
              <w:bottom w:val="single" w:sz="4" w:space="0" w:color="000000"/>
            </w:tcBorders>
          </w:tcPr>
          <w:p w14:paraId="59261414" w14:textId="77777777" w:rsidR="002355DB" w:rsidRDefault="002355DB" w:rsidP="00F928B8">
            <w:pPr>
              <w:spacing w:line="240" w:lineRule="auto"/>
              <w:jc w:val="center"/>
              <w:rPr>
                <w:color w:val="000000"/>
                <w:sz w:val="20"/>
                <w:szCs w:val="20"/>
              </w:rPr>
            </w:pPr>
            <w:r>
              <w:rPr>
                <w:color w:val="000000"/>
                <w:sz w:val="20"/>
                <w:szCs w:val="20"/>
              </w:rPr>
              <w:t>286</w:t>
            </w:r>
          </w:p>
        </w:tc>
        <w:tc>
          <w:tcPr>
            <w:tcW w:w="1326" w:type="dxa"/>
            <w:tcBorders>
              <w:top w:val="single" w:sz="4" w:space="0" w:color="000000"/>
              <w:left w:val="single" w:sz="4" w:space="0" w:color="000000"/>
              <w:bottom w:val="single" w:sz="4" w:space="0" w:color="000000"/>
              <w:right w:val="single" w:sz="4" w:space="0" w:color="000000"/>
            </w:tcBorders>
          </w:tcPr>
          <w:p w14:paraId="24DD3456" w14:textId="77777777" w:rsidR="002355DB" w:rsidRDefault="002355DB" w:rsidP="00F928B8">
            <w:pPr>
              <w:spacing w:line="240" w:lineRule="auto"/>
              <w:jc w:val="center"/>
              <w:rPr>
                <w:color w:val="000000"/>
                <w:sz w:val="20"/>
                <w:szCs w:val="20"/>
              </w:rPr>
            </w:pPr>
            <w:r>
              <w:rPr>
                <w:color w:val="000000"/>
                <w:sz w:val="20"/>
                <w:szCs w:val="20"/>
              </w:rPr>
              <w:t>234</w:t>
            </w:r>
          </w:p>
        </w:tc>
        <w:tc>
          <w:tcPr>
            <w:tcW w:w="1327" w:type="dxa"/>
            <w:tcBorders>
              <w:top w:val="single" w:sz="4" w:space="0" w:color="000000"/>
              <w:left w:val="single" w:sz="4" w:space="0" w:color="000000"/>
              <w:bottom w:val="single" w:sz="4" w:space="0" w:color="000000"/>
            </w:tcBorders>
          </w:tcPr>
          <w:p w14:paraId="552D7E63" w14:textId="77777777" w:rsidR="002355DB" w:rsidRDefault="002355DB" w:rsidP="00F928B8">
            <w:pPr>
              <w:spacing w:line="240" w:lineRule="auto"/>
              <w:jc w:val="center"/>
              <w:rPr>
                <w:color w:val="000000"/>
                <w:sz w:val="20"/>
                <w:szCs w:val="20"/>
              </w:rPr>
            </w:pPr>
            <w:r>
              <w:rPr>
                <w:color w:val="000000"/>
                <w:sz w:val="20"/>
                <w:szCs w:val="20"/>
              </w:rPr>
              <w:t>77</w:t>
            </w:r>
          </w:p>
        </w:tc>
        <w:tc>
          <w:tcPr>
            <w:tcW w:w="1327" w:type="dxa"/>
            <w:tcBorders>
              <w:top w:val="single" w:sz="4" w:space="0" w:color="000000"/>
              <w:left w:val="single" w:sz="4" w:space="0" w:color="000000"/>
              <w:bottom w:val="single" w:sz="4" w:space="0" w:color="000000"/>
            </w:tcBorders>
          </w:tcPr>
          <w:p w14:paraId="4D56902E" w14:textId="77777777" w:rsidR="002355DB" w:rsidRDefault="002355DB" w:rsidP="00F928B8">
            <w:pPr>
              <w:spacing w:line="240" w:lineRule="auto"/>
              <w:jc w:val="center"/>
              <w:rPr>
                <w:color w:val="000000"/>
                <w:sz w:val="20"/>
                <w:szCs w:val="20"/>
              </w:rPr>
            </w:pPr>
            <w:r>
              <w:rPr>
                <w:color w:val="000000"/>
                <w:sz w:val="20"/>
                <w:szCs w:val="20"/>
              </w:rPr>
              <w:t>72</w:t>
            </w:r>
          </w:p>
        </w:tc>
        <w:tc>
          <w:tcPr>
            <w:tcW w:w="1327" w:type="dxa"/>
            <w:tcBorders>
              <w:top w:val="single" w:sz="4" w:space="0" w:color="000000"/>
              <w:left w:val="single" w:sz="4" w:space="0" w:color="000000"/>
              <w:bottom w:val="single" w:sz="4" w:space="0" w:color="000000"/>
              <w:right w:val="single" w:sz="4" w:space="0" w:color="000000"/>
            </w:tcBorders>
          </w:tcPr>
          <w:p w14:paraId="0CE603FD" w14:textId="77777777" w:rsidR="002355DB" w:rsidRDefault="002355DB" w:rsidP="00F928B8">
            <w:pPr>
              <w:spacing w:line="240" w:lineRule="auto"/>
              <w:jc w:val="center"/>
              <w:rPr>
                <w:color w:val="000000"/>
                <w:sz w:val="20"/>
                <w:szCs w:val="20"/>
              </w:rPr>
            </w:pPr>
            <w:r>
              <w:rPr>
                <w:color w:val="000000"/>
                <w:sz w:val="20"/>
                <w:szCs w:val="20"/>
              </w:rPr>
              <w:t>81</w:t>
            </w:r>
          </w:p>
        </w:tc>
        <w:tc>
          <w:tcPr>
            <w:tcW w:w="1326" w:type="dxa"/>
            <w:tcBorders>
              <w:top w:val="single" w:sz="4" w:space="0" w:color="000000"/>
              <w:left w:val="single" w:sz="4" w:space="0" w:color="000000"/>
              <w:bottom w:val="single" w:sz="4" w:space="0" w:color="000000"/>
              <w:right w:val="single" w:sz="4" w:space="0" w:color="000000"/>
            </w:tcBorders>
          </w:tcPr>
          <w:p w14:paraId="6F33BB20" w14:textId="77777777" w:rsidR="002355DB" w:rsidRDefault="002355DB" w:rsidP="00F928B8">
            <w:pPr>
              <w:spacing w:line="240" w:lineRule="auto"/>
              <w:jc w:val="center"/>
              <w:rPr>
                <w:color w:val="000000"/>
                <w:sz w:val="20"/>
                <w:szCs w:val="20"/>
              </w:rPr>
            </w:pPr>
            <w:r>
              <w:rPr>
                <w:color w:val="000000"/>
                <w:sz w:val="20"/>
                <w:szCs w:val="20"/>
              </w:rPr>
              <w:t>100</w:t>
            </w:r>
          </w:p>
        </w:tc>
        <w:tc>
          <w:tcPr>
            <w:tcW w:w="1328" w:type="dxa"/>
            <w:tcBorders>
              <w:top w:val="single" w:sz="4" w:space="0" w:color="000000"/>
              <w:left w:val="single" w:sz="4" w:space="0" w:color="000000"/>
              <w:bottom w:val="single" w:sz="4" w:space="0" w:color="000000"/>
              <w:right w:val="single" w:sz="4" w:space="0" w:color="000000"/>
            </w:tcBorders>
          </w:tcPr>
          <w:p w14:paraId="2E9EC000" w14:textId="77777777" w:rsidR="002355DB" w:rsidRDefault="002355DB" w:rsidP="00F928B8">
            <w:pPr>
              <w:spacing w:line="240" w:lineRule="auto"/>
              <w:jc w:val="center"/>
              <w:rPr>
                <w:color w:val="000000"/>
                <w:sz w:val="20"/>
                <w:szCs w:val="20"/>
              </w:rPr>
            </w:pPr>
            <w:r>
              <w:rPr>
                <w:color w:val="000000"/>
                <w:sz w:val="20"/>
                <w:szCs w:val="20"/>
              </w:rPr>
              <w:t>87</w:t>
            </w:r>
          </w:p>
        </w:tc>
      </w:tr>
    </w:tbl>
    <w:p w14:paraId="618A4BC8" w14:textId="77777777" w:rsidR="002355DB" w:rsidRDefault="002355DB" w:rsidP="002355DB">
      <w:pPr>
        <w:pStyle w:val="Tekstpodstawowy"/>
        <w:spacing w:line="240" w:lineRule="auto"/>
      </w:pPr>
    </w:p>
    <w:tbl>
      <w:tblPr>
        <w:tblW w:w="5000" w:type="pct"/>
        <w:tblLayout w:type="fixed"/>
        <w:tblLook w:val="0000" w:firstRow="0" w:lastRow="0" w:firstColumn="0" w:lastColumn="0" w:noHBand="0" w:noVBand="0"/>
      </w:tblPr>
      <w:tblGrid>
        <w:gridCol w:w="1296"/>
        <w:gridCol w:w="1294"/>
        <w:gridCol w:w="1295"/>
        <w:gridCol w:w="1295"/>
        <w:gridCol w:w="1295"/>
        <w:gridCol w:w="1294"/>
        <w:gridCol w:w="1296"/>
      </w:tblGrid>
      <w:tr w:rsidR="002355DB" w14:paraId="7AF02E3C" w14:textId="77777777" w:rsidTr="00F928B8">
        <w:tc>
          <w:tcPr>
            <w:tcW w:w="9288" w:type="dxa"/>
            <w:gridSpan w:val="7"/>
            <w:tcBorders>
              <w:right w:val="single" w:sz="4" w:space="0" w:color="000000"/>
            </w:tcBorders>
          </w:tcPr>
          <w:p w14:paraId="118A1FBC" w14:textId="77777777" w:rsidR="002355DB" w:rsidRDefault="002355DB" w:rsidP="00F928B8">
            <w:pPr>
              <w:spacing w:line="240" w:lineRule="auto"/>
              <w:jc w:val="center"/>
              <w:rPr>
                <w:rFonts w:eastAsia="Calibri" w:cs="Calibri"/>
                <w:b/>
                <w:bCs/>
                <w:sz w:val="20"/>
                <w:szCs w:val="20"/>
              </w:rPr>
            </w:pPr>
            <w:r>
              <w:rPr>
                <w:rFonts w:eastAsia="Calibri" w:cs="Calibri"/>
                <w:b/>
                <w:bCs/>
                <w:sz w:val="20"/>
                <w:szCs w:val="20"/>
              </w:rPr>
              <w:t>WYDATKI NA ZAKUP PALIWA DO POJAZDÓW</w:t>
            </w:r>
          </w:p>
        </w:tc>
      </w:tr>
      <w:tr w:rsidR="002355DB" w14:paraId="403E0D14" w14:textId="77777777" w:rsidTr="002355DB">
        <w:tc>
          <w:tcPr>
            <w:tcW w:w="1327" w:type="dxa"/>
            <w:tcBorders>
              <w:top w:val="single" w:sz="4" w:space="0" w:color="000000"/>
              <w:left w:val="single" w:sz="4" w:space="0" w:color="000000"/>
              <w:bottom w:val="single" w:sz="4" w:space="0" w:color="000000"/>
              <w:right w:val="single" w:sz="4" w:space="0" w:color="000000"/>
            </w:tcBorders>
            <w:shd w:val="clear" w:color="auto" w:fill="FFC000"/>
          </w:tcPr>
          <w:p w14:paraId="6B2AA3D0" w14:textId="77777777" w:rsidR="002355DB" w:rsidRDefault="002355DB" w:rsidP="00F928B8">
            <w:pPr>
              <w:spacing w:line="240" w:lineRule="auto"/>
              <w:jc w:val="center"/>
              <w:rPr>
                <w:rFonts w:eastAsia="Calibri" w:cs="Calibri"/>
                <w:b/>
                <w:bCs/>
                <w:color w:val="000000"/>
                <w:sz w:val="20"/>
                <w:szCs w:val="20"/>
              </w:rPr>
            </w:pPr>
            <w:r>
              <w:rPr>
                <w:rFonts w:eastAsia="Calibri" w:cs="Calibri"/>
                <w:b/>
                <w:bCs/>
                <w:color w:val="000000"/>
                <w:sz w:val="20"/>
                <w:szCs w:val="20"/>
              </w:rPr>
              <w:t>2018</w:t>
            </w:r>
          </w:p>
        </w:tc>
        <w:tc>
          <w:tcPr>
            <w:tcW w:w="1326" w:type="dxa"/>
            <w:tcBorders>
              <w:top w:val="single" w:sz="4" w:space="0" w:color="000000"/>
              <w:left w:val="single" w:sz="4" w:space="0" w:color="000000"/>
              <w:bottom w:val="single" w:sz="4" w:space="0" w:color="000000"/>
            </w:tcBorders>
            <w:shd w:val="clear" w:color="auto" w:fill="FFC000"/>
          </w:tcPr>
          <w:p w14:paraId="5DDB51AE" w14:textId="77777777" w:rsidR="002355DB" w:rsidRDefault="002355DB" w:rsidP="00F928B8">
            <w:pPr>
              <w:spacing w:line="240" w:lineRule="auto"/>
              <w:jc w:val="center"/>
              <w:rPr>
                <w:rFonts w:eastAsia="Calibri" w:cs="Calibri"/>
                <w:b/>
                <w:bCs/>
                <w:color w:val="000000"/>
                <w:sz w:val="20"/>
                <w:szCs w:val="20"/>
              </w:rPr>
            </w:pPr>
            <w:r>
              <w:rPr>
                <w:rFonts w:eastAsia="Calibri" w:cs="Calibri"/>
                <w:b/>
                <w:bCs/>
                <w:color w:val="000000"/>
                <w:sz w:val="20"/>
                <w:szCs w:val="20"/>
              </w:rPr>
              <w:t>2019</w:t>
            </w:r>
          </w:p>
        </w:tc>
        <w:tc>
          <w:tcPr>
            <w:tcW w:w="1327" w:type="dxa"/>
            <w:tcBorders>
              <w:top w:val="single" w:sz="4" w:space="0" w:color="000000"/>
              <w:left w:val="single" w:sz="4" w:space="0" w:color="000000"/>
              <w:bottom w:val="single" w:sz="4" w:space="0" w:color="000000"/>
            </w:tcBorders>
            <w:shd w:val="clear" w:color="auto" w:fill="FFC000"/>
          </w:tcPr>
          <w:p w14:paraId="41D96870" w14:textId="77777777" w:rsidR="002355DB" w:rsidRDefault="002355DB" w:rsidP="00F928B8">
            <w:pPr>
              <w:widowControl w:val="0"/>
              <w:spacing w:line="240" w:lineRule="auto"/>
              <w:jc w:val="center"/>
              <w:rPr>
                <w:rFonts w:eastAsia="Calibri" w:cs="Calibri"/>
                <w:b/>
                <w:bCs/>
                <w:color w:val="000000"/>
                <w:sz w:val="20"/>
                <w:szCs w:val="20"/>
              </w:rPr>
            </w:pPr>
            <w:r>
              <w:rPr>
                <w:rFonts w:eastAsia="Calibri" w:cs="Calibri"/>
                <w:b/>
                <w:bCs/>
                <w:color w:val="000000"/>
                <w:sz w:val="20"/>
                <w:szCs w:val="20"/>
              </w:rPr>
              <w:t>2020*</w:t>
            </w:r>
          </w:p>
        </w:tc>
        <w:tc>
          <w:tcPr>
            <w:tcW w:w="1327" w:type="dxa"/>
            <w:tcBorders>
              <w:top w:val="single" w:sz="4" w:space="0" w:color="000000"/>
              <w:left w:val="single" w:sz="4" w:space="0" w:color="000000"/>
              <w:bottom w:val="single" w:sz="4" w:space="0" w:color="000000"/>
            </w:tcBorders>
            <w:shd w:val="clear" w:color="auto" w:fill="FFC000"/>
          </w:tcPr>
          <w:p w14:paraId="4C885D90" w14:textId="77777777" w:rsidR="002355DB" w:rsidRDefault="002355DB" w:rsidP="00F928B8">
            <w:pPr>
              <w:spacing w:line="240" w:lineRule="auto"/>
              <w:jc w:val="center"/>
              <w:rPr>
                <w:rFonts w:eastAsia="Calibri" w:cs="Calibri"/>
                <w:b/>
                <w:bCs/>
                <w:i/>
                <w:iCs/>
                <w:color w:val="000000"/>
                <w:spacing w:val="-2"/>
                <w:sz w:val="20"/>
                <w:szCs w:val="20"/>
              </w:rPr>
            </w:pPr>
            <w:r>
              <w:rPr>
                <w:rFonts w:eastAsia="Calibri" w:cs="Calibri"/>
                <w:b/>
                <w:bCs/>
                <w:color w:val="000000"/>
                <w:spacing w:val="-2"/>
                <w:sz w:val="20"/>
                <w:szCs w:val="20"/>
              </w:rPr>
              <w:t>2021</w:t>
            </w:r>
          </w:p>
        </w:tc>
        <w:tc>
          <w:tcPr>
            <w:tcW w:w="1327" w:type="dxa"/>
            <w:tcBorders>
              <w:top w:val="single" w:sz="4" w:space="0" w:color="000000"/>
              <w:left w:val="single" w:sz="4" w:space="0" w:color="000000"/>
              <w:bottom w:val="single" w:sz="4" w:space="0" w:color="000000"/>
              <w:right w:val="single" w:sz="4" w:space="0" w:color="000000"/>
            </w:tcBorders>
            <w:shd w:val="clear" w:color="auto" w:fill="FFC000"/>
          </w:tcPr>
          <w:p w14:paraId="267A4517" w14:textId="77777777" w:rsidR="002355DB" w:rsidRDefault="002355DB" w:rsidP="00F928B8">
            <w:pPr>
              <w:spacing w:line="240" w:lineRule="auto"/>
              <w:jc w:val="center"/>
              <w:rPr>
                <w:b/>
                <w:bCs/>
                <w:color w:val="000000"/>
                <w:sz w:val="20"/>
                <w:szCs w:val="20"/>
              </w:rPr>
            </w:pPr>
            <w:r>
              <w:rPr>
                <w:b/>
                <w:bCs/>
                <w:color w:val="000000"/>
                <w:sz w:val="20"/>
                <w:szCs w:val="20"/>
              </w:rPr>
              <w:t>2022</w:t>
            </w:r>
          </w:p>
        </w:tc>
        <w:tc>
          <w:tcPr>
            <w:tcW w:w="1326" w:type="dxa"/>
            <w:tcBorders>
              <w:top w:val="single" w:sz="4" w:space="0" w:color="000000"/>
              <w:left w:val="single" w:sz="4" w:space="0" w:color="000000"/>
              <w:bottom w:val="single" w:sz="4" w:space="0" w:color="000000"/>
              <w:right w:val="single" w:sz="4" w:space="0" w:color="000000"/>
            </w:tcBorders>
            <w:shd w:val="clear" w:color="auto" w:fill="FFC000"/>
          </w:tcPr>
          <w:p w14:paraId="3BB94CC9" w14:textId="77777777" w:rsidR="002355DB" w:rsidRDefault="002355DB" w:rsidP="00F928B8">
            <w:pPr>
              <w:spacing w:line="240" w:lineRule="auto"/>
              <w:jc w:val="center"/>
              <w:rPr>
                <w:b/>
                <w:bCs/>
                <w:color w:val="000000"/>
                <w:sz w:val="20"/>
                <w:szCs w:val="20"/>
              </w:rPr>
            </w:pPr>
            <w:r>
              <w:rPr>
                <w:b/>
                <w:bCs/>
                <w:color w:val="000000"/>
                <w:sz w:val="20"/>
                <w:szCs w:val="20"/>
              </w:rPr>
              <w:t>2023</w:t>
            </w:r>
          </w:p>
        </w:tc>
        <w:tc>
          <w:tcPr>
            <w:tcW w:w="1328" w:type="dxa"/>
            <w:tcBorders>
              <w:top w:val="single" w:sz="4" w:space="0" w:color="000000"/>
              <w:left w:val="single" w:sz="4" w:space="0" w:color="000000"/>
              <w:bottom w:val="single" w:sz="4" w:space="0" w:color="000000"/>
              <w:right w:val="single" w:sz="4" w:space="0" w:color="000000"/>
            </w:tcBorders>
            <w:shd w:val="clear" w:color="auto" w:fill="FFC000"/>
          </w:tcPr>
          <w:p w14:paraId="4EC39528" w14:textId="77777777" w:rsidR="002355DB" w:rsidRDefault="002355DB" w:rsidP="00F928B8">
            <w:pPr>
              <w:spacing w:line="240" w:lineRule="auto"/>
              <w:jc w:val="center"/>
              <w:rPr>
                <w:b/>
                <w:bCs/>
                <w:color w:val="000000"/>
                <w:sz w:val="20"/>
                <w:szCs w:val="20"/>
              </w:rPr>
            </w:pPr>
            <w:r>
              <w:rPr>
                <w:b/>
                <w:bCs/>
                <w:color w:val="000000"/>
                <w:sz w:val="20"/>
                <w:szCs w:val="20"/>
              </w:rPr>
              <w:t>2024</w:t>
            </w:r>
          </w:p>
        </w:tc>
      </w:tr>
      <w:tr w:rsidR="002355DB" w14:paraId="59E3D600" w14:textId="77777777" w:rsidTr="00F928B8">
        <w:tc>
          <w:tcPr>
            <w:tcW w:w="1327" w:type="dxa"/>
            <w:tcBorders>
              <w:top w:val="single" w:sz="4" w:space="0" w:color="000000"/>
              <w:left w:val="single" w:sz="4" w:space="0" w:color="000000"/>
              <w:bottom w:val="single" w:sz="4" w:space="0" w:color="000000"/>
              <w:right w:val="single" w:sz="4" w:space="0" w:color="000000"/>
            </w:tcBorders>
          </w:tcPr>
          <w:p w14:paraId="2788812C" w14:textId="77777777" w:rsidR="002355DB" w:rsidRDefault="002355DB" w:rsidP="00F928B8">
            <w:pPr>
              <w:spacing w:line="240" w:lineRule="auto"/>
              <w:jc w:val="right"/>
              <w:rPr>
                <w:rFonts w:eastAsia="Calibri" w:cs="Calibri"/>
                <w:sz w:val="20"/>
                <w:szCs w:val="20"/>
              </w:rPr>
            </w:pPr>
            <w:r>
              <w:rPr>
                <w:rFonts w:eastAsia="Calibri" w:cs="Calibri"/>
                <w:sz w:val="20"/>
                <w:szCs w:val="20"/>
              </w:rPr>
              <w:t>22 549,31 zł</w:t>
            </w:r>
          </w:p>
        </w:tc>
        <w:tc>
          <w:tcPr>
            <w:tcW w:w="1326" w:type="dxa"/>
            <w:tcBorders>
              <w:top w:val="single" w:sz="4" w:space="0" w:color="000000"/>
              <w:left w:val="single" w:sz="4" w:space="0" w:color="000000"/>
              <w:bottom w:val="single" w:sz="4" w:space="0" w:color="000000"/>
            </w:tcBorders>
          </w:tcPr>
          <w:p w14:paraId="3AD044B5" w14:textId="77777777" w:rsidR="002355DB" w:rsidRDefault="002355DB" w:rsidP="00F928B8">
            <w:pPr>
              <w:spacing w:line="240" w:lineRule="auto"/>
              <w:jc w:val="right"/>
              <w:rPr>
                <w:rFonts w:eastAsia="Calibri" w:cs="Calibri"/>
                <w:sz w:val="20"/>
                <w:szCs w:val="20"/>
              </w:rPr>
            </w:pPr>
            <w:r>
              <w:rPr>
                <w:rFonts w:eastAsia="Calibri" w:cs="Calibri"/>
                <w:sz w:val="20"/>
                <w:szCs w:val="20"/>
              </w:rPr>
              <w:t>11 200,51 zł</w:t>
            </w:r>
          </w:p>
        </w:tc>
        <w:tc>
          <w:tcPr>
            <w:tcW w:w="1327" w:type="dxa"/>
            <w:tcBorders>
              <w:top w:val="single" w:sz="4" w:space="0" w:color="000000"/>
              <w:left w:val="single" w:sz="4" w:space="0" w:color="000000"/>
              <w:bottom w:val="single" w:sz="4" w:space="0" w:color="000000"/>
            </w:tcBorders>
          </w:tcPr>
          <w:p w14:paraId="62E8B7C8" w14:textId="77777777" w:rsidR="002355DB" w:rsidRDefault="002355DB" w:rsidP="00F928B8">
            <w:pPr>
              <w:spacing w:line="240" w:lineRule="auto"/>
              <w:jc w:val="center"/>
              <w:rPr>
                <w:rFonts w:eastAsia="Calibri" w:cs="Calibri"/>
                <w:sz w:val="20"/>
                <w:szCs w:val="20"/>
              </w:rPr>
            </w:pPr>
            <w:r>
              <w:rPr>
                <w:rFonts w:eastAsia="Calibri" w:cs="Calibri"/>
                <w:sz w:val="20"/>
                <w:szCs w:val="20"/>
              </w:rPr>
              <w:t>15 239,49 zł</w:t>
            </w:r>
          </w:p>
        </w:tc>
        <w:tc>
          <w:tcPr>
            <w:tcW w:w="1327" w:type="dxa"/>
            <w:tcBorders>
              <w:top w:val="single" w:sz="4" w:space="0" w:color="000000"/>
              <w:left w:val="single" w:sz="4" w:space="0" w:color="000000"/>
              <w:bottom w:val="single" w:sz="4" w:space="0" w:color="000000"/>
            </w:tcBorders>
          </w:tcPr>
          <w:p w14:paraId="14DF604E" w14:textId="77777777" w:rsidR="002355DB" w:rsidRDefault="002355DB" w:rsidP="00F928B8">
            <w:pPr>
              <w:spacing w:line="240" w:lineRule="auto"/>
              <w:jc w:val="center"/>
              <w:rPr>
                <w:rFonts w:eastAsia="Calibri" w:cs="Calibri"/>
                <w:sz w:val="20"/>
                <w:szCs w:val="20"/>
              </w:rPr>
            </w:pPr>
            <w:r>
              <w:rPr>
                <w:rFonts w:eastAsia="Calibri" w:cs="Calibri"/>
                <w:sz w:val="20"/>
                <w:szCs w:val="20"/>
              </w:rPr>
              <w:t>16 750,39 zł</w:t>
            </w:r>
          </w:p>
        </w:tc>
        <w:tc>
          <w:tcPr>
            <w:tcW w:w="1327" w:type="dxa"/>
            <w:tcBorders>
              <w:top w:val="single" w:sz="4" w:space="0" w:color="000000"/>
              <w:left w:val="single" w:sz="4" w:space="0" w:color="000000"/>
              <w:bottom w:val="single" w:sz="4" w:space="0" w:color="000000"/>
              <w:right w:val="single" w:sz="4" w:space="0" w:color="000000"/>
            </w:tcBorders>
          </w:tcPr>
          <w:p w14:paraId="587E5259" w14:textId="77777777" w:rsidR="002355DB" w:rsidRDefault="002355DB" w:rsidP="00F928B8">
            <w:pPr>
              <w:spacing w:line="240" w:lineRule="auto"/>
              <w:jc w:val="center"/>
              <w:rPr>
                <w:rFonts w:eastAsia="Calibri" w:cs="Calibri"/>
                <w:sz w:val="20"/>
                <w:szCs w:val="20"/>
              </w:rPr>
            </w:pPr>
            <w:r>
              <w:rPr>
                <w:rFonts w:eastAsia="Calibri" w:cs="Calibri"/>
                <w:sz w:val="20"/>
                <w:szCs w:val="20"/>
              </w:rPr>
              <w:t>25 876,11 zł</w:t>
            </w:r>
          </w:p>
        </w:tc>
        <w:tc>
          <w:tcPr>
            <w:tcW w:w="1326" w:type="dxa"/>
            <w:tcBorders>
              <w:top w:val="single" w:sz="4" w:space="0" w:color="000000"/>
              <w:left w:val="single" w:sz="4" w:space="0" w:color="000000"/>
              <w:bottom w:val="single" w:sz="4" w:space="0" w:color="000000"/>
              <w:right w:val="single" w:sz="4" w:space="0" w:color="000000"/>
            </w:tcBorders>
          </w:tcPr>
          <w:p w14:paraId="0129FB26" w14:textId="77777777" w:rsidR="002355DB" w:rsidRDefault="002355DB" w:rsidP="00F928B8">
            <w:pPr>
              <w:spacing w:line="240" w:lineRule="auto"/>
              <w:jc w:val="center"/>
            </w:pPr>
            <w:r>
              <w:rPr>
                <w:szCs w:val="24"/>
              </w:rPr>
              <w:fldChar w:fldCharType="begin"/>
            </w:r>
            <w:r>
              <w:rPr>
                <w:sz w:val="20"/>
                <w:szCs w:val="20"/>
              </w:rPr>
              <w:instrText xml:space="preserve"> =3587,98+6334,15+6314,07+1566,54+3844,70+5041,36</w:instrText>
            </w:r>
            <w:r>
              <w:rPr>
                <w:sz w:val="20"/>
                <w:szCs w:val="20"/>
              </w:rPr>
              <w:fldChar w:fldCharType="separate"/>
            </w:r>
            <w:r>
              <w:rPr>
                <w:sz w:val="20"/>
                <w:szCs w:val="20"/>
              </w:rPr>
              <w:t>26 688,80 zł</w:t>
            </w:r>
            <w:r>
              <w:rPr>
                <w:sz w:val="20"/>
                <w:szCs w:val="20"/>
              </w:rPr>
              <w:fldChar w:fldCharType="end"/>
            </w:r>
          </w:p>
        </w:tc>
        <w:tc>
          <w:tcPr>
            <w:tcW w:w="1328" w:type="dxa"/>
            <w:tcBorders>
              <w:top w:val="single" w:sz="4" w:space="0" w:color="000000"/>
              <w:left w:val="single" w:sz="4" w:space="0" w:color="000000"/>
              <w:bottom w:val="single" w:sz="4" w:space="0" w:color="000000"/>
              <w:right w:val="single" w:sz="4" w:space="0" w:color="000000"/>
            </w:tcBorders>
          </w:tcPr>
          <w:p w14:paraId="429499FA" w14:textId="77777777" w:rsidR="002355DB" w:rsidRDefault="002355DB" w:rsidP="00F928B8">
            <w:pPr>
              <w:spacing w:line="240" w:lineRule="auto"/>
              <w:jc w:val="center"/>
              <w:rPr>
                <w:sz w:val="20"/>
                <w:szCs w:val="20"/>
              </w:rPr>
            </w:pPr>
            <w:r w:rsidRPr="009E017E">
              <w:rPr>
                <w:sz w:val="20"/>
                <w:szCs w:val="20"/>
              </w:rPr>
              <w:t>23 698,59 zł</w:t>
            </w:r>
          </w:p>
        </w:tc>
      </w:tr>
    </w:tbl>
    <w:p w14:paraId="14959C90" w14:textId="77777777" w:rsidR="002355DB" w:rsidRDefault="002355DB" w:rsidP="002355DB">
      <w:pPr>
        <w:spacing w:line="240" w:lineRule="auto"/>
        <w:rPr>
          <w:rFonts w:eastAsia="Calibri" w:cs="Calibri"/>
        </w:rPr>
      </w:pPr>
    </w:p>
    <w:tbl>
      <w:tblPr>
        <w:tblW w:w="5000" w:type="pct"/>
        <w:tblLayout w:type="fixed"/>
        <w:tblLook w:val="0000" w:firstRow="0" w:lastRow="0" w:firstColumn="0" w:lastColumn="0" w:noHBand="0" w:noVBand="0"/>
      </w:tblPr>
      <w:tblGrid>
        <w:gridCol w:w="1296"/>
        <w:gridCol w:w="1294"/>
        <w:gridCol w:w="1295"/>
        <w:gridCol w:w="1295"/>
        <w:gridCol w:w="1295"/>
        <w:gridCol w:w="1294"/>
        <w:gridCol w:w="1296"/>
      </w:tblGrid>
      <w:tr w:rsidR="002355DB" w14:paraId="101F8ECC" w14:textId="77777777" w:rsidTr="00F928B8">
        <w:tc>
          <w:tcPr>
            <w:tcW w:w="9288" w:type="dxa"/>
            <w:gridSpan w:val="7"/>
            <w:tcBorders>
              <w:right w:val="single" w:sz="4" w:space="0" w:color="000000"/>
            </w:tcBorders>
          </w:tcPr>
          <w:p w14:paraId="4AA3FCA1" w14:textId="77777777" w:rsidR="002355DB" w:rsidRDefault="002355DB" w:rsidP="00F928B8">
            <w:pPr>
              <w:widowControl w:val="0"/>
              <w:spacing w:line="240" w:lineRule="auto"/>
              <w:jc w:val="center"/>
              <w:rPr>
                <w:rFonts w:eastAsia="Calibri" w:cs="Calibri"/>
                <w:b/>
                <w:bCs/>
                <w:sz w:val="20"/>
                <w:szCs w:val="20"/>
              </w:rPr>
            </w:pPr>
            <w:r>
              <w:rPr>
                <w:rFonts w:eastAsia="Calibri" w:cs="Calibri"/>
                <w:b/>
                <w:bCs/>
                <w:sz w:val="20"/>
                <w:szCs w:val="20"/>
              </w:rPr>
              <w:t>KOSZTY USŁUG TELEKOMUNIKACYJNYCH (TELEFONIA KOMÓRKOWA)</w:t>
            </w:r>
          </w:p>
        </w:tc>
      </w:tr>
      <w:tr w:rsidR="002355DB" w14:paraId="4B6A8E68" w14:textId="77777777" w:rsidTr="002355DB">
        <w:tc>
          <w:tcPr>
            <w:tcW w:w="1327" w:type="dxa"/>
            <w:tcBorders>
              <w:top w:val="single" w:sz="4" w:space="0" w:color="000000"/>
              <w:left w:val="single" w:sz="4" w:space="0" w:color="000000"/>
              <w:bottom w:val="single" w:sz="4" w:space="0" w:color="000000"/>
              <w:right w:val="single" w:sz="4" w:space="0" w:color="000000"/>
            </w:tcBorders>
            <w:shd w:val="clear" w:color="auto" w:fill="FFC000"/>
          </w:tcPr>
          <w:p w14:paraId="25B5E793" w14:textId="77777777" w:rsidR="002355DB" w:rsidRDefault="002355DB" w:rsidP="00F928B8">
            <w:pPr>
              <w:widowControl w:val="0"/>
              <w:spacing w:line="240" w:lineRule="auto"/>
              <w:jc w:val="center"/>
              <w:rPr>
                <w:rFonts w:eastAsia="Calibri" w:cs="Calibri"/>
                <w:b/>
                <w:bCs/>
                <w:i/>
                <w:iCs/>
                <w:color w:val="000000"/>
                <w:sz w:val="20"/>
                <w:szCs w:val="20"/>
              </w:rPr>
            </w:pPr>
            <w:r>
              <w:rPr>
                <w:rFonts w:eastAsia="Calibri" w:cs="Calibri"/>
                <w:b/>
                <w:bCs/>
                <w:color w:val="000000"/>
                <w:sz w:val="20"/>
                <w:szCs w:val="20"/>
              </w:rPr>
              <w:t>2018</w:t>
            </w:r>
          </w:p>
        </w:tc>
        <w:tc>
          <w:tcPr>
            <w:tcW w:w="1326" w:type="dxa"/>
            <w:tcBorders>
              <w:top w:val="single" w:sz="4" w:space="0" w:color="000000"/>
              <w:left w:val="single" w:sz="4" w:space="0" w:color="000000"/>
              <w:bottom w:val="single" w:sz="4" w:space="0" w:color="000000"/>
              <w:right w:val="single" w:sz="4" w:space="0" w:color="000000"/>
            </w:tcBorders>
            <w:shd w:val="clear" w:color="auto" w:fill="FFC000"/>
          </w:tcPr>
          <w:p w14:paraId="4E81C679" w14:textId="77777777" w:rsidR="002355DB" w:rsidRDefault="002355DB" w:rsidP="00F928B8">
            <w:pPr>
              <w:widowControl w:val="0"/>
              <w:spacing w:line="240" w:lineRule="auto"/>
              <w:jc w:val="center"/>
              <w:rPr>
                <w:rFonts w:eastAsia="Calibri" w:cs="Calibri"/>
                <w:b/>
                <w:bCs/>
                <w:i/>
                <w:iCs/>
                <w:color w:val="000000"/>
                <w:sz w:val="20"/>
                <w:szCs w:val="20"/>
              </w:rPr>
            </w:pPr>
            <w:r>
              <w:rPr>
                <w:rFonts w:eastAsia="Calibri" w:cs="Calibri"/>
                <w:b/>
                <w:bCs/>
                <w:color w:val="000000"/>
                <w:sz w:val="20"/>
                <w:szCs w:val="20"/>
              </w:rPr>
              <w:t>2019</w:t>
            </w:r>
          </w:p>
        </w:tc>
        <w:tc>
          <w:tcPr>
            <w:tcW w:w="1327" w:type="dxa"/>
            <w:tcBorders>
              <w:top w:val="single" w:sz="4" w:space="0" w:color="000000"/>
              <w:left w:val="single" w:sz="4" w:space="0" w:color="000000"/>
              <w:bottom w:val="single" w:sz="4" w:space="0" w:color="000000"/>
            </w:tcBorders>
            <w:shd w:val="clear" w:color="auto" w:fill="FFC000"/>
          </w:tcPr>
          <w:p w14:paraId="63A7E227" w14:textId="77777777" w:rsidR="002355DB" w:rsidRDefault="002355DB" w:rsidP="00F928B8">
            <w:pPr>
              <w:widowControl w:val="0"/>
              <w:spacing w:line="240" w:lineRule="auto"/>
              <w:jc w:val="center"/>
              <w:rPr>
                <w:rFonts w:eastAsia="Calibri" w:cs="Calibri"/>
                <w:b/>
                <w:bCs/>
                <w:color w:val="000000"/>
                <w:sz w:val="20"/>
                <w:szCs w:val="20"/>
              </w:rPr>
            </w:pPr>
            <w:r>
              <w:rPr>
                <w:rFonts w:eastAsia="Calibri" w:cs="Calibri"/>
                <w:b/>
                <w:bCs/>
                <w:color w:val="000000"/>
                <w:sz w:val="20"/>
                <w:szCs w:val="20"/>
              </w:rPr>
              <w:t>2020*</w:t>
            </w:r>
          </w:p>
        </w:tc>
        <w:tc>
          <w:tcPr>
            <w:tcW w:w="1327" w:type="dxa"/>
            <w:tcBorders>
              <w:top w:val="single" w:sz="4" w:space="0" w:color="000000"/>
              <w:left w:val="single" w:sz="4" w:space="0" w:color="000000"/>
              <w:bottom w:val="single" w:sz="4" w:space="0" w:color="000000"/>
            </w:tcBorders>
            <w:shd w:val="clear" w:color="auto" w:fill="FFC000"/>
          </w:tcPr>
          <w:p w14:paraId="3A9BD5F9" w14:textId="77777777" w:rsidR="002355DB" w:rsidRDefault="002355DB" w:rsidP="00F928B8">
            <w:pPr>
              <w:widowControl w:val="0"/>
              <w:spacing w:line="240" w:lineRule="auto"/>
              <w:jc w:val="center"/>
              <w:rPr>
                <w:rFonts w:eastAsia="Calibri" w:cs="Calibri"/>
                <w:b/>
                <w:bCs/>
                <w:color w:val="000000"/>
                <w:spacing w:val="-2"/>
                <w:sz w:val="20"/>
                <w:szCs w:val="20"/>
              </w:rPr>
            </w:pPr>
            <w:r>
              <w:rPr>
                <w:rFonts w:eastAsia="Calibri" w:cs="Calibri"/>
                <w:b/>
                <w:bCs/>
                <w:color w:val="000000"/>
                <w:spacing w:val="-2"/>
                <w:sz w:val="20"/>
                <w:szCs w:val="20"/>
              </w:rPr>
              <w:t>2021</w:t>
            </w:r>
          </w:p>
        </w:tc>
        <w:tc>
          <w:tcPr>
            <w:tcW w:w="1327" w:type="dxa"/>
            <w:tcBorders>
              <w:top w:val="single" w:sz="4" w:space="0" w:color="000000"/>
              <w:left w:val="single" w:sz="4" w:space="0" w:color="000000"/>
              <w:bottom w:val="single" w:sz="4" w:space="0" w:color="000000"/>
              <w:right w:val="single" w:sz="4" w:space="0" w:color="000000"/>
            </w:tcBorders>
            <w:shd w:val="clear" w:color="auto" w:fill="FFC000"/>
          </w:tcPr>
          <w:p w14:paraId="076C8934" w14:textId="77777777" w:rsidR="002355DB" w:rsidRDefault="002355DB" w:rsidP="00F928B8">
            <w:pPr>
              <w:spacing w:line="240" w:lineRule="auto"/>
              <w:jc w:val="center"/>
              <w:rPr>
                <w:b/>
                <w:bCs/>
                <w:color w:val="000000"/>
                <w:sz w:val="20"/>
                <w:szCs w:val="20"/>
              </w:rPr>
            </w:pPr>
            <w:r>
              <w:rPr>
                <w:b/>
                <w:bCs/>
                <w:color w:val="000000"/>
                <w:sz w:val="20"/>
                <w:szCs w:val="20"/>
              </w:rPr>
              <w:t>2022</w:t>
            </w:r>
          </w:p>
        </w:tc>
        <w:tc>
          <w:tcPr>
            <w:tcW w:w="1326" w:type="dxa"/>
            <w:tcBorders>
              <w:top w:val="single" w:sz="4" w:space="0" w:color="000000"/>
              <w:left w:val="single" w:sz="4" w:space="0" w:color="000000"/>
              <w:bottom w:val="single" w:sz="4" w:space="0" w:color="000000"/>
              <w:right w:val="single" w:sz="4" w:space="0" w:color="000000"/>
            </w:tcBorders>
            <w:shd w:val="clear" w:color="auto" w:fill="FFC000"/>
          </w:tcPr>
          <w:p w14:paraId="69D837E6" w14:textId="77777777" w:rsidR="002355DB" w:rsidRDefault="002355DB" w:rsidP="00F928B8">
            <w:pPr>
              <w:spacing w:line="240" w:lineRule="auto"/>
              <w:jc w:val="center"/>
              <w:rPr>
                <w:b/>
                <w:bCs/>
                <w:color w:val="000000"/>
                <w:sz w:val="20"/>
                <w:szCs w:val="20"/>
              </w:rPr>
            </w:pPr>
            <w:r>
              <w:rPr>
                <w:b/>
                <w:bCs/>
                <w:color w:val="000000"/>
                <w:sz w:val="20"/>
                <w:szCs w:val="20"/>
              </w:rPr>
              <w:t>2023</w:t>
            </w:r>
          </w:p>
        </w:tc>
        <w:tc>
          <w:tcPr>
            <w:tcW w:w="1328" w:type="dxa"/>
            <w:tcBorders>
              <w:top w:val="single" w:sz="4" w:space="0" w:color="000000"/>
              <w:left w:val="single" w:sz="4" w:space="0" w:color="000000"/>
              <w:bottom w:val="single" w:sz="4" w:space="0" w:color="000000"/>
              <w:right w:val="single" w:sz="4" w:space="0" w:color="000000"/>
            </w:tcBorders>
            <w:shd w:val="clear" w:color="auto" w:fill="FFC000"/>
          </w:tcPr>
          <w:p w14:paraId="26E5729C" w14:textId="77777777" w:rsidR="002355DB" w:rsidRDefault="002355DB" w:rsidP="00F928B8">
            <w:pPr>
              <w:spacing w:line="240" w:lineRule="auto"/>
              <w:jc w:val="center"/>
              <w:rPr>
                <w:b/>
                <w:bCs/>
                <w:color w:val="000000"/>
                <w:sz w:val="20"/>
                <w:szCs w:val="20"/>
              </w:rPr>
            </w:pPr>
            <w:r>
              <w:rPr>
                <w:b/>
                <w:bCs/>
                <w:color w:val="000000"/>
                <w:sz w:val="20"/>
                <w:szCs w:val="20"/>
              </w:rPr>
              <w:t>2024</w:t>
            </w:r>
          </w:p>
        </w:tc>
      </w:tr>
      <w:tr w:rsidR="002355DB" w14:paraId="0CAB0B9E" w14:textId="77777777" w:rsidTr="00F928B8">
        <w:tc>
          <w:tcPr>
            <w:tcW w:w="1327" w:type="dxa"/>
            <w:tcBorders>
              <w:top w:val="single" w:sz="4" w:space="0" w:color="000000"/>
              <w:left w:val="single" w:sz="4" w:space="0" w:color="000000"/>
              <w:bottom w:val="single" w:sz="4" w:space="0" w:color="000000"/>
              <w:right w:val="single" w:sz="4" w:space="0" w:color="000000"/>
            </w:tcBorders>
          </w:tcPr>
          <w:p w14:paraId="51E60D69" w14:textId="77777777" w:rsidR="002355DB" w:rsidRDefault="002355DB" w:rsidP="00F928B8">
            <w:pPr>
              <w:widowControl w:val="0"/>
              <w:spacing w:line="240" w:lineRule="auto"/>
              <w:jc w:val="right"/>
              <w:rPr>
                <w:rFonts w:eastAsia="Calibri" w:cs="Calibri"/>
                <w:sz w:val="20"/>
                <w:szCs w:val="20"/>
              </w:rPr>
            </w:pPr>
            <w:r>
              <w:rPr>
                <w:rFonts w:eastAsia="Calibri" w:cs="Calibri"/>
                <w:sz w:val="20"/>
                <w:szCs w:val="20"/>
              </w:rPr>
              <w:t>16 204,78 zł</w:t>
            </w:r>
          </w:p>
        </w:tc>
        <w:tc>
          <w:tcPr>
            <w:tcW w:w="1326" w:type="dxa"/>
            <w:tcBorders>
              <w:top w:val="single" w:sz="4" w:space="0" w:color="000000"/>
              <w:left w:val="single" w:sz="4" w:space="0" w:color="000000"/>
              <w:bottom w:val="single" w:sz="4" w:space="0" w:color="000000"/>
              <w:right w:val="single" w:sz="4" w:space="0" w:color="000000"/>
            </w:tcBorders>
          </w:tcPr>
          <w:p w14:paraId="019D68FD" w14:textId="77777777" w:rsidR="002355DB" w:rsidRDefault="002355DB" w:rsidP="00F928B8">
            <w:pPr>
              <w:widowControl w:val="0"/>
              <w:spacing w:line="240" w:lineRule="auto"/>
              <w:jc w:val="right"/>
              <w:rPr>
                <w:rFonts w:eastAsia="Calibri" w:cs="Calibri"/>
                <w:sz w:val="20"/>
                <w:szCs w:val="20"/>
              </w:rPr>
            </w:pPr>
            <w:r>
              <w:rPr>
                <w:rFonts w:eastAsia="Calibri" w:cs="Calibri"/>
                <w:sz w:val="20"/>
                <w:szCs w:val="20"/>
              </w:rPr>
              <w:t>13 090,68 zł</w:t>
            </w:r>
          </w:p>
        </w:tc>
        <w:tc>
          <w:tcPr>
            <w:tcW w:w="1327" w:type="dxa"/>
            <w:tcBorders>
              <w:top w:val="single" w:sz="4" w:space="0" w:color="000000"/>
              <w:left w:val="single" w:sz="4" w:space="0" w:color="000000"/>
              <w:bottom w:val="single" w:sz="4" w:space="0" w:color="000000"/>
            </w:tcBorders>
          </w:tcPr>
          <w:p w14:paraId="0ED15E59" w14:textId="77777777" w:rsidR="002355DB" w:rsidRDefault="002355DB" w:rsidP="00F928B8">
            <w:pPr>
              <w:widowControl w:val="0"/>
              <w:spacing w:line="240" w:lineRule="auto"/>
              <w:jc w:val="center"/>
              <w:rPr>
                <w:rFonts w:eastAsia="Calibri" w:cs="Calibri"/>
                <w:sz w:val="20"/>
                <w:szCs w:val="20"/>
              </w:rPr>
            </w:pPr>
            <w:r>
              <w:rPr>
                <w:rFonts w:eastAsia="Calibri" w:cs="Calibri"/>
                <w:sz w:val="20"/>
                <w:szCs w:val="20"/>
              </w:rPr>
              <w:t>15 775,12 zł</w:t>
            </w:r>
          </w:p>
        </w:tc>
        <w:tc>
          <w:tcPr>
            <w:tcW w:w="1327" w:type="dxa"/>
            <w:tcBorders>
              <w:top w:val="single" w:sz="4" w:space="0" w:color="000000"/>
              <w:left w:val="single" w:sz="4" w:space="0" w:color="000000"/>
              <w:bottom w:val="single" w:sz="4" w:space="0" w:color="000000"/>
            </w:tcBorders>
          </w:tcPr>
          <w:p w14:paraId="111D24CC" w14:textId="77777777" w:rsidR="002355DB" w:rsidRDefault="002355DB" w:rsidP="00F928B8">
            <w:pPr>
              <w:widowControl w:val="0"/>
              <w:spacing w:line="240" w:lineRule="auto"/>
              <w:jc w:val="center"/>
              <w:rPr>
                <w:rFonts w:eastAsia="Calibri" w:cs="Calibri"/>
                <w:sz w:val="20"/>
                <w:szCs w:val="20"/>
              </w:rPr>
            </w:pPr>
            <w:r>
              <w:rPr>
                <w:rFonts w:eastAsia="Calibri" w:cs="Calibri"/>
                <w:sz w:val="20"/>
                <w:szCs w:val="20"/>
              </w:rPr>
              <w:t>12 029,71 zł</w:t>
            </w:r>
          </w:p>
        </w:tc>
        <w:tc>
          <w:tcPr>
            <w:tcW w:w="1327" w:type="dxa"/>
            <w:tcBorders>
              <w:top w:val="single" w:sz="4" w:space="0" w:color="000000"/>
              <w:left w:val="single" w:sz="4" w:space="0" w:color="000000"/>
              <w:bottom w:val="single" w:sz="4" w:space="0" w:color="000000"/>
              <w:right w:val="single" w:sz="4" w:space="0" w:color="000000"/>
            </w:tcBorders>
          </w:tcPr>
          <w:p w14:paraId="26196863" w14:textId="77777777" w:rsidR="002355DB" w:rsidRDefault="002355DB" w:rsidP="00F928B8">
            <w:pPr>
              <w:widowControl w:val="0"/>
              <w:spacing w:line="240" w:lineRule="auto"/>
              <w:jc w:val="center"/>
              <w:rPr>
                <w:rFonts w:eastAsia="Calibri" w:cs="Calibri"/>
                <w:sz w:val="20"/>
                <w:szCs w:val="20"/>
              </w:rPr>
            </w:pPr>
            <w:r>
              <w:rPr>
                <w:rFonts w:eastAsia="Calibri" w:cs="Calibri"/>
                <w:sz w:val="20"/>
                <w:szCs w:val="20"/>
              </w:rPr>
              <w:t>12 398,15 zł</w:t>
            </w:r>
          </w:p>
        </w:tc>
        <w:tc>
          <w:tcPr>
            <w:tcW w:w="1326" w:type="dxa"/>
            <w:tcBorders>
              <w:top w:val="single" w:sz="4" w:space="0" w:color="000000"/>
              <w:left w:val="single" w:sz="4" w:space="0" w:color="000000"/>
              <w:bottom w:val="single" w:sz="4" w:space="0" w:color="000000"/>
              <w:right w:val="single" w:sz="4" w:space="0" w:color="000000"/>
            </w:tcBorders>
          </w:tcPr>
          <w:p w14:paraId="37C6579F" w14:textId="77777777" w:rsidR="002355DB" w:rsidRDefault="002355DB" w:rsidP="00F928B8">
            <w:pPr>
              <w:widowControl w:val="0"/>
              <w:spacing w:line="240" w:lineRule="auto"/>
              <w:jc w:val="center"/>
              <w:rPr>
                <w:rFonts w:eastAsia="Calibri" w:cs="Calibri"/>
                <w:sz w:val="20"/>
                <w:szCs w:val="20"/>
              </w:rPr>
            </w:pPr>
            <w:r>
              <w:rPr>
                <w:rFonts w:eastAsia="Calibri" w:cs="Calibri"/>
                <w:sz w:val="20"/>
                <w:szCs w:val="20"/>
              </w:rPr>
              <w:t>11 772,86 zł</w:t>
            </w:r>
          </w:p>
        </w:tc>
        <w:tc>
          <w:tcPr>
            <w:tcW w:w="1328" w:type="dxa"/>
            <w:tcBorders>
              <w:top w:val="single" w:sz="4" w:space="0" w:color="000000"/>
              <w:left w:val="single" w:sz="4" w:space="0" w:color="000000"/>
              <w:bottom w:val="single" w:sz="4" w:space="0" w:color="000000"/>
              <w:right w:val="single" w:sz="4" w:space="0" w:color="000000"/>
            </w:tcBorders>
          </w:tcPr>
          <w:p w14:paraId="4F1C530D" w14:textId="77777777" w:rsidR="002355DB" w:rsidRDefault="002355DB" w:rsidP="00F928B8">
            <w:pPr>
              <w:widowControl w:val="0"/>
              <w:spacing w:line="240" w:lineRule="auto"/>
              <w:jc w:val="center"/>
              <w:rPr>
                <w:rFonts w:eastAsia="Calibri" w:cs="Calibri"/>
                <w:sz w:val="20"/>
                <w:szCs w:val="20"/>
              </w:rPr>
            </w:pPr>
            <w:r w:rsidRPr="000F15CE">
              <w:rPr>
                <w:rFonts w:eastAsia="Calibri" w:cs="Calibri"/>
                <w:sz w:val="20"/>
                <w:szCs w:val="20"/>
              </w:rPr>
              <w:t>12 501,69 zł</w:t>
            </w:r>
          </w:p>
        </w:tc>
      </w:tr>
    </w:tbl>
    <w:p w14:paraId="324FE183" w14:textId="4E054B0E" w:rsidR="00842BCA" w:rsidRDefault="002355DB" w:rsidP="00F96EB9">
      <w:pPr>
        <w:jc w:val="right"/>
      </w:pPr>
      <w:r>
        <w:t>*</w:t>
      </w:r>
      <w:r>
        <w:rPr>
          <w:rFonts w:eastAsia="Calibri" w:cs="Calibri"/>
          <w:i/>
          <w:iCs/>
          <w:color w:val="000000"/>
          <w:spacing w:val="-2"/>
          <w:sz w:val="20"/>
          <w:szCs w:val="20"/>
        </w:rPr>
        <w:t xml:space="preserve"> od 01.06.2020 przejęto zobowiązania po Zarządzie Dróg Powiatowych</w:t>
      </w:r>
    </w:p>
    <w:p w14:paraId="1DD0DA17" w14:textId="21DA1080" w:rsidR="00DF3643" w:rsidRDefault="002A5D4C" w:rsidP="005E4B33">
      <w:pPr>
        <w:pStyle w:val="Nagwek2"/>
        <w:numPr>
          <w:ilvl w:val="1"/>
          <w:numId w:val="14"/>
        </w:numPr>
        <w:shd w:val="clear" w:color="auto" w:fill="F2DBDB" w:themeFill="accent2" w:themeFillTint="33"/>
        <w:spacing w:line="360" w:lineRule="auto"/>
        <w:rPr>
          <w:rFonts w:ascii="Times New Roman" w:hAnsi="Times New Roman" w:cs="Times New Roman"/>
          <w:color w:val="auto"/>
        </w:rPr>
      </w:pPr>
      <w:bookmarkStart w:id="137" w:name="_Toc198621873"/>
      <w:r>
        <w:rPr>
          <w:rFonts w:ascii="Times New Roman" w:hAnsi="Times New Roman" w:cs="Times New Roman"/>
          <w:color w:val="auto"/>
        </w:rPr>
        <w:lastRenderedPageBreak/>
        <w:t>Dostępność</w:t>
      </w:r>
      <w:bookmarkEnd w:id="137"/>
    </w:p>
    <w:bookmarkEnd w:id="136"/>
    <w:p w14:paraId="2B0547F7" w14:textId="77777777" w:rsidR="00BA48C2" w:rsidRDefault="00BA48C2" w:rsidP="00BA48C2">
      <w:pPr>
        <w:spacing w:before="100" w:beforeAutospacing="1" w:after="100" w:afterAutospacing="1" w:line="360" w:lineRule="auto"/>
        <w:ind w:firstLine="708"/>
        <w:jc w:val="both"/>
      </w:pPr>
      <w:r w:rsidRPr="00BA48C2">
        <w:rPr>
          <w:rFonts w:eastAsia="Times New Roman" w:cs="Times New Roman"/>
          <w:lang w:eastAsia="pl-PL"/>
        </w:rPr>
        <w:t>W 2024 r. nie było informacji, wniosków ani skarg z zakresu dostępności, w rozumieniu nowych przepisów jej dotyczących. Informowano klientów zainteresowanych zapewnieniem tłumacza języka migowego o możliwości zapewnienia takiego tłumacza i pokrycia jego kosztów przez urząd, w 2024 r. jeden klient skorzystał z tłumacza języka migowego (Powiatowy Zespół ds. Orzekania o Niepełnosprawności).</w:t>
      </w:r>
    </w:p>
    <w:p w14:paraId="33571832" w14:textId="77777777" w:rsidR="00880487" w:rsidRPr="005608AE" w:rsidRDefault="00880487" w:rsidP="005608AE">
      <w:pPr>
        <w:spacing w:beforeAutospacing="1" w:afterAutospacing="1" w:line="360" w:lineRule="auto"/>
        <w:jc w:val="both"/>
      </w:pPr>
    </w:p>
    <w:p w14:paraId="1426C034" w14:textId="46A30003" w:rsidR="002A5D4C" w:rsidRPr="00DC0EBD" w:rsidRDefault="002A5D4C" w:rsidP="005E4B33">
      <w:pPr>
        <w:pStyle w:val="Nagwek2"/>
        <w:numPr>
          <w:ilvl w:val="1"/>
          <w:numId w:val="14"/>
        </w:numPr>
        <w:shd w:val="clear" w:color="auto" w:fill="F2DBDB" w:themeFill="accent2" w:themeFillTint="33"/>
        <w:spacing w:line="360" w:lineRule="auto"/>
        <w:rPr>
          <w:rFonts w:ascii="Times New Roman" w:hAnsi="Times New Roman" w:cs="Times New Roman"/>
          <w:color w:val="auto"/>
        </w:rPr>
      </w:pPr>
      <w:bookmarkStart w:id="138" w:name="_Toc198621874"/>
      <w:r w:rsidRPr="00DC0EBD">
        <w:rPr>
          <w:rFonts w:ascii="Times New Roman" w:hAnsi="Times New Roman" w:cs="Times New Roman"/>
          <w:color w:val="auto"/>
        </w:rPr>
        <w:t>Informatyzacja starostwa</w:t>
      </w:r>
      <w:bookmarkEnd w:id="138"/>
    </w:p>
    <w:p w14:paraId="524A403A" w14:textId="77777777" w:rsidR="002A5D4C" w:rsidRPr="00DC0EBD" w:rsidRDefault="002A5D4C" w:rsidP="00DB6B23">
      <w:pPr>
        <w:spacing w:after="0" w:line="240" w:lineRule="auto"/>
        <w:ind w:firstLine="709"/>
        <w:jc w:val="both"/>
        <w:rPr>
          <w:rFonts w:cs="Times New Roman"/>
          <w:szCs w:val="24"/>
        </w:rPr>
      </w:pPr>
    </w:p>
    <w:p w14:paraId="122E1EA7" w14:textId="77777777" w:rsidR="00BA48C2" w:rsidRPr="00BA48C2" w:rsidRDefault="00BA48C2" w:rsidP="00BA48C2">
      <w:pPr>
        <w:spacing w:after="0" w:line="360" w:lineRule="auto"/>
        <w:ind w:firstLine="708"/>
        <w:jc w:val="both"/>
      </w:pPr>
      <w:r w:rsidRPr="00BA48C2">
        <w:t>Mając na celu podnoszenie rozwoju administracji stanowisk pracy oraz poprawy bezpieczeństwa pod względem teleinformatycznym, Starostwo Powiatowe w Brzegu doposażyło oraz unowocześniło stanowiska pracy oraz infrastrukturę poprzez:</w:t>
      </w:r>
    </w:p>
    <w:p w14:paraId="0E5A9AD4" w14:textId="77777777" w:rsidR="00BA48C2" w:rsidRPr="00BA48C2" w:rsidRDefault="00BA48C2" w:rsidP="00BA48C2">
      <w:pPr>
        <w:spacing w:after="0" w:line="360" w:lineRule="auto"/>
        <w:jc w:val="both"/>
      </w:pPr>
      <w:r w:rsidRPr="00BA48C2">
        <w:t>Zakupiono:</w:t>
      </w:r>
    </w:p>
    <w:p w14:paraId="44F2664C" w14:textId="77777777" w:rsidR="00BA48C2" w:rsidRPr="00BA48C2" w:rsidRDefault="00BA48C2" w:rsidP="005E4B33">
      <w:pPr>
        <w:numPr>
          <w:ilvl w:val="0"/>
          <w:numId w:val="88"/>
        </w:numPr>
        <w:spacing w:after="0" w:line="360" w:lineRule="auto"/>
        <w:jc w:val="both"/>
      </w:pPr>
      <w:r w:rsidRPr="00BA48C2">
        <w:t xml:space="preserve">13 komputerów wraz z oprogramowaniem </w:t>
      </w:r>
    </w:p>
    <w:p w14:paraId="224B3CB1" w14:textId="77777777" w:rsidR="00BA48C2" w:rsidRPr="00BA48C2" w:rsidRDefault="00BA48C2" w:rsidP="005E4B33">
      <w:pPr>
        <w:numPr>
          <w:ilvl w:val="0"/>
          <w:numId w:val="88"/>
        </w:numPr>
        <w:spacing w:after="0" w:line="360" w:lineRule="auto"/>
        <w:jc w:val="both"/>
      </w:pPr>
      <w:r w:rsidRPr="00BA48C2">
        <w:t>21 tabletów wraz z etui i ładowarką (do obsługi głosowań i zwołań sesji/posiedzeń organów powiatu)</w:t>
      </w:r>
    </w:p>
    <w:p w14:paraId="3B6405ED" w14:textId="77777777" w:rsidR="00BA48C2" w:rsidRPr="00BA48C2" w:rsidRDefault="00BA48C2" w:rsidP="005E4B33">
      <w:pPr>
        <w:numPr>
          <w:ilvl w:val="0"/>
          <w:numId w:val="88"/>
        </w:numPr>
        <w:spacing w:after="0" w:line="360" w:lineRule="auto"/>
        <w:jc w:val="both"/>
      </w:pPr>
      <w:r w:rsidRPr="00BA48C2">
        <w:t xml:space="preserve">25 monitorów 27 calowych </w:t>
      </w:r>
    </w:p>
    <w:p w14:paraId="074434B6" w14:textId="77777777" w:rsidR="00BA48C2" w:rsidRPr="00BA48C2" w:rsidRDefault="00BA48C2" w:rsidP="005E4B33">
      <w:pPr>
        <w:numPr>
          <w:ilvl w:val="0"/>
          <w:numId w:val="88"/>
        </w:numPr>
        <w:spacing w:after="0" w:line="360" w:lineRule="auto"/>
        <w:jc w:val="both"/>
      </w:pPr>
      <w:r w:rsidRPr="00BA48C2">
        <w:t>1 serwer plikowy wraz z dyskami</w:t>
      </w:r>
    </w:p>
    <w:p w14:paraId="5EA6D4E6" w14:textId="77777777" w:rsidR="00BA48C2" w:rsidRPr="00BA48C2" w:rsidRDefault="00BA48C2" w:rsidP="005E4B33">
      <w:pPr>
        <w:numPr>
          <w:ilvl w:val="0"/>
          <w:numId w:val="88"/>
        </w:numPr>
        <w:spacing w:after="0" w:line="360" w:lineRule="auto"/>
        <w:jc w:val="both"/>
      </w:pPr>
      <w:r w:rsidRPr="00BA48C2">
        <w:t>1 laptop</w:t>
      </w:r>
    </w:p>
    <w:p w14:paraId="414270E5" w14:textId="77777777" w:rsidR="00BA48C2" w:rsidRPr="00BA48C2" w:rsidRDefault="00BA48C2" w:rsidP="005E4B33">
      <w:pPr>
        <w:numPr>
          <w:ilvl w:val="0"/>
          <w:numId w:val="88"/>
        </w:numPr>
        <w:spacing w:after="0" w:line="360" w:lineRule="auto"/>
        <w:jc w:val="both"/>
      </w:pPr>
      <w:r w:rsidRPr="00BA48C2">
        <w:t xml:space="preserve">6 drukarek monochromatycznych </w:t>
      </w:r>
    </w:p>
    <w:p w14:paraId="2CF1C5E7" w14:textId="77777777" w:rsidR="00BA48C2" w:rsidRPr="00BA48C2" w:rsidRDefault="00BA48C2" w:rsidP="005E4B33">
      <w:pPr>
        <w:numPr>
          <w:ilvl w:val="0"/>
          <w:numId w:val="88"/>
        </w:numPr>
        <w:spacing w:after="0" w:line="360" w:lineRule="auto"/>
        <w:jc w:val="both"/>
      </w:pPr>
      <w:r w:rsidRPr="00BA48C2">
        <w:t>1 drukarkę kolorową mobilną</w:t>
      </w:r>
    </w:p>
    <w:p w14:paraId="5241F80C" w14:textId="77777777" w:rsidR="00BA48C2" w:rsidRPr="00BA48C2" w:rsidRDefault="00BA48C2" w:rsidP="005E4B33">
      <w:pPr>
        <w:numPr>
          <w:ilvl w:val="0"/>
          <w:numId w:val="88"/>
        </w:numPr>
        <w:spacing w:after="0" w:line="360" w:lineRule="auto"/>
        <w:jc w:val="both"/>
      </w:pPr>
      <w:r w:rsidRPr="00BA48C2">
        <w:t>2  urządzenia wielofunkcyjne</w:t>
      </w:r>
    </w:p>
    <w:p w14:paraId="662CD68A" w14:textId="77777777" w:rsidR="00842BCA" w:rsidRDefault="00842BCA" w:rsidP="00544363">
      <w:pPr>
        <w:spacing w:after="0" w:line="360" w:lineRule="auto"/>
        <w:ind w:left="720"/>
        <w:jc w:val="both"/>
      </w:pPr>
    </w:p>
    <w:p w14:paraId="6DEFFE0F" w14:textId="2FF8E29E" w:rsidR="00574A1D" w:rsidRPr="00DC0EBD" w:rsidRDefault="00574A1D" w:rsidP="005E4B33">
      <w:pPr>
        <w:pStyle w:val="Nagwek2"/>
        <w:numPr>
          <w:ilvl w:val="1"/>
          <w:numId w:val="14"/>
        </w:numPr>
        <w:shd w:val="clear" w:color="auto" w:fill="F2DBDB" w:themeFill="accent2" w:themeFillTint="33"/>
        <w:spacing w:line="360" w:lineRule="auto"/>
        <w:rPr>
          <w:rFonts w:ascii="Times New Roman" w:hAnsi="Times New Roman" w:cs="Times New Roman"/>
          <w:color w:val="auto"/>
        </w:rPr>
      </w:pPr>
      <w:bookmarkStart w:id="139" w:name="_Toc198621875"/>
      <w:r>
        <w:rPr>
          <w:rFonts w:ascii="Times New Roman" w:hAnsi="Times New Roman" w:cs="Times New Roman"/>
          <w:color w:val="auto"/>
        </w:rPr>
        <w:t>Administrowanie budynkami</w:t>
      </w:r>
      <w:bookmarkEnd w:id="139"/>
    </w:p>
    <w:p w14:paraId="65722BAD" w14:textId="4D8F99B3" w:rsidR="00723DFD" w:rsidRPr="00512703" w:rsidRDefault="002174A0" w:rsidP="00842BCA">
      <w:pPr>
        <w:spacing w:line="360" w:lineRule="auto"/>
        <w:ind w:firstLine="708"/>
        <w:jc w:val="both"/>
      </w:pPr>
      <w:r w:rsidRPr="00512703">
        <w:t>Starostwo Powiatowe w Brzegu samodzielnie administruje dwoma budynkami w Brzegu przy ul. Robotniczej 20 (budynek główny – siedziba, w 202</w:t>
      </w:r>
      <w:r w:rsidR="00AD7734" w:rsidRPr="00512703">
        <w:t>4</w:t>
      </w:r>
      <w:r w:rsidRPr="00512703">
        <w:t xml:space="preserve"> r. zajmowały</w:t>
      </w:r>
      <w:r w:rsidR="00880487" w:rsidRPr="00512703">
        <w:br/>
      </w:r>
      <w:r w:rsidRPr="00512703">
        <w:t xml:space="preserve"> go: kierownictwo urzędu, Wydział Organizacyjno-Prawny, Biuro Zamówień Publicznych, Inspektor Ochrony Danych, Wydział Finansowo-Budżetowy, Służba BHP, Zespół ds.</w:t>
      </w:r>
      <w:r w:rsidR="00234D5F" w:rsidRPr="00512703">
        <w:t xml:space="preserve"> </w:t>
      </w:r>
      <w:r w:rsidRPr="00512703">
        <w:t>Zarządzania Kryzysowego, Spraw Wojskowych</w:t>
      </w:r>
      <w:r w:rsidR="00234D5F" w:rsidRPr="00512703">
        <w:t xml:space="preserve"> </w:t>
      </w:r>
      <w:r w:rsidRPr="00512703">
        <w:t>i Obronnych, Pełnomocnik ds. Informacji Niejawnych, Biuro Rady Powiatu i Wydział Kultury i Sportu</w:t>
      </w:r>
      <w:r w:rsidR="00AB159C" w:rsidRPr="00512703">
        <w:t>)</w:t>
      </w:r>
      <w:r w:rsidRPr="00512703">
        <w:t xml:space="preserve"> oraz ul. Kard. Wyszyńskiego 23 (w 202</w:t>
      </w:r>
      <w:r w:rsidR="00AD7734" w:rsidRPr="00512703">
        <w:t>4</w:t>
      </w:r>
      <w:r w:rsidRPr="00512703">
        <w:t xml:space="preserve"> r. zajmowały go: Wydział Komunikacji, Wydział Organizacyjno-Prawny, Wydział </w:t>
      </w:r>
      <w:r w:rsidRPr="00512703">
        <w:lastRenderedPageBreak/>
        <w:t>Dróg, Powiatowy Zespół ds. Orzekania</w:t>
      </w:r>
      <w:r w:rsidR="00842BCA" w:rsidRPr="00512703">
        <w:t xml:space="preserve"> </w:t>
      </w:r>
      <w:r w:rsidRPr="00512703">
        <w:t>o</w:t>
      </w:r>
      <w:r w:rsidR="00842BCA" w:rsidRPr="00512703">
        <w:t xml:space="preserve"> </w:t>
      </w:r>
      <w:r w:rsidRPr="00512703">
        <w:t>Niepełnosprawności, Wydział Ochrony Środowiska, Wydział Budownictwa, Wydział Rozwoju i Inwestycji, Biuro Audytu Wewnętrznego i Kontroli, Wydział Oświaty, ponadto Powiatowe Centrum Pomocy Rodzinie, nieodpłatna pomoc prawna i poradnictwo obywatelskie, w tym mediacja, niektóre organizacje pozarządowe i firmy, pomoc obywatelom Ukrainy). Starostwo korzystało również z budynku będącego współwłasnością z Gminą Brzeg przy ul. Robotniczej 12 (Wydział Geodezji i Gospodarki Nieruchomościami) oraz z Gminą Grodków przy ul. Warszawskiej 29 (oddział Wydziału Komunikacji), jak również z budynku Gminy Lewin Brzeski, Rynek 26 (oddział Wydziału Komunikacji).</w:t>
      </w:r>
    </w:p>
    <w:p w14:paraId="3C426840" w14:textId="77777777" w:rsidR="00BA48C2" w:rsidRDefault="00BA48C2" w:rsidP="00723DFD">
      <w:pPr>
        <w:spacing w:line="360" w:lineRule="auto"/>
        <w:ind w:firstLine="708"/>
        <w:jc w:val="both"/>
      </w:pPr>
    </w:p>
    <w:p w14:paraId="6BDCA58D" w14:textId="77777777" w:rsidR="00CC5126" w:rsidRDefault="00CC5126" w:rsidP="00CC5126">
      <w:pPr>
        <w:spacing w:line="360" w:lineRule="auto"/>
        <w:ind w:firstLine="708"/>
        <w:jc w:val="both"/>
        <w:rPr>
          <w:rFonts w:cs="Times New Roman"/>
          <w:szCs w:val="24"/>
        </w:rPr>
      </w:pPr>
      <w:r w:rsidRPr="007C1FE8">
        <w:rPr>
          <w:rFonts w:cs="Times New Roman"/>
          <w:szCs w:val="24"/>
        </w:rPr>
        <w:t>Struktura kosztów utrzymania administrowanych budynków</w:t>
      </w:r>
      <w:r>
        <w:rPr>
          <w:rFonts w:cs="Times New Roman"/>
          <w:szCs w:val="24"/>
        </w:rPr>
        <w:t>:</w:t>
      </w:r>
    </w:p>
    <w:tbl>
      <w:tblPr>
        <w:tblStyle w:val="Tabela-Siatka"/>
        <w:tblW w:w="0" w:type="auto"/>
        <w:tblLook w:val="04A0" w:firstRow="1" w:lastRow="0" w:firstColumn="1" w:lastColumn="0" w:noHBand="0" w:noVBand="1"/>
      </w:tblPr>
      <w:tblGrid>
        <w:gridCol w:w="3822"/>
        <w:gridCol w:w="2550"/>
        <w:gridCol w:w="2688"/>
      </w:tblGrid>
      <w:tr w:rsidR="00CC5126" w14:paraId="6E747A62" w14:textId="77777777" w:rsidTr="00842BCA">
        <w:tc>
          <w:tcPr>
            <w:tcW w:w="3823" w:type="dxa"/>
            <w:shd w:val="clear" w:color="auto" w:fill="FFC000"/>
          </w:tcPr>
          <w:p w14:paraId="0AC80F0F" w14:textId="77777777" w:rsidR="00CC5126" w:rsidRPr="005214C5" w:rsidRDefault="00CC5126" w:rsidP="00564DA6">
            <w:pPr>
              <w:spacing w:line="360" w:lineRule="auto"/>
              <w:jc w:val="center"/>
              <w:rPr>
                <w:rFonts w:cs="Times New Roman"/>
                <w:b/>
                <w:bCs/>
                <w:szCs w:val="24"/>
              </w:rPr>
            </w:pPr>
            <w:r w:rsidRPr="005214C5">
              <w:rPr>
                <w:rFonts w:cs="Times New Roman"/>
                <w:b/>
                <w:bCs/>
                <w:szCs w:val="24"/>
              </w:rPr>
              <w:t>Rodzaj kosztu</w:t>
            </w:r>
          </w:p>
        </w:tc>
        <w:tc>
          <w:tcPr>
            <w:tcW w:w="2551" w:type="dxa"/>
            <w:shd w:val="clear" w:color="auto" w:fill="FFC000"/>
          </w:tcPr>
          <w:p w14:paraId="37F6573D" w14:textId="77777777" w:rsidR="00CC5126" w:rsidRPr="005214C5" w:rsidRDefault="00CC5126" w:rsidP="00564DA6">
            <w:pPr>
              <w:spacing w:line="360" w:lineRule="auto"/>
              <w:jc w:val="center"/>
              <w:rPr>
                <w:rFonts w:cs="Times New Roman"/>
                <w:b/>
                <w:bCs/>
                <w:szCs w:val="24"/>
              </w:rPr>
            </w:pPr>
            <w:r w:rsidRPr="005214C5">
              <w:rPr>
                <w:rFonts w:cs="Times New Roman"/>
                <w:b/>
                <w:bCs/>
                <w:szCs w:val="24"/>
              </w:rPr>
              <w:t>Brzeg Robotnicza 20</w:t>
            </w:r>
          </w:p>
        </w:tc>
        <w:tc>
          <w:tcPr>
            <w:tcW w:w="2688" w:type="dxa"/>
            <w:shd w:val="clear" w:color="auto" w:fill="FFC000"/>
          </w:tcPr>
          <w:p w14:paraId="007DA01F" w14:textId="41406C3E" w:rsidR="00CC5126" w:rsidRPr="005214C5" w:rsidRDefault="00CC5126" w:rsidP="00564DA6">
            <w:pPr>
              <w:spacing w:line="360" w:lineRule="auto"/>
              <w:jc w:val="center"/>
              <w:rPr>
                <w:rFonts w:cs="Times New Roman"/>
                <w:b/>
                <w:bCs/>
                <w:szCs w:val="24"/>
              </w:rPr>
            </w:pPr>
            <w:r w:rsidRPr="005214C5">
              <w:rPr>
                <w:rFonts w:cs="Times New Roman"/>
                <w:b/>
                <w:bCs/>
                <w:szCs w:val="24"/>
              </w:rPr>
              <w:t xml:space="preserve">Brzeg Wyszyńskiego </w:t>
            </w:r>
            <w:r w:rsidR="00AB159C">
              <w:rPr>
                <w:rFonts w:cs="Times New Roman"/>
                <w:b/>
                <w:bCs/>
                <w:szCs w:val="24"/>
              </w:rPr>
              <w:t>23</w:t>
            </w:r>
          </w:p>
        </w:tc>
      </w:tr>
      <w:tr w:rsidR="00CC5126" w14:paraId="404D2147" w14:textId="77777777" w:rsidTr="00564DA6">
        <w:tc>
          <w:tcPr>
            <w:tcW w:w="3823" w:type="dxa"/>
          </w:tcPr>
          <w:p w14:paraId="0587F97E" w14:textId="77777777" w:rsidR="00CC5126" w:rsidRDefault="00CC5126" w:rsidP="00564DA6">
            <w:pPr>
              <w:spacing w:line="360" w:lineRule="auto"/>
              <w:jc w:val="right"/>
              <w:rPr>
                <w:rFonts w:cs="Times New Roman"/>
                <w:szCs w:val="24"/>
              </w:rPr>
            </w:pPr>
            <w:r>
              <w:rPr>
                <w:rFonts w:cs="Times New Roman"/>
                <w:szCs w:val="24"/>
              </w:rPr>
              <w:t>Energia elektryczna (sprzedaż)</w:t>
            </w:r>
          </w:p>
        </w:tc>
        <w:tc>
          <w:tcPr>
            <w:tcW w:w="2551" w:type="dxa"/>
          </w:tcPr>
          <w:p w14:paraId="4C7B0767" w14:textId="0D7B78DE" w:rsidR="00CC5126" w:rsidRDefault="00AB159C" w:rsidP="00564DA6">
            <w:pPr>
              <w:spacing w:line="360" w:lineRule="auto"/>
              <w:jc w:val="center"/>
              <w:rPr>
                <w:rFonts w:cs="Times New Roman"/>
                <w:szCs w:val="24"/>
              </w:rPr>
            </w:pPr>
            <w:r w:rsidRPr="00AB159C">
              <w:rPr>
                <w:rFonts w:cs="Times New Roman"/>
                <w:szCs w:val="24"/>
              </w:rPr>
              <w:t>39 048,00</w:t>
            </w:r>
            <w:r>
              <w:rPr>
                <w:rFonts w:cs="Times New Roman"/>
                <w:szCs w:val="24"/>
              </w:rPr>
              <w:t xml:space="preserve"> zł</w:t>
            </w:r>
          </w:p>
        </w:tc>
        <w:tc>
          <w:tcPr>
            <w:tcW w:w="2688" w:type="dxa"/>
          </w:tcPr>
          <w:p w14:paraId="26D7CFD7" w14:textId="183ABD10" w:rsidR="00CC5126" w:rsidRDefault="00AB159C" w:rsidP="00564DA6">
            <w:pPr>
              <w:spacing w:line="360" w:lineRule="auto"/>
              <w:jc w:val="center"/>
              <w:rPr>
                <w:rFonts w:cs="Times New Roman"/>
                <w:szCs w:val="24"/>
              </w:rPr>
            </w:pPr>
            <w:r w:rsidRPr="00AB159C">
              <w:rPr>
                <w:rFonts w:cs="Times New Roman"/>
                <w:szCs w:val="24"/>
              </w:rPr>
              <w:t>57 058,30</w:t>
            </w:r>
            <w:r>
              <w:rPr>
                <w:rFonts w:cs="Times New Roman"/>
                <w:szCs w:val="24"/>
              </w:rPr>
              <w:t xml:space="preserve"> zł</w:t>
            </w:r>
          </w:p>
        </w:tc>
      </w:tr>
      <w:tr w:rsidR="00CC5126" w14:paraId="2A5682A1" w14:textId="77777777" w:rsidTr="00564DA6">
        <w:tc>
          <w:tcPr>
            <w:tcW w:w="3823" w:type="dxa"/>
          </w:tcPr>
          <w:p w14:paraId="6A028725" w14:textId="77777777" w:rsidR="00CC5126" w:rsidRDefault="00CC5126" w:rsidP="00564DA6">
            <w:pPr>
              <w:spacing w:line="360" w:lineRule="auto"/>
              <w:jc w:val="right"/>
              <w:rPr>
                <w:rFonts w:cs="Times New Roman"/>
                <w:szCs w:val="24"/>
              </w:rPr>
            </w:pPr>
            <w:r>
              <w:rPr>
                <w:rFonts w:cs="Times New Roman"/>
                <w:szCs w:val="24"/>
              </w:rPr>
              <w:t>Energia elektryczna (dystrybucja)</w:t>
            </w:r>
          </w:p>
        </w:tc>
        <w:tc>
          <w:tcPr>
            <w:tcW w:w="2551" w:type="dxa"/>
          </w:tcPr>
          <w:p w14:paraId="7E0774EC" w14:textId="44280B56" w:rsidR="00CC5126" w:rsidRDefault="00AB159C" w:rsidP="00564DA6">
            <w:pPr>
              <w:spacing w:line="360" w:lineRule="auto"/>
              <w:jc w:val="center"/>
              <w:rPr>
                <w:rFonts w:cs="Times New Roman"/>
                <w:szCs w:val="24"/>
              </w:rPr>
            </w:pPr>
            <w:r w:rsidRPr="00AB159C">
              <w:rPr>
                <w:rFonts w:cs="Times New Roman"/>
                <w:szCs w:val="24"/>
              </w:rPr>
              <w:t>54 506,51</w:t>
            </w:r>
            <w:r>
              <w:rPr>
                <w:rFonts w:cs="Times New Roman"/>
                <w:szCs w:val="24"/>
              </w:rPr>
              <w:t xml:space="preserve"> zł </w:t>
            </w:r>
          </w:p>
        </w:tc>
        <w:tc>
          <w:tcPr>
            <w:tcW w:w="2688" w:type="dxa"/>
          </w:tcPr>
          <w:p w14:paraId="7F1D83CE" w14:textId="41AD955F" w:rsidR="00CC5126" w:rsidRDefault="00AB159C" w:rsidP="00564DA6">
            <w:pPr>
              <w:spacing w:line="360" w:lineRule="auto"/>
              <w:jc w:val="center"/>
              <w:rPr>
                <w:rFonts w:cs="Times New Roman"/>
                <w:szCs w:val="24"/>
              </w:rPr>
            </w:pPr>
            <w:r w:rsidRPr="00AB159C">
              <w:rPr>
                <w:rFonts w:cs="Times New Roman"/>
                <w:szCs w:val="24"/>
              </w:rPr>
              <w:t>93 430,62</w:t>
            </w:r>
            <w:r>
              <w:rPr>
                <w:rFonts w:cs="Times New Roman"/>
                <w:szCs w:val="24"/>
              </w:rPr>
              <w:t xml:space="preserve"> zł</w:t>
            </w:r>
          </w:p>
        </w:tc>
      </w:tr>
      <w:tr w:rsidR="00CC5126" w14:paraId="0D82590F" w14:textId="77777777" w:rsidTr="00564DA6">
        <w:tc>
          <w:tcPr>
            <w:tcW w:w="3823" w:type="dxa"/>
          </w:tcPr>
          <w:p w14:paraId="53DE19A7" w14:textId="77777777" w:rsidR="00CC5126" w:rsidRDefault="00CC5126" w:rsidP="00564DA6">
            <w:pPr>
              <w:spacing w:line="360" w:lineRule="auto"/>
              <w:jc w:val="right"/>
              <w:rPr>
                <w:rFonts w:cs="Times New Roman"/>
                <w:szCs w:val="24"/>
              </w:rPr>
            </w:pPr>
            <w:r>
              <w:rPr>
                <w:rFonts w:cs="Times New Roman"/>
                <w:szCs w:val="24"/>
              </w:rPr>
              <w:t>Gaz</w:t>
            </w:r>
          </w:p>
        </w:tc>
        <w:tc>
          <w:tcPr>
            <w:tcW w:w="2551" w:type="dxa"/>
          </w:tcPr>
          <w:p w14:paraId="0A8AFA3B" w14:textId="712E4035" w:rsidR="00CC5126" w:rsidRDefault="00AB159C" w:rsidP="00564DA6">
            <w:pPr>
              <w:spacing w:line="360" w:lineRule="auto"/>
              <w:jc w:val="center"/>
              <w:rPr>
                <w:rFonts w:cs="Times New Roman"/>
                <w:szCs w:val="24"/>
              </w:rPr>
            </w:pPr>
            <w:r w:rsidRPr="00AB159C">
              <w:rPr>
                <w:rFonts w:cs="Times New Roman"/>
                <w:szCs w:val="24"/>
              </w:rPr>
              <w:t>68 005,85</w:t>
            </w:r>
            <w:r>
              <w:rPr>
                <w:rFonts w:cs="Times New Roman"/>
                <w:szCs w:val="24"/>
              </w:rPr>
              <w:t xml:space="preserve"> zł</w:t>
            </w:r>
          </w:p>
        </w:tc>
        <w:tc>
          <w:tcPr>
            <w:tcW w:w="2688" w:type="dxa"/>
          </w:tcPr>
          <w:p w14:paraId="10AE65C1" w14:textId="166213DD" w:rsidR="00CC5126" w:rsidRDefault="00AB159C" w:rsidP="00564DA6">
            <w:pPr>
              <w:spacing w:line="360" w:lineRule="auto"/>
              <w:jc w:val="center"/>
              <w:rPr>
                <w:rFonts w:cs="Times New Roman"/>
                <w:szCs w:val="24"/>
              </w:rPr>
            </w:pPr>
            <w:r>
              <w:rPr>
                <w:rFonts w:cs="Times New Roman"/>
                <w:szCs w:val="24"/>
              </w:rPr>
              <w:t>-</w:t>
            </w:r>
          </w:p>
        </w:tc>
      </w:tr>
      <w:tr w:rsidR="00CC5126" w14:paraId="0983EBAD" w14:textId="77777777" w:rsidTr="00564DA6">
        <w:tc>
          <w:tcPr>
            <w:tcW w:w="3823" w:type="dxa"/>
          </w:tcPr>
          <w:p w14:paraId="5C9F53E9" w14:textId="77777777" w:rsidR="00CC5126" w:rsidRDefault="00CC5126" w:rsidP="00564DA6">
            <w:pPr>
              <w:spacing w:line="360" w:lineRule="auto"/>
              <w:jc w:val="right"/>
              <w:rPr>
                <w:rFonts w:cs="Times New Roman"/>
                <w:szCs w:val="24"/>
              </w:rPr>
            </w:pPr>
            <w:r>
              <w:rPr>
                <w:rFonts w:cs="Times New Roman"/>
                <w:szCs w:val="24"/>
              </w:rPr>
              <w:t xml:space="preserve">Ciepło miejskie </w:t>
            </w:r>
          </w:p>
        </w:tc>
        <w:tc>
          <w:tcPr>
            <w:tcW w:w="2551" w:type="dxa"/>
          </w:tcPr>
          <w:p w14:paraId="67630C13" w14:textId="4BA0BA42" w:rsidR="00CC5126" w:rsidRDefault="00AB159C" w:rsidP="00564DA6">
            <w:pPr>
              <w:spacing w:line="360" w:lineRule="auto"/>
              <w:jc w:val="center"/>
              <w:rPr>
                <w:rFonts w:cs="Times New Roman"/>
                <w:szCs w:val="24"/>
              </w:rPr>
            </w:pPr>
            <w:r>
              <w:rPr>
                <w:rFonts w:cs="Times New Roman"/>
                <w:szCs w:val="24"/>
              </w:rPr>
              <w:t>-</w:t>
            </w:r>
          </w:p>
        </w:tc>
        <w:tc>
          <w:tcPr>
            <w:tcW w:w="2688" w:type="dxa"/>
          </w:tcPr>
          <w:p w14:paraId="5DD32D76" w14:textId="2557CF7D" w:rsidR="00CC5126" w:rsidRDefault="00AB159C" w:rsidP="00564DA6">
            <w:pPr>
              <w:spacing w:line="360" w:lineRule="auto"/>
              <w:jc w:val="center"/>
              <w:rPr>
                <w:rFonts w:cs="Times New Roman"/>
                <w:szCs w:val="24"/>
              </w:rPr>
            </w:pPr>
            <w:r>
              <w:rPr>
                <w:rFonts w:cs="Times New Roman"/>
                <w:szCs w:val="24"/>
              </w:rPr>
              <w:t xml:space="preserve">224 438,52 zł </w:t>
            </w:r>
          </w:p>
        </w:tc>
      </w:tr>
      <w:tr w:rsidR="00CC5126" w14:paraId="6F7F4A8B" w14:textId="77777777" w:rsidTr="00564DA6">
        <w:tc>
          <w:tcPr>
            <w:tcW w:w="3823" w:type="dxa"/>
          </w:tcPr>
          <w:p w14:paraId="24F4FD3A" w14:textId="77777777" w:rsidR="00CC5126" w:rsidRDefault="00CC5126" w:rsidP="00564DA6">
            <w:pPr>
              <w:spacing w:line="360" w:lineRule="auto"/>
              <w:jc w:val="right"/>
              <w:rPr>
                <w:rFonts w:cs="Times New Roman"/>
                <w:szCs w:val="24"/>
              </w:rPr>
            </w:pPr>
            <w:r>
              <w:rPr>
                <w:rFonts w:cs="Times New Roman"/>
                <w:szCs w:val="24"/>
              </w:rPr>
              <w:t xml:space="preserve">Woda i ścieki </w:t>
            </w:r>
          </w:p>
        </w:tc>
        <w:tc>
          <w:tcPr>
            <w:tcW w:w="2551" w:type="dxa"/>
          </w:tcPr>
          <w:p w14:paraId="65A36871" w14:textId="351681C6" w:rsidR="00CC5126" w:rsidRDefault="00AB159C" w:rsidP="00564DA6">
            <w:pPr>
              <w:spacing w:line="360" w:lineRule="auto"/>
              <w:jc w:val="center"/>
              <w:rPr>
                <w:rFonts w:cs="Times New Roman"/>
                <w:szCs w:val="24"/>
              </w:rPr>
            </w:pPr>
            <w:r w:rsidRPr="00AB159C">
              <w:rPr>
                <w:rFonts w:cs="Times New Roman"/>
                <w:szCs w:val="24"/>
              </w:rPr>
              <w:t>4 847,09</w:t>
            </w:r>
            <w:r>
              <w:rPr>
                <w:rFonts w:cs="Times New Roman"/>
                <w:szCs w:val="24"/>
              </w:rPr>
              <w:t xml:space="preserve"> zł</w:t>
            </w:r>
          </w:p>
        </w:tc>
        <w:tc>
          <w:tcPr>
            <w:tcW w:w="2688" w:type="dxa"/>
          </w:tcPr>
          <w:p w14:paraId="48EAB71A" w14:textId="2E29188E" w:rsidR="00CC5126" w:rsidRDefault="00AB159C" w:rsidP="00564DA6">
            <w:pPr>
              <w:spacing w:line="360" w:lineRule="auto"/>
              <w:jc w:val="center"/>
              <w:rPr>
                <w:rFonts w:cs="Times New Roman"/>
                <w:szCs w:val="24"/>
              </w:rPr>
            </w:pPr>
            <w:r w:rsidRPr="00AB159C">
              <w:rPr>
                <w:rFonts w:cs="Times New Roman"/>
                <w:szCs w:val="24"/>
              </w:rPr>
              <w:t>12 804,24</w:t>
            </w:r>
            <w:r>
              <w:rPr>
                <w:rFonts w:cs="Times New Roman"/>
                <w:szCs w:val="24"/>
              </w:rPr>
              <w:t xml:space="preserve"> zł</w:t>
            </w:r>
          </w:p>
        </w:tc>
      </w:tr>
      <w:tr w:rsidR="00CC5126" w14:paraId="29E347C3" w14:textId="77777777" w:rsidTr="00564DA6">
        <w:tc>
          <w:tcPr>
            <w:tcW w:w="3823" w:type="dxa"/>
          </w:tcPr>
          <w:p w14:paraId="015B9822" w14:textId="77777777" w:rsidR="00CC5126" w:rsidRDefault="00CC5126" w:rsidP="00564DA6">
            <w:pPr>
              <w:spacing w:line="360" w:lineRule="auto"/>
              <w:jc w:val="right"/>
              <w:rPr>
                <w:rFonts w:cs="Times New Roman"/>
                <w:szCs w:val="24"/>
              </w:rPr>
            </w:pPr>
            <w:r>
              <w:rPr>
                <w:rFonts w:cs="Times New Roman"/>
                <w:szCs w:val="24"/>
              </w:rPr>
              <w:t xml:space="preserve">Ochrona fizyczna </w:t>
            </w:r>
          </w:p>
        </w:tc>
        <w:tc>
          <w:tcPr>
            <w:tcW w:w="2551" w:type="dxa"/>
          </w:tcPr>
          <w:p w14:paraId="31E7F78A" w14:textId="34BFA9F1" w:rsidR="00CC5126" w:rsidRDefault="00AB159C" w:rsidP="00564DA6">
            <w:pPr>
              <w:spacing w:line="360" w:lineRule="auto"/>
              <w:jc w:val="center"/>
              <w:rPr>
                <w:rFonts w:cs="Times New Roman"/>
                <w:szCs w:val="24"/>
              </w:rPr>
            </w:pPr>
            <w:r>
              <w:rPr>
                <w:rFonts w:cs="Times New Roman"/>
                <w:szCs w:val="24"/>
              </w:rPr>
              <w:t>-</w:t>
            </w:r>
          </w:p>
        </w:tc>
        <w:tc>
          <w:tcPr>
            <w:tcW w:w="2688" w:type="dxa"/>
          </w:tcPr>
          <w:p w14:paraId="2B1042E6" w14:textId="37E7553C" w:rsidR="00CC5126" w:rsidRDefault="00AB159C" w:rsidP="00564DA6">
            <w:pPr>
              <w:spacing w:line="360" w:lineRule="auto"/>
              <w:jc w:val="center"/>
              <w:rPr>
                <w:rFonts w:cs="Times New Roman"/>
                <w:szCs w:val="24"/>
              </w:rPr>
            </w:pPr>
            <w:r>
              <w:rPr>
                <w:rFonts w:cs="Times New Roman"/>
                <w:szCs w:val="24"/>
              </w:rPr>
              <w:t>-</w:t>
            </w:r>
          </w:p>
        </w:tc>
      </w:tr>
      <w:tr w:rsidR="00CC5126" w14:paraId="1BE1B1B9" w14:textId="77777777" w:rsidTr="00564DA6">
        <w:tc>
          <w:tcPr>
            <w:tcW w:w="3823" w:type="dxa"/>
          </w:tcPr>
          <w:p w14:paraId="0F44C9A4" w14:textId="77777777" w:rsidR="00CC5126" w:rsidRDefault="00CC5126" w:rsidP="00564DA6">
            <w:pPr>
              <w:spacing w:line="360" w:lineRule="auto"/>
              <w:jc w:val="right"/>
              <w:rPr>
                <w:rFonts w:cs="Times New Roman"/>
                <w:szCs w:val="24"/>
              </w:rPr>
            </w:pPr>
            <w:r>
              <w:rPr>
                <w:rFonts w:cs="Times New Roman"/>
                <w:szCs w:val="24"/>
              </w:rPr>
              <w:t xml:space="preserve">Monitorowanie </w:t>
            </w:r>
            <w:proofErr w:type="spellStart"/>
            <w:r>
              <w:rPr>
                <w:rFonts w:cs="Times New Roman"/>
                <w:szCs w:val="24"/>
              </w:rPr>
              <w:t>ppoż</w:t>
            </w:r>
            <w:proofErr w:type="spellEnd"/>
            <w:r>
              <w:rPr>
                <w:rFonts w:cs="Times New Roman"/>
                <w:szCs w:val="24"/>
              </w:rPr>
              <w:t xml:space="preserve">/ włamania </w:t>
            </w:r>
          </w:p>
        </w:tc>
        <w:tc>
          <w:tcPr>
            <w:tcW w:w="2551" w:type="dxa"/>
          </w:tcPr>
          <w:p w14:paraId="5CF8407A" w14:textId="188F6A7C" w:rsidR="00CC5126" w:rsidRDefault="00AB159C" w:rsidP="00564DA6">
            <w:pPr>
              <w:spacing w:line="360" w:lineRule="auto"/>
              <w:jc w:val="center"/>
              <w:rPr>
                <w:rFonts w:cs="Times New Roman"/>
                <w:szCs w:val="24"/>
              </w:rPr>
            </w:pPr>
            <w:r w:rsidRPr="00AB159C">
              <w:rPr>
                <w:rFonts w:cs="Times New Roman"/>
                <w:szCs w:val="24"/>
              </w:rPr>
              <w:t>11 867,04</w:t>
            </w:r>
            <w:r>
              <w:rPr>
                <w:rFonts w:cs="Times New Roman"/>
                <w:szCs w:val="24"/>
              </w:rPr>
              <w:t xml:space="preserve"> zł</w:t>
            </w:r>
          </w:p>
        </w:tc>
        <w:tc>
          <w:tcPr>
            <w:tcW w:w="2688" w:type="dxa"/>
          </w:tcPr>
          <w:p w14:paraId="3ACE6ABD" w14:textId="08FA6467" w:rsidR="00CC5126" w:rsidRDefault="00AB159C" w:rsidP="00564DA6">
            <w:pPr>
              <w:spacing w:line="360" w:lineRule="auto"/>
              <w:jc w:val="center"/>
              <w:rPr>
                <w:rFonts w:cs="Times New Roman"/>
                <w:szCs w:val="24"/>
              </w:rPr>
            </w:pPr>
            <w:r>
              <w:rPr>
                <w:rFonts w:cs="Times New Roman"/>
                <w:szCs w:val="24"/>
              </w:rPr>
              <w:t>-</w:t>
            </w:r>
          </w:p>
        </w:tc>
      </w:tr>
      <w:tr w:rsidR="00CC5126" w14:paraId="5DCD7210" w14:textId="77777777" w:rsidTr="00564DA6">
        <w:tc>
          <w:tcPr>
            <w:tcW w:w="3823" w:type="dxa"/>
          </w:tcPr>
          <w:p w14:paraId="3C6BD09D" w14:textId="77777777" w:rsidR="00CC5126" w:rsidRDefault="00CC5126" w:rsidP="00564DA6">
            <w:pPr>
              <w:spacing w:line="360" w:lineRule="auto"/>
              <w:jc w:val="right"/>
              <w:rPr>
                <w:rFonts w:cs="Times New Roman"/>
                <w:szCs w:val="24"/>
              </w:rPr>
            </w:pPr>
            <w:r>
              <w:rPr>
                <w:rFonts w:cs="Times New Roman"/>
                <w:szCs w:val="24"/>
              </w:rPr>
              <w:t xml:space="preserve">Odpady </w:t>
            </w:r>
          </w:p>
        </w:tc>
        <w:tc>
          <w:tcPr>
            <w:tcW w:w="2551" w:type="dxa"/>
          </w:tcPr>
          <w:p w14:paraId="0F2ED8AD" w14:textId="5B695D69" w:rsidR="00CC5126" w:rsidRDefault="00AB159C" w:rsidP="00564DA6">
            <w:pPr>
              <w:spacing w:line="360" w:lineRule="auto"/>
              <w:jc w:val="center"/>
              <w:rPr>
                <w:rFonts w:cs="Times New Roman"/>
                <w:szCs w:val="24"/>
              </w:rPr>
            </w:pPr>
            <w:r w:rsidRPr="00AB159C">
              <w:rPr>
                <w:rFonts w:cs="Times New Roman"/>
                <w:szCs w:val="24"/>
              </w:rPr>
              <w:t>15 378,00</w:t>
            </w:r>
            <w:r>
              <w:rPr>
                <w:rFonts w:cs="Times New Roman"/>
                <w:szCs w:val="24"/>
              </w:rPr>
              <w:t xml:space="preserve"> zł</w:t>
            </w:r>
          </w:p>
        </w:tc>
        <w:tc>
          <w:tcPr>
            <w:tcW w:w="2688" w:type="dxa"/>
          </w:tcPr>
          <w:p w14:paraId="133B1CD2" w14:textId="429D26B0" w:rsidR="00CC5126" w:rsidRDefault="00AB159C" w:rsidP="00564DA6">
            <w:pPr>
              <w:spacing w:line="360" w:lineRule="auto"/>
              <w:jc w:val="center"/>
              <w:rPr>
                <w:rFonts w:cs="Times New Roman"/>
                <w:szCs w:val="24"/>
              </w:rPr>
            </w:pPr>
            <w:r w:rsidRPr="00AB159C">
              <w:rPr>
                <w:rFonts w:cs="Times New Roman"/>
                <w:szCs w:val="24"/>
              </w:rPr>
              <w:t>15 609,00</w:t>
            </w:r>
            <w:r>
              <w:rPr>
                <w:rFonts w:cs="Times New Roman"/>
                <w:szCs w:val="24"/>
              </w:rPr>
              <w:t xml:space="preserve"> zł </w:t>
            </w:r>
          </w:p>
        </w:tc>
      </w:tr>
      <w:tr w:rsidR="00CC5126" w14:paraId="24501C3C" w14:textId="77777777" w:rsidTr="00564DA6">
        <w:tc>
          <w:tcPr>
            <w:tcW w:w="3823" w:type="dxa"/>
          </w:tcPr>
          <w:p w14:paraId="2D9DBE7C" w14:textId="77777777" w:rsidR="00CC5126" w:rsidRPr="00FC546A" w:rsidRDefault="00CC5126" w:rsidP="00564DA6">
            <w:pPr>
              <w:spacing w:line="360" w:lineRule="auto"/>
              <w:jc w:val="right"/>
              <w:rPr>
                <w:rFonts w:cs="Times New Roman"/>
                <w:b/>
                <w:bCs/>
                <w:szCs w:val="24"/>
              </w:rPr>
            </w:pPr>
            <w:r w:rsidRPr="00FC546A">
              <w:rPr>
                <w:rFonts w:cs="Times New Roman"/>
                <w:b/>
                <w:bCs/>
                <w:szCs w:val="24"/>
              </w:rPr>
              <w:t>RAZEM:</w:t>
            </w:r>
          </w:p>
        </w:tc>
        <w:tc>
          <w:tcPr>
            <w:tcW w:w="2551" w:type="dxa"/>
          </w:tcPr>
          <w:p w14:paraId="17A15964" w14:textId="0D095186" w:rsidR="00CC5126" w:rsidRPr="00FC546A" w:rsidRDefault="00AB159C" w:rsidP="00564DA6">
            <w:pPr>
              <w:spacing w:line="360" w:lineRule="auto"/>
              <w:jc w:val="center"/>
              <w:rPr>
                <w:rFonts w:cs="Times New Roman"/>
                <w:b/>
                <w:bCs/>
                <w:szCs w:val="24"/>
              </w:rPr>
            </w:pPr>
            <w:r>
              <w:rPr>
                <w:rFonts w:cs="Times New Roman"/>
                <w:b/>
                <w:bCs/>
                <w:szCs w:val="24"/>
              </w:rPr>
              <w:t xml:space="preserve">193 652,49 zł </w:t>
            </w:r>
          </w:p>
        </w:tc>
        <w:tc>
          <w:tcPr>
            <w:tcW w:w="2688" w:type="dxa"/>
          </w:tcPr>
          <w:p w14:paraId="23EF099A" w14:textId="59E20619" w:rsidR="00CC5126" w:rsidRPr="00FC546A" w:rsidRDefault="00AB159C" w:rsidP="00564DA6">
            <w:pPr>
              <w:spacing w:line="360" w:lineRule="auto"/>
              <w:jc w:val="center"/>
              <w:rPr>
                <w:rFonts w:cs="Times New Roman"/>
                <w:b/>
                <w:bCs/>
                <w:szCs w:val="24"/>
              </w:rPr>
            </w:pPr>
            <w:r>
              <w:rPr>
                <w:rFonts w:cs="Times New Roman"/>
                <w:b/>
                <w:bCs/>
                <w:szCs w:val="24"/>
              </w:rPr>
              <w:t xml:space="preserve">403 340,68 zł </w:t>
            </w:r>
          </w:p>
        </w:tc>
      </w:tr>
    </w:tbl>
    <w:p w14:paraId="1D72F32C" w14:textId="77777777" w:rsidR="00CC5126" w:rsidRDefault="00CC5126" w:rsidP="00CC5126">
      <w:pPr>
        <w:spacing w:line="360" w:lineRule="auto"/>
        <w:ind w:firstLine="708"/>
        <w:jc w:val="both"/>
      </w:pPr>
    </w:p>
    <w:p w14:paraId="7955A4FF" w14:textId="489CF314" w:rsidR="00723DFD" w:rsidRPr="00CC5126" w:rsidRDefault="002174A0" w:rsidP="00CC5126">
      <w:pPr>
        <w:spacing w:line="360" w:lineRule="auto"/>
        <w:ind w:firstLine="708"/>
        <w:jc w:val="both"/>
      </w:pPr>
      <w:r>
        <w:t>Ponieważ koszty partycypacji w utrzymaniu budynku przy ul. Robotniczej 12 w Brzegu są duże, w trakcie przygotowania jest inwestycja polegająca na przygotowaniu własnych pomieszczeń przy ul. Kard. Wyszyńskiego 23 celem przeniesienia tam Wydziału Geodezji i Gospodarki Nieruchomościami oraz składów chronologicznych kancelarii ogólnej (biura podawczego)</w:t>
      </w:r>
      <w:r w:rsidR="00512703">
        <w:t>.</w:t>
      </w:r>
    </w:p>
    <w:p w14:paraId="0851D66F" w14:textId="090229ED" w:rsidR="00B565E6" w:rsidRPr="007B3D0C" w:rsidRDefault="007B3D0C" w:rsidP="0008346B">
      <w:pPr>
        <w:pStyle w:val="Nagwek1"/>
        <w:pageBreakBefore/>
        <w:shd w:val="clear" w:color="auto" w:fill="D99594" w:themeFill="accent2" w:themeFillTint="99"/>
        <w:tabs>
          <w:tab w:val="clear" w:pos="360"/>
        </w:tabs>
        <w:spacing w:line="360" w:lineRule="auto"/>
        <w:jc w:val="left"/>
        <w:rPr>
          <w:sz w:val="28"/>
          <w:szCs w:val="28"/>
        </w:rPr>
      </w:pPr>
      <w:bookmarkStart w:id="140" w:name="_Toc198621876"/>
      <w:r w:rsidRPr="007B3D0C">
        <w:rPr>
          <w:sz w:val="28"/>
          <w:szCs w:val="28"/>
        </w:rPr>
        <w:lastRenderedPageBreak/>
        <w:t>PODSUMOWANIE</w:t>
      </w:r>
      <w:bookmarkEnd w:id="140"/>
    </w:p>
    <w:p w14:paraId="5D264798" w14:textId="77777777" w:rsidR="005A3580" w:rsidRPr="005A3580" w:rsidRDefault="005A3580" w:rsidP="005A3580">
      <w:pPr>
        <w:spacing w:line="360" w:lineRule="auto"/>
        <w:jc w:val="both"/>
        <w:rPr>
          <w:rFonts w:cs="Times New Roman"/>
          <w:szCs w:val="24"/>
        </w:rPr>
      </w:pPr>
      <w:r w:rsidRPr="005A3580">
        <w:rPr>
          <w:rFonts w:cs="Times New Roman"/>
          <w:szCs w:val="24"/>
        </w:rPr>
        <w:t xml:space="preserve">Niniejszy Raport przedstawia podsumowanie działań Zarządu Powiatu Brzeskiego </w:t>
      </w:r>
      <w:r w:rsidRPr="005A3580">
        <w:rPr>
          <w:rFonts w:cs="Times New Roman"/>
          <w:szCs w:val="24"/>
        </w:rPr>
        <w:br/>
        <w:t xml:space="preserve">w roku 2024. Pomimo trudnej sytuacji finansowej, pomimo zmian w samorządzie i przede wszystkim pomimo powodzi, która nawiedziła nasz region, udało nam się zrealizować ważne inwestycje. Jako jednostka samorządu terytorialnego pokazaliśmy również, że w trakcie sytuacji kryzysowych radzimy sobie doskonale w każdym aspekcie. </w:t>
      </w:r>
    </w:p>
    <w:p w14:paraId="209573A1" w14:textId="002E534F" w:rsidR="005A3580" w:rsidRPr="005A3580" w:rsidRDefault="005A3580" w:rsidP="005A3580">
      <w:pPr>
        <w:spacing w:line="360" w:lineRule="auto"/>
        <w:jc w:val="both"/>
        <w:rPr>
          <w:rFonts w:cs="Times New Roman"/>
          <w:szCs w:val="24"/>
        </w:rPr>
      </w:pPr>
      <w:r w:rsidRPr="005A3580">
        <w:rPr>
          <w:rFonts w:cs="Times New Roman"/>
          <w:szCs w:val="24"/>
        </w:rPr>
        <w:t>Dokument ten skłania także do refleksji nad rolą Powiatu w kształtowaniu rozwoju lokalnego w wielu obszarach życia. Po ponad 20 latach funkcjonowania samorządu nie sposób nie zauważyć zmian, jakie dokonały się w tym czasie. Zastrzyk unijnych, jak również państwowych pieniędzy powoduje rozwój gospodarczy regionu i daje możliwości realizacji wielu istotnych zadań oraz inwestycji. Powiat powinien nadal rozwijać się w wielu obszarach życia: społecznym, kulturowym, gospodarczym, czy infrastrukturalnym. Najważniejsze zadania na najbliższe lata to poprawa finansów samorządu powiatowego, jak również kilka kluczowych zadań, m.in. budowa nowego budynku rehabilitacji i rozwój brzeskiego szpitala, a także modernizacj</w:t>
      </w:r>
      <w:r w:rsidR="001C158E">
        <w:rPr>
          <w:rFonts w:cs="Times New Roman"/>
          <w:szCs w:val="24"/>
        </w:rPr>
        <w:t>a</w:t>
      </w:r>
      <w:r w:rsidRPr="005A3580">
        <w:rPr>
          <w:rFonts w:cs="Times New Roman"/>
          <w:szCs w:val="24"/>
        </w:rPr>
        <w:t xml:space="preserve"> dróg zniszczonych po powodzi. Pracuje nad</w:t>
      </w:r>
      <w:r w:rsidR="001C158E">
        <w:rPr>
          <w:rFonts w:cs="Times New Roman"/>
          <w:szCs w:val="24"/>
        </w:rPr>
        <w:t xml:space="preserve"> tym</w:t>
      </w:r>
      <w:r w:rsidRPr="005A3580">
        <w:rPr>
          <w:rFonts w:cs="Times New Roman"/>
          <w:szCs w:val="24"/>
        </w:rPr>
        <w:t xml:space="preserve"> już nowo wybrany Zarząd Powiatu Brzeskiego, jak również sami radni kadencji 2024-2029.</w:t>
      </w:r>
    </w:p>
    <w:p w14:paraId="0913D60E" w14:textId="0988AD52" w:rsidR="00A753F5" w:rsidRPr="005D3093" w:rsidRDefault="00130960" w:rsidP="005A3580">
      <w:pPr>
        <w:spacing w:line="360" w:lineRule="auto"/>
        <w:rPr>
          <w:rFonts w:cs="Times New Roman"/>
          <w:szCs w:val="24"/>
        </w:rPr>
      </w:pPr>
      <w:r>
        <w:rPr>
          <w:rFonts w:cs="Times New Roman"/>
          <w:szCs w:val="24"/>
        </w:rPr>
        <w:t xml:space="preserve">                                                                                         </w:t>
      </w:r>
    </w:p>
    <w:sectPr w:rsidR="00A753F5" w:rsidRPr="005D3093" w:rsidSect="00F96EB9">
      <w:pgSz w:w="11906" w:h="16838"/>
      <w:pgMar w:top="567" w:right="1418"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22FB75" w14:textId="77777777" w:rsidR="0038130D" w:rsidRDefault="0038130D">
      <w:pPr>
        <w:spacing w:after="0" w:line="240" w:lineRule="auto"/>
      </w:pPr>
      <w:r>
        <w:separator/>
      </w:r>
    </w:p>
  </w:endnote>
  <w:endnote w:type="continuationSeparator" w:id="0">
    <w:p w14:paraId="11002AF7" w14:textId="77777777" w:rsidR="0038130D" w:rsidRDefault="003813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Liberation Sans">
    <w:altName w:val="Arial"/>
    <w:charset w:val="00"/>
    <w:family w:val="swiss"/>
    <w:pitch w:val="variable"/>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Liberation Serif">
    <w:altName w:val="Times New Roman"/>
    <w:charset w:val="00"/>
    <w:family w:val="roman"/>
    <w:pitch w:val="variable"/>
  </w:font>
  <w:font w:name="SimSun">
    <w:altName w:val="宋体"/>
    <w:panose1 w:val="02010600030101010101"/>
    <w:charset w:val="86"/>
    <w:family w:val="auto"/>
    <w:pitch w:val="variable"/>
    <w:sig w:usb0="00000203" w:usb1="288F0000" w:usb2="00000016" w:usb3="00000000" w:csb0="00040001" w:csb1="00000000"/>
  </w:font>
  <w:font w:name="Microsoft YaHei">
    <w:panose1 w:val="020B0503020204020204"/>
    <w:charset w:val="86"/>
    <w:family w:val="swiss"/>
    <w:pitch w:val="variable"/>
    <w:sig w:usb0="80000287" w:usb1="2ACF3C50" w:usb2="00000016" w:usb3="00000000" w:csb0="0004001F" w:csb1="00000000"/>
  </w:font>
  <w:font w:name="Arial CE">
    <w:panose1 w:val="020B0604020202020204"/>
    <w:charset w:val="EE"/>
    <w:family w:val="swiss"/>
    <w:pitch w:val="variable"/>
    <w:sig w:usb0="E0002EFF" w:usb1="C000785B" w:usb2="00000009" w:usb3="00000000" w:csb0="000001FF" w:csb1="00000000"/>
  </w:font>
  <w:font w:name="NSimSun">
    <w:panose1 w:val="02010609030101010101"/>
    <w:charset w:val="86"/>
    <w:family w:val="modern"/>
    <w:pitch w:val="fixed"/>
    <w:sig w:usb0="00000203" w:usb1="288F0000" w:usb2="00000016" w:usb3="00000000" w:csb0="00040001" w:csb1="00000000"/>
  </w:font>
  <w:font w:name="Book Antiqua">
    <w:panose1 w:val="02040602050305030304"/>
    <w:charset w:val="EE"/>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71299F" w14:textId="41F5EB88" w:rsidR="00BF785F" w:rsidRDefault="00BF785F">
    <w:pPr>
      <w:pStyle w:val="Stopka"/>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Strona </w:t>
    </w:r>
    <w:r>
      <w:rPr>
        <w:rFonts w:asciiTheme="minorHAnsi" w:eastAsiaTheme="minorEastAsia" w:hAnsiTheme="minorHAnsi"/>
      </w:rPr>
      <w:fldChar w:fldCharType="begin"/>
    </w:r>
    <w:r>
      <w:instrText>PAGE   \* MERGEFORMAT</w:instrText>
    </w:r>
    <w:r>
      <w:rPr>
        <w:rFonts w:asciiTheme="minorHAnsi" w:eastAsiaTheme="minorEastAsia" w:hAnsiTheme="minorHAnsi"/>
      </w:rPr>
      <w:fldChar w:fldCharType="separate"/>
    </w:r>
    <w:r w:rsidRPr="00541D35">
      <w:rPr>
        <w:rFonts w:asciiTheme="majorHAnsi" w:eastAsiaTheme="majorEastAsia" w:hAnsiTheme="majorHAnsi" w:cstheme="majorBidi"/>
        <w:noProof/>
      </w:rPr>
      <w:t>1</w:t>
    </w:r>
    <w:r>
      <w:rPr>
        <w:rFonts w:asciiTheme="majorHAnsi" w:eastAsiaTheme="majorEastAsia" w:hAnsiTheme="majorHAnsi" w:cstheme="majorBidi"/>
      </w:rPr>
      <w:fldChar w:fldCharType="end"/>
    </w:r>
  </w:p>
  <w:p w14:paraId="071DF488" w14:textId="77777777" w:rsidR="00BF785F" w:rsidRDefault="00BF785F">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32542E" w14:textId="3E9E35D2" w:rsidR="00BF785F" w:rsidRDefault="00BF785F" w:rsidP="00541D35">
    <w:pPr>
      <w:pStyle w:val="Stopka"/>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ptab w:relativeTo="margin" w:alignment="right" w:leader="none"/>
    </w:r>
  </w:p>
  <w:p w14:paraId="7508B5C6" w14:textId="77777777" w:rsidR="00BF785F" w:rsidRDefault="00BF785F">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C5945A" w14:textId="77777777" w:rsidR="00BF785F" w:rsidRDefault="00BF785F">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814237" w14:textId="5078DDE9" w:rsidR="00BF785F" w:rsidRDefault="00BF785F">
    <w:pPr>
      <w:pStyle w:val="Stopka"/>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Strona </w:t>
    </w:r>
    <w:r>
      <w:rPr>
        <w:rFonts w:asciiTheme="minorHAnsi" w:eastAsiaTheme="minorEastAsia" w:hAnsiTheme="minorHAnsi"/>
      </w:rPr>
      <w:fldChar w:fldCharType="begin"/>
    </w:r>
    <w:r>
      <w:instrText>PAGE   \* MERGEFORMAT</w:instrText>
    </w:r>
    <w:r>
      <w:rPr>
        <w:rFonts w:asciiTheme="minorHAnsi" w:eastAsiaTheme="minorEastAsia" w:hAnsiTheme="minorHAnsi"/>
      </w:rPr>
      <w:fldChar w:fldCharType="separate"/>
    </w:r>
    <w:r w:rsidRPr="00247F7E">
      <w:rPr>
        <w:rFonts w:asciiTheme="majorHAnsi" w:eastAsiaTheme="majorEastAsia" w:hAnsiTheme="majorHAnsi" w:cstheme="majorBidi"/>
        <w:noProof/>
      </w:rPr>
      <w:t>115</w:t>
    </w:r>
    <w:r>
      <w:rPr>
        <w:rFonts w:asciiTheme="majorHAnsi" w:eastAsiaTheme="majorEastAsia" w:hAnsiTheme="majorHAnsi" w:cstheme="majorBidi"/>
      </w:rPr>
      <w:fldChar w:fldCharType="end"/>
    </w:r>
  </w:p>
  <w:p w14:paraId="5AD61D22" w14:textId="77777777" w:rsidR="00BF785F" w:rsidRDefault="00BF785F" w:rsidP="003B58BC">
    <w:pPr>
      <w:pStyle w:val="Stopka"/>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0A95F4" w14:textId="77777777" w:rsidR="0038130D" w:rsidRDefault="0038130D">
      <w:pPr>
        <w:spacing w:after="0" w:line="240" w:lineRule="auto"/>
      </w:pPr>
      <w:r>
        <w:separator/>
      </w:r>
    </w:p>
  </w:footnote>
  <w:footnote w:type="continuationSeparator" w:id="0">
    <w:p w14:paraId="2A4242DE" w14:textId="77777777" w:rsidR="0038130D" w:rsidRDefault="0038130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HAnsi" w:eastAsiaTheme="majorEastAsia" w:hAnsiTheme="majorHAnsi" w:cstheme="majorBidi"/>
        <w:b/>
        <w:sz w:val="32"/>
        <w:szCs w:val="32"/>
      </w:rPr>
      <w:alias w:val="Tytuł"/>
      <w:id w:val="77738743"/>
      <w:dataBinding w:prefixMappings="xmlns:ns0='http://schemas.openxmlformats.org/package/2006/metadata/core-properties' xmlns:ns1='http://purl.org/dc/elements/1.1/'" w:xpath="/ns0:coreProperties[1]/ns1:title[1]" w:storeItemID="{6C3C8BC8-F283-45AE-878A-BAB7291924A1}"/>
      <w:text/>
    </w:sdtPr>
    <w:sdtEndPr/>
    <w:sdtContent>
      <w:p w14:paraId="259E190A" w14:textId="0FCEDE43" w:rsidR="00BF785F" w:rsidRPr="00C901BF" w:rsidRDefault="002150A9" w:rsidP="00C901BF">
        <w:pPr>
          <w:pStyle w:val="Nagwek"/>
          <w:pBdr>
            <w:bottom w:val="thickThinSmallGap" w:sz="24" w:space="1" w:color="622423" w:themeColor="accent2" w:themeShade="7F"/>
          </w:pBdr>
          <w:jc w:val="center"/>
          <w:rPr>
            <w:rFonts w:asciiTheme="majorHAnsi" w:eastAsiaTheme="majorEastAsia" w:hAnsiTheme="majorHAnsi" w:cstheme="majorBidi"/>
            <w:b/>
            <w:sz w:val="32"/>
            <w:szCs w:val="32"/>
          </w:rPr>
        </w:pPr>
        <w:r>
          <w:rPr>
            <w:rFonts w:asciiTheme="majorHAnsi" w:eastAsiaTheme="majorEastAsia" w:hAnsiTheme="majorHAnsi" w:cstheme="majorBidi"/>
            <w:b/>
            <w:sz w:val="32"/>
            <w:szCs w:val="32"/>
          </w:rPr>
          <w:t>RAPORT O STANIE POWIATU BRZESKIEGO W 2024 ROKU</w: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HAnsi" w:eastAsiaTheme="majorEastAsia" w:hAnsiTheme="majorHAnsi" w:cstheme="majorBidi"/>
        <w:b/>
        <w:sz w:val="32"/>
        <w:szCs w:val="32"/>
      </w:rPr>
      <w:alias w:val="Tytuł"/>
      <w:id w:val="-476684424"/>
      <w:dataBinding w:prefixMappings="xmlns:ns0='http://schemas.openxmlformats.org/package/2006/metadata/core-properties' xmlns:ns1='http://purl.org/dc/elements/1.1/'" w:xpath="/ns0:coreProperties[1]/ns1:title[1]" w:storeItemID="{6C3C8BC8-F283-45AE-878A-BAB7291924A1}"/>
      <w:text/>
    </w:sdtPr>
    <w:sdtEndPr/>
    <w:sdtContent>
      <w:p w14:paraId="6AFA0BEA" w14:textId="1283E427" w:rsidR="00BF785F" w:rsidRPr="00C901BF" w:rsidRDefault="00911836" w:rsidP="00541D35">
        <w:pPr>
          <w:pStyle w:val="Nagwek"/>
          <w:pBdr>
            <w:bottom w:val="thickThinSmallGap" w:sz="24" w:space="1" w:color="622423" w:themeColor="accent2" w:themeShade="7F"/>
          </w:pBdr>
          <w:jc w:val="center"/>
          <w:rPr>
            <w:rFonts w:asciiTheme="majorHAnsi" w:eastAsiaTheme="majorEastAsia" w:hAnsiTheme="majorHAnsi" w:cstheme="majorBidi"/>
            <w:b/>
            <w:sz w:val="32"/>
            <w:szCs w:val="32"/>
          </w:rPr>
        </w:pPr>
        <w:r>
          <w:rPr>
            <w:rFonts w:asciiTheme="majorHAnsi" w:eastAsiaTheme="majorEastAsia" w:hAnsiTheme="majorHAnsi" w:cstheme="majorBidi"/>
            <w:b/>
            <w:sz w:val="32"/>
            <w:szCs w:val="32"/>
          </w:rPr>
          <w:t>RAPORT O STANIE POWIATU BRZESKIEGO W 202</w:t>
        </w:r>
        <w:r w:rsidR="002150A9">
          <w:rPr>
            <w:rFonts w:asciiTheme="majorHAnsi" w:eastAsiaTheme="majorEastAsia" w:hAnsiTheme="majorHAnsi" w:cstheme="majorBidi"/>
            <w:b/>
            <w:sz w:val="32"/>
            <w:szCs w:val="32"/>
          </w:rPr>
          <w:t>4</w:t>
        </w:r>
        <w:r>
          <w:rPr>
            <w:rFonts w:asciiTheme="majorHAnsi" w:eastAsiaTheme="majorEastAsia" w:hAnsiTheme="majorHAnsi" w:cstheme="majorBidi"/>
            <w:b/>
            <w:sz w:val="32"/>
            <w:szCs w:val="32"/>
          </w:rPr>
          <w:t xml:space="preserve"> ROKU</w:t>
        </w:r>
      </w:p>
    </w:sdtContent>
  </w:sdt>
  <w:p w14:paraId="179950DA" w14:textId="77777777" w:rsidR="00BF785F" w:rsidRDefault="00BF785F">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D6DD16" w14:textId="7BE9507E" w:rsidR="00BF785F" w:rsidRPr="00541D35" w:rsidRDefault="00BF785F" w:rsidP="00541D35">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HAnsi" w:eastAsiaTheme="majorEastAsia" w:hAnsiTheme="majorHAnsi" w:cstheme="majorBidi"/>
        <w:b/>
        <w:sz w:val="32"/>
        <w:szCs w:val="32"/>
      </w:rPr>
      <w:alias w:val="Tytuł"/>
      <w:id w:val="1728727957"/>
      <w:dataBinding w:prefixMappings="xmlns:ns0='http://schemas.openxmlformats.org/package/2006/metadata/core-properties' xmlns:ns1='http://purl.org/dc/elements/1.1/'" w:xpath="/ns0:coreProperties[1]/ns1:title[1]" w:storeItemID="{6C3C8BC8-F283-45AE-878A-BAB7291924A1}"/>
      <w:text/>
    </w:sdtPr>
    <w:sdtEndPr/>
    <w:sdtContent>
      <w:p w14:paraId="76A6148B" w14:textId="18CC0F38" w:rsidR="00BF785F" w:rsidRPr="00C901BF" w:rsidRDefault="002150A9" w:rsidP="00B51C82">
        <w:pPr>
          <w:pStyle w:val="Nagwek"/>
          <w:pBdr>
            <w:bottom w:val="thickThinSmallGap" w:sz="24" w:space="9" w:color="622423" w:themeColor="accent2" w:themeShade="7F"/>
          </w:pBdr>
          <w:jc w:val="center"/>
          <w:rPr>
            <w:rFonts w:asciiTheme="majorHAnsi" w:eastAsiaTheme="majorEastAsia" w:hAnsiTheme="majorHAnsi" w:cstheme="majorBidi"/>
            <w:b/>
            <w:sz w:val="32"/>
            <w:szCs w:val="32"/>
          </w:rPr>
        </w:pPr>
        <w:r>
          <w:rPr>
            <w:rFonts w:asciiTheme="majorHAnsi" w:eastAsiaTheme="majorEastAsia" w:hAnsiTheme="majorHAnsi" w:cstheme="majorBidi"/>
            <w:b/>
            <w:sz w:val="32"/>
            <w:szCs w:val="32"/>
          </w:rPr>
          <w:t>RAPORT O STANIE POWIATU BRZESKIEGO W 2024 ROKU</w: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singleLevel"/>
    <w:tmpl w:val="00000001"/>
    <w:name w:val="WW8Num1"/>
    <w:lvl w:ilvl="0">
      <w:start w:val="1"/>
      <w:numFmt w:val="bullet"/>
      <w:lvlText w:val=""/>
      <w:lvlJc w:val="left"/>
      <w:pPr>
        <w:tabs>
          <w:tab w:val="num" w:pos="360"/>
        </w:tabs>
        <w:ind w:left="360" w:hanging="360"/>
      </w:pPr>
      <w:rPr>
        <w:rFonts w:ascii="Symbol" w:hAnsi="Symbol" w:cs="Symbol" w:hint="default"/>
      </w:rPr>
    </w:lvl>
  </w:abstractNum>
  <w:abstractNum w:abstractNumId="1" w15:restartNumberingAfterBreak="0">
    <w:nsid w:val="00F440DF"/>
    <w:multiLevelType w:val="hybridMultilevel"/>
    <w:tmpl w:val="D9AAF09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02A93544"/>
    <w:multiLevelType w:val="multilevel"/>
    <w:tmpl w:val="8E8AD87E"/>
    <w:lvl w:ilvl="0">
      <w:start w:val="2"/>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039759FD"/>
    <w:multiLevelType w:val="hybridMultilevel"/>
    <w:tmpl w:val="174E6C32"/>
    <w:lvl w:ilvl="0" w:tplc="5E7C48B8">
      <w:start w:val="1"/>
      <w:numFmt w:val="decimal"/>
      <w:lvlText w:val="%1."/>
      <w:lvlJc w:val="left"/>
      <w:pPr>
        <w:ind w:left="360" w:hanging="360"/>
      </w:pPr>
      <w:rPr>
        <w:b w:val="0"/>
      </w:r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4" w15:restartNumberingAfterBreak="0">
    <w:nsid w:val="04957C6A"/>
    <w:multiLevelType w:val="multilevel"/>
    <w:tmpl w:val="B17C5C36"/>
    <w:lvl w:ilvl="0">
      <w:start w:val="1"/>
      <w:numFmt w:val="decimal"/>
      <w:lvlText w:val="%1."/>
      <w:lvlJc w:val="left"/>
      <w:pPr>
        <w:ind w:left="360" w:hanging="360"/>
      </w:pPr>
      <w:rPr>
        <w:rFonts w:hint="default"/>
        <w:b/>
        <w:bCs/>
      </w:rPr>
    </w:lvl>
    <w:lvl w:ilvl="1">
      <w:start w:val="1"/>
      <w:numFmt w:val="decimal"/>
      <w:isLgl/>
      <w:lvlText w:val="%1.%2."/>
      <w:lvlJc w:val="left"/>
      <w:pPr>
        <w:ind w:left="284" w:hanging="360"/>
      </w:pPr>
      <w:rPr>
        <w:rFonts w:hint="default"/>
        <w:color w:val="auto"/>
      </w:rPr>
    </w:lvl>
    <w:lvl w:ilvl="2">
      <w:start w:val="1"/>
      <w:numFmt w:val="decimal"/>
      <w:isLgl/>
      <w:lvlText w:val="%1.%2.%3."/>
      <w:lvlJc w:val="left"/>
      <w:pPr>
        <w:ind w:left="720" w:hanging="720"/>
      </w:pPr>
      <w:rPr>
        <w:rFonts w:hint="default"/>
        <w:color w:val="auto"/>
      </w:rPr>
    </w:lvl>
    <w:lvl w:ilvl="3">
      <w:start w:val="1"/>
      <w:numFmt w:val="decimal"/>
      <w:isLgl/>
      <w:lvlText w:val="%1.%2.%3.%4."/>
      <w:lvlJc w:val="left"/>
      <w:pPr>
        <w:ind w:left="720" w:hanging="720"/>
      </w:pPr>
      <w:rPr>
        <w:rFonts w:hint="default"/>
        <w:color w:val="auto"/>
      </w:rPr>
    </w:lvl>
    <w:lvl w:ilvl="4">
      <w:start w:val="1"/>
      <w:numFmt w:val="decimal"/>
      <w:isLgl/>
      <w:lvlText w:val="%1.%2.%3.%4.%5."/>
      <w:lvlJc w:val="left"/>
      <w:pPr>
        <w:ind w:left="1080" w:hanging="1080"/>
      </w:pPr>
      <w:rPr>
        <w:rFonts w:hint="default"/>
        <w:color w:val="auto"/>
      </w:rPr>
    </w:lvl>
    <w:lvl w:ilvl="5">
      <w:start w:val="1"/>
      <w:numFmt w:val="decimal"/>
      <w:isLgl/>
      <w:lvlText w:val="%1.%2.%3.%4.%5.%6."/>
      <w:lvlJc w:val="left"/>
      <w:pPr>
        <w:ind w:left="1080" w:hanging="1080"/>
      </w:pPr>
      <w:rPr>
        <w:rFonts w:hint="default"/>
        <w:color w:val="auto"/>
      </w:rPr>
    </w:lvl>
    <w:lvl w:ilvl="6">
      <w:start w:val="1"/>
      <w:numFmt w:val="decimal"/>
      <w:isLgl/>
      <w:lvlText w:val="%1.%2.%3.%4.%5.%6.%7."/>
      <w:lvlJc w:val="left"/>
      <w:pPr>
        <w:ind w:left="1440" w:hanging="1440"/>
      </w:pPr>
      <w:rPr>
        <w:rFonts w:hint="default"/>
        <w:color w:val="auto"/>
      </w:rPr>
    </w:lvl>
    <w:lvl w:ilvl="7">
      <w:start w:val="1"/>
      <w:numFmt w:val="decimal"/>
      <w:isLgl/>
      <w:lvlText w:val="%1.%2.%3.%4.%5.%6.%7.%8."/>
      <w:lvlJc w:val="left"/>
      <w:pPr>
        <w:ind w:left="1440" w:hanging="1440"/>
      </w:pPr>
      <w:rPr>
        <w:rFonts w:hint="default"/>
        <w:color w:val="auto"/>
      </w:rPr>
    </w:lvl>
    <w:lvl w:ilvl="8">
      <w:start w:val="1"/>
      <w:numFmt w:val="decimal"/>
      <w:isLgl/>
      <w:lvlText w:val="%1.%2.%3.%4.%5.%6.%7.%8.%9."/>
      <w:lvlJc w:val="left"/>
      <w:pPr>
        <w:ind w:left="1800" w:hanging="1800"/>
      </w:pPr>
      <w:rPr>
        <w:rFonts w:hint="default"/>
        <w:color w:val="auto"/>
      </w:rPr>
    </w:lvl>
  </w:abstractNum>
  <w:abstractNum w:abstractNumId="5" w15:restartNumberingAfterBreak="0">
    <w:nsid w:val="04D16D5C"/>
    <w:multiLevelType w:val="hybridMultilevel"/>
    <w:tmpl w:val="3DECD5D8"/>
    <w:lvl w:ilvl="0" w:tplc="A9E8CC80">
      <w:start w:val="1"/>
      <w:numFmt w:val="bullet"/>
      <w:lvlText w:val="-"/>
      <w:lvlJc w:val="left"/>
      <w:pPr>
        <w:ind w:left="1440" w:hanging="360"/>
      </w:pPr>
      <w:rPr>
        <w:rFonts w:ascii="Times New Roman" w:hAnsi="Times New Roman" w:cs="Times New Roman"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start w:val="1"/>
      <w:numFmt w:val="bullet"/>
      <w:lvlText w:val=""/>
      <w:lvlJc w:val="left"/>
      <w:pPr>
        <w:ind w:left="3600" w:hanging="360"/>
      </w:pPr>
      <w:rPr>
        <w:rFonts w:ascii="Symbol" w:hAnsi="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hint="default"/>
      </w:rPr>
    </w:lvl>
    <w:lvl w:ilvl="6" w:tplc="04150001">
      <w:start w:val="1"/>
      <w:numFmt w:val="bullet"/>
      <w:lvlText w:val=""/>
      <w:lvlJc w:val="left"/>
      <w:pPr>
        <w:ind w:left="5760" w:hanging="360"/>
      </w:pPr>
      <w:rPr>
        <w:rFonts w:ascii="Symbol" w:hAnsi="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hint="default"/>
      </w:rPr>
    </w:lvl>
  </w:abstractNum>
  <w:abstractNum w:abstractNumId="6" w15:restartNumberingAfterBreak="0">
    <w:nsid w:val="0505331B"/>
    <w:multiLevelType w:val="multilevel"/>
    <w:tmpl w:val="FFFFFFFF"/>
    <w:lvl w:ilvl="0">
      <w:start w:val="1"/>
      <w:numFmt w:val="bullet"/>
      <w:lvlText w:val=""/>
      <w:lvlJc w:val="left"/>
      <w:pPr>
        <w:ind w:left="1146" w:hanging="360"/>
      </w:pPr>
      <w:rPr>
        <w:rFonts w:ascii="Wingdings" w:hAnsi="Wingdings" w:hint="default"/>
      </w:rPr>
    </w:lvl>
    <w:lvl w:ilvl="1">
      <w:start w:val="1"/>
      <w:numFmt w:val="bullet"/>
      <w:lvlText w:val="o"/>
      <w:lvlJc w:val="left"/>
      <w:pPr>
        <w:ind w:left="1866" w:hanging="360"/>
      </w:pPr>
      <w:rPr>
        <w:rFonts w:ascii="Courier New" w:hAnsi="Courier New" w:hint="default"/>
      </w:rPr>
    </w:lvl>
    <w:lvl w:ilvl="2">
      <w:start w:val="1"/>
      <w:numFmt w:val="bullet"/>
      <w:lvlText w:val=""/>
      <w:lvlJc w:val="left"/>
      <w:pPr>
        <w:ind w:left="2586" w:hanging="360"/>
      </w:pPr>
      <w:rPr>
        <w:rFonts w:ascii="Wingdings" w:hAnsi="Wingdings" w:hint="default"/>
      </w:rPr>
    </w:lvl>
    <w:lvl w:ilvl="3">
      <w:start w:val="1"/>
      <w:numFmt w:val="bullet"/>
      <w:lvlText w:val=""/>
      <w:lvlJc w:val="left"/>
      <w:pPr>
        <w:ind w:left="3306" w:hanging="360"/>
      </w:pPr>
      <w:rPr>
        <w:rFonts w:ascii="Symbol" w:hAnsi="Symbol" w:hint="default"/>
      </w:rPr>
    </w:lvl>
    <w:lvl w:ilvl="4">
      <w:start w:val="1"/>
      <w:numFmt w:val="bullet"/>
      <w:lvlText w:val="o"/>
      <w:lvlJc w:val="left"/>
      <w:pPr>
        <w:ind w:left="4026" w:hanging="360"/>
      </w:pPr>
      <w:rPr>
        <w:rFonts w:ascii="Courier New" w:hAnsi="Courier New" w:hint="default"/>
      </w:rPr>
    </w:lvl>
    <w:lvl w:ilvl="5">
      <w:start w:val="1"/>
      <w:numFmt w:val="bullet"/>
      <w:lvlText w:val=""/>
      <w:lvlJc w:val="left"/>
      <w:pPr>
        <w:ind w:left="4746" w:hanging="360"/>
      </w:pPr>
      <w:rPr>
        <w:rFonts w:ascii="Wingdings" w:hAnsi="Wingdings" w:hint="default"/>
      </w:rPr>
    </w:lvl>
    <w:lvl w:ilvl="6">
      <w:start w:val="1"/>
      <w:numFmt w:val="bullet"/>
      <w:lvlText w:val=""/>
      <w:lvlJc w:val="left"/>
      <w:pPr>
        <w:ind w:left="5466" w:hanging="360"/>
      </w:pPr>
      <w:rPr>
        <w:rFonts w:ascii="Symbol" w:hAnsi="Symbol" w:hint="default"/>
      </w:rPr>
    </w:lvl>
    <w:lvl w:ilvl="7">
      <w:start w:val="1"/>
      <w:numFmt w:val="bullet"/>
      <w:lvlText w:val="o"/>
      <w:lvlJc w:val="left"/>
      <w:pPr>
        <w:ind w:left="6186" w:hanging="360"/>
      </w:pPr>
      <w:rPr>
        <w:rFonts w:ascii="Courier New" w:hAnsi="Courier New" w:hint="default"/>
      </w:rPr>
    </w:lvl>
    <w:lvl w:ilvl="8">
      <w:start w:val="1"/>
      <w:numFmt w:val="bullet"/>
      <w:lvlText w:val=""/>
      <w:lvlJc w:val="left"/>
      <w:pPr>
        <w:ind w:left="6906" w:hanging="360"/>
      </w:pPr>
      <w:rPr>
        <w:rFonts w:ascii="Wingdings" w:hAnsi="Wingdings" w:hint="default"/>
      </w:rPr>
    </w:lvl>
  </w:abstractNum>
  <w:abstractNum w:abstractNumId="7" w15:restartNumberingAfterBreak="0">
    <w:nsid w:val="06121CAB"/>
    <w:multiLevelType w:val="hybridMultilevel"/>
    <w:tmpl w:val="7F347DD0"/>
    <w:lvl w:ilvl="0" w:tplc="CE7ABC4A">
      <w:start w:val="1"/>
      <w:numFmt w:val="bullet"/>
      <w:lvlText w:val="▪"/>
      <w:lvlJc w:val="left"/>
      <w:pPr>
        <w:ind w:left="360" w:hanging="360"/>
      </w:pPr>
      <w:rPr>
        <w:rFonts w:ascii="Arial" w:eastAsia="Arial" w:hAnsi="Arial" w:cs="Arial" w:hint="default"/>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 w15:restartNumberingAfterBreak="0">
    <w:nsid w:val="061F0DC1"/>
    <w:multiLevelType w:val="hybridMultilevel"/>
    <w:tmpl w:val="944EE8BC"/>
    <w:lvl w:ilvl="0" w:tplc="1360CD20">
      <w:start w:val="1"/>
      <w:numFmt w:val="decimal"/>
      <w:lvlText w:val="%1."/>
      <w:lvlJc w:val="left"/>
      <w:pPr>
        <w:ind w:left="644" w:hanging="360"/>
      </w:pPr>
      <w:rPr>
        <w:rFonts w:hint="default"/>
        <w:b w:val="0"/>
        <w:color w:val="auto"/>
        <w:sz w:val="24"/>
        <w:szCs w:val="24"/>
      </w:rPr>
    </w:lvl>
    <w:lvl w:ilvl="1" w:tplc="04150019">
      <w:start w:val="1"/>
      <w:numFmt w:val="lowerLetter"/>
      <w:lvlText w:val="%2."/>
      <w:lvlJc w:val="left"/>
      <w:pPr>
        <w:ind w:left="1440" w:hanging="360"/>
      </w:pPr>
    </w:lvl>
    <w:lvl w:ilvl="2" w:tplc="04150011">
      <w:start w:val="1"/>
      <w:numFmt w:val="decimal"/>
      <w:lvlText w:val="%3)"/>
      <w:lvlJc w:val="lef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08BB0E56"/>
    <w:multiLevelType w:val="multilevel"/>
    <w:tmpl w:val="FFFFFFFF"/>
    <w:lvl w:ilvl="0">
      <w:start w:val="1"/>
      <w:numFmt w:val="bullet"/>
      <w:lvlText w:val=""/>
      <w:lvlJc w:val="left"/>
      <w:rPr>
        <w:rFonts w:ascii="Symbol" w:hAnsi="Symbol" w:hint="default"/>
        <w:b w:val="0"/>
        <w:i w:val="0"/>
        <w:smallCaps w:val="0"/>
        <w:strike w:val="0"/>
        <w:color w:val="000000"/>
        <w:spacing w:val="0"/>
        <w:w w:val="100"/>
        <w:position w:val="0"/>
        <w:sz w:val="21"/>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0" w15:restartNumberingAfterBreak="0">
    <w:nsid w:val="09407EA7"/>
    <w:multiLevelType w:val="hybridMultilevel"/>
    <w:tmpl w:val="68F2995A"/>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0AA471E1"/>
    <w:multiLevelType w:val="multilevel"/>
    <w:tmpl w:val="FF2A9C7C"/>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b/>
        <w:bCs/>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0BB70AAD"/>
    <w:multiLevelType w:val="hybridMultilevel"/>
    <w:tmpl w:val="78D04FE6"/>
    <w:lvl w:ilvl="0" w:tplc="5E7C48B8">
      <w:start w:val="1"/>
      <w:numFmt w:val="decimal"/>
      <w:lvlText w:val="%1."/>
      <w:lvlJc w:val="left"/>
      <w:pPr>
        <w:ind w:left="720" w:hanging="360"/>
      </w:pPr>
      <w:rPr>
        <w:rFonts w:hint="default"/>
        <w:b w:val="0"/>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3" w15:restartNumberingAfterBreak="0">
    <w:nsid w:val="0C78796D"/>
    <w:multiLevelType w:val="hybridMultilevel"/>
    <w:tmpl w:val="CA047964"/>
    <w:lvl w:ilvl="0" w:tplc="63E47C6E">
      <w:start w:val="1"/>
      <w:numFmt w:val="decimal"/>
      <w:lvlText w:val="%1."/>
      <w:lvlJc w:val="left"/>
      <w:pPr>
        <w:ind w:left="360" w:hanging="360"/>
      </w:pPr>
      <w:rPr>
        <w:rFonts w:hint="default"/>
        <w:b/>
        <w:bCs/>
      </w:r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 w15:restartNumberingAfterBreak="0">
    <w:nsid w:val="0CFE2D10"/>
    <w:multiLevelType w:val="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0D047958"/>
    <w:multiLevelType w:val="hybridMultilevel"/>
    <w:tmpl w:val="8B8CEBA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0DA41166"/>
    <w:multiLevelType w:val="multilevel"/>
    <w:tmpl w:val="D2165462"/>
    <w:lvl w:ilvl="0">
      <w:start w:val="1"/>
      <w:numFmt w:val="decimal"/>
      <w:lvlText w:val="%1."/>
      <w:lvlJc w:val="left"/>
      <w:pPr>
        <w:ind w:left="720" w:hanging="360"/>
      </w:pPr>
    </w:lvl>
    <w:lvl w:ilvl="1">
      <w:start w:val="1"/>
      <w:numFmt w:val="lowerLetter"/>
      <w:lvlText w:val="%2)"/>
      <w:lvlJc w:val="left"/>
      <w:pPr>
        <w:ind w:left="1440" w:hanging="360"/>
      </w:pPr>
      <w:rPr>
        <w:rFonts w:ascii="Times New Roman" w:hAnsi="Times New Roman" w:cs="Times New Roman" w:hint="default"/>
        <w:sz w:val="24"/>
        <w:szCs w:val="24"/>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1337A7D"/>
    <w:multiLevelType w:val="multilevel"/>
    <w:tmpl w:val="C0249BBC"/>
    <w:styleLink w:val="WWNum12"/>
    <w:lvl w:ilvl="0">
      <w:numFmt w:val="bullet"/>
      <w:lvlText w:val=""/>
      <w:lvlJc w:val="left"/>
      <w:rPr>
        <w:rFonts w:ascii="Symbol" w:hAnsi="Symbol"/>
      </w:rPr>
    </w:lvl>
    <w:lvl w:ilvl="1">
      <w:numFmt w:val="bullet"/>
      <w:lvlText w:val="o"/>
      <w:lvlJc w:val="left"/>
      <w:rPr>
        <w:rFonts w:ascii="Courier New" w:hAnsi="Courier New" w:cs="Times New Roman"/>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Times New Roman"/>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Times New Roman"/>
      </w:rPr>
    </w:lvl>
    <w:lvl w:ilvl="8">
      <w:numFmt w:val="bullet"/>
      <w:lvlText w:val=""/>
      <w:lvlJc w:val="left"/>
      <w:rPr>
        <w:rFonts w:ascii="Wingdings" w:hAnsi="Wingdings"/>
      </w:rPr>
    </w:lvl>
  </w:abstractNum>
  <w:abstractNum w:abstractNumId="18" w15:restartNumberingAfterBreak="0">
    <w:nsid w:val="11784E70"/>
    <w:multiLevelType w:val="hybridMultilevel"/>
    <w:tmpl w:val="D06A065C"/>
    <w:lvl w:ilvl="0" w:tplc="A9E8CC80">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17B6108"/>
    <w:multiLevelType w:val="multilevel"/>
    <w:tmpl w:val="67907E32"/>
    <w:styleLink w:val="WWNum3"/>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Wingdings" w:hAnsi="Wingdings"/>
      </w:rPr>
    </w:lvl>
    <w:lvl w:ilvl="4">
      <w:numFmt w:val="bullet"/>
      <w:lvlText w:val=""/>
      <w:lvlJc w:val="left"/>
      <w:rPr>
        <w:rFonts w:ascii="Wingdings" w:hAnsi="Wingdings"/>
      </w:rPr>
    </w:lvl>
    <w:lvl w:ilvl="5">
      <w:numFmt w:val="bullet"/>
      <w:lvlText w:val=""/>
      <w:lvlJc w:val="left"/>
      <w:rPr>
        <w:rFonts w:ascii="Wingdings" w:hAnsi="Wingdings"/>
      </w:rPr>
    </w:lvl>
    <w:lvl w:ilvl="6">
      <w:numFmt w:val="bullet"/>
      <w:lvlText w:val=""/>
      <w:lvlJc w:val="left"/>
      <w:rPr>
        <w:rFonts w:ascii="Wingdings" w:hAnsi="Wingdings"/>
      </w:rPr>
    </w:lvl>
    <w:lvl w:ilvl="7">
      <w:numFmt w:val="bullet"/>
      <w:lvlText w:val=""/>
      <w:lvlJc w:val="left"/>
      <w:rPr>
        <w:rFonts w:ascii="Wingdings" w:hAnsi="Wingdings"/>
      </w:rPr>
    </w:lvl>
    <w:lvl w:ilvl="8">
      <w:numFmt w:val="bullet"/>
      <w:lvlText w:val=""/>
      <w:lvlJc w:val="left"/>
      <w:rPr>
        <w:rFonts w:ascii="Wingdings" w:hAnsi="Wingdings"/>
      </w:rPr>
    </w:lvl>
  </w:abstractNum>
  <w:abstractNum w:abstractNumId="20" w15:restartNumberingAfterBreak="0">
    <w:nsid w:val="126C6F2E"/>
    <w:multiLevelType w:val="hybridMultilevel"/>
    <w:tmpl w:val="03DEB916"/>
    <w:lvl w:ilvl="0" w:tplc="FCF6207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33A4857"/>
    <w:multiLevelType w:val="hybridMultilevel"/>
    <w:tmpl w:val="0CB271EA"/>
    <w:lvl w:ilvl="0" w:tplc="E1446E00">
      <w:start w:val="1"/>
      <w:numFmt w:val="bullet"/>
      <w:lvlText w:val=""/>
      <w:lvlJc w:val="left"/>
      <w:pPr>
        <w:ind w:left="1287" w:hanging="360"/>
      </w:pPr>
      <w:rPr>
        <w:rFonts w:ascii="Symbol" w:hAnsi="Symbol"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2" w15:restartNumberingAfterBreak="0">
    <w:nsid w:val="172D3E6F"/>
    <w:multiLevelType w:val="hybridMultilevel"/>
    <w:tmpl w:val="E2EC27C2"/>
    <w:lvl w:ilvl="0" w:tplc="2EB8AB36">
      <w:start w:val="1"/>
      <w:numFmt w:val="decimal"/>
      <w:lvlText w:val="%1."/>
      <w:lvlJc w:val="left"/>
      <w:pPr>
        <w:ind w:left="960" w:hanging="360"/>
      </w:pPr>
      <w:rPr>
        <w:rFonts w:hint="default"/>
      </w:rPr>
    </w:lvl>
    <w:lvl w:ilvl="1" w:tplc="04150019" w:tentative="1">
      <w:start w:val="1"/>
      <w:numFmt w:val="lowerLetter"/>
      <w:lvlText w:val="%2."/>
      <w:lvlJc w:val="left"/>
      <w:pPr>
        <w:ind w:left="1680" w:hanging="360"/>
      </w:pPr>
    </w:lvl>
    <w:lvl w:ilvl="2" w:tplc="0415001B" w:tentative="1">
      <w:start w:val="1"/>
      <w:numFmt w:val="lowerRoman"/>
      <w:lvlText w:val="%3."/>
      <w:lvlJc w:val="right"/>
      <w:pPr>
        <w:ind w:left="2400" w:hanging="180"/>
      </w:pPr>
    </w:lvl>
    <w:lvl w:ilvl="3" w:tplc="0415000F" w:tentative="1">
      <w:start w:val="1"/>
      <w:numFmt w:val="decimal"/>
      <w:lvlText w:val="%4."/>
      <w:lvlJc w:val="left"/>
      <w:pPr>
        <w:ind w:left="3120" w:hanging="360"/>
      </w:pPr>
    </w:lvl>
    <w:lvl w:ilvl="4" w:tplc="04150019" w:tentative="1">
      <w:start w:val="1"/>
      <w:numFmt w:val="lowerLetter"/>
      <w:lvlText w:val="%5."/>
      <w:lvlJc w:val="left"/>
      <w:pPr>
        <w:ind w:left="3840" w:hanging="360"/>
      </w:pPr>
    </w:lvl>
    <w:lvl w:ilvl="5" w:tplc="0415001B" w:tentative="1">
      <w:start w:val="1"/>
      <w:numFmt w:val="lowerRoman"/>
      <w:lvlText w:val="%6."/>
      <w:lvlJc w:val="right"/>
      <w:pPr>
        <w:ind w:left="4560" w:hanging="180"/>
      </w:pPr>
    </w:lvl>
    <w:lvl w:ilvl="6" w:tplc="0415000F" w:tentative="1">
      <w:start w:val="1"/>
      <w:numFmt w:val="decimal"/>
      <w:lvlText w:val="%7."/>
      <w:lvlJc w:val="left"/>
      <w:pPr>
        <w:ind w:left="5280" w:hanging="360"/>
      </w:pPr>
    </w:lvl>
    <w:lvl w:ilvl="7" w:tplc="04150019" w:tentative="1">
      <w:start w:val="1"/>
      <w:numFmt w:val="lowerLetter"/>
      <w:lvlText w:val="%8."/>
      <w:lvlJc w:val="left"/>
      <w:pPr>
        <w:ind w:left="6000" w:hanging="360"/>
      </w:pPr>
    </w:lvl>
    <w:lvl w:ilvl="8" w:tplc="0415001B" w:tentative="1">
      <w:start w:val="1"/>
      <w:numFmt w:val="lowerRoman"/>
      <w:lvlText w:val="%9."/>
      <w:lvlJc w:val="right"/>
      <w:pPr>
        <w:ind w:left="6720" w:hanging="180"/>
      </w:pPr>
    </w:lvl>
  </w:abstractNum>
  <w:abstractNum w:abstractNumId="23" w15:restartNumberingAfterBreak="0">
    <w:nsid w:val="18541205"/>
    <w:multiLevelType w:val="multilevel"/>
    <w:tmpl w:val="E8AEFB7E"/>
    <w:lvl w:ilvl="0">
      <w:start w:val="1"/>
      <w:numFmt w:val="bullet"/>
      <w:lvlText w:val=""/>
      <w:lvlJc w:val="left"/>
      <w:pPr>
        <w:ind w:left="720" w:hanging="360"/>
      </w:pPr>
      <w:rPr>
        <w:rFonts w:ascii="Symbol" w:hAnsi="Symbol" w:cs="Symbol" w:hint="default"/>
        <w:b/>
        <w:color w:val="auto"/>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4" w15:restartNumberingAfterBreak="0">
    <w:nsid w:val="1A8B01CE"/>
    <w:multiLevelType w:val="hybridMultilevel"/>
    <w:tmpl w:val="3DA8D4A6"/>
    <w:lvl w:ilvl="0" w:tplc="0415000B">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 w15:restartNumberingAfterBreak="0">
    <w:nsid w:val="1AA60A52"/>
    <w:multiLevelType w:val="multilevel"/>
    <w:tmpl w:val="1B5ABF2A"/>
    <w:lvl w:ilvl="0">
      <w:start w:val="1"/>
      <w:numFmt w:val="decimal"/>
      <w:lvlText w:val="%1)"/>
      <w:lvlJc w:val="left"/>
      <w:pPr>
        <w:tabs>
          <w:tab w:val="num" w:pos="0"/>
        </w:tabs>
        <w:ind w:left="720" w:hanging="360"/>
      </w:pPr>
      <w:rPr>
        <w:rFonts w:ascii="Times New Roman" w:hAnsi="Times New Roman" w:cs="Times New Roman"/>
        <w:sz w:val="24"/>
      </w:rPr>
    </w:lvl>
    <w:lvl w:ilvl="1">
      <w:start w:val="1"/>
      <w:numFmt w:val="lowerLetter"/>
      <w:lvlText w:val="%2."/>
      <w:lvlJc w:val="left"/>
      <w:pPr>
        <w:tabs>
          <w:tab w:val="num" w:pos="0"/>
        </w:tabs>
        <w:ind w:left="1440" w:hanging="360"/>
      </w:pPr>
      <w:rPr>
        <w:rFonts w:cs="Times New Roman"/>
      </w:rPr>
    </w:lvl>
    <w:lvl w:ilvl="2">
      <w:start w:val="1"/>
      <w:numFmt w:val="lowerRoman"/>
      <w:lvlText w:val="%3."/>
      <w:lvlJc w:val="right"/>
      <w:pPr>
        <w:tabs>
          <w:tab w:val="num" w:pos="0"/>
        </w:tabs>
        <w:ind w:left="2160" w:hanging="180"/>
      </w:pPr>
      <w:rPr>
        <w:rFonts w:cs="Times New Roman"/>
      </w:rPr>
    </w:lvl>
    <w:lvl w:ilvl="3">
      <w:start w:val="1"/>
      <w:numFmt w:val="decimal"/>
      <w:lvlText w:val="%4."/>
      <w:lvlJc w:val="left"/>
      <w:pPr>
        <w:tabs>
          <w:tab w:val="num" w:pos="0"/>
        </w:tabs>
        <w:ind w:left="2880" w:hanging="360"/>
      </w:pPr>
      <w:rPr>
        <w:rFonts w:cs="Times New Roman"/>
      </w:rPr>
    </w:lvl>
    <w:lvl w:ilvl="4">
      <w:start w:val="1"/>
      <w:numFmt w:val="lowerLetter"/>
      <w:lvlText w:val="%5."/>
      <w:lvlJc w:val="left"/>
      <w:pPr>
        <w:tabs>
          <w:tab w:val="num" w:pos="0"/>
        </w:tabs>
        <w:ind w:left="3600" w:hanging="360"/>
      </w:pPr>
      <w:rPr>
        <w:rFonts w:cs="Times New Roman"/>
      </w:rPr>
    </w:lvl>
    <w:lvl w:ilvl="5">
      <w:start w:val="1"/>
      <w:numFmt w:val="lowerRoman"/>
      <w:lvlText w:val="%6."/>
      <w:lvlJc w:val="right"/>
      <w:pPr>
        <w:tabs>
          <w:tab w:val="num" w:pos="0"/>
        </w:tabs>
        <w:ind w:left="4320" w:hanging="180"/>
      </w:pPr>
      <w:rPr>
        <w:rFonts w:cs="Times New Roman"/>
      </w:rPr>
    </w:lvl>
    <w:lvl w:ilvl="6">
      <w:start w:val="1"/>
      <w:numFmt w:val="decimal"/>
      <w:lvlText w:val="%7."/>
      <w:lvlJc w:val="left"/>
      <w:pPr>
        <w:tabs>
          <w:tab w:val="num" w:pos="0"/>
        </w:tabs>
        <w:ind w:left="5040" w:hanging="360"/>
      </w:pPr>
      <w:rPr>
        <w:rFonts w:cs="Times New Roman"/>
      </w:rPr>
    </w:lvl>
    <w:lvl w:ilvl="7">
      <w:start w:val="1"/>
      <w:numFmt w:val="lowerLetter"/>
      <w:lvlText w:val="%8."/>
      <w:lvlJc w:val="left"/>
      <w:pPr>
        <w:tabs>
          <w:tab w:val="num" w:pos="0"/>
        </w:tabs>
        <w:ind w:left="5760" w:hanging="360"/>
      </w:pPr>
      <w:rPr>
        <w:rFonts w:cs="Times New Roman"/>
      </w:rPr>
    </w:lvl>
    <w:lvl w:ilvl="8">
      <w:start w:val="1"/>
      <w:numFmt w:val="lowerRoman"/>
      <w:lvlText w:val="%9."/>
      <w:lvlJc w:val="right"/>
      <w:pPr>
        <w:tabs>
          <w:tab w:val="num" w:pos="0"/>
        </w:tabs>
        <w:ind w:left="6480" w:hanging="180"/>
      </w:pPr>
      <w:rPr>
        <w:rFonts w:cs="Times New Roman"/>
      </w:rPr>
    </w:lvl>
  </w:abstractNum>
  <w:abstractNum w:abstractNumId="26" w15:restartNumberingAfterBreak="0">
    <w:nsid w:val="1DAA492E"/>
    <w:multiLevelType w:val="hybridMultilevel"/>
    <w:tmpl w:val="7C1232C8"/>
    <w:lvl w:ilvl="0" w:tplc="04150001">
      <w:start w:val="1"/>
      <w:numFmt w:val="bullet"/>
      <w:lvlText w:val=""/>
      <w:lvlJc w:val="left"/>
      <w:pPr>
        <w:ind w:left="1050" w:hanging="360"/>
      </w:pPr>
      <w:rPr>
        <w:rFonts w:ascii="Symbol" w:hAnsi="Symbol" w:hint="default"/>
      </w:rPr>
    </w:lvl>
    <w:lvl w:ilvl="1" w:tplc="04150003" w:tentative="1">
      <w:start w:val="1"/>
      <w:numFmt w:val="bullet"/>
      <w:lvlText w:val="o"/>
      <w:lvlJc w:val="left"/>
      <w:pPr>
        <w:ind w:left="1770" w:hanging="360"/>
      </w:pPr>
      <w:rPr>
        <w:rFonts w:ascii="Courier New" w:hAnsi="Courier New" w:cs="Courier New" w:hint="default"/>
      </w:rPr>
    </w:lvl>
    <w:lvl w:ilvl="2" w:tplc="04150005" w:tentative="1">
      <w:start w:val="1"/>
      <w:numFmt w:val="bullet"/>
      <w:lvlText w:val=""/>
      <w:lvlJc w:val="left"/>
      <w:pPr>
        <w:ind w:left="2490" w:hanging="360"/>
      </w:pPr>
      <w:rPr>
        <w:rFonts w:ascii="Wingdings" w:hAnsi="Wingdings" w:hint="default"/>
      </w:rPr>
    </w:lvl>
    <w:lvl w:ilvl="3" w:tplc="04150001" w:tentative="1">
      <w:start w:val="1"/>
      <w:numFmt w:val="bullet"/>
      <w:lvlText w:val=""/>
      <w:lvlJc w:val="left"/>
      <w:pPr>
        <w:ind w:left="3210" w:hanging="360"/>
      </w:pPr>
      <w:rPr>
        <w:rFonts w:ascii="Symbol" w:hAnsi="Symbol" w:hint="default"/>
      </w:rPr>
    </w:lvl>
    <w:lvl w:ilvl="4" w:tplc="04150003" w:tentative="1">
      <w:start w:val="1"/>
      <w:numFmt w:val="bullet"/>
      <w:lvlText w:val="o"/>
      <w:lvlJc w:val="left"/>
      <w:pPr>
        <w:ind w:left="3930" w:hanging="360"/>
      </w:pPr>
      <w:rPr>
        <w:rFonts w:ascii="Courier New" w:hAnsi="Courier New" w:cs="Courier New" w:hint="default"/>
      </w:rPr>
    </w:lvl>
    <w:lvl w:ilvl="5" w:tplc="04150005" w:tentative="1">
      <w:start w:val="1"/>
      <w:numFmt w:val="bullet"/>
      <w:lvlText w:val=""/>
      <w:lvlJc w:val="left"/>
      <w:pPr>
        <w:ind w:left="4650" w:hanging="360"/>
      </w:pPr>
      <w:rPr>
        <w:rFonts w:ascii="Wingdings" w:hAnsi="Wingdings" w:hint="default"/>
      </w:rPr>
    </w:lvl>
    <w:lvl w:ilvl="6" w:tplc="04150001" w:tentative="1">
      <w:start w:val="1"/>
      <w:numFmt w:val="bullet"/>
      <w:lvlText w:val=""/>
      <w:lvlJc w:val="left"/>
      <w:pPr>
        <w:ind w:left="5370" w:hanging="360"/>
      </w:pPr>
      <w:rPr>
        <w:rFonts w:ascii="Symbol" w:hAnsi="Symbol" w:hint="default"/>
      </w:rPr>
    </w:lvl>
    <w:lvl w:ilvl="7" w:tplc="04150003" w:tentative="1">
      <w:start w:val="1"/>
      <w:numFmt w:val="bullet"/>
      <w:lvlText w:val="o"/>
      <w:lvlJc w:val="left"/>
      <w:pPr>
        <w:ind w:left="6090" w:hanging="360"/>
      </w:pPr>
      <w:rPr>
        <w:rFonts w:ascii="Courier New" w:hAnsi="Courier New" w:cs="Courier New" w:hint="default"/>
      </w:rPr>
    </w:lvl>
    <w:lvl w:ilvl="8" w:tplc="04150005" w:tentative="1">
      <w:start w:val="1"/>
      <w:numFmt w:val="bullet"/>
      <w:lvlText w:val=""/>
      <w:lvlJc w:val="left"/>
      <w:pPr>
        <w:ind w:left="6810" w:hanging="360"/>
      </w:pPr>
      <w:rPr>
        <w:rFonts w:ascii="Wingdings" w:hAnsi="Wingdings" w:hint="default"/>
      </w:rPr>
    </w:lvl>
  </w:abstractNum>
  <w:abstractNum w:abstractNumId="27" w15:restartNumberingAfterBreak="0">
    <w:nsid w:val="1DF755CD"/>
    <w:multiLevelType w:val="multilevel"/>
    <w:tmpl w:val="BE429C5C"/>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8" w15:restartNumberingAfterBreak="0">
    <w:nsid w:val="1EE32434"/>
    <w:multiLevelType w:val="multilevel"/>
    <w:tmpl w:val="0C1E3928"/>
    <w:styleLink w:val="WWNum2"/>
    <w:lvl w:ilvl="0">
      <w:start w:val="1"/>
      <w:numFmt w:val="decimal"/>
      <w:lvlText w:val="%1)"/>
      <w:lvlJc w:val="left"/>
      <w:rPr>
        <w:rFonts w:ascii="Times New Roman" w:hAnsi="Times New Roman" w:cs="Times New Roman"/>
        <w:sz w:val="24"/>
      </w:rPr>
    </w:lvl>
    <w:lvl w:ilvl="1">
      <w:start w:val="1"/>
      <w:numFmt w:val="lowerLetter"/>
      <w:lvlText w:val="%2."/>
      <w:lvlJc w:val="left"/>
      <w:rPr>
        <w:rFonts w:cs="Times New Roman"/>
      </w:rPr>
    </w:lvl>
    <w:lvl w:ilvl="2">
      <w:start w:val="1"/>
      <w:numFmt w:val="lowerRoman"/>
      <w:lvlText w:val="%3."/>
      <w:lvlJc w:val="righ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29" w15:restartNumberingAfterBreak="0">
    <w:nsid w:val="1EFD7C2C"/>
    <w:multiLevelType w:val="hybridMultilevel"/>
    <w:tmpl w:val="0D26E6A0"/>
    <w:lvl w:ilvl="0" w:tplc="FCF6207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0B909A6"/>
    <w:multiLevelType w:val="hybridMultilevel"/>
    <w:tmpl w:val="885808D0"/>
    <w:lvl w:ilvl="0" w:tplc="E1446E00">
      <w:start w:val="1"/>
      <w:numFmt w:val="bullet"/>
      <w:lvlText w:val=""/>
      <w:lvlJc w:val="left"/>
      <w:pPr>
        <w:ind w:left="1506" w:hanging="360"/>
      </w:pPr>
      <w:rPr>
        <w:rFonts w:ascii="Symbol" w:hAnsi="Symbol" w:hint="default"/>
      </w:rPr>
    </w:lvl>
    <w:lvl w:ilvl="1" w:tplc="04150003" w:tentative="1">
      <w:start w:val="1"/>
      <w:numFmt w:val="bullet"/>
      <w:lvlText w:val="o"/>
      <w:lvlJc w:val="left"/>
      <w:pPr>
        <w:ind w:left="2226" w:hanging="360"/>
      </w:pPr>
      <w:rPr>
        <w:rFonts w:ascii="Courier New" w:hAnsi="Courier New" w:cs="Courier New" w:hint="default"/>
      </w:rPr>
    </w:lvl>
    <w:lvl w:ilvl="2" w:tplc="04150005" w:tentative="1">
      <w:start w:val="1"/>
      <w:numFmt w:val="bullet"/>
      <w:lvlText w:val=""/>
      <w:lvlJc w:val="left"/>
      <w:pPr>
        <w:ind w:left="2946" w:hanging="360"/>
      </w:pPr>
      <w:rPr>
        <w:rFonts w:ascii="Wingdings" w:hAnsi="Wingdings" w:hint="default"/>
      </w:rPr>
    </w:lvl>
    <w:lvl w:ilvl="3" w:tplc="04150001" w:tentative="1">
      <w:start w:val="1"/>
      <w:numFmt w:val="bullet"/>
      <w:lvlText w:val=""/>
      <w:lvlJc w:val="left"/>
      <w:pPr>
        <w:ind w:left="3666" w:hanging="360"/>
      </w:pPr>
      <w:rPr>
        <w:rFonts w:ascii="Symbol" w:hAnsi="Symbol" w:hint="default"/>
      </w:rPr>
    </w:lvl>
    <w:lvl w:ilvl="4" w:tplc="04150003" w:tentative="1">
      <w:start w:val="1"/>
      <w:numFmt w:val="bullet"/>
      <w:lvlText w:val="o"/>
      <w:lvlJc w:val="left"/>
      <w:pPr>
        <w:ind w:left="4386" w:hanging="360"/>
      </w:pPr>
      <w:rPr>
        <w:rFonts w:ascii="Courier New" w:hAnsi="Courier New" w:cs="Courier New" w:hint="default"/>
      </w:rPr>
    </w:lvl>
    <w:lvl w:ilvl="5" w:tplc="04150005" w:tentative="1">
      <w:start w:val="1"/>
      <w:numFmt w:val="bullet"/>
      <w:lvlText w:val=""/>
      <w:lvlJc w:val="left"/>
      <w:pPr>
        <w:ind w:left="5106" w:hanging="360"/>
      </w:pPr>
      <w:rPr>
        <w:rFonts w:ascii="Wingdings" w:hAnsi="Wingdings" w:hint="default"/>
      </w:rPr>
    </w:lvl>
    <w:lvl w:ilvl="6" w:tplc="04150001" w:tentative="1">
      <w:start w:val="1"/>
      <w:numFmt w:val="bullet"/>
      <w:lvlText w:val=""/>
      <w:lvlJc w:val="left"/>
      <w:pPr>
        <w:ind w:left="5826" w:hanging="360"/>
      </w:pPr>
      <w:rPr>
        <w:rFonts w:ascii="Symbol" w:hAnsi="Symbol" w:hint="default"/>
      </w:rPr>
    </w:lvl>
    <w:lvl w:ilvl="7" w:tplc="04150003" w:tentative="1">
      <w:start w:val="1"/>
      <w:numFmt w:val="bullet"/>
      <w:lvlText w:val="o"/>
      <w:lvlJc w:val="left"/>
      <w:pPr>
        <w:ind w:left="6546" w:hanging="360"/>
      </w:pPr>
      <w:rPr>
        <w:rFonts w:ascii="Courier New" w:hAnsi="Courier New" w:cs="Courier New" w:hint="default"/>
      </w:rPr>
    </w:lvl>
    <w:lvl w:ilvl="8" w:tplc="04150005" w:tentative="1">
      <w:start w:val="1"/>
      <w:numFmt w:val="bullet"/>
      <w:lvlText w:val=""/>
      <w:lvlJc w:val="left"/>
      <w:pPr>
        <w:ind w:left="7266" w:hanging="360"/>
      </w:pPr>
      <w:rPr>
        <w:rFonts w:ascii="Wingdings" w:hAnsi="Wingdings" w:hint="default"/>
      </w:rPr>
    </w:lvl>
  </w:abstractNum>
  <w:abstractNum w:abstractNumId="31" w15:restartNumberingAfterBreak="0">
    <w:nsid w:val="20DB18DB"/>
    <w:multiLevelType w:val="hybridMultilevel"/>
    <w:tmpl w:val="174E6C32"/>
    <w:lvl w:ilvl="0" w:tplc="5E7C48B8">
      <w:start w:val="1"/>
      <w:numFmt w:val="decimal"/>
      <w:lvlText w:val="%1."/>
      <w:lvlJc w:val="left"/>
      <w:pPr>
        <w:ind w:left="360" w:hanging="360"/>
      </w:pPr>
      <w:rPr>
        <w:b w:val="0"/>
      </w:r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32" w15:restartNumberingAfterBreak="0">
    <w:nsid w:val="21707322"/>
    <w:multiLevelType w:val="hybridMultilevel"/>
    <w:tmpl w:val="8034BBAE"/>
    <w:lvl w:ilvl="0" w:tplc="E1446E0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1CB321D"/>
    <w:multiLevelType w:val="hybridMultilevel"/>
    <w:tmpl w:val="BEA67A5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4" w15:restartNumberingAfterBreak="0">
    <w:nsid w:val="23EE2CCB"/>
    <w:multiLevelType w:val="hybridMultilevel"/>
    <w:tmpl w:val="255A518A"/>
    <w:lvl w:ilvl="0" w:tplc="E1446E0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24FB7ADC"/>
    <w:multiLevelType w:val="hybridMultilevel"/>
    <w:tmpl w:val="5776BF32"/>
    <w:lvl w:ilvl="0" w:tplc="7F4263AC">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6" w15:restartNumberingAfterBreak="0">
    <w:nsid w:val="252A037F"/>
    <w:multiLevelType w:val="multilevel"/>
    <w:tmpl w:val="BBFE98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9F43E51"/>
    <w:multiLevelType w:val="hybridMultilevel"/>
    <w:tmpl w:val="F1BE92D4"/>
    <w:lvl w:ilvl="0" w:tplc="FCF6207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A7E520A"/>
    <w:multiLevelType w:val="hybridMultilevel"/>
    <w:tmpl w:val="30685DEE"/>
    <w:lvl w:ilvl="0" w:tplc="CE7ABC4A">
      <w:start w:val="1"/>
      <w:numFmt w:val="bullet"/>
      <w:lvlText w:val="▪"/>
      <w:lvlJc w:val="left"/>
      <w:pPr>
        <w:ind w:left="360" w:hanging="360"/>
      </w:pPr>
      <w:rPr>
        <w:rFonts w:ascii="Arial" w:eastAsia="Arial" w:hAnsi="Arial" w:cs="Arial" w:hint="default"/>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E7ABC4A">
      <w:start w:val="1"/>
      <w:numFmt w:val="bullet"/>
      <w:lvlText w:val="▪"/>
      <w:lvlJc w:val="left"/>
      <w:pPr>
        <w:ind w:left="1080" w:hanging="360"/>
      </w:pPr>
      <w:rPr>
        <w:rFonts w:ascii="Arial" w:eastAsia="Arial" w:hAnsi="Arial" w:cs="Arial" w:hint="default"/>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9" w15:restartNumberingAfterBreak="0">
    <w:nsid w:val="2AF5224C"/>
    <w:multiLevelType w:val="hybridMultilevel"/>
    <w:tmpl w:val="B1409968"/>
    <w:lvl w:ilvl="0" w:tplc="B23894B6">
      <w:start w:val="1"/>
      <w:numFmt w:val="decimal"/>
      <w:lvlText w:val="%1."/>
      <w:lvlJc w:val="left"/>
      <w:pPr>
        <w:ind w:left="360" w:hanging="360"/>
      </w:pPr>
      <w:rPr>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0" w15:restartNumberingAfterBreak="0">
    <w:nsid w:val="2B56330B"/>
    <w:multiLevelType w:val="hybridMultilevel"/>
    <w:tmpl w:val="1E2014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2BEB0733"/>
    <w:multiLevelType w:val="hybridMultilevel"/>
    <w:tmpl w:val="DF4AD7DC"/>
    <w:lvl w:ilvl="0" w:tplc="0415000D">
      <w:start w:val="1"/>
      <w:numFmt w:val="bullet"/>
      <w:lvlText w:val=""/>
      <w:lvlJc w:val="left"/>
      <w:pPr>
        <w:ind w:left="720" w:hanging="360"/>
      </w:pPr>
      <w:rPr>
        <w:rFonts w:ascii="Wingdings" w:hAnsi="Wingding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2CCC4579"/>
    <w:multiLevelType w:val="hybridMultilevel"/>
    <w:tmpl w:val="FF2866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2CD6363A"/>
    <w:multiLevelType w:val="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4" w15:restartNumberingAfterBreak="0">
    <w:nsid w:val="2D641AFE"/>
    <w:multiLevelType w:val="hybridMultilevel"/>
    <w:tmpl w:val="7B2CB8CC"/>
    <w:lvl w:ilvl="0" w:tplc="CA34CBE2">
      <w:start w:val="5"/>
      <w:numFmt w:val="decimal"/>
      <w:lvlText w:val="7.%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15:restartNumberingAfterBreak="0">
    <w:nsid w:val="2DA70962"/>
    <w:multiLevelType w:val="hybridMultilevel"/>
    <w:tmpl w:val="98B02618"/>
    <w:lvl w:ilvl="0" w:tplc="0415000F">
      <w:start w:val="1"/>
      <w:numFmt w:val="decimal"/>
      <w:lvlText w:val="%1."/>
      <w:lvlJc w:val="left"/>
      <w:pPr>
        <w:ind w:left="928" w:hanging="360"/>
      </w:pPr>
      <w:rPr>
        <w:rFonts w:hint="default"/>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46" w15:restartNumberingAfterBreak="0">
    <w:nsid w:val="2DE8553B"/>
    <w:multiLevelType w:val="hybridMultilevel"/>
    <w:tmpl w:val="B8621632"/>
    <w:lvl w:ilvl="0" w:tplc="12640CE2">
      <w:start w:val="1"/>
      <w:numFmt w:val="decimal"/>
      <w:lvlText w:val="%1."/>
      <w:lvlJc w:val="left"/>
      <w:pPr>
        <w:ind w:left="928" w:hanging="360"/>
      </w:pPr>
      <w:rPr>
        <w:rFonts w:hint="default"/>
      </w:rPr>
    </w:lvl>
    <w:lvl w:ilvl="1" w:tplc="04150019" w:tentative="1">
      <w:start w:val="1"/>
      <w:numFmt w:val="lowerLetter"/>
      <w:lvlText w:val="%2."/>
      <w:lvlJc w:val="left"/>
      <w:pPr>
        <w:ind w:left="1648" w:hanging="360"/>
      </w:pPr>
    </w:lvl>
    <w:lvl w:ilvl="2" w:tplc="0415001B" w:tentative="1">
      <w:start w:val="1"/>
      <w:numFmt w:val="lowerRoman"/>
      <w:lvlText w:val="%3."/>
      <w:lvlJc w:val="right"/>
      <w:pPr>
        <w:ind w:left="2368" w:hanging="180"/>
      </w:pPr>
    </w:lvl>
    <w:lvl w:ilvl="3" w:tplc="0415000F" w:tentative="1">
      <w:start w:val="1"/>
      <w:numFmt w:val="decimal"/>
      <w:lvlText w:val="%4."/>
      <w:lvlJc w:val="left"/>
      <w:pPr>
        <w:ind w:left="3088" w:hanging="360"/>
      </w:pPr>
    </w:lvl>
    <w:lvl w:ilvl="4" w:tplc="04150019" w:tentative="1">
      <w:start w:val="1"/>
      <w:numFmt w:val="lowerLetter"/>
      <w:lvlText w:val="%5."/>
      <w:lvlJc w:val="left"/>
      <w:pPr>
        <w:ind w:left="3808" w:hanging="360"/>
      </w:pPr>
    </w:lvl>
    <w:lvl w:ilvl="5" w:tplc="0415001B" w:tentative="1">
      <w:start w:val="1"/>
      <w:numFmt w:val="lowerRoman"/>
      <w:lvlText w:val="%6."/>
      <w:lvlJc w:val="right"/>
      <w:pPr>
        <w:ind w:left="4528" w:hanging="180"/>
      </w:pPr>
    </w:lvl>
    <w:lvl w:ilvl="6" w:tplc="0415000F" w:tentative="1">
      <w:start w:val="1"/>
      <w:numFmt w:val="decimal"/>
      <w:lvlText w:val="%7."/>
      <w:lvlJc w:val="left"/>
      <w:pPr>
        <w:ind w:left="5248" w:hanging="360"/>
      </w:pPr>
    </w:lvl>
    <w:lvl w:ilvl="7" w:tplc="04150019" w:tentative="1">
      <w:start w:val="1"/>
      <w:numFmt w:val="lowerLetter"/>
      <w:lvlText w:val="%8."/>
      <w:lvlJc w:val="left"/>
      <w:pPr>
        <w:ind w:left="5968" w:hanging="360"/>
      </w:pPr>
    </w:lvl>
    <w:lvl w:ilvl="8" w:tplc="0415001B" w:tentative="1">
      <w:start w:val="1"/>
      <w:numFmt w:val="lowerRoman"/>
      <w:lvlText w:val="%9."/>
      <w:lvlJc w:val="right"/>
      <w:pPr>
        <w:ind w:left="6688" w:hanging="180"/>
      </w:pPr>
    </w:lvl>
  </w:abstractNum>
  <w:abstractNum w:abstractNumId="47" w15:restartNumberingAfterBreak="0">
    <w:nsid w:val="2ED31998"/>
    <w:multiLevelType w:val="hybridMultilevel"/>
    <w:tmpl w:val="0BECAFD6"/>
    <w:lvl w:ilvl="0" w:tplc="A9E8CC80">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2FA92E58"/>
    <w:multiLevelType w:val="hybridMultilevel"/>
    <w:tmpl w:val="3A6EF452"/>
    <w:lvl w:ilvl="0" w:tplc="EB581B6C">
      <w:start w:val="1"/>
      <w:numFmt w:val="bullet"/>
      <w:lvlText w:val="•"/>
      <w:lvlJc w:val="left"/>
      <w:pPr>
        <w:ind w:left="720" w:hanging="360"/>
      </w:pPr>
      <w:rPr>
        <w:rFonts w:ascii="Arial" w:eastAsia="Arial" w:hAnsi="Arial" w:cs="Arial" w:hint="default"/>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309A311B"/>
    <w:multiLevelType w:val="hybridMultilevel"/>
    <w:tmpl w:val="6DDAAC5C"/>
    <w:lvl w:ilvl="0" w:tplc="A9E8CC80">
      <w:start w:val="1"/>
      <w:numFmt w:val="bullet"/>
      <w:lvlText w:val="-"/>
      <w:lvlJc w:val="left"/>
      <w:pPr>
        <w:ind w:left="720" w:hanging="360"/>
      </w:pPr>
      <w:rPr>
        <w:rFonts w:ascii="Times New Roman" w:hAnsi="Times New Roman" w:cs="Times New Roman" w:hint="default"/>
      </w:rPr>
    </w:lvl>
    <w:lvl w:ilvl="1" w:tplc="A9E8CC80">
      <w:start w:val="1"/>
      <w:numFmt w:val="bullet"/>
      <w:lvlText w:val="-"/>
      <w:lvlJc w:val="left"/>
      <w:pPr>
        <w:ind w:left="1440" w:hanging="360"/>
      </w:pPr>
      <w:rPr>
        <w:rFonts w:ascii="Times New Roman" w:hAnsi="Times New Roman" w:cs="Times New Roman"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30CD766B"/>
    <w:multiLevelType w:val="hybridMultilevel"/>
    <w:tmpl w:val="FC8C1462"/>
    <w:lvl w:ilvl="0" w:tplc="32AC7EB0">
      <w:start w:val="1"/>
      <w:numFmt w:val="decimal"/>
      <w:lvlText w:val="%1."/>
      <w:lvlJc w:val="left"/>
      <w:pPr>
        <w:ind w:left="720" w:hanging="360"/>
      </w:pPr>
      <w:rPr>
        <w:rFonts w:hint="default"/>
        <w:b/>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30FB4CD5"/>
    <w:multiLevelType w:val="hybridMultilevel"/>
    <w:tmpl w:val="74BAA7D2"/>
    <w:lvl w:ilvl="0" w:tplc="C99CE34E">
      <w:start w:val="1"/>
      <w:numFmt w:val="bullet"/>
      <w:lvlText w:val=""/>
      <w:lvlJc w:val="left"/>
      <w:pPr>
        <w:ind w:left="834" w:hanging="360"/>
      </w:pPr>
      <w:rPr>
        <w:rFonts w:ascii="Symbol" w:hAnsi="Symbol" w:hint="default"/>
      </w:rPr>
    </w:lvl>
    <w:lvl w:ilvl="1" w:tplc="04150003" w:tentative="1">
      <w:start w:val="1"/>
      <w:numFmt w:val="bullet"/>
      <w:lvlText w:val="o"/>
      <w:lvlJc w:val="left"/>
      <w:pPr>
        <w:ind w:left="1554" w:hanging="360"/>
      </w:pPr>
      <w:rPr>
        <w:rFonts w:ascii="Courier New" w:hAnsi="Courier New" w:cs="Courier New" w:hint="default"/>
      </w:rPr>
    </w:lvl>
    <w:lvl w:ilvl="2" w:tplc="04150005" w:tentative="1">
      <w:start w:val="1"/>
      <w:numFmt w:val="bullet"/>
      <w:lvlText w:val=""/>
      <w:lvlJc w:val="left"/>
      <w:pPr>
        <w:ind w:left="2274" w:hanging="360"/>
      </w:pPr>
      <w:rPr>
        <w:rFonts w:ascii="Wingdings" w:hAnsi="Wingdings" w:hint="default"/>
      </w:rPr>
    </w:lvl>
    <w:lvl w:ilvl="3" w:tplc="04150001" w:tentative="1">
      <w:start w:val="1"/>
      <w:numFmt w:val="bullet"/>
      <w:lvlText w:val=""/>
      <w:lvlJc w:val="left"/>
      <w:pPr>
        <w:ind w:left="2994" w:hanging="360"/>
      </w:pPr>
      <w:rPr>
        <w:rFonts w:ascii="Symbol" w:hAnsi="Symbol" w:hint="default"/>
      </w:rPr>
    </w:lvl>
    <w:lvl w:ilvl="4" w:tplc="04150003" w:tentative="1">
      <w:start w:val="1"/>
      <w:numFmt w:val="bullet"/>
      <w:lvlText w:val="o"/>
      <w:lvlJc w:val="left"/>
      <w:pPr>
        <w:ind w:left="3714" w:hanging="360"/>
      </w:pPr>
      <w:rPr>
        <w:rFonts w:ascii="Courier New" w:hAnsi="Courier New" w:cs="Courier New" w:hint="default"/>
      </w:rPr>
    </w:lvl>
    <w:lvl w:ilvl="5" w:tplc="04150005" w:tentative="1">
      <w:start w:val="1"/>
      <w:numFmt w:val="bullet"/>
      <w:lvlText w:val=""/>
      <w:lvlJc w:val="left"/>
      <w:pPr>
        <w:ind w:left="4434" w:hanging="360"/>
      </w:pPr>
      <w:rPr>
        <w:rFonts w:ascii="Wingdings" w:hAnsi="Wingdings" w:hint="default"/>
      </w:rPr>
    </w:lvl>
    <w:lvl w:ilvl="6" w:tplc="04150001" w:tentative="1">
      <w:start w:val="1"/>
      <w:numFmt w:val="bullet"/>
      <w:lvlText w:val=""/>
      <w:lvlJc w:val="left"/>
      <w:pPr>
        <w:ind w:left="5154" w:hanging="360"/>
      </w:pPr>
      <w:rPr>
        <w:rFonts w:ascii="Symbol" w:hAnsi="Symbol" w:hint="default"/>
      </w:rPr>
    </w:lvl>
    <w:lvl w:ilvl="7" w:tplc="04150003" w:tentative="1">
      <w:start w:val="1"/>
      <w:numFmt w:val="bullet"/>
      <w:lvlText w:val="o"/>
      <w:lvlJc w:val="left"/>
      <w:pPr>
        <w:ind w:left="5874" w:hanging="360"/>
      </w:pPr>
      <w:rPr>
        <w:rFonts w:ascii="Courier New" w:hAnsi="Courier New" w:cs="Courier New" w:hint="default"/>
      </w:rPr>
    </w:lvl>
    <w:lvl w:ilvl="8" w:tplc="04150005" w:tentative="1">
      <w:start w:val="1"/>
      <w:numFmt w:val="bullet"/>
      <w:lvlText w:val=""/>
      <w:lvlJc w:val="left"/>
      <w:pPr>
        <w:ind w:left="6594" w:hanging="360"/>
      </w:pPr>
      <w:rPr>
        <w:rFonts w:ascii="Wingdings" w:hAnsi="Wingdings" w:hint="default"/>
      </w:rPr>
    </w:lvl>
  </w:abstractNum>
  <w:abstractNum w:abstractNumId="52" w15:restartNumberingAfterBreak="0">
    <w:nsid w:val="311A00D7"/>
    <w:multiLevelType w:val="hybridMultilevel"/>
    <w:tmpl w:val="F650F566"/>
    <w:lvl w:ilvl="0" w:tplc="B344C224">
      <w:start w:val="1"/>
      <w:numFmt w:val="decimal"/>
      <w:lvlText w:val="1.%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15:restartNumberingAfterBreak="0">
    <w:nsid w:val="3179209B"/>
    <w:multiLevelType w:val="multilevel"/>
    <w:tmpl w:val="68DC249C"/>
    <w:lvl w:ilvl="0">
      <w:start w:val="1"/>
      <w:numFmt w:val="decimal"/>
      <w:lvlText w:val="%1."/>
      <w:lvlJc w:val="left"/>
      <w:pPr>
        <w:ind w:left="786" w:hanging="360"/>
      </w:pPr>
    </w:lvl>
    <w:lvl w:ilvl="1">
      <w:start w:val="1"/>
      <w:numFmt w:val="decimal"/>
      <w:isLgl/>
      <w:lvlText w:val="%1.%2."/>
      <w:lvlJc w:val="left"/>
      <w:pPr>
        <w:ind w:left="1146" w:hanging="7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506" w:hanging="108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866" w:hanging="144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2226" w:hanging="1800"/>
      </w:pPr>
      <w:rPr>
        <w:rFonts w:hint="default"/>
      </w:rPr>
    </w:lvl>
    <w:lvl w:ilvl="8">
      <w:start w:val="1"/>
      <w:numFmt w:val="decimal"/>
      <w:isLgl/>
      <w:lvlText w:val="%1.%2.%3.%4.%5.%6.%7.%8.%9."/>
      <w:lvlJc w:val="left"/>
      <w:pPr>
        <w:ind w:left="2226" w:hanging="1800"/>
      </w:pPr>
      <w:rPr>
        <w:rFonts w:hint="default"/>
      </w:rPr>
    </w:lvl>
  </w:abstractNum>
  <w:abstractNum w:abstractNumId="54" w15:restartNumberingAfterBreak="0">
    <w:nsid w:val="31AB2748"/>
    <w:multiLevelType w:val="multilevel"/>
    <w:tmpl w:val="762E4DB8"/>
    <w:lvl w:ilvl="0">
      <w:start w:val="1"/>
      <w:numFmt w:val="decimal"/>
      <w:lvlText w:val="%1."/>
      <w:lvlJc w:val="left"/>
      <w:pPr>
        <w:ind w:left="720" w:hanging="360"/>
      </w:pPr>
      <w:rPr>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34253285"/>
    <w:multiLevelType w:val="hybridMultilevel"/>
    <w:tmpl w:val="A3080044"/>
    <w:lvl w:ilvl="0" w:tplc="2C04E230">
      <w:start w:val="1"/>
      <w:numFmt w:val="decimal"/>
      <w:lvlText w:val="%1."/>
      <w:lvlJc w:val="left"/>
      <w:pPr>
        <w:ind w:left="720" w:hanging="360"/>
      </w:pPr>
      <w:rPr>
        <w:rFonts w:hint="default"/>
        <w:b w: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348E5731"/>
    <w:multiLevelType w:val="hybridMultilevel"/>
    <w:tmpl w:val="54189BC8"/>
    <w:lvl w:ilvl="0" w:tplc="0415000B">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7" w15:restartNumberingAfterBreak="0">
    <w:nsid w:val="35511C1B"/>
    <w:multiLevelType w:val="hybridMultilevel"/>
    <w:tmpl w:val="F53EFE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35761B96"/>
    <w:multiLevelType w:val="hybridMultilevel"/>
    <w:tmpl w:val="89D4F10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359B4758"/>
    <w:multiLevelType w:val="hybridMultilevel"/>
    <w:tmpl w:val="2F64832C"/>
    <w:lvl w:ilvl="0" w:tplc="D45A2902">
      <w:start w:val="1"/>
      <w:numFmt w:val="decimal"/>
      <w:lvlText w:val="%1."/>
      <w:lvlJc w:val="left"/>
      <w:pPr>
        <w:ind w:left="786" w:hanging="360"/>
      </w:pPr>
      <w:rPr>
        <w:rFonts w:hint="default"/>
        <w:b w:val="0"/>
        <w:color w:val="auto"/>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60" w15:restartNumberingAfterBreak="0">
    <w:nsid w:val="37DA6972"/>
    <w:multiLevelType w:val="hybridMultilevel"/>
    <w:tmpl w:val="04BE4974"/>
    <w:lvl w:ilvl="0" w:tplc="04150005">
      <w:start w:val="1"/>
      <w:numFmt w:val="bullet"/>
      <w:lvlText w:val=""/>
      <w:lvlJc w:val="left"/>
      <w:pPr>
        <w:ind w:left="1500" w:hanging="360"/>
      </w:pPr>
      <w:rPr>
        <w:rFonts w:ascii="Wingdings" w:hAnsi="Wingdings" w:hint="default"/>
      </w:rPr>
    </w:lvl>
    <w:lvl w:ilvl="1" w:tplc="04150003" w:tentative="1">
      <w:start w:val="1"/>
      <w:numFmt w:val="bullet"/>
      <w:lvlText w:val="o"/>
      <w:lvlJc w:val="left"/>
      <w:pPr>
        <w:ind w:left="2220" w:hanging="360"/>
      </w:pPr>
      <w:rPr>
        <w:rFonts w:ascii="Courier New" w:hAnsi="Courier New" w:cs="Courier New" w:hint="default"/>
      </w:rPr>
    </w:lvl>
    <w:lvl w:ilvl="2" w:tplc="04150005" w:tentative="1">
      <w:start w:val="1"/>
      <w:numFmt w:val="bullet"/>
      <w:lvlText w:val=""/>
      <w:lvlJc w:val="left"/>
      <w:pPr>
        <w:ind w:left="2940" w:hanging="360"/>
      </w:pPr>
      <w:rPr>
        <w:rFonts w:ascii="Wingdings" w:hAnsi="Wingdings" w:hint="default"/>
      </w:rPr>
    </w:lvl>
    <w:lvl w:ilvl="3" w:tplc="04150001" w:tentative="1">
      <w:start w:val="1"/>
      <w:numFmt w:val="bullet"/>
      <w:lvlText w:val=""/>
      <w:lvlJc w:val="left"/>
      <w:pPr>
        <w:ind w:left="3660" w:hanging="360"/>
      </w:pPr>
      <w:rPr>
        <w:rFonts w:ascii="Symbol" w:hAnsi="Symbol" w:hint="default"/>
      </w:rPr>
    </w:lvl>
    <w:lvl w:ilvl="4" w:tplc="04150003" w:tentative="1">
      <w:start w:val="1"/>
      <w:numFmt w:val="bullet"/>
      <w:lvlText w:val="o"/>
      <w:lvlJc w:val="left"/>
      <w:pPr>
        <w:ind w:left="4380" w:hanging="360"/>
      </w:pPr>
      <w:rPr>
        <w:rFonts w:ascii="Courier New" w:hAnsi="Courier New" w:cs="Courier New" w:hint="default"/>
      </w:rPr>
    </w:lvl>
    <w:lvl w:ilvl="5" w:tplc="04150005" w:tentative="1">
      <w:start w:val="1"/>
      <w:numFmt w:val="bullet"/>
      <w:lvlText w:val=""/>
      <w:lvlJc w:val="left"/>
      <w:pPr>
        <w:ind w:left="5100" w:hanging="360"/>
      </w:pPr>
      <w:rPr>
        <w:rFonts w:ascii="Wingdings" w:hAnsi="Wingdings" w:hint="default"/>
      </w:rPr>
    </w:lvl>
    <w:lvl w:ilvl="6" w:tplc="04150001" w:tentative="1">
      <w:start w:val="1"/>
      <w:numFmt w:val="bullet"/>
      <w:lvlText w:val=""/>
      <w:lvlJc w:val="left"/>
      <w:pPr>
        <w:ind w:left="5820" w:hanging="360"/>
      </w:pPr>
      <w:rPr>
        <w:rFonts w:ascii="Symbol" w:hAnsi="Symbol" w:hint="default"/>
      </w:rPr>
    </w:lvl>
    <w:lvl w:ilvl="7" w:tplc="04150003" w:tentative="1">
      <w:start w:val="1"/>
      <w:numFmt w:val="bullet"/>
      <w:lvlText w:val="o"/>
      <w:lvlJc w:val="left"/>
      <w:pPr>
        <w:ind w:left="6540" w:hanging="360"/>
      </w:pPr>
      <w:rPr>
        <w:rFonts w:ascii="Courier New" w:hAnsi="Courier New" w:cs="Courier New" w:hint="default"/>
      </w:rPr>
    </w:lvl>
    <w:lvl w:ilvl="8" w:tplc="04150005" w:tentative="1">
      <w:start w:val="1"/>
      <w:numFmt w:val="bullet"/>
      <w:lvlText w:val=""/>
      <w:lvlJc w:val="left"/>
      <w:pPr>
        <w:ind w:left="7260" w:hanging="360"/>
      </w:pPr>
      <w:rPr>
        <w:rFonts w:ascii="Wingdings" w:hAnsi="Wingdings" w:hint="default"/>
      </w:rPr>
    </w:lvl>
  </w:abstractNum>
  <w:abstractNum w:abstractNumId="61" w15:restartNumberingAfterBreak="0">
    <w:nsid w:val="38960858"/>
    <w:multiLevelType w:val="hybridMultilevel"/>
    <w:tmpl w:val="4B12888C"/>
    <w:lvl w:ilvl="0" w:tplc="A4F0F8A2">
      <w:start w:val="2"/>
      <w:numFmt w:val="decimal"/>
      <w:lvlText w:val="7.%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389F5E23"/>
    <w:multiLevelType w:val="hybridMultilevel"/>
    <w:tmpl w:val="40F2D4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3E5329C3"/>
    <w:multiLevelType w:val="hybridMultilevel"/>
    <w:tmpl w:val="ECC6FF26"/>
    <w:lvl w:ilvl="0" w:tplc="FB9AE0FC">
      <w:start w:val="1"/>
      <w:numFmt w:val="decimal"/>
      <w:lvlText w:val="%1."/>
      <w:lvlJc w:val="left"/>
      <w:pPr>
        <w:ind w:left="360" w:hanging="360"/>
      </w:pPr>
      <w:rPr>
        <w:color w:val="auto"/>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4" w15:restartNumberingAfterBreak="0">
    <w:nsid w:val="3F6534AC"/>
    <w:multiLevelType w:val="hybridMultilevel"/>
    <w:tmpl w:val="95F0AD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15:restartNumberingAfterBreak="0">
    <w:nsid w:val="40D6021F"/>
    <w:multiLevelType w:val="hybridMultilevel"/>
    <w:tmpl w:val="B91E2EAA"/>
    <w:lvl w:ilvl="0" w:tplc="223E01CE">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40F241DB"/>
    <w:multiLevelType w:val="hybridMultilevel"/>
    <w:tmpl w:val="2844217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67" w15:restartNumberingAfterBreak="0">
    <w:nsid w:val="41B6284A"/>
    <w:multiLevelType w:val="hybridMultilevel"/>
    <w:tmpl w:val="66DA4910"/>
    <w:lvl w:ilvl="0" w:tplc="0415000F">
      <w:start w:val="1"/>
      <w:numFmt w:val="decimal"/>
      <w:lvlText w:val="%1."/>
      <w:lvlJc w:val="left"/>
      <w:pPr>
        <w:ind w:left="785"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15:restartNumberingAfterBreak="0">
    <w:nsid w:val="427A7C53"/>
    <w:multiLevelType w:val="hybridMultilevel"/>
    <w:tmpl w:val="B0B82910"/>
    <w:lvl w:ilvl="0" w:tplc="04150001">
      <w:start w:val="1"/>
      <w:numFmt w:val="bullet"/>
      <w:lvlText w:val=""/>
      <w:lvlJc w:val="left"/>
      <w:pPr>
        <w:ind w:left="1500" w:hanging="360"/>
      </w:pPr>
      <w:rPr>
        <w:rFonts w:ascii="Symbol" w:hAnsi="Symbol" w:hint="default"/>
      </w:rPr>
    </w:lvl>
    <w:lvl w:ilvl="1" w:tplc="04150003" w:tentative="1">
      <w:start w:val="1"/>
      <w:numFmt w:val="bullet"/>
      <w:lvlText w:val="o"/>
      <w:lvlJc w:val="left"/>
      <w:pPr>
        <w:ind w:left="2220" w:hanging="360"/>
      </w:pPr>
      <w:rPr>
        <w:rFonts w:ascii="Courier New" w:hAnsi="Courier New" w:cs="Courier New" w:hint="default"/>
      </w:rPr>
    </w:lvl>
    <w:lvl w:ilvl="2" w:tplc="04150005" w:tentative="1">
      <w:start w:val="1"/>
      <w:numFmt w:val="bullet"/>
      <w:lvlText w:val=""/>
      <w:lvlJc w:val="left"/>
      <w:pPr>
        <w:ind w:left="2940" w:hanging="360"/>
      </w:pPr>
      <w:rPr>
        <w:rFonts w:ascii="Wingdings" w:hAnsi="Wingdings" w:hint="default"/>
      </w:rPr>
    </w:lvl>
    <w:lvl w:ilvl="3" w:tplc="04150001" w:tentative="1">
      <w:start w:val="1"/>
      <w:numFmt w:val="bullet"/>
      <w:lvlText w:val=""/>
      <w:lvlJc w:val="left"/>
      <w:pPr>
        <w:ind w:left="3660" w:hanging="360"/>
      </w:pPr>
      <w:rPr>
        <w:rFonts w:ascii="Symbol" w:hAnsi="Symbol" w:hint="default"/>
      </w:rPr>
    </w:lvl>
    <w:lvl w:ilvl="4" w:tplc="04150003" w:tentative="1">
      <w:start w:val="1"/>
      <w:numFmt w:val="bullet"/>
      <w:lvlText w:val="o"/>
      <w:lvlJc w:val="left"/>
      <w:pPr>
        <w:ind w:left="4380" w:hanging="360"/>
      </w:pPr>
      <w:rPr>
        <w:rFonts w:ascii="Courier New" w:hAnsi="Courier New" w:cs="Courier New" w:hint="default"/>
      </w:rPr>
    </w:lvl>
    <w:lvl w:ilvl="5" w:tplc="04150005" w:tentative="1">
      <w:start w:val="1"/>
      <w:numFmt w:val="bullet"/>
      <w:lvlText w:val=""/>
      <w:lvlJc w:val="left"/>
      <w:pPr>
        <w:ind w:left="5100" w:hanging="360"/>
      </w:pPr>
      <w:rPr>
        <w:rFonts w:ascii="Wingdings" w:hAnsi="Wingdings" w:hint="default"/>
      </w:rPr>
    </w:lvl>
    <w:lvl w:ilvl="6" w:tplc="04150001" w:tentative="1">
      <w:start w:val="1"/>
      <w:numFmt w:val="bullet"/>
      <w:lvlText w:val=""/>
      <w:lvlJc w:val="left"/>
      <w:pPr>
        <w:ind w:left="5820" w:hanging="360"/>
      </w:pPr>
      <w:rPr>
        <w:rFonts w:ascii="Symbol" w:hAnsi="Symbol" w:hint="default"/>
      </w:rPr>
    </w:lvl>
    <w:lvl w:ilvl="7" w:tplc="04150003" w:tentative="1">
      <w:start w:val="1"/>
      <w:numFmt w:val="bullet"/>
      <w:lvlText w:val="o"/>
      <w:lvlJc w:val="left"/>
      <w:pPr>
        <w:ind w:left="6540" w:hanging="360"/>
      </w:pPr>
      <w:rPr>
        <w:rFonts w:ascii="Courier New" w:hAnsi="Courier New" w:cs="Courier New" w:hint="default"/>
      </w:rPr>
    </w:lvl>
    <w:lvl w:ilvl="8" w:tplc="04150005" w:tentative="1">
      <w:start w:val="1"/>
      <w:numFmt w:val="bullet"/>
      <w:lvlText w:val=""/>
      <w:lvlJc w:val="left"/>
      <w:pPr>
        <w:ind w:left="7260" w:hanging="360"/>
      </w:pPr>
      <w:rPr>
        <w:rFonts w:ascii="Wingdings" w:hAnsi="Wingdings" w:hint="default"/>
      </w:rPr>
    </w:lvl>
  </w:abstractNum>
  <w:abstractNum w:abstractNumId="69" w15:restartNumberingAfterBreak="0">
    <w:nsid w:val="44117E13"/>
    <w:multiLevelType w:val="hybridMultilevel"/>
    <w:tmpl w:val="DF766B7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15:restartNumberingAfterBreak="0">
    <w:nsid w:val="465851FE"/>
    <w:multiLevelType w:val="hybridMultilevel"/>
    <w:tmpl w:val="3B8E202A"/>
    <w:lvl w:ilvl="0" w:tplc="539C1C3A">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47D91EEE"/>
    <w:multiLevelType w:val="hybridMultilevel"/>
    <w:tmpl w:val="794CF2D6"/>
    <w:lvl w:ilvl="0" w:tplc="0415000F">
      <w:start w:val="1"/>
      <w:numFmt w:val="decimal"/>
      <w:lvlText w:val="%1."/>
      <w:lvlJc w:val="left"/>
      <w:pPr>
        <w:tabs>
          <w:tab w:val="num" w:pos="1440"/>
        </w:tabs>
        <w:ind w:left="1440" w:hanging="360"/>
      </w:p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72" w15:restartNumberingAfterBreak="0">
    <w:nsid w:val="4810493B"/>
    <w:multiLevelType w:val="hybridMultilevel"/>
    <w:tmpl w:val="43A6CC32"/>
    <w:lvl w:ilvl="0" w:tplc="0415000B">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3" w15:restartNumberingAfterBreak="0">
    <w:nsid w:val="4BCD4A68"/>
    <w:multiLevelType w:val="hybridMultilevel"/>
    <w:tmpl w:val="946C5DE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15:restartNumberingAfterBreak="0">
    <w:nsid w:val="4C3E3166"/>
    <w:multiLevelType w:val="multilevel"/>
    <w:tmpl w:val="9A40EEA4"/>
    <w:lvl w:ilvl="0">
      <w:start w:val="1"/>
      <w:numFmt w:val="decimal"/>
      <w:lvlText w:val="%1)"/>
      <w:lvlJc w:val="left"/>
      <w:pPr>
        <w:tabs>
          <w:tab w:val="num" w:pos="0"/>
        </w:tabs>
        <w:ind w:left="720" w:hanging="360"/>
      </w:pPr>
      <w:rPr>
        <w:rFonts w:ascii="Times New Roman" w:hAnsi="Times New Roman" w:cs="Times New Roman"/>
        <w:sz w:val="24"/>
      </w:rPr>
    </w:lvl>
    <w:lvl w:ilvl="1">
      <w:start w:val="1"/>
      <w:numFmt w:val="lowerLetter"/>
      <w:lvlText w:val="%2."/>
      <w:lvlJc w:val="left"/>
      <w:pPr>
        <w:tabs>
          <w:tab w:val="num" w:pos="0"/>
        </w:tabs>
        <w:ind w:left="1440" w:hanging="360"/>
      </w:pPr>
      <w:rPr>
        <w:rFonts w:cs="Times New Roman"/>
      </w:rPr>
    </w:lvl>
    <w:lvl w:ilvl="2">
      <w:start w:val="1"/>
      <w:numFmt w:val="lowerRoman"/>
      <w:lvlText w:val="%3."/>
      <w:lvlJc w:val="right"/>
      <w:pPr>
        <w:tabs>
          <w:tab w:val="num" w:pos="0"/>
        </w:tabs>
        <w:ind w:left="2160" w:hanging="180"/>
      </w:pPr>
      <w:rPr>
        <w:rFonts w:cs="Times New Roman"/>
      </w:rPr>
    </w:lvl>
    <w:lvl w:ilvl="3">
      <w:start w:val="1"/>
      <w:numFmt w:val="decimal"/>
      <w:lvlText w:val="%4."/>
      <w:lvlJc w:val="left"/>
      <w:pPr>
        <w:tabs>
          <w:tab w:val="num" w:pos="0"/>
        </w:tabs>
        <w:ind w:left="2880" w:hanging="360"/>
      </w:pPr>
      <w:rPr>
        <w:rFonts w:cs="Times New Roman"/>
      </w:rPr>
    </w:lvl>
    <w:lvl w:ilvl="4">
      <w:start w:val="1"/>
      <w:numFmt w:val="lowerLetter"/>
      <w:lvlText w:val="%5."/>
      <w:lvlJc w:val="left"/>
      <w:pPr>
        <w:tabs>
          <w:tab w:val="num" w:pos="0"/>
        </w:tabs>
        <w:ind w:left="3600" w:hanging="360"/>
      </w:pPr>
      <w:rPr>
        <w:rFonts w:cs="Times New Roman"/>
      </w:rPr>
    </w:lvl>
    <w:lvl w:ilvl="5">
      <w:start w:val="1"/>
      <w:numFmt w:val="lowerRoman"/>
      <w:lvlText w:val="%6."/>
      <w:lvlJc w:val="right"/>
      <w:pPr>
        <w:tabs>
          <w:tab w:val="num" w:pos="0"/>
        </w:tabs>
        <w:ind w:left="4320" w:hanging="180"/>
      </w:pPr>
      <w:rPr>
        <w:rFonts w:cs="Times New Roman"/>
      </w:rPr>
    </w:lvl>
    <w:lvl w:ilvl="6">
      <w:start w:val="1"/>
      <w:numFmt w:val="decimal"/>
      <w:lvlText w:val="%7."/>
      <w:lvlJc w:val="left"/>
      <w:pPr>
        <w:tabs>
          <w:tab w:val="num" w:pos="0"/>
        </w:tabs>
        <w:ind w:left="5040" w:hanging="360"/>
      </w:pPr>
      <w:rPr>
        <w:rFonts w:cs="Times New Roman"/>
      </w:rPr>
    </w:lvl>
    <w:lvl w:ilvl="7">
      <w:start w:val="1"/>
      <w:numFmt w:val="lowerLetter"/>
      <w:lvlText w:val="%8."/>
      <w:lvlJc w:val="left"/>
      <w:pPr>
        <w:tabs>
          <w:tab w:val="num" w:pos="0"/>
        </w:tabs>
        <w:ind w:left="5760" w:hanging="360"/>
      </w:pPr>
      <w:rPr>
        <w:rFonts w:cs="Times New Roman"/>
      </w:rPr>
    </w:lvl>
    <w:lvl w:ilvl="8">
      <w:start w:val="1"/>
      <w:numFmt w:val="lowerRoman"/>
      <w:lvlText w:val="%9."/>
      <w:lvlJc w:val="right"/>
      <w:pPr>
        <w:tabs>
          <w:tab w:val="num" w:pos="0"/>
        </w:tabs>
        <w:ind w:left="6480" w:hanging="180"/>
      </w:pPr>
      <w:rPr>
        <w:rFonts w:cs="Times New Roman"/>
      </w:rPr>
    </w:lvl>
  </w:abstractNum>
  <w:abstractNum w:abstractNumId="75" w15:restartNumberingAfterBreak="0">
    <w:nsid w:val="4CC328E8"/>
    <w:multiLevelType w:val="hybridMultilevel"/>
    <w:tmpl w:val="0A9410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4D5215C7"/>
    <w:multiLevelType w:val="hybridMultilevel"/>
    <w:tmpl w:val="B98005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4EE97B3B"/>
    <w:multiLevelType w:val="hybridMultilevel"/>
    <w:tmpl w:val="D4DEE622"/>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4EFE3AF2"/>
    <w:multiLevelType w:val="multilevel"/>
    <w:tmpl w:val="C73822B4"/>
    <w:lvl w:ilvl="0">
      <w:start w:val="8"/>
      <w:numFmt w:val="decimal"/>
      <w:lvlText w:val="%1."/>
      <w:lvlJc w:val="left"/>
      <w:pPr>
        <w:ind w:left="360" w:hanging="360"/>
      </w:pPr>
      <w:rPr>
        <w:rFonts w:hint="default"/>
      </w:rPr>
    </w:lvl>
    <w:lvl w:ilvl="1">
      <w:start w:val="1"/>
      <w:numFmt w:val="decimal"/>
      <w:isLgl/>
      <w:lvlText w:val="%1.%2."/>
      <w:lvlJc w:val="left"/>
      <w:pPr>
        <w:ind w:left="720" w:hanging="720"/>
      </w:pPr>
      <w:rPr>
        <w:rFonts w:hint="default"/>
        <w:b/>
        <w:bCs/>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9" w15:restartNumberingAfterBreak="0">
    <w:nsid w:val="4F1A53E9"/>
    <w:multiLevelType w:val="hybridMultilevel"/>
    <w:tmpl w:val="C572291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0" w15:restartNumberingAfterBreak="0">
    <w:nsid w:val="502866A9"/>
    <w:multiLevelType w:val="hybridMultilevel"/>
    <w:tmpl w:val="0F6034AC"/>
    <w:lvl w:ilvl="0" w:tplc="04150003">
      <w:start w:val="1"/>
      <w:numFmt w:val="bullet"/>
      <w:lvlText w:val="o"/>
      <w:lvlJc w:val="left"/>
      <w:pPr>
        <w:ind w:left="1440" w:hanging="360"/>
      </w:pPr>
      <w:rPr>
        <w:rFonts w:ascii="Courier New" w:hAnsi="Courier New" w:cs="Courier New"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start w:val="1"/>
      <w:numFmt w:val="bullet"/>
      <w:lvlText w:val=""/>
      <w:lvlJc w:val="left"/>
      <w:pPr>
        <w:ind w:left="3600" w:hanging="360"/>
      </w:pPr>
      <w:rPr>
        <w:rFonts w:ascii="Symbol" w:hAnsi="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hint="default"/>
      </w:rPr>
    </w:lvl>
    <w:lvl w:ilvl="6" w:tplc="04150001">
      <w:start w:val="1"/>
      <w:numFmt w:val="bullet"/>
      <w:lvlText w:val=""/>
      <w:lvlJc w:val="left"/>
      <w:pPr>
        <w:ind w:left="5760" w:hanging="360"/>
      </w:pPr>
      <w:rPr>
        <w:rFonts w:ascii="Symbol" w:hAnsi="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hint="default"/>
      </w:rPr>
    </w:lvl>
  </w:abstractNum>
  <w:abstractNum w:abstractNumId="81" w15:restartNumberingAfterBreak="0">
    <w:nsid w:val="504C2987"/>
    <w:multiLevelType w:val="hybridMultilevel"/>
    <w:tmpl w:val="FFF61AFC"/>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82" w15:restartNumberingAfterBreak="0">
    <w:nsid w:val="53216D24"/>
    <w:multiLevelType w:val="hybridMultilevel"/>
    <w:tmpl w:val="80F48E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550037E0"/>
    <w:multiLevelType w:val="hybridMultilevel"/>
    <w:tmpl w:val="B0F2A674"/>
    <w:lvl w:ilvl="0" w:tplc="04150001">
      <w:start w:val="1"/>
      <w:numFmt w:val="bullet"/>
      <w:lvlText w:val=""/>
      <w:lvlJc w:val="left"/>
      <w:pPr>
        <w:ind w:left="765" w:hanging="360"/>
      </w:pPr>
      <w:rPr>
        <w:rFonts w:ascii="Symbol" w:hAnsi="Symbol" w:hint="default"/>
      </w:rPr>
    </w:lvl>
    <w:lvl w:ilvl="1" w:tplc="04150003">
      <w:start w:val="1"/>
      <w:numFmt w:val="bullet"/>
      <w:lvlText w:val="o"/>
      <w:lvlJc w:val="left"/>
      <w:pPr>
        <w:ind w:left="1485" w:hanging="360"/>
      </w:pPr>
      <w:rPr>
        <w:rFonts w:ascii="Courier New" w:hAnsi="Courier New" w:cs="Courier New" w:hint="default"/>
      </w:rPr>
    </w:lvl>
    <w:lvl w:ilvl="2" w:tplc="04150005">
      <w:start w:val="1"/>
      <w:numFmt w:val="bullet"/>
      <w:lvlText w:val=""/>
      <w:lvlJc w:val="left"/>
      <w:pPr>
        <w:ind w:left="2205" w:hanging="360"/>
      </w:pPr>
      <w:rPr>
        <w:rFonts w:ascii="Wingdings" w:hAnsi="Wingdings" w:hint="default"/>
      </w:rPr>
    </w:lvl>
    <w:lvl w:ilvl="3" w:tplc="04150001">
      <w:start w:val="1"/>
      <w:numFmt w:val="bullet"/>
      <w:lvlText w:val=""/>
      <w:lvlJc w:val="left"/>
      <w:pPr>
        <w:ind w:left="2925" w:hanging="360"/>
      </w:pPr>
      <w:rPr>
        <w:rFonts w:ascii="Symbol" w:hAnsi="Symbol" w:hint="default"/>
      </w:rPr>
    </w:lvl>
    <w:lvl w:ilvl="4" w:tplc="04150003">
      <w:start w:val="1"/>
      <w:numFmt w:val="bullet"/>
      <w:lvlText w:val="o"/>
      <w:lvlJc w:val="left"/>
      <w:pPr>
        <w:ind w:left="3645" w:hanging="360"/>
      </w:pPr>
      <w:rPr>
        <w:rFonts w:ascii="Courier New" w:hAnsi="Courier New" w:cs="Courier New" w:hint="default"/>
      </w:rPr>
    </w:lvl>
    <w:lvl w:ilvl="5" w:tplc="04150005">
      <w:start w:val="1"/>
      <w:numFmt w:val="bullet"/>
      <w:lvlText w:val=""/>
      <w:lvlJc w:val="left"/>
      <w:pPr>
        <w:ind w:left="4365" w:hanging="360"/>
      </w:pPr>
      <w:rPr>
        <w:rFonts w:ascii="Wingdings" w:hAnsi="Wingdings" w:hint="default"/>
      </w:rPr>
    </w:lvl>
    <w:lvl w:ilvl="6" w:tplc="04150001">
      <w:start w:val="1"/>
      <w:numFmt w:val="bullet"/>
      <w:lvlText w:val=""/>
      <w:lvlJc w:val="left"/>
      <w:pPr>
        <w:ind w:left="5085" w:hanging="360"/>
      </w:pPr>
      <w:rPr>
        <w:rFonts w:ascii="Symbol" w:hAnsi="Symbol" w:hint="default"/>
      </w:rPr>
    </w:lvl>
    <w:lvl w:ilvl="7" w:tplc="04150003">
      <w:start w:val="1"/>
      <w:numFmt w:val="bullet"/>
      <w:lvlText w:val="o"/>
      <w:lvlJc w:val="left"/>
      <w:pPr>
        <w:ind w:left="5805" w:hanging="360"/>
      </w:pPr>
      <w:rPr>
        <w:rFonts w:ascii="Courier New" w:hAnsi="Courier New" w:cs="Courier New" w:hint="default"/>
      </w:rPr>
    </w:lvl>
    <w:lvl w:ilvl="8" w:tplc="04150005">
      <w:start w:val="1"/>
      <w:numFmt w:val="bullet"/>
      <w:lvlText w:val=""/>
      <w:lvlJc w:val="left"/>
      <w:pPr>
        <w:ind w:left="6525" w:hanging="360"/>
      </w:pPr>
      <w:rPr>
        <w:rFonts w:ascii="Wingdings" w:hAnsi="Wingdings" w:hint="default"/>
      </w:rPr>
    </w:lvl>
  </w:abstractNum>
  <w:abstractNum w:abstractNumId="84" w15:restartNumberingAfterBreak="0">
    <w:nsid w:val="55F31A6B"/>
    <w:multiLevelType w:val="multilevel"/>
    <w:tmpl w:val="176C0F34"/>
    <w:lvl w:ilvl="0">
      <w:start w:val="8"/>
      <w:numFmt w:val="decimal"/>
      <w:lvlText w:val="%1."/>
      <w:lvlJc w:val="left"/>
      <w:pPr>
        <w:ind w:left="360" w:hanging="360"/>
      </w:pPr>
      <w:rPr>
        <w:rFonts w:hint="default"/>
      </w:rPr>
    </w:lvl>
    <w:lvl w:ilvl="1">
      <w:start w:val="7"/>
      <w:numFmt w:val="decimal"/>
      <w:isLgl/>
      <w:lvlText w:val="%1.%2."/>
      <w:lvlJc w:val="left"/>
      <w:pPr>
        <w:ind w:left="720" w:hanging="720"/>
      </w:pPr>
      <w:rPr>
        <w:rFonts w:hint="default"/>
        <w:b/>
        <w:bCs/>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5" w15:restartNumberingAfterBreak="0">
    <w:nsid w:val="5633216A"/>
    <w:multiLevelType w:val="hybridMultilevel"/>
    <w:tmpl w:val="49C0DB3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58253D43"/>
    <w:multiLevelType w:val="hybridMultilevel"/>
    <w:tmpl w:val="DAF6B194"/>
    <w:lvl w:ilvl="0" w:tplc="E1446E00">
      <w:start w:val="1"/>
      <w:numFmt w:val="bullet"/>
      <w:lvlText w:val=""/>
      <w:lvlJc w:val="left"/>
      <w:pPr>
        <w:ind w:left="1004" w:hanging="360"/>
      </w:pPr>
      <w:rPr>
        <w:rFonts w:ascii="Symbol" w:hAnsi="Symbol" w:hint="default"/>
      </w:rPr>
    </w:lvl>
    <w:lvl w:ilvl="1" w:tplc="FFFFFFFF">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87" w15:restartNumberingAfterBreak="0">
    <w:nsid w:val="5A9F434C"/>
    <w:multiLevelType w:val="hybridMultilevel"/>
    <w:tmpl w:val="13A640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5B870618"/>
    <w:multiLevelType w:val="hybridMultilevel"/>
    <w:tmpl w:val="D938DD56"/>
    <w:lvl w:ilvl="0" w:tplc="2A985FF4">
      <w:start w:val="1"/>
      <w:numFmt w:val="decimal"/>
      <w:lvlText w:val="%1)"/>
      <w:lvlJc w:val="left"/>
      <w:pPr>
        <w:ind w:left="720" w:hanging="360"/>
      </w:pPr>
      <w:rPr>
        <w:b w:val="0"/>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89" w15:restartNumberingAfterBreak="0">
    <w:nsid w:val="5CA14AE0"/>
    <w:multiLevelType w:val="hybridMultilevel"/>
    <w:tmpl w:val="BA525F90"/>
    <w:lvl w:ilvl="0" w:tplc="04150001">
      <w:start w:val="1"/>
      <w:numFmt w:val="bullet"/>
      <w:lvlText w:val=""/>
      <w:lvlJc w:val="left"/>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90" w15:restartNumberingAfterBreak="0">
    <w:nsid w:val="5DBA63B5"/>
    <w:multiLevelType w:val="hybridMultilevel"/>
    <w:tmpl w:val="F438A600"/>
    <w:lvl w:ilvl="0" w:tplc="5E7C48B8">
      <w:start w:val="1"/>
      <w:numFmt w:val="decimal"/>
      <w:lvlText w:val="%1."/>
      <w:lvlJc w:val="left"/>
      <w:pPr>
        <w:ind w:left="360" w:hanging="360"/>
      </w:pPr>
      <w:rPr>
        <w:b w:val="0"/>
      </w:r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91" w15:restartNumberingAfterBreak="0">
    <w:nsid w:val="5F9C3FA7"/>
    <w:multiLevelType w:val="hybridMultilevel"/>
    <w:tmpl w:val="9F201BB0"/>
    <w:lvl w:ilvl="0" w:tplc="21F65A24">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2" w15:restartNumberingAfterBreak="0">
    <w:nsid w:val="61B9436B"/>
    <w:multiLevelType w:val="multilevel"/>
    <w:tmpl w:val="50427478"/>
    <w:lvl w:ilvl="0">
      <w:start w:val="13"/>
      <w:numFmt w:val="decimal"/>
      <w:lvlText w:val="%1."/>
      <w:lvlJc w:val="left"/>
      <w:pPr>
        <w:ind w:left="525" w:hanging="525"/>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3" w15:restartNumberingAfterBreak="0">
    <w:nsid w:val="61D31680"/>
    <w:multiLevelType w:val="hybridMultilevel"/>
    <w:tmpl w:val="D66A1C2C"/>
    <w:lvl w:ilvl="0" w:tplc="7F4263AC">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4" w15:restartNumberingAfterBreak="0">
    <w:nsid w:val="628C6E84"/>
    <w:multiLevelType w:val="multilevel"/>
    <w:tmpl w:val="FFFFFFFF"/>
    <w:lvl w:ilvl="0">
      <w:start w:val="1"/>
      <w:numFmt w:val="bullet"/>
      <w:lvlText w:val=""/>
      <w:lvlJc w:val="left"/>
      <w:pPr>
        <w:ind w:left="1440" w:hanging="360"/>
      </w:pPr>
      <w:rPr>
        <w:rFonts w:ascii="Wingdings" w:hAnsi="Wingdings" w:hint="default"/>
      </w:rPr>
    </w:lvl>
    <w:lvl w:ilvl="1">
      <w:start w:val="1"/>
      <w:numFmt w:val="bullet"/>
      <w:lvlText w:val="o"/>
      <w:lvlJc w:val="left"/>
      <w:pPr>
        <w:ind w:left="2160" w:hanging="360"/>
      </w:pPr>
      <w:rPr>
        <w:rFonts w:ascii="Courier New" w:hAnsi="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hint="default"/>
      </w:rPr>
    </w:lvl>
    <w:lvl w:ilvl="8">
      <w:start w:val="1"/>
      <w:numFmt w:val="bullet"/>
      <w:lvlText w:val=""/>
      <w:lvlJc w:val="left"/>
      <w:pPr>
        <w:ind w:left="7200" w:hanging="360"/>
      </w:pPr>
      <w:rPr>
        <w:rFonts w:ascii="Wingdings" w:hAnsi="Wingdings" w:hint="default"/>
      </w:rPr>
    </w:lvl>
  </w:abstractNum>
  <w:abstractNum w:abstractNumId="95" w15:restartNumberingAfterBreak="0">
    <w:nsid w:val="62A10E19"/>
    <w:multiLevelType w:val="hybridMultilevel"/>
    <w:tmpl w:val="3BA22C9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96" w15:restartNumberingAfterBreak="0">
    <w:nsid w:val="63741651"/>
    <w:multiLevelType w:val="hybridMultilevel"/>
    <w:tmpl w:val="C2BC5B9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7" w15:restartNumberingAfterBreak="0">
    <w:nsid w:val="63CF56FC"/>
    <w:multiLevelType w:val="hybridMultilevel"/>
    <w:tmpl w:val="8DC441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655F4490"/>
    <w:multiLevelType w:val="hybridMultilevel"/>
    <w:tmpl w:val="F216E6C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99" w15:restartNumberingAfterBreak="0">
    <w:nsid w:val="65A64CC3"/>
    <w:multiLevelType w:val="multilevel"/>
    <w:tmpl w:val="D4F8BC4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0" w15:restartNumberingAfterBreak="0">
    <w:nsid w:val="66076544"/>
    <w:multiLevelType w:val="hybridMultilevel"/>
    <w:tmpl w:val="CD582932"/>
    <w:lvl w:ilvl="0" w:tplc="9C5CF3FC">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1" w15:restartNumberingAfterBreak="0">
    <w:nsid w:val="665B7D57"/>
    <w:multiLevelType w:val="hybridMultilevel"/>
    <w:tmpl w:val="EA44E422"/>
    <w:lvl w:ilvl="0" w:tplc="EB581B6C">
      <w:start w:val="1"/>
      <w:numFmt w:val="bullet"/>
      <w:lvlText w:val="•"/>
      <w:lvlJc w:val="left"/>
      <w:pPr>
        <w:ind w:left="72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66CC7071"/>
    <w:multiLevelType w:val="hybridMultilevel"/>
    <w:tmpl w:val="DCDCA81C"/>
    <w:lvl w:ilvl="0" w:tplc="04150003">
      <w:start w:val="1"/>
      <w:numFmt w:val="bullet"/>
      <w:lvlText w:val="o"/>
      <w:lvlJc w:val="left"/>
      <w:pPr>
        <w:ind w:left="1440" w:hanging="360"/>
      </w:pPr>
      <w:rPr>
        <w:rFonts w:ascii="Courier New" w:hAnsi="Courier New" w:cs="Courier New"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start w:val="1"/>
      <w:numFmt w:val="bullet"/>
      <w:lvlText w:val=""/>
      <w:lvlJc w:val="left"/>
      <w:pPr>
        <w:ind w:left="3600" w:hanging="360"/>
      </w:pPr>
      <w:rPr>
        <w:rFonts w:ascii="Symbol" w:hAnsi="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hint="default"/>
      </w:rPr>
    </w:lvl>
    <w:lvl w:ilvl="6" w:tplc="04150001">
      <w:start w:val="1"/>
      <w:numFmt w:val="bullet"/>
      <w:lvlText w:val=""/>
      <w:lvlJc w:val="left"/>
      <w:pPr>
        <w:ind w:left="5760" w:hanging="360"/>
      </w:pPr>
      <w:rPr>
        <w:rFonts w:ascii="Symbol" w:hAnsi="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hint="default"/>
      </w:rPr>
    </w:lvl>
  </w:abstractNum>
  <w:abstractNum w:abstractNumId="103" w15:restartNumberingAfterBreak="0">
    <w:nsid w:val="69424747"/>
    <w:multiLevelType w:val="hybridMultilevel"/>
    <w:tmpl w:val="4FCEE4F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4" w15:restartNumberingAfterBreak="0">
    <w:nsid w:val="69787F20"/>
    <w:multiLevelType w:val="multilevel"/>
    <w:tmpl w:val="FFFFFFFF"/>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hint="default"/>
      </w:rPr>
    </w:lvl>
    <w:lvl w:ilvl="8">
      <w:start w:val="1"/>
      <w:numFmt w:val="bullet"/>
      <w:lvlText w:val=""/>
      <w:lvlJc w:val="left"/>
      <w:pPr>
        <w:ind w:left="7189" w:hanging="360"/>
      </w:pPr>
      <w:rPr>
        <w:rFonts w:ascii="Wingdings" w:hAnsi="Wingdings" w:hint="default"/>
      </w:rPr>
    </w:lvl>
  </w:abstractNum>
  <w:abstractNum w:abstractNumId="105" w15:restartNumberingAfterBreak="0">
    <w:nsid w:val="6AB02CB1"/>
    <w:multiLevelType w:val="hybridMultilevel"/>
    <w:tmpl w:val="8EFCBE9A"/>
    <w:lvl w:ilvl="0" w:tplc="7F4263AC">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6" w15:restartNumberingAfterBreak="0">
    <w:nsid w:val="6CAA0AEF"/>
    <w:multiLevelType w:val="hybridMultilevel"/>
    <w:tmpl w:val="3D88F3C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07" w15:restartNumberingAfterBreak="0">
    <w:nsid w:val="6D941822"/>
    <w:multiLevelType w:val="hybridMultilevel"/>
    <w:tmpl w:val="E9E0F9F8"/>
    <w:lvl w:ilvl="0" w:tplc="A9E8CC80">
      <w:start w:val="1"/>
      <w:numFmt w:val="bullet"/>
      <w:lvlText w:val="-"/>
      <w:lvlJc w:val="left"/>
      <w:pPr>
        <w:ind w:left="1440" w:hanging="360"/>
      </w:pPr>
      <w:rPr>
        <w:rFonts w:ascii="Times New Roman" w:hAnsi="Times New Roman" w:cs="Times New Roman"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start w:val="1"/>
      <w:numFmt w:val="bullet"/>
      <w:lvlText w:val=""/>
      <w:lvlJc w:val="left"/>
      <w:pPr>
        <w:ind w:left="3600" w:hanging="360"/>
      </w:pPr>
      <w:rPr>
        <w:rFonts w:ascii="Symbol" w:hAnsi="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hint="default"/>
      </w:rPr>
    </w:lvl>
    <w:lvl w:ilvl="6" w:tplc="04150001">
      <w:start w:val="1"/>
      <w:numFmt w:val="bullet"/>
      <w:lvlText w:val=""/>
      <w:lvlJc w:val="left"/>
      <w:pPr>
        <w:ind w:left="5760" w:hanging="360"/>
      </w:pPr>
      <w:rPr>
        <w:rFonts w:ascii="Symbol" w:hAnsi="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hint="default"/>
      </w:rPr>
    </w:lvl>
  </w:abstractNum>
  <w:abstractNum w:abstractNumId="108" w15:restartNumberingAfterBreak="0">
    <w:nsid w:val="6F0E413F"/>
    <w:multiLevelType w:val="hybridMultilevel"/>
    <w:tmpl w:val="9E16461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9" w15:restartNumberingAfterBreak="0">
    <w:nsid w:val="6F205EB5"/>
    <w:multiLevelType w:val="multilevel"/>
    <w:tmpl w:val="6F8CEA92"/>
    <w:lvl w:ilvl="0">
      <w:start w:val="14"/>
      <w:numFmt w:val="decimal"/>
      <w:lvlText w:val="%1."/>
      <w:lvlJc w:val="left"/>
      <w:pPr>
        <w:ind w:left="480" w:hanging="480"/>
      </w:pPr>
      <w:rPr>
        <w:rFonts w:hint="default"/>
        <w:b/>
        <w:color w:val="auto"/>
      </w:rPr>
    </w:lvl>
    <w:lvl w:ilvl="1">
      <w:start w:val="1"/>
      <w:numFmt w:val="decimal"/>
      <w:lvlText w:val="%1.%2."/>
      <w:lvlJc w:val="left"/>
      <w:pPr>
        <w:ind w:left="480" w:hanging="480"/>
      </w:pPr>
      <w:rPr>
        <w:rFonts w:hint="default"/>
        <w:b/>
        <w:color w:val="auto"/>
      </w:rPr>
    </w:lvl>
    <w:lvl w:ilvl="2">
      <w:start w:val="1"/>
      <w:numFmt w:val="decimal"/>
      <w:lvlText w:val="%1.%2.%3."/>
      <w:lvlJc w:val="left"/>
      <w:pPr>
        <w:ind w:left="720" w:hanging="720"/>
      </w:pPr>
      <w:rPr>
        <w:rFonts w:hint="default"/>
        <w:b w:val="0"/>
        <w:color w:val="auto"/>
      </w:rPr>
    </w:lvl>
    <w:lvl w:ilvl="3">
      <w:start w:val="1"/>
      <w:numFmt w:val="decimal"/>
      <w:lvlText w:val="%1.%2.%3.%4."/>
      <w:lvlJc w:val="left"/>
      <w:pPr>
        <w:ind w:left="720" w:hanging="720"/>
      </w:pPr>
      <w:rPr>
        <w:rFonts w:hint="default"/>
        <w:b w:val="0"/>
        <w:color w:val="auto"/>
      </w:rPr>
    </w:lvl>
    <w:lvl w:ilvl="4">
      <w:start w:val="1"/>
      <w:numFmt w:val="decimal"/>
      <w:lvlText w:val="%1.%2.%3.%4.%5."/>
      <w:lvlJc w:val="left"/>
      <w:pPr>
        <w:ind w:left="1080" w:hanging="1080"/>
      </w:pPr>
      <w:rPr>
        <w:rFonts w:hint="default"/>
        <w:b w:val="0"/>
        <w:color w:val="auto"/>
      </w:rPr>
    </w:lvl>
    <w:lvl w:ilvl="5">
      <w:start w:val="1"/>
      <w:numFmt w:val="decimal"/>
      <w:lvlText w:val="%1.%2.%3.%4.%5.%6."/>
      <w:lvlJc w:val="left"/>
      <w:pPr>
        <w:ind w:left="1080" w:hanging="1080"/>
      </w:pPr>
      <w:rPr>
        <w:rFonts w:hint="default"/>
        <w:b w:val="0"/>
        <w:color w:val="auto"/>
      </w:rPr>
    </w:lvl>
    <w:lvl w:ilvl="6">
      <w:start w:val="1"/>
      <w:numFmt w:val="decimal"/>
      <w:lvlText w:val="%1.%2.%3.%4.%5.%6.%7."/>
      <w:lvlJc w:val="left"/>
      <w:pPr>
        <w:ind w:left="1440" w:hanging="1440"/>
      </w:pPr>
      <w:rPr>
        <w:rFonts w:hint="default"/>
        <w:b w:val="0"/>
        <w:color w:val="auto"/>
      </w:rPr>
    </w:lvl>
    <w:lvl w:ilvl="7">
      <w:start w:val="1"/>
      <w:numFmt w:val="decimal"/>
      <w:lvlText w:val="%1.%2.%3.%4.%5.%6.%7.%8."/>
      <w:lvlJc w:val="left"/>
      <w:pPr>
        <w:ind w:left="1440" w:hanging="1440"/>
      </w:pPr>
      <w:rPr>
        <w:rFonts w:hint="default"/>
        <w:b w:val="0"/>
        <w:color w:val="auto"/>
      </w:rPr>
    </w:lvl>
    <w:lvl w:ilvl="8">
      <w:start w:val="1"/>
      <w:numFmt w:val="decimal"/>
      <w:lvlText w:val="%1.%2.%3.%4.%5.%6.%7.%8.%9."/>
      <w:lvlJc w:val="left"/>
      <w:pPr>
        <w:ind w:left="1800" w:hanging="1800"/>
      </w:pPr>
      <w:rPr>
        <w:rFonts w:hint="default"/>
        <w:b w:val="0"/>
        <w:color w:val="auto"/>
      </w:rPr>
    </w:lvl>
  </w:abstractNum>
  <w:abstractNum w:abstractNumId="110" w15:restartNumberingAfterBreak="0">
    <w:nsid w:val="6F2117AF"/>
    <w:multiLevelType w:val="multilevel"/>
    <w:tmpl w:val="FFFFFFFF"/>
    <w:lvl w:ilvl="0">
      <w:start w:val="1"/>
      <w:numFmt w:val="bullet"/>
      <w:lvlText w:val=""/>
      <w:lvlJc w:val="left"/>
      <w:rPr>
        <w:rFonts w:ascii="Symbol" w:hAnsi="Symbol" w:hint="default"/>
        <w:b w:val="0"/>
        <w:i w:val="0"/>
        <w:smallCaps w:val="0"/>
        <w:strike w:val="0"/>
        <w:color w:val="000000"/>
        <w:spacing w:val="0"/>
        <w:w w:val="100"/>
        <w:position w:val="0"/>
        <w:sz w:val="21"/>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11" w15:restartNumberingAfterBreak="0">
    <w:nsid w:val="6FA9019E"/>
    <w:multiLevelType w:val="hybridMultilevel"/>
    <w:tmpl w:val="71903E62"/>
    <w:lvl w:ilvl="0" w:tplc="EB581B6C">
      <w:start w:val="1"/>
      <w:numFmt w:val="bullet"/>
      <w:lvlText w:val="•"/>
      <w:lvlJc w:val="left"/>
      <w:pPr>
        <w:ind w:left="720" w:hanging="360"/>
      </w:pPr>
      <w:rPr>
        <w:rFonts w:ascii="Arial" w:eastAsia="Arial" w:hAnsi="Arial" w:cs="Arial" w:hint="default"/>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725B68E7"/>
    <w:multiLevelType w:val="hybridMultilevel"/>
    <w:tmpl w:val="72AEFF74"/>
    <w:lvl w:ilvl="0" w:tplc="A9E8CC80">
      <w:start w:val="1"/>
      <w:numFmt w:val="bullet"/>
      <w:lvlText w:val="-"/>
      <w:lvlJc w:val="left"/>
      <w:pPr>
        <w:ind w:left="720" w:hanging="360"/>
      </w:pPr>
      <w:rPr>
        <w:rFonts w:ascii="Times New Roman" w:hAnsi="Times New Roman" w:cs="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3" w15:restartNumberingAfterBreak="0">
    <w:nsid w:val="73501BA8"/>
    <w:multiLevelType w:val="multilevel"/>
    <w:tmpl w:val="8E66764A"/>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b/>
        <w:bCs/>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4" w15:restartNumberingAfterBreak="0">
    <w:nsid w:val="744549A9"/>
    <w:multiLevelType w:val="multilevel"/>
    <w:tmpl w:val="249A7848"/>
    <w:lvl w:ilvl="0">
      <w:start w:val="1"/>
      <w:numFmt w:val="decimal"/>
      <w:lvlText w:val="%1."/>
      <w:lvlJc w:val="left"/>
      <w:pPr>
        <w:ind w:left="660" w:hanging="360"/>
      </w:pPr>
      <w:rPr>
        <w:rFonts w:ascii="Times New Roman" w:hAnsi="Times New Roman"/>
        <w:sz w:val="24"/>
      </w:rPr>
    </w:lvl>
    <w:lvl w:ilvl="1">
      <w:start w:val="1"/>
      <w:numFmt w:val="lowerLetter"/>
      <w:lvlText w:val="%2."/>
      <w:lvlJc w:val="left"/>
      <w:pPr>
        <w:ind w:left="1380" w:hanging="360"/>
      </w:pPr>
    </w:lvl>
    <w:lvl w:ilvl="2">
      <w:start w:val="1"/>
      <w:numFmt w:val="lowerRoman"/>
      <w:lvlText w:val="%3."/>
      <w:lvlJc w:val="right"/>
      <w:pPr>
        <w:ind w:left="2100" w:hanging="180"/>
      </w:pPr>
    </w:lvl>
    <w:lvl w:ilvl="3">
      <w:start w:val="1"/>
      <w:numFmt w:val="decimal"/>
      <w:lvlText w:val="%4."/>
      <w:lvlJc w:val="left"/>
      <w:pPr>
        <w:ind w:left="2820" w:hanging="360"/>
      </w:pPr>
    </w:lvl>
    <w:lvl w:ilvl="4">
      <w:start w:val="1"/>
      <w:numFmt w:val="lowerLetter"/>
      <w:lvlText w:val="%5."/>
      <w:lvlJc w:val="left"/>
      <w:pPr>
        <w:ind w:left="3540" w:hanging="360"/>
      </w:pPr>
    </w:lvl>
    <w:lvl w:ilvl="5">
      <w:start w:val="1"/>
      <w:numFmt w:val="lowerRoman"/>
      <w:lvlText w:val="%6."/>
      <w:lvlJc w:val="right"/>
      <w:pPr>
        <w:ind w:left="4260" w:hanging="180"/>
      </w:pPr>
    </w:lvl>
    <w:lvl w:ilvl="6">
      <w:start w:val="1"/>
      <w:numFmt w:val="decimal"/>
      <w:lvlText w:val="%7."/>
      <w:lvlJc w:val="left"/>
      <w:pPr>
        <w:ind w:left="4980" w:hanging="360"/>
      </w:pPr>
    </w:lvl>
    <w:lvl w:ilvl="7">
      <w:start w:val="1"/>
      <w:numFmt w:val="lowerLetter"/>
      <w:lvlText w:val="%8."/>
      <w:lvlJc w:val="left"/>
      <w:pPr>
        <w:ind w:left="5700" w:hanging="360"/>
      </w:pPr>
    </w:lvl>
    <w:lvl w:ilvl="8">
      <w:start w:val="1"/>
      <w:numFmt w:val="lowerRoman"/>
      <w:lvlText w:val="%9."/>
      <w:lvlJc w:val="right"/>
      <w:pPr>
        <w:ind w:left="6420" w:hanging="180"/>
      </w:pPr>
    </w:lvl>
  </w:abstractNum>
  <w:abstractNum w:abstractNumId="115" w15:restartNumberingAfterBreak="0">
    <w:nsid w:val="744E36A1"/>
    <w:multiLevelType w:val="multilevel"/>
    <w:tmpl w:val="D4F8BC4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6" w15:restartNumberingAfterBreak="0">
    <w:nsid w:val="7466433D"/>
    <w:multiLevelType w:val="multilevel"/>
    <w:tmpl w:val="8F1A7072"/>
    <w:styleLink w:val="WWNum1"/>
    <w:lvl w:ilvl="0">
      <w:start w:val="1"/>
      <w:numFmt w:val="decimal"/>
      <w:lvlText w:val="%1)"/>
      <w:lvlJc w:val="left"/>
      <w:rPr>
        <w:rFonts w:ascii="Times New Roman" w:hAnsi="Times New Roman" w:cs="Times New Roman"/>
        <w:sz w:val="24"/>
      </w:rPr>
    </w:lvl>
    <w:lvl w:ilvl="1">
      <w:start w:val="1"/>
      <w:numFmt w:val="lowerLetter"/>
      <w:lvlText w:val="%2."/>
      <w:lvlJc w:val="left"/>
      <w:rPr>
        <w:rFonts w:cs="Times New Roman"/>
      </w:rPr>
    </w:lvl>
    <w:lvl w:ilvl="2">
      <w:start w:val="1"/>
      <w:numFmt w:val="lowerRoman"/>
      <w:lvlText w:val="%3."/>
      <w:lvlJc w:val="righ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117" w15:restartNumberingAfterBreak="0">
    <w:nsid w:val="751873A2"/>
    <w:multiLevelType w:val="hybridMultilevel"/>
    <w:tmpl w:val="060C56A2"/>
    <w:lvl w:ilvl="0" w:tplc="FF54FE6C">
      <w:start w:val="1"/>
      <w:numFmt w:val="upperRoman"/>
      <w:lvlText w:val="%1."/>
      <w:lvlJc w:val="right"/>
      <w:pPr>
        <w:ind w:left="720" w:hanging="360"/>
      </w:pPr>
      <w:rPr>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8" w15:restartNumberingAfterBreak="0">
    <w:nsid w:val="7535550C"/>
    <w:multiLevelType w:val="multilevel"/>
    <w:tmpl w:val="6F78E4F6"/>
    <w:lvl w:ilvl="0">
      <w:start w:val="15"/>
      <w:numFmt w:val="decimal"/>
      <w:lvlText w:val="%1."/>
      <w:lvlJc w:val="left"/>
      <w:pPr>
        <w:ind w:left="525" w:hanging="525"/>
      </w:pPr>
      <w:rPr>
        <w:rFonts w:hint="default"/>
      </w:rPr>
    </w:lvl>
    <w:lvl w:ilvl="1">
      <w:start w:val="1"/>
      <w:numFmt w:val="decimal"/>
      <w:lvlText w:val="%1.%2."/>
      <w:lvlJc w:val="left"/>
      <w:pPr>
        <w:ind w:left="720" w:hanging="72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9" w15:restartNumberingAfterBreak="0">
    <w:nsid w:val="75A63D7A"/>
    <w:multiLevelType w:val="multilevel"/>
    <w:tmpl w:val="475C2A26"/>
    <w:styleLink w:val="WWNum4"/>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Wingdings" w:hAnsi="Wingdings"/>
      </w:rPr>
    </w:lvl>
    <w:lvl w:ilvl="4">
      <w:numFmt w:val="bullet"/>
      <w:lvlText w:val=""/>
      <w:lvlJc w:val="left"/>
      <w:rPr>
        <w:rFonts w:ascii="Wingdings" w:hAnsi="Wingdings"/>
      </w:rPr>
    </w:lvl>
    <w:lvl w:ilvl="5">
      <w:numFmt w:val="bullet"/>
      <w:lvlText w:val=""/>
      <w:lvlJc w:val="left"/>
      <w:rPr>
        <w:rFonts w:ascii="Wingdings" w:hAnsi="Wingdings"/>
      </w:rPr>
    </w:lvl>
    <w:lvl w:ilvl="6">
      <w:numFmt w:val="bullet"/>
      <w:lvlText w:val=""/>
      <w:lvlJc w:val="left"/>
      <w:rPr>
        <w:rFonts w:ascii="Wingdings" w:hAnsi="Wingdings"/>
      </w:rPr>
    </w:lvl>
    <w:lvl w:ilvl="7">
      <w:numFmt w:val="bullet"/>
      <w:lvlText w:val=""/>
      <w:lvlJc w:val="left"/>
      <w:rPr>
        <w:rFonts w:ascii="Wingdings" w:hAnsi="Wingdings"/>
      </w:rPr>
    </w:lvl>
    <w:lvl w:ilvl="8">
      <w:numFmt w:val="bullet"/>
      <w:lvlText w:val=""/>
      <w:lvlJc w:val="left"/>
      <w:rPr>
        <w:rFonts w:ascii="Wingdings" w:hAnsi="Wingdings"/>
      </w:rPr>
    </w:lvl>
  </w:abstractNum>
  <w:abstractNum w:abstractNumId="120" w15:restartNumberingAfterBreak="0">
    <w:nsid w:val="76B6030C"/>
    <w:multiLevelType w:val="hybridMultilevel"/>
    <w:tmpl w:val="C5E22742"/>
    <w:lvl w:ilvl="0" w:tplc="5E7C48B8">
      <w:start w:val="1"/>
      <w:numFmt w:val="decimal"/>
      <w:lvlText w:val="%1."/>
      <w:lvlJc w:val="left"/>
      <w:pPr>
        <w:ind w:left="720" w:hanging="360"/>
      </w:pPr>
      <w:rPr>
        <w:rFonts w:hint="default"/>
        <w:b w:val="0"/>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21" w15:restartNumberingAfterBreak="0">
    <w:nsid w:val="77A962A3"/>
    <w:multiLevelType w:val="hybridMultilevel"/>
    <w:tmpl w:val="C122DF7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22" w15:restartNumberingAfterBreak="0">
    <w:nsid w:val="77ED0DBB"/>
    <w:multiLevelType w:val="hybridMultilevel"/>
    <w:tmpl w:val="7EB45BC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15:restartNumberingAfterBreak="0">
    <w:nsid w:val="78663690"/>
    <w:multiLevelType w:val="hybridMultilevel"/>
    <w:tmpl w:val="C452F982"/>
    <w:lvl w:ilvl="0" w:tplc="E1446E00">
      <w:start w:val="1"/>
      <w:numFmt w:val="bullet"/>
      <w:lvlText w:val=""/>
      <w:lvlJc w:val="left"/>
      <w:pPr>
        <w:ind w:left="782" w:hanging="360"/>
      </w:pPr>
      <w:rPr>
        <w:rFonts w:ascii="Symbol" w:hAnsi="Symbol" w:hint="default"/>
      </w:rPr>
    </w:lvl>
    <w:lvl w:ilvl="1" w:tplc="04150003" w:tentative="1">
      <w:start w:val="1"/>
      <w:numFmt w:val="bullet"/>
      <w:lvlText w:val="o"/>
      <w:lvlJc w:val="left"/>
      <w:pPr>
        <w:ind w:left="1502" w:hanging="360"/>
      </w:pPr>
      <w:rPr>
        <w:rFonts w:ascii="Courier New" w:hAnsi="Courier New" w:cs="Courier New" w:hint="default"/>
      </w:rPr>
    </w:lvl>
    <w:lvl w:ilvl="2" w:tplc="04150005" w:tentative="1">
      <w:start w:val="1"/>
      <w:numFmt w:val="bullet"/>
      <w:lvlText w:val=""/>
      <w:lvlJc w:val="left"/>
      <w:pPr>
        <w:ind w:left="2222" w:hanging="360"/>
      </w:pPr>
      <w:rPr>
        <w:rFonts w:ascii="Wingdings" w:hAnsi="Wingdings" w:hint="default"/>
      </w:rPr>
    </w:lvl>
    <w:lvl w:ilvl="3" w:tplc="04150001" w:tentative="1">
      <w:start w:val="1"/>
      <w:numFmt w:val="bullet"/>
      <w:lvlText w:val=""/>
      <w:lvlJc w:val="left"/>
      <w:pPr>
        <w:ind w:left="2942" w:hanging="360"/>
      </w:pPr>
      <w:rPr>
        <w:rFonts w:ascii="Symbol" w:hAnsi="Symbol" w:hint="default"/>
      </w:rPr>
    </w:lvl>
    <w:lvl w:ilvl="4" w:tplc="04150003" w:tentative="1">
      <w:start w:val="1"/>
      <w:numFmt w:val="bullet"/>
      <w:lvlText w:val="o"/>
      <w:lvlJc w:val="left"/>
      <w:pPr>
        <w:ind w:left="3662" w:hanging="360"/>
      </w:pPr>
      <w:rPr>
        <w:rFonts w:ascii="Courier New" w:hAnsi="Courier New" w:cs="Courier New" w:hint="default"/>
      </w:rPr>
    </w:lvl>
    <w:lvl w:ilvl="5" w:tplc="04150005" w:tentative="1">
      <w:start w:val="1"/>
      <w:numFmt w:val="bullet"/>
      <w:lvlText w:val=""/>
      <w:lvlJc w:val="left"/>
      <w:pPr>
        <w:ind w:left="4382" w:hanging="360"/>
      </w:pPr>
      <w:rPr>
        <w:rFonts w:ascii="Wingdings" w:hAnsi="Wingdings" w:hint="default"/>
      </w:rPr>
    </w:lvl>
    <w:lvl w:ilvl="6" w:tplc="04150001" w:tentative="1">
      <w:start w:val="1"/>
      <w:numFmt w:val="bullet"/>
      <w:lvlText w:val=""/>
      <w:lvlJc w:val="left"/>
      <w:pPr>
        <w:ind w:left="5102" w:hanging="360"/>
      </w:pPr>
      <w:rPr>
        <w:rFonts w:ascii="Symbol" w:hAnsi="Symbol" w:hint="default"/>
      </w:rPr>
    </w:lvl>
    <w:lvl w:ilvl="7" w:tplc="04150003" w:tentative="1">
      <w:start w:val="1"/>
      <w:numFmt w:val="bullet"/>
      <w:lvlText w:val="o"/>
      <w:lvlJc w:val="left"/>
      <w:pPr>
        <w:ind w:left="5822" w:hanging="360"/>
      </w:pPr>
      <w:rPr>
        <w:rFonts w:ascii="Courier New" w:hAnsi="Courier New" w:cs="Courier New" w:hint="default"/>
      </w:rPr>
    </w:lvl>
    <w:lvl w:ilvl="8" w:tplc="04150005" w:tentative="1">
      <w:start w:val="1"/>
      <w:numFmt w:val="bullet"/>
      <w:lvlText w:val=""/>
      <w:lvlJc w:val="left"/>
      <w:pPr>
        <w:ind w:left="6542" w:hanging="360"/>
      </w:pPr>
      <w:rPr>
        <w:rFonts w:ascii="Wingdings" w:hAnsi="Wingdings" w:hint="default"/>
      </w:rPr>
    </w:lvl>
  </w:abstractNum>
  <w:abstractNum w:abstractNumId="124" w15:restartNumberingAfterBreak="0">
    <w:nsid w:val="787C04BB"/>
    <w:multiLevelType w:val="hybridMultilevel"/>
    <w:tmpl w:val="2AAC8B1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25" w15:restartNumberingAfterBreak="0">
    <w:nsid w:val="79D41981"/>
    <w:multiLevelType w:val="multilevel"/>
    <w:tmpl w:val="61207EE8"/>
    <w:lvl w:ilvl="0">
      <w:numFmt w:val="bullet"/>
      <w:lvlText w:val="•"/>
      <w:lvlJc w:val="left"/>
      <w:pPr>
        <w:ind w:left="360" w:hanging="360"/>
      </w:pPr>
      <w:rPr>
        <w:rFonts w:ascii="Arial" w:eastAsia="Arial" w:hAnsi="Arial" w:cs="Arial"/>
        <w:b w:val="0"/>
        <w:bCs w:val="0"/>
        <w:i w:val="0"/>
        <w:iCs w:val="0"/>
        <w:caps w:val="0"/>
        <w:smallCaps w:val="0"/>
        <w:strike w:val="0"/>
        <w:dstrike w:val="0"/>
        <w:color w:val="000000"/>
        <w:spacing w:val="0"/>
        <w:w w:val="100"/>
        <w:kern w:val="0"/>
        <w:position w:val="0"/>
        <w:shd w:val="clear" w:color="auto" w:fill="auto"/>
        <w:vertAlign w:val="baseline"/>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126" w15:restartNumberingAfterBreak="0">
    <w:nsid w:val="7A5E3DE0"/>
    <w:multiLevelType w:val="hybridMultilevel"/>
    <w:tmpl w:val="0D1E8904"/>
    <w:lvl w:ilvl="0" w:tplc="04150003">
      <w:start w:val="1"/>
      <w:numFmt w:val="bullet"/>
      <w:lvlText w:val="o"/>
      <w:lvlJc w:val="left"/>
      <w:pPr>
        <w:ind w:left="1440" w:hanging="360"/>
      </w:pPr>
      <w:rPr>
        <w:rFonts w:ascii="Courier New" w:hAnsi="Courier New" w:cs="Courier New"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start w:val="1"/>
      <w:numFmt w:val="bullet"/>
      <w:lvlText w:val=""/>
      <w:lvlJc w:val="left"/>
      <w:pPr>
        <w:ind w:left="3600" w:hanging="360"/>
      </w:pPr>
      <w:rPr>
        <w:rFonts w:ascii="Symbol" w:hAnsi="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hint="default"/>
      </w:rPr>
    </w:lvl>
    <w:lvl w:ilvl="6" w:tplc="04150001">
      <w:start w:val="1"/>
      <w:numFmt w:val="bullet"/>
      <w:lvlText w:val=""/>
      <w:lvlJc w:val="left"/>
      <w:pPr>
        <w:ind w:left="5760" w:hanging="360"/>
      </w:pPr>
      <w:rPr>
        <w:rFonts w:ascii="Symbol" w:hAnsi="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hint="default"/>
      </w:rPr>
    </w:lvl>
  </w:abstractNum>
  <w:abstractNum w:abstractNumId="127" w15:restartNumberingAfterBreak="0">
    <w:nsid w:val="7BC928B9"/>
    <w:multiLevelType w:val="hybridMultilevel"/>
    <w:tmpl w:val="1AC8DECE"/>
    <w:lvl w:ilvl="0" w:tplc="CE7ABC4A">
      <w:start w:val="1"/>
      <w:numFmt w:val="bullet"/>
      <w:lvlText w:val="▪"/>
      <w:lvlJc w:val="left"/>
      <w:pPr>
        <w:ind w:left="360" w:hanging="360"/>
      </w:pPr>
      <w:rPr>
        <w:rFonts w:ascii="Arial" w:eastAsia="Arial" w:hAnsi="Arial" w:cs="Arial" w:hint="default"/>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8" w15:restartNumberingAfterBreak="0">
    <w:nsid w:val="7E735406"/>
    <w:multiLevelType w:val="hybridMultilevel"/>
    <w:tmpl w:val="596C15EA"/>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129" w15:restartNumberingAfterBreak="0">
    <w:nsid w:val="7E850CE9"/>
    <w:multiLevelType w:val="hybridMultilevel"/>
    <w:tmpl w:val="F25E82F8"/>
    <w:lvl w:ilvl="0" w:tplc="04150003">
      <w:start w:val="1"/>
      <w:numFmt w:val="bullet"/>
      <w:lvlText w:val="o"/>
      <w:lvlJc w:val="left"/>
      <w:pPr>
        <w:ind w:left="1455" w:hanging="360"/>
      </w:pPr>
      <w:rPr>
        <w:rFonts w:ascii="Courier New" w:hAnsi="Courier New" w:cs="Courier New" w:hint="default"/>
      </w:rPr>
    </w:lvl>
    <w:lvl w:ilvl="1" w:tplc="04150003">
      <w:start w:val="1"/>
      <w:numFmt w:val="bullet"/>
      <w:lvlText w:val="o"/>
      <w:lvlJc w:val="left"/>
      <w:pPr>
        <w:ind w:left="2175" w:hanging="360"/>
      </w:pPr>
      <w:rPr>
        <w:rFonts w:ascii="Courier New" w:hAnsi="Courier New" w:cs="Courier New" w:hint="default"/>
      </w:rPr>
    </w:lvl>
    <w:lvl w:ilvl="2" w:tplc="04150005">
      <w:start w:val="1"/>
      <w:numFmt w:val="bullet"/>
      <w:lvlText w:val=""/>
      <w:lvlJc w:val="left"/>
      <w:pPr>
        <w:ind w:left="2895" w:hanging="360"/>
      </w:pPr>
      <w:rPr>
        <w:rFonts w:ascii="Wingdings" w:hAnsi="Wingdings" w:hint="default"/>
      </w:rPr>
    </w:lvl>
    <w:lvl w:ilvl="3" w:tplc="04150001">
      <w:start w:val="1"/>
      <w:numFmt w:val="bullet"/>
      <w:lvlText w:val=""/>
      <w:lvlJc w:val="left"/>
      <w:pPr>
        <w:ind w:left="3615" w:hanging="360"/>
      </w:pPr>
      <w:rPr>
        <w:rFonts w:ascii="Symbol" w:hAnsi="Symbol" w:hint="default"/>
      </w:rPr>
    </w:lvl>
    <w:lvl w:ilvl="4" w:tplc="04150003">
      <w:start w:val="1"/>
      <w:numFmt w:val="bullet"/>
      <w:lvlText w:val="o"/>
      <w:lvlJc w:val="left"/>
      <w:pPr>
        <w:ind w:left="4335" w:hanging="360"/>
      </w:pPr>
      <w:rPr>
        <w:rFonts w:ascii="Courier New" w:hAnsi="Courier New" w:cs="Courier New" w:hint="default"/>
      </w:rPr>
    </w:lvl>
    <w:lvl w:ilvl="5" w:tplc="04150005">
      <w:start w:val="1"/>
      <w:numFmt w:val="bullet"/>
      <w:lvlText w:val=""/>
      <w:lvlJc w:val="left"/>
      <w:pPr>
        <w:ind w:left="5055" w:hanging="360"/>
      </w:pPr>
      <w:rPr>
        <w:rFonts w:ascii="Wingdings" w:hAnsi="Wingdings" w:hint="default"/>
      </w:rPr>
    </w:lvl>
    <w:lvl w:ilvl="6" w:tplc="04150001">
      <w:start w:val="1"/>
      <w:numFmt w:val="bullet"/>
      <w:lvlText w:val=""/>
      <w:lvlJc w:val="left"/>
      <w:pPr>
        <w:ind w:left="5775" w:hanging="360"/>
      </w:pPr>
      <w:rPr>
        <w:rFonts w:ascii="Symbol" w:hAnsi="Symbol" w:hint="default"/>
      </w:rPr>
    </w:lvl>
    <w:lvl w:ilvl="7" w:tplc="04150003">
      <w:start w:val="1"/>
      <w:numFmt w:val="bullet"/>
      <w:lvlText w:val="o"/>
      <w:lvlJc w:val="left"/>
      <w:pPr>
        <w:ind w:left="6495" w:hanging="360"/>
      </w:pPr>
      <w:rPr>
        <w:rFonts w:ascii="Courier New" w:hAnsi="Courier New" w:cs="Courier New" w:hint="default"/>
      </w:rPr>
    </w:lvl>
    <w:lvl w:ilvl="8" w:tplc="04150005">
      <w:start w:val="1"/>
      <w:numFmt w:val="bullet"/>
      <w:lvlText w:val=""/>
      <w:lvlJc w:val="left"/>
      <w:pPr>
        <w:ind w:left="7215" w:hanging="360"/>
      </w:pPr>
      <w:rPr>
        <w:rFonts w:ascii="Wingdings" w:hAnsi="Wingdings" w:hint="default"/>
      </w:rPr>
    </w:lvl>
  </w:abstractNum>
  <w:num w:numId="1" w16cid:durableId="2065250216">
    <w:abstractNumId w:val="65"/>
  </w:num>
  <w:num w:numId="2" w16cid:durableId="142622222">
    <w:abstractNumId w:val="53"/>
  </w:num>
  <w:num w:numId="3" w16cid:durableId="224879478">
    <w:abstractNumId w:val="116"/>
  </w:num>
  <w:num w:numId="4" w16cid:durableId="1027559718">
    <w:abstractNumId w:val="28"/>
  </w:num>
  <w:num w:numId="5" w16cid:durableId="91781732">
    <w:abstractNumId w:val="19"/>
  </w:num>
  <w:num w:numId="6" w16cid:durableId="805272157">
    <w:abstractNumId w:val="119"/>
  </w:num>
  <w:num w:numId="7" w16cid:durableId="1527864360">
    <w:abstractNumId w:val="17"/>
  </w:num>
  <w:num w:numId="8" w16cid:durableId="67652736">
    <w:abstractNumId w:val="101"/>
  </w:num>
  <w:num w:numId="9" w16cid:durableId="319577616">
    <w:abstractNumId w:val="109"/>
  </w:num>
  <w:num w:numId="10" w16cid:durableId="2056655566">
    <w:abstractNumId w:val="111"/>
  </w:num>
  <w:num w:numId="11" w16cid:durableId="1983801594">
    <w:abstractNumId w:val="48"/>
  </w:num>
  <w:num w:numId="12" w16cid:durableId="666829744">
    <w:abstractNumId w:val="11"/>
  </w:num>
  <w:num w:numId="13" w16cid:durableId="594677274">
    <w:abstractNumId w:val="92"/>
  </w:num>
  <w:num w:numId="14" w16cid:durableId="1773041081">
    <w:abstractNumId w:val="118"/>
  </w:num>
  <w:num w:numId="15" w16cid:durableId="1693533907">
    <w:abstractNumId w:val="49"/>
  </w:num>
  <w:num w:numId="16" w16cid:durableId="1152674822">
    <w:abstractNumId w:val="41"/>
  </w:num>
  <w:num w:numId="17" w16cid:durableId="1938247175">
    <w:abstractNumId w:val="4"/>
  </w:num>
  <w:num w:numId="18" w16cid:durableId="1836216782">
    <w:abstractNumId w:val="67"/>
  </w:num>
  <w:num w:numId="19" w16cid:durableId="2124038137">
    <w:abstractNumId w:val="76"/>
  </w:num>
  <w:num w:numId="20" w16cid:durableId="260645555">
    <w:abstractNumId w:val="42"/>
  </w:num>
  <w:num w:numId="21" w16cid:durableId="105975418">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372416004">
    <w:abstractNumId w:val="97"/>
  </w:num>
  <w:num w:numId="23" w16cid:durableId="910193874">
    <w:abstractNumId w:val="75"/>
  </w:num>
  <w:num w:numId="24" w16cid:durableId="391003507">
    <w:abstractNumId w:val="89"/>
  </w:num>
  <w:num w:numId="25" w16cid:durableId="1052777828">
    <w:abstractNumId w:val="91"/>
  </w:num>
  <w:num w:numId="26" w16cid:durableId="1034235490">
    <w:abstractNumId w:val="70"/>
  </w:num>
  <w:num w:numId="27" w16cid:durableId="431702933">
    <w:abstractNumId w:val="100"/>
  </w:num>
  <w:num w:numId="28" w16cid:durableId="686979939">
    <w:abstractNumId w:val="88"/>
  </w:num>
  <w:num w:numId="29" w16cid:durableId="1794518701">
    <w:abstractNumId w:val="81"/>
  </w:num>
  <w:num w:numId="30" w16cid:durableId="375009975">
    <w:abstractNumId w:val="73"/>
  </w:num>
  <w:num w:numId="31" w16cid:durableId="2080395126">
    <w:abstractNumId w:val="114"/>
  </w:num>
  <w:num w:numId="32" w16cid:durableId="382872148">
    <w:abstractNumId w:val="2"/>
  </w:num>
  <w:num w:numId="33" w16cid:durableId="379330278">
    <w:abstractNumId w:val="16"/>
  </w:num>
  <w:num w:numId="34" w16cid:durableId="1502891813">
    <w:abstractNumId w:val="54"/>
  </w:num>
  <w:num w:numId="35" w16cid:durableId="2052072528">
    <w:abstractNumId w:val="125"/>
  </w:num>
  <w:num w:numId="36" w16cid:durableId="256866706">
    <w:abstractNumId w:val="51"/>
  </w:num>
  <w:num w:numId="37" w16cid:durableId="748698424">
    <w:abstractNumId w:val="79"/>
  </w:num>
  <w:num w:numId="38" w16cid:durableId="265424898">
    <w:abstractNumId w:val="104"/>
  </w:num>
  <w:num w:numId="39" w16cid:durableId="924849320">
    <w:abstractNumId w:val="43"/>
  </w:num>
  <w:num w:numId="40" w16cid:durableId="444882569">
    <w:abstractNumId w:val="6"/>
  </w:num>
  <w:num w:numId="41" w16cid:durableId="43604240">
    <w:abstractNumId w:val="14"/>
  </w:num>
  <w:num w:numId="42" w16cid:durableId="2104573090">
    <w:abstractNumId w:val="94"/>
  </w:num>
  <w:num w:numId="43" w16cid:durableId="1403942885">
    <w:abstractNumId w:val="9"/>
  </w:num>
  <w:num w:numId="44" w16cid:durableId="1114789799">
    <w:abstractNumId w:val="110"/>
  </w:num>
  <w:num w:numId="45" w16cid:durableId="443424469">
    <w:abstractNumId w:val="37"/>
  </w:num>
  <w:num w:numId="46" w16cid:durableId="2046632377">
    <w:abstractNumId w:val="82"/>
  </w:num>
  <w:num w:numId="47" w16cid:durableId="872767878">
    <w:abstractNumId w:val="26"/>
  </w:num>
  <w:num w:numId="48" w16cid:durableId="1991710194">
    <w:abstractNumId w:val="105"/>
  </w:num>
  <w:num w:numId="49" w16cid:durableId="1571304984">
    <w:abstractNumId w:val="93"/>
  </w:num>
  <w:num w:numId="50" w16cid:durableId="1594784096">
    <w:abstractNumId w:val="35"/>
  </w:num>
  <w:num w:numId="51" w16cid:durableId="1230578970">
    <w:abstractNumId w:val="107"/>
  </w:num>
  <w:num w:numId="52" w16cid:durableId="112091372">
    <w:abstractNumId w:val="5"/>
  </w:num>
  <w:num w:numId="53" w16cid:durableId="1406146739">
    <w:abstractNumId w:val="112"/>
  </w:num>
  <w:num w:numId="54" w16cid:durableId="2014604670">
    <w:abstractNumId w:val="8"/>
  </w:num>
  <w:num w:numId="55" w16cid:durableId="797916666">
    <w:abstractNumId w:val="59"/>
  </w:num>
  <w:num w:numId="56" w16cid:durableId="41057569">
    <w:abstractNumId w:val="32"/>
  </w:num>
  <w:num w:numId="57" w16cid:durableId="1517189085">
    <w:abstractNumId w:val="34"/>
  </w:num>
  <w:num w:numId="58" w16cid:durableId="444693644">
    <w:abstractNumId w:val="66"/>
  </w:num>
  <w:num w:numId="59" w16cid:durableId="1998872613">
    <w:abstractNumId w:val="127"/>
  </w:num>
  <w:num w:numId="60" w16cid:durableId="1143692651">
    <w:abstractNumId w:val="64"/>
  </w:num>
  <w:num w:numId="61" w16cid:durableId="843398508">
    <w:abstractNumId w:val="121"/>
  </w:num>
  <w:num w:numId="62" w16cid:durableId="216936994">
    <w:abstractNumId w:val="23"/>
  </w:num>
  <w:num w:numId="63" w16cid:durableId="285239570">
    <w:abstractNumId w:val="56"/>
  </w:num>
  <w:num w:numId="64" w16cid:durableId="145561544">
    <w:abstractNumId w:val="50"/>
  </w:num>
  <w:num w:numId="65" w16cid:durableId="399326698">
    <w:abstractNumId w:val="55"/>
  </w:num>
  <w:num w:numId="66" w16cid:durableId="1102609517">
    <w:abstractNumId w:val="13"/>
  </w:num>
  <w:num w:numId="67" w16cid:durableId="1057823648">
    <w:abstractNumId w:val="18"/>
  </w:num>
  <w:num w:numId="68" w16cid:durableId="917980828">
    <w:abstractNumId w:val="39"/>
  </w:num>
  <w:num w:numId="69" w16cid:durableId="1186870073">
    <w:abstractNumId w:val="103"/>
  </w:num>
  <w:num w:numId="70" w16cid:durableId="1827044617">
    <w:abstractNumId w:val="128"/>
  </w:num>
  <w:num w:numId="71" w16cid:durableId="1940602685">
    <w:abstractNumId w:val="90"/>
  </w:num>
  <w:num w:numId="72" w16cid:durableId="1937981476">
    <w:abstractNumId w:val="31"/>
  </w:num>
  <w:num w:numId="73" w16cid:durableId="2078015495">
    <w:abstractNumId w:val="120"/>
  </w:num>
  <w:num w:numId="74" w16cid:durableId="518619093">
    <w:abstractNumId w:val="87"/>
  </w:num>
  <w:num w:numId="75" w16cid:durableId="1708946888">
    <w:abstractNumId w:val="3"/>
  </w:num>
  <w:num w:numId="76" w16cid:durableId="1696230700">
    <w:abstractNumId w:val="12"/>
  </w:num>
  <w:num w:numId="77" w16cid:durableId="311562118">
    <w:abstractNumId w:val="72"/>
  </w:num>
  <w:num w:numId="78" w16cid:durableId="1827084921">
    <w:abstractNumId w:val="24"/>
  </w:num>
  <w:num w:numId="79" w16cid:durableId="1081178484">
    <w:abstractNumId w:val="63"/>
  </w:num>
  <w:num w:numId="80" w16cid:durableId="1360350640">
    <w:abstractNumId w:val="40"/>
  </w:num>
  <w:num w:numId="81" w16cid:durableId="779029201">
    <w:abstractNumId w:val="113"/>
  </w:num>
  <w:num w:numId="82" w16cid:durableId="270280048">
    <w:abstractNumId w:val="117"/>
  </w:num>
  <w:num w:numId="83" w16cid:durableId="1714579694">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586112121">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111047133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16cid:durableId="170173509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116339907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808287676">
    <w:abstractNumId w:val="83"/>
  </w:num>
  <w:num w:numId="89" w16cid:durableId="94447135">
    <w:abstractNumId w:val="10"/>
  </w:num>
  <w:num w:numId="90" w16cid:durableId="649410477">
    <w:abstractNumId w:val="68"/>
  </w:num>
  <w:num w:numId="91" w16cid:durableId="934289404">
    <w:abstractNumId w:val="47"/>
  </w:num>
  <w:num w:numId="92" w16cid:durableId="177890557">
    <w:abstractNumId w:val="46"/>
  </w:num>
  <w:num w:numId="93" w16cid:durableId="571699297">
    <w:abstractNumId w:val="45"/>
  </w:num>
  <w:num w:numId="94" w16cid:durableId="1998461686">
    <w:abstractNumId w:val="22"/>
  </w:num>
  <w:num w:numId="95" w16cid:durableId="369569844">
    <w:abstractNumId w:val="1"/>
  </w:num>
  <w:num w:numId="96" w16cid:durableId="1071543590">
    <w:abstractNumId w:val="15"/>
  </w:num>
  <w:num w:numId="97" w16cid:durableId="1014959724">
    <w:abstractNumId w:val="77"/>
  </w:num>
  <w:num w:numId="98" w16cid:durableId="1340505852">
    <w:abstractNumId w:val="96"/>
  </w:num>
  <w:num w:numId="99" w16cid:durableId="1814062392">
    <w:abstractNumId w:val="86"/>
  </w:num>
  <w:num w:numId="100" w16cid:durableId="1819226381">
    <w:abstractNumId w:val="21"/>
  </w:num>
  <w:num w:numId="101" w16cid:durableId="144397767">
    <w:abstractNumId w:val="123"/>
  </w:num>
  <w:num w:numId="102" w16cid:durableId="1596590250">
    <w:abstractNumId w:val="30"/>
  </w:num>
  <w:num w:numId="103" w16cid:durableId="425618203">
    <w:abstractNumId w:val="52"/>
  </w:num>
  <w:num w:numId="104" w16cid:durableId="668599470">
    <w:abstractNumId w:val="124"/>
  </w:num>
  <w:num w:numId="105" w16cid:durableId="1551572084">
    <w:abstractNumId w:val="80"/>
  </w:num>
  <w:num w:numId="106" w16cid:durableId="1654337323">
    <w:abstractNumId w:val="126"/>
  </w:num>
  <w:num w:numId="107" w16cid:durableId="306669614">
    <w:abstractNumId w:val="102"/>
  </w:num>
  <w:num w:numId="108" w16cid:durableId="464931274">
    <w:abstractNumId w:val="129"/>
  </w:num>
  <w:num w:numId="109" w16cid:durableId="1489521245">
    <w:abstractNumId w:val="33"/>
  </w:num>
  <w:num w:numId="110" w16cid:durableId="100927785">
    <w:abstractNumId w:val="95"/>
  </w:num>
  <w:num w:numId="111" w16cid:durableId="1455250018">
    <w:abstractNumId w:val="57"/>
  </w:num>
  <w:num w:numId="112" w16cid:durableId="688987127">
    <w:abstractNumId w:val="106"/>
  </w:num>
  <w:num w:numId="113" w16cid:durableId="1507553125">
    <w:abstractNumId w:val="84"/>
  </w:num>
  <w:num w:numId="114" w16cid:durableId="1899127161">
    <w:abstractNumId w:val="61"/>
  </w:num>
  <w:num w:numId="115" w16cid:durableId="1670448186">
    <w:abstractNumId w:val="78"/>
  </w:num>
  <w:num w:numId="116" w16cid:durableId="1775708051">
    <w:abstractNumId w:val="122"/>
  </w:num>
  <w:num w:numId="117" w16cid:durableId="1711413393">
    <w:abstractNumId w:val="60"/>
  </w:num>
  <w:num w:numId="118" w16cid:durableId="1200623686">
    <w:abstractNumId w:val="98"/>
  </w:num>
  <w:num w:numId="119" w16cid:durableId="60252838">
    <w:abstractNumId w:val="85"/>
  </w:num>
  <w:num w:numId="120" w16cid:durableId="174418995">
    <w:abstractNumId w:val="58"/>
  </w:num>
  <w:num w:numId="121" w16cid:durableId="966277644">
    <w:abstractNumId w:val="20"/>
  </w:num>
  <w:num w:numId="122" w16cid:durableId="2002078158">
    <w:abstractNumId w:val="62"/>
  </w:num>
  <w:num w:numId="123" w16cid:durableId="1916620803">
    <w:abstractNumId w:val="7"/>
  </w:num>
  <w:num w:numId="124" w16cid:durableId="290786618">
    <w:abstractNumId w:val="38"/>
  </w:num>
  <w:num w:numId="125" w16cid:durableId="1406218703">
    <w:abstractNumId w:val="29"/>
  </w:num>
  <w:num w:numId="126" w16cid:durableId="1740325363">
    <w:abstractNumId w:val="69"/>
  </w:num>
  <w:num w:numId="127" w16cid:durableId="1429807493">
    <w:abstractNumId w:val="108"/>
  </w:num>
  <w:num w:numId="128" w16cid:durableId="1239442895">
    <w:abstractNumId w:val="36"/>
  </w:num>
  <w:num w:numId="129" w16cid:durableId="484400124">
    <w:abstractNumId w:val="44"/>
  </w:num>
  <w:numIdMacAtCleanup w:val="1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drawingGridHorizontalSpacing w:val="181"/>
  <w:drawingGridVerticalSpacing w:val="181"/>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1A56"/>
    <w:rsid w:val="000007DC"/>
    <w:rsid w:val="000018B1"/>
    <w:rsid w:val="00002524"/>
    <w:rsid w:val="00005665"/>
    <w:rsid w:val="00005F3C"/>
    <w:rsid w:val="00005F63"/>
    <w:rsid w:val="0001263E"/>
    <w:rsid w:val="00012EFE"/>
    <w:rsid w:val="00013BA5"/>
    <w:rsid w:val="000141BE"/>
    <w:rsid w:val="000146DD"/>
    <w:rsid w:val="000227D2"/>
    <w:rsid w:val="00022BBF"/>
    <w:rsid w:val="00023483"/>
    <w:rsid w:val="000235C4"/>
    <w:rsid w:val="00024AA8"/>
    <w:rsid w:val="00025689"/>
    <w:rsid w:val="00025774"/>
    <w:rsid w:val="00027AFC"/>
    <w:rsid w:val="000311D8"/>
    <w:rsid w:val="00035331"/>
    <w:rsid w:val="00035E0D"/>
    <w:rsid w:val="00037539"/>
    <w:rsid w:val="0004249A"/>
    <w:rsid w:val="00043BC2"/>
    <w:rsid w:val="00052F3D"/>
    <w:rsid w:val="00054CAD"/>
    <w:rsid w:val="00054EBC"/>
    <w:rsid w:val="0005600E"/>
    <w:rsid w:val="00056550"/>
    <w:rsid w:val="00057963"/>
    <w:rsid w:val="00061BCD"/>
    <w:rsid w:val="000629A8"/>
    <w:rsid w:val="000629BD"/>
    <w:rsid w:val="00063DDA"/>
    <w:rsid w:val="000661FE"/>
    <w:rsid w:val="00070E72"/>
    <w:rsid w:val="000714F5"/>
    <w:rsid w:val="000741F6"/>
    <w:rsid w:val="00074727"/>
    <w:rsid w:val="00080BFA"/>
    <w:rsid w:val="000812B3"/>
    <w:rsid w:val="0008233B"/>
    <w:rsid w:val="00082383"/>
    <w:rsid w:val="000833C3"/>
    <w:rsid w:val="0008346B"/>
    <w:rsid w:val="00083815"/>
    <w:rsid w:val="0008401A"/>
    <w:rsid w:val="00084075"/>
    <w:rsid w:val="0008440E"/>
    <w:rsid w:val="00086946"/>
    <w:rsid w:val="00090B61"/>
    <w:rsid w:val="00091E0B"/>
    <w:rsid w:val="0009243D"/>
    <w:rsid w:val="00092644"/>
    <w:rsid w:val="00093066"/>
    <w:rsid w:val="00093F46"/>
    <w:rsid w:val="0009537D"/>
    <w:rsid w:val="000969C1"/>
    <w:rsid w:val="000A1D3E"/>
    <w:rsid w:val="000A426C"/>
    <w:rsid w:val="000A4329"/>
    <w:rsid w:val="000A58F2"/>
    <w:rsid w:val="000A79F7"/>
    <w:rsid w:val="000B01D6"/>
    <w:rsid w:val="000B1E81"/>
    <w:rsid w:val="000B1F1E"/>
    <w:rsid w:val="000B2883"/>
    <w:rsid w:val="000B394D"/>
    <w:rsid w:val="000B49D3"/>
    <w:rsid w:val="000B4B20"/>
    <w:rsid w:val="000B61F2"/>
    <w:rsid w:val="000B6F2B"/>
    <w:rsid w:val="000C0BB9"/>
    <w:rsid w:val="000C13AA"/>
    <w:rsid w:val="000C2174"/>
    <w:rsid w:val="000C2525"/>
    <w:rsid w:val="000C28BA"/>
    <w:rsid w:val="000C2CBC"/>
    <w:rsid w:val="000C2D59"/>
    <w:rsid w:val="000C470B"/>
    <w:rsid w:val="000C49BD"/>
    <w:rsid w:val="000C4CB3"/>
    <w:rsid w:val="000C5905"/>
    <w:rsid w:val="000C5D6E"/>
    <w:rsid w:val="000C763C"/>
    <w:rsid w:val="000D06F1"/>
    <w:rsid w:val="000D0A7F"/>
    <w:rsid w:val="000D2C7D"/>
    <w:rsid w:val="000E0B2B"/>
    <w:rsid w:val="000E0E2E"/>
    <w:rsid w:val="000E26D1"/>
    <w:rsid w:val="000E45D7"/>
    <w:rsid w:val="000E4F6F"/>
    <w:rsid w:val="000E62FC"/>
    <w:rsid w:val="000E794F"/>
    <w:rsid w:val="000F10E0"/>
    <w:rsid w:val="000F2A40"/>
    <w:rsid w:val="000F2F24"/>
    <w:rsid w:val="000F30D3"/>
    <w:rsid w:val="000F373A"/>
    <w:rsid w:val="000F436D"/>
    <w:rsid w:val="000F50F7"/>
    <w:rsid w:val="000F73CF"/>
    <w:rsid w:val="0010049A"/>
    <w:rsid w:val="00103A71"/>
    <w:rsid w:val="001057BE"/>
    <w:rsid w:val="00107601"/>
    <w:rsid w:val="001100DA"/>
    <w:rsid w:val="0011123C"/>
    <w:rsid w:val="00111FC0"/>
    <w:rsid w:val="00113ABC"/>
    <w:rsid w:val="00115F39"/>
    <w:rsid w:val="00117295"/>
    <w:rsid w:val="00123225"/>
    <w:rsid w:val="0012349C"/>
    <w:rsid w:val="0012461E"/>
    <w:rsid w:val="0012696E"/>
    <w:rsid w:val="00127A65"/>
    <w:rsid w:val="00130960"/>
    <w:rsid w:val="00131F26"/>
    <w:rsid w:val="00133879"/>
    <w:rsid w:val="00133A04"/>
    <w:rsid w:val="00134080"/>
    <w:rsid w:val="001353F6"/>
    <w:rsid w:val="001355B7"/>
    <w:rsid w:val="001377DE"/>
    <w:rsid w:val="00140277"/>
    <w:rsid w:val="00140732"/>
    <w:rsid w:val="00140B59"/>
    <w:rsid w:val="00141ADE"/>
    <w:rsid w:val="00141C24"/>
    <w:rsid w:val="0014212F"/>
    <w:rsid w:val="0014388E"/>
    <w:rsid w:val="00145972"/>
    <w:rsid w:val="00146AA5"/>
    <w:rsid w:val="00147BF7"/>
    <w:rsid w:val="00151167"/>
    <w:rsid w:val="001513DB"/>
    <w:rsid w:val="00152E46"/>
    <w:rsid w:val="001543C7"/>
    <w:rsid w:val="00155A5B"/>
    <w:rsid w:val="00155AE5"/>
    <w:rsid w:val="00162695"/>
    <w:rsid w:val="0016299F"/>
    <w:rsid w:val="00162FF5"/>
    <w:rsid w:val="001635B2"/>
    <w:rsid w:val="00164E37"/>
    <w:rsid w:val="00165DC5"/>
    <w:rsid w:val="00166954"/>
    <w:rsid w:val="00166E7D"/>
    <w:rsid w:val="00171247"/>
    <w:rsid w:val="00171261"/>
    <w:rsid w:val="001752A1"/>
    <w:rsid w:val="00180211"/>
    <w:rsid w:val="001809BE"/>
    <w:rsid w:val="00181648"/>
    <w:rsid w:val="00181B8A"/>
    <w:rsid w:val="00181D8B"/>
    <w:rsid w:val="0018236D"/>
    <w:rsid w:val="00182711"/>
    <w:rsid w:val="001839F4"/>
    <w:rsid w:val="001844DD"/>
    <w:rsid w:val="001874F6"/>
    <w:rsid w:val="001922A5"/>
    <w:rsid w:val="00192781"/>
    <w:rsid w:val="00193C52"/>
    <w:rsid w:val="00193EC5"/>
    <w:rsid w:val="001941F4"/>
    <w:rsid w:val="001945CA"/>
    <w:rsid w:val="001972E9"/>
    <w:rsid w:val="00197E73"/>
    <w:rsid w:val="001A0993"/>
    <w:rsid w:val="001A0FAA"/>
    <w:rsid w:val="001A1A56"/>
    <w:rsid w:val="001A1D5A"/>
    <w:rsid w:val="001A381D"/>
    <w:rsid w:val="001A48C7"/>
    <w:rsid w:val="001A593A"/>
    <w:rsid w:val="001B0207"/>
    <w:rsid w:val="001B1DAB"/>
    <w:rsid w:val="001B3D54"/>
    <w:rsid w:val="001B53A2"/>
    <w:rsid w:val="001B7E00"/>
    <w:rsid w:val="001C145A"/>
    <w:rsid w:val="001C1483"/>
    <w:rsid w:val="001C158E"/>
    <w:rsid w:val="001C1986"/>
    <w:rsid w:val="001C224C"/>
    <w:rsid w:val="001C2488"/>
    <w:rsid w:val="001C347C"/>
    <w:rsid w:val="001C3FA0"/>
    <w:rsid w:val="001C4684"/>
    <w:rsid w:val="001C67E0"/>
    <w:rsid w:val="001D423B"/>
    <w:rsid w:val="001D71E2"/>
    <w:rsid w:val="001E06D3"/>
    <w:rsid w:val="001E5312"/>
    <w:rsid w:val="001E5CD1"/>
    <w:rsid w:val="001E5CDC"/>
    <w:rsid w:val="001E7CC8"/>
    <w:rsid w:val="001E7D52"/>
    <w:rsid w:val="001F1698"/>
    <w:rsid w:val="001F1A34"/>
    <w:rsid w:val="001F4A36"/>
    <w:rsid w:val="001F5171"/>
    <w:rsid w:val="001F61C8"/>
    <w:rsid w:val="001F7141"/>
    <w:rsid w:val="001F7583"/>
    <w:rsid w:val="00200BAF"/>
    <w:rsid w:val="00201A8C"/>
    <w:rsid w:val="00203A91"/>
    <w:rsid w:val="002041FF"/>
    <w:rsid w:val="00204BE2"/>
    <w:rsid w:val="00206565"/>
    <w:rsid w:val="0020798C"/>
    <w:rsid w:val="0021070A"/>
    <w:rsid w:val="00211119"/>
    <w:rsid w:val="00211BF5"/>
    <w:rsid w:val="00211BF6"/>
    <w:rsid w:val="00212C1C"/>
    <w:rsid w:val="0021337F"/>
    <w:rsid w:val="002150A9"/>
    <w:rsid w:val="002157F8"/>
    <w:rsid w:val="0021596C"/>
    <w:rsid w:val="0021610B"/>
    <w:rsid w:val="0021733A"/>
    <w:rsid w:val="002174A0"/>
    <w:rsid w:val="002174C3"/>
    <w:rsid w:val="0022174A"/>
    <w:rsid w:val="00221766"/>
    <w:rsid w:val="00222BD7"/>
    <w:rsid w:val="00222C97"/>
    <w:rsid w:val="00223018"/>
    <w:rsid w:val="00224C56"/>
    <w:rsid w:val="002250EE"/>
    <w:rsid w:val="002266B4"/>
    <w:rsid w:val="00226DF7"/>
    <w:rsid w:val="00227C6A"/>
    <w:rsid w:val="00230146"/>
    <w:rsid w:val="002318F6"/>
    <w:rsid w:val="0023246E"/>
    <w:rsid w:val="00232E0D"/>
    <w:rsid w:val="00232FAE"/>
    <w:rsid w:val="002332B2"/>
    <w:rsid w:val="00234D5F"/>
    <w:rsid w:val="0023548B"/>
    <w:rsid w:val="0023554A"/>
    <w:rsid w:val="002355DB"/>
    <w:rsid w:val="00235CD6"/>
    <w:rsid w:val="0024230C"/>
    <w:rsid w:val="0024351E"/>
    <w:rsid w:val="00243EE6"/>
    <w:rsid w:val="0024607B"/>
    <w:rsid w:val="002462C8"/>
    <w:rsid w:val="00247F7E"/>
    <w:rsid w:val="00250F7F"/>
    <w:rsid w:val="0025285C"/>
    <w:rsid w:val="002531FB"/>
    <w:rsid w:val="00255CAA"/>
    <w:rsid w:val="002565A5"/>
    <w:rsid w:val="00256A42"/>
    <w:rsid w:val="00256B4A"/>
    <w:rsid w:val="00257918"/>
    <w:rsid w:val="00257EAB"/>
    <w:rsid w:val="00260665"/>
    <w:rsid w:val="00261376"/>
    <w:rsid w:val="00261AE3"/>
    <w:rsid w:val="0026225B"/>
    <w:rsid w:val="00263A05"/>
    <w:rsid w:val="00263ACA"/>
    <w:rsid w:val="002641DB"/>
    <w:rsid w:val="0026619F"/>
    <w:rsid w:val="002661D3"/>
    <w:rsid w:val="00266966"/>
    <w:rsid w:val="002675C2"/>
    <w:rsid w:val="002676CD"/>
    <w:rsid w:val="00267C06"/>
    <w:rsid w:val="0027024F"/>
    <w:rsid w:val="00274DB1"/>
    <w:rsid w:val="00275F9C"/>
    <w:rsid w:val="00276534"/>
    <w:rsid w:val="00285615"/>
    <w:rsid w:val="002865C4"/>
    <w:rsid w:val="00286632"/>
    <w:rsid w:val="0029131E"/>
    <w:rsid w:val="002922F0"/>
    <w:rsid w:val="00293116"/>
    <w:rsid w:val="00293984"/>
    <w:rsid w:val="00293D91"/>
    <w:rsid w:val="00293FE6"/>
    <w:rsid w:val="00294CF2"/>
    <w:rsid w:val="002A0422"/>
    <w:rsid w:val="002A0665"/>
    <w:rsid w:val="002A0756"/>
    <w:rsid w:val="002A0B80"/>
    <w:rsid w:val="002A3ADC"/>
    <w:rsid w:val="002A5D4C"/>
    <w:rsid w:val="002A5F59"/>
    <w:rsid w:val="002A6721"/>
    <w:rsid w:val="002A6C37"/>
    <w:rsid w:val="002A6FE4"/>
    <w:rsid w:val="002A743D"/>
    <w:rsid w:val="002B1B84"/>
    <w:rsid w:val="002B1DE4"/>
    <w:rsid w:val="002B3190"/>
    <w:rsid w:val="002B36AD"/>
    <w:rsid w:val="002B397C"/>
    <w:rsid w:val="002B466F"/>
    <w:rsid w:val="002B5DBA"/>
    <w:rsid w:val="002B6624"/>
    <w:rsid w:val="002C2253"/>
    <w:rsid w:val="002C2324"/>
    <w:rsid w:val="002C4664"/>
    <w:rsid w:val="002C521A"/>
    <w:rsid w:val="002C693F"/>
    <w:rsid w:val="002C6E26"/>
    <w:rsid w:val="002D01FD"/>
    <w:rsid w:val="002D15F5"/>
    <w:rsid w:val="002D1A6E"/>
    <w:rsid w:val="002D27DD"/>
    <w:rsid w:val="002D30A9"/>
    <w:rsid w:val="002D344B"/>
    <w:rsid w:val="002D3952"/>
    <w:rsid w:val="002D3BB7"/>
    <w:rsid w:val="002D3FD5"/>
    <w:rsid w:val="002D6D33"/>
    <w:rsid w:val="002E0049"/>
    <w:rsid w:val="002E417A"/>
    <w:rsid w:val="002E44FB"/>
    <w:rsid w:val="002E5953"/>
    <w:rsid w:val="002E5D13"/>
    <w:rsid w:val="002E78F3"/>
    <w:rsid w:val="002F0D7C"/>
    <w:rsid w:val="002F31ED"/>
    <w:rsid w:val="002F3CC1"/>
    <w:rsid w:val="002F41EA"/>
    <w:rsid w:val="002F5075"/>
    <w:rsid w:val="002F5C28"/>
    <w:rsid w:val="002F7AF3"/>
    <w:rsid w:val="003017AA"/>
    <w:rsid w:val="00304604"/>
    <w:rsid w:val="003047EF"/>
    <w:rsid w:val="00305468"/>
    <w:rsid w:val="00307FAD"/>
    <w:rsid w:val="00311FC8"/>
    <w:rsid w:val="00314917"/>
    <w:rsid w:val="00314A9D"/>
    <w:rsid w:val="0031617F"/>
    <w:rsid w:val="003163B9"/>
    <w:rsid w:val="00316D2F"/>
    <w:rsid w:val="00316F88"/>
    <w:rsid w:val="00320F6E"/>
    <w:rsid w:val="003225C8"/>
    <w:rsid w:val="003227F9"/>
    <w:rsid w:val="0032687C"/>
    <w:rsid w:val="0032717F"/>
    <w:rsid w:val="00327541"/>
    <w:rsid w:val="00327CD9"/>
    <w:rsid w:val="00330B53"/>
    <w:rsid w:val="00331311"/>
    <w:rsid w:val="00334136"/>
    <w:rsid w:val="00336679"/>
    <w:rsid w:val="00340F2E"/>
    <w:rsid w:val="00341763"/>
    <w:rsid w:val="0034217D"/>
    <w:rsid w:val="00343C28"/>
    <w:rsid w:val="00344808"/>
    <w:rsid w:val="00347EC4"/>
    <w:rsid w:val="00353B19"/>
    <w:rsid w:val="00357D92"/>
    <w:rsid w:val="00360AE1"/>
    <w:rsid w:val="00362B30"/>
    <w:rsid w:val="003656B6"/>
    <w:rsid w:val="00365A04"/>
    <w:rsid w:val="00366490"/>
    <w:rsid w:val="003669A7"/>
    <w:rsid w:val="003670AB"/>
    <w:rsid w:val="0037046D"/>
    <w:rsid w:val="00372A00"/>
    <w:rsid w:val="00372CE0"/>
    <w:rsid w:val="00375B2F"/>
    <w:rsid w:val="003773F4"/>
    <w:rsid w:val="0037782B"/>
    <w:rsid w:val="0038130D"/>
    <w:rsid w:val="00383126"/>
    <w:rsid w:val="003844C3"/>
    <w:rsid w:val="0038542D"/>
    <w:rsid w:val="003875ED"/>
    <w:rsid w:val="00387B61"/>
    <w:rsid w:val="0039050C"/>
    <w:rsid w:val="003926B3"/>
    <w:rsid w:val="003939D0"/>
    <w:rsid w:val="00396A10"/>
    <w:rsid w:val="00396F54"/>
    <w:rsid w:val="003A3423"/>
    <w:rsid w:val="003A4526"/>
    <w:rsid w:val="003A5695"/>
    <w:rsid w:val="003A5BF3"/>
    <w:rsid w:val="003A69CB"/>
    <w:rsid w:val="003B0BD8"/>
    <w:rsid w:val="003B16D4"/>
    <w:rsid w:val="003B582D"/>
    <w:rsid w:val="003B58BC"/>
    <w:rsid w:val="003B6805"/>
    <w:rsid w:val="003C0CF0"/>
    <w:rsid w:val="003C0E1F"/>
    <w:rsid w:val="003C1861"/>
    <w:rsid w:val="003C1CFC"/>
    <w:rsid w:val="003C1F35"/>
    <w:rsid w:val="003C664E"/>
    <w:rsid w:val="003D0776"/>
    <w:rsid w:val="003D3D0D"/>
    <w:rsid w:val="003D5EDC"/>
    <w:rsid w:val="003E067A"/>
    <w:rsid w:val="003E0C19"/>
    <w:rsid w:val="003E0D7F"/>
    <w:rsid w:val="003E0EFF"/>
    <w:rsid w:val="003E1DB1"/>
    <w:rsid w:val="003E2B6F"/>
    <w:rsid w:val="003E6AFF"/>
    <w:rsid w:val="003F1896"/>
    <w:rsid w:val="003F3342"/>
    <w:rsid w:val="003F6132"/>
    <w:rsid w:val="003F6EB6"/>
    <w:rsid w:val="003F7F5F"/>
    <w:rsid w:val="00400308"/>
    <w:rsid w:val="0040171D"/>
    <w:rsid w:val="00401BFD"/>
    <w:rsid w:val="0040239A"/>
    <w:rsid w:val="0040299F"/>
    <w:rsid w:val="00402B69"/>
    <w:rsid w:val="0040368A"/>
    <w:rsid w:val="004043DE"/>
    <w:rsid w:val="0040489C"/>
    <w:rsid w:val="004055A0"/>
    <w:rsid w:val="004066F4"/>
    <w:rsid w:val="00407534"/>
    <w:rsid w:val="00410B8D"/>
    <w:rsid w:val="00411CDD"/>
    <w:rsid w:val="00412555"/>
    <w:rsid w:val="004130CA"/>
    <w:rsid w:val="00413975"/>
    <w:rsid w:val="004140B9"/>
    <w:rsid w:val="00414E7B"/>
    <w:rsid w:val="00420617"/>
    <w:rsid w:val="00420C1D"/>
    <w:rsid w:val="00420DAC"/>
    <w:rsid w:val="00420EEC"/>
    <w:rsid w:val="00422797"/>
    <w:rsid w:val="00424BBD"/>
    <w:rsid w:val="00425D48"/>
    <w:rsid w:val="0042769C"/>
    <w:rsid w:val="00427E3B"/>
    <w:rsid w:val="00432593"/>
    <w:rsid w:val="00433114"/>
    <w:rsid w:val="004332F1"/>
    <w:rsid w:val="00435BD4"/>
    <w:rsid w:val="00436E59"/>
    <w:rsid w:val="00437568"/>
    <w:rsid w:val="00442A9C"/>
    <w:rsid w:val="0044569E"/>
    <w:rsid w:val="0044677E"/>
    <w:rsid w:val="00447B0C"/>
    <w:rsid w:val="00450CC5"/>
    <w:rsid w:val="00455048"/>
    <w:rsid w:val="00456763"/>
    <w:rsid w:val="00461AD4"/>
    <w:rsid w:val="00462F72"/>
    <w:rsid w:val="004639BD"/>
    <w:rsid w:val="00463F9A"/>
    <w:rsid w:val="00464344"/>
    <w:rsid w:val="00470390"/>
    <w:rsid w:val="00471A08"/>
    <w:rsid w:val="004726FB"/>
    <w:rsid w:val="0047284D"/>
    <w:rsid w:val="00472B66"/>
    <w:rsid w:val="00472F3D"/>
    <w:rsid w:val="0047304A"/>
    <w:rsid w:val="004740F8"/>
    <w:rsid w:val="00476791"/>
    <w:rsid w:val="00477284"/>
    <w:rsid w:val="004807D4"/>
    <w:rsid w:val="00483A27"/>
    <w:rsid w:val="00485EEA"/>
    <w:rsid w:val="00485F16"/>
    <w:rsid w:val="004862B1"/>
    <w:rsid w:val="004900F2"/>
    <w:rsid w:val="004901BB"/>
    <w:rsid w:val="00490DC3"/>
    <w:rsid w:val="00491828"/>
    <w:rsid w:val="0049194A"/>
    <w:rsid w:val="004931CC"/>
    <w:rsid w:val="0049467B"/>
    <w:rsid w:val="00494C32"/>
    <w:rsid w:val="00494DBE"/>
    <w:rsid w:val="004A07E0"/>
    <w:rsid w:val="004A1681"/>
    <w:rsid w:val="004A2302"/>
    <w:rsid w:val="004A2D84"/>
    <w:rsid w:val="004A4321"/>
    <w:rsid w:val="004A5814"/>
    <w:rsid w:val="004A75E2"/>
    <w:rsid w:val="004A766F"/>
    <w:rsid w:val="004B06A1"/>
    <w:rsid w:val="004B2E2F"/>
    <w:rsid w:val="004B4CB9"/>
    <w:rsid w:val="004B6D1A"/>
    <w:rsid w:val="004C0374"/>
    <w:rsid w:val="004C07BE"/>
    <w:rsid w:val="004C26A1"/>
    <w:rsid w:val="004C35B2"/>
    <w:rsid w:val="004C5227"/>
    <w:rsid w:val="004C5C02"/>
    <w:rsid w:val="004C65F9"/>
    <w:rsid w:val="004C6F70"/>
    <w:rsid w:val="004D117B"/>
    <w:rsid w:val="004D29EC"/>
    <w:rsid w:val="004D2F3A"/>
    <w:rsid w:val="004D4595"/>
    <w:rsid w:val="004D5F92"/>
    <w:rsid w:val="004D65F6"/>
    <w:rsid w:val="004D7060"/>
    <w:rsid w:val="004E0D65"/>
    <w:rsid w:val="004E4B75"/>
    <w:rsid w:val="004E4D56"/>
    <w:rsid w:val="004E5DCA"/>
    <w:rsid w:val="004E67AD"/>
    <w:rsid w:val="004E785E"/>
    <w:rsid w:val="004F0D15"/>
    <w:rsid w:val="004F3CB7"/>
    <w:rsid w:val="004F6949"/>
    <w:rsid w:val="0050034E"/>
    <w:rsid w:val="00500E2A"/>
    <w:rsid w:val="00501300"/>
    <w:rsid w:val="0050131B"/>
    <w:rsid w:val="00502ABB"/>
    <w:rsid w:val="00503A19"/>
    <w:rsid w:val="00504B55"/>
    <w:rsid w:val="00505470"/>
    <w:rsid w:val="00506557"/>
    <w:rsid w:val="00506DC5"/>
    <w:rsid w:val="005071B9"/>
    <w:rsid w:val="00507676"/>
    <w:rsid w:val="00510677"/>
    <w:rsid w:val="005126A8"/>
    <w:rsid w:val="00512703"/>
    <w:rsid w:val="0051492F"/>
    <w:rsid w:val="00514F70"/>
    <w:rsid w:val="0051667C"/>
    <w:rsid w:val="00520383"/>
    <w:rsid w:val="00520F5D"/>
    <w:rsid w:val="0052160E"/>
    <w:rsid w:val="005222B1"/>
    <w:rsid w:val="00523D78"/>
    <w:rsid w:val="0052411C"/>
    <w:rsid w:val="00526E7D"/>
    <w:rsid w:val="0053030A"/>
    <w:rsid w:val="005334D1"/>
    <w:rsid w:val="00534E37"/>
    <w:rsid w:val="00536C77"/>
    <w:rsid w:val="00536D3D"/>
    <w:rsid w:val="00540DF2"/>
    <w:rsid w:val="00541A6C"/>
    <w:rsid w:val="00541AC6"/>
    <w:rsid w:val="00541D35"/>
    <w:rsid w:val="00544363"/>
    <w:rsid w:val="0054748B"/>
    <w:rsid w:val="005479D7"/>
    <w:rsid w:val="0055153D"/>
    <w:rsid w:val="00551642"/>
    <w:rsid w:val="00551735"/>
    <w:rsid w:val="00551871"/>
    <w:rsid w:val="00553531"/>
    <w:rsid w:val="005536E9"/>
    <w:rsid w:val="005542BD"/>
    <w:rsid w:val="00554305"/>
    <w:rsid w:val="0055560F"/>
    <w:rsid w:val="0055684B"/>
    <w:rsid w:val="005601E0"/>
    <w:rsid w:val="005608AE"/>
    <w:rsid w:val="00564D3B"/>
    <w:rsid w:val="00565429"/>
    <w:rsid w:val="0056720E"/>
    <w:rsid w:val="005675BE"/>
    <w:rsid w:val="00570266"/>
    <w:rsid w:val="00571CB1"/>
    <w:rsid w:val="00573FEE"/>
    <w:rsid w:val="00574162"/>
    <w:rsid w:val="00574A1D"/>
    <w:rsid w:val="00575BAC"/>
    <w:rsid w:val="00576F95"/>
    <w:rsid w:val="00577305"/>
    <w:rsid w:val="005777F6"/>
    <w:rsid w:val="00580E60"/>
    <w:rsid w:val="0058127D"/>
    <w:rsid w:val="0058630B"/>
    <w:rsid w:val="00586F1E"/>
    <w:rsid w:val="005871E3"/>
    <w:rsid w:val="005903CE"/>
    <w:rsid w:val="0059075E"/>
    <w:rsid w:val="0059102D"/>
    <w:rsid w:val="005913AC"/>
    <w:rsid w:val="00591A95"/>
    <w:rsid w:val="00592920"/>
    <w:rsid w:val="0059335F"/>
    <w:rsid w:val="00593E44"/>
    <w:rsid w:val="00594211"/>
    <w:rsid w:val="005947D1"/>
    <w:rsid w:val="00595413"/>
    <w:rsid w:val="00596BB6"/>
    <w:rsid w:val="00596F55"/>
    <w:rsid w:val="00597C6F"/>
    <w:rsid w:val="005A11BC"/>
    <w:rsid w:val="005A177A"/>
    <w:rsid w:val="005A2BF3"/>
    <w:rsid w:val="005A3077"/>
    <w:rsid w:val="005A3580"/>
    <w:rsid w:val="005A4203"/>
    <w:rsid w:val="005A73C0"/>
    <w:rsid w:val="005A782E"/>
    <w:rsid w:val="005B22CB"/>
    <w:rsid w:val="005B2923"/>
    <w:rsid w:val="005B2DCD"/>
    <w:rsid w:val="005B43D1"/>
    <w:rsid w:val="005B6353"/>
    <w:rsid w:val="005B6C94"/>
    <w:rsid w:val="005C0523"/>
    <w:rsid w:val="005C1FD3"/>
    <w:rsid w:val="005C2182"/>
    <w:rsid w:val="005C26F1"/>
    <w:rsid w:val="005C6208"/>
    <w:rsid w:val="005C6AD3"/>
    <w:rsid w:val="005C6B6E"/>
    <w:rsid w:val="005C7DBC"/>
    <w:rsid w:val="005D0791"/>
    <w:rsid w:val="005D3093"/>
    <w:rsid w:val="005D4EA9"/>
    <w:rsid w:val="005D540E"/>
    <w:rsid w:val="005D603F"/>
    <w:rsid w:val="005D7A81"/>
    <w:rsid w:val="005D7BA7"/>
    <w:rsid w:val="005D7EC8"/>
    <w:rsid w:val="005E147D"/>
    <w:rsid w:val="005E4A3C"/>
    <w:rsid w:val="005E4B33"/>
    <w:rsid w:val="005E4D25"/>
    <w:rsid w:val="005E65F2"/>
    <w:rsid w:val="005E6BED"/>
    <w:rsid w:val="005F15CD"/>
    <w:rsid w:val="005F4076"/>
    <w:rsid w:val="00602089"/>
    <w:rsid w:val="00602537"/>
    <w:rsid w:val="0060291A"/>
    <w:rsid w:val="006029AF"/>
    <w:rsid w:val="00602A13"/>
    <w:rsid w:val="00602B09"/>
    <w:rsid w:val="00602FE2"/>
    <w:rsid w:val="00603302"/>
    <w:rsid w:val="00603FF2"/>
    <w:rsid w:val="00605498"/>
    <w:rsid w:val="006056E2"/>
    <w:rsid w:val="00605CA6"/>
    <w:rsid w:val="00605F77"/>
    <w:rsid w:val="006060AF"/>
    <w:rsid w:val="00606514"/>
    <w:rsid w:val="00606F3C"/>
    <w:rsid w:val="0060728E"/>
    <w:rsid w:val="006076BC"/>
    <w:rsid w:val="0060787E"/>
    <w:rsid w:val="0060793A"/>
    <w:rsid w:val="00611DBC"/>
    <w:rsid w:val="00611FC2"/>
    <w:rsid w:val="00612D00"/>
    <w:rsid w:val="00612FC7"/>
    <w:rsid w:val="00613BE4"/>
    <w:rsid w:val="00613D2D"/>
    <w:rsid w:val="00614C21"/>
    <w:rsid w:val="00614DA8"/>
    <w:rsid w:val="00616513"/>
    <w:rsid w:val="00616BBF"/>
    <w:rsid w:val="00617F64"/>
    <w:rsid w:val="00623C17"/>
    <w:rsid w:val="006252BC"/>
    <w:rsid w:val="00626F60"/>
    <w:rsid w:val="00627455"/>
    <w:rsid w:val="006311CF"/>
    <w:rsid w:val="00631EFB"/>
    <w:rsid w:val="00632993"/>
    <w:rsid w:val="00632B2C"/>
    <w:rsid w:val="00632F7E"/>
    <w:rsid w:val="00633928"/>
    <w:rsid w:val="00633B8D"/>
    <w:rsid w:val="00633CFC"/>
    <w:rsid w:val="00634062"/>
    <w:rsid w:val="006343EC"/>
    <w:rsid w:val="00636EEC"/>
    <w:rsid w:val="006403F1"/>
    <w:rsid w:val="0064110C"/>
    <w:rsid w:val="00642602"/>
    <w:rsid w:val="0064394A"/>
    <w:rsid w:val="00643A1D"/>
    <w:rsid w:val="0065001C"/>
    <w:rsid w:val="00651F19"/>
    <w:rsid w:val="00652CC2"/>
    <w:rsid w:val="00653070"/>
    <w:rsid w:val="00655044"/>
    <w:rsid w:val="00662365"/>
    <w:rsid w:val="00662380"/>
    <w:rsid w:val="00663445"/>
    <w:rsid w:val="00663F23"/>
    <w:rsid w:val="0066451B"/>
    <w:rsid w:val="0066647B"/>
    <w:rsid w:val="00667537"/>
    <w:rsid w:val="00667748"/>
    <w:rsid w:val="006742C6"/>
    <w:rsid w:val="006755E3"/>
    <w:rsid w:val="0067584A"/>
    <w:rsid w:val="00676AEA"/>
    <w:rsid w:val="006776DB"/>
    <w:rsid w:val="00681389"/>
    <w:rsid w:val="0068171B"/>
    <w:rsid w:val="00681F77"/>
    <w:rsid w:val="00682C44"/>
    <w:rsid w:val="00682DD5"/>
    <w:rsid w:val="00684A99"/>
    <w:rsid w:val="00684DC9"/>
    <w:rsid w:val="00685625"/>
    <w:rsid w:val="006878EE"/>
    <w:rsid w:val="00687F1F"/>
    <w:rsid w:val="00693DD9"/>
    <w:rsid w:val="0069485E"/>
    <w:rsid w:val="0069503D"/>
    <w:rsid w:val="00695904"/>
    <w:rsid w:val="00695B82"/>
    <w:rsid w:val="00697F71"/>
    <w:rsid w:val="006A1F58"/>
    <w:rsid w:val="006A32A9"/>
    <w:rsid w:val="006A349F"/>
    <w:rsid w:val="006A3B6C"/>
    <w:rsid w:val="006A5409"/>
    <w:rsid w:val="006A6880"/>
    <w:rsid w:val="006B1E2B"/>
    <w:rsid w:val="006B2557"/>
    <w:rsid w:val="006B27F4"/>
    <w:rsid w:val="006B3F1D"/>
    <w:rsid w:val="006B41CE"/>
    <w:rsid w:val="006B4781"/>
    <w:rsid w:val="006B7619"/>
    <w:rsid w:val="006C0205"/>
    <w:rsid w:val="006C0E3C"/>
    <w:rsid w:val="006C1379"/>
    <w:rsid w:val="006C13F4"/>
    <w:rsid w:val="006C325B"/>
    <w:rsid w:val="006C3E54"/>
    <w:rsid w:val="006D06EE"/>
    <w:rsid w:val="006D0FFC"/>
    <w:rsid w:val="006D112C"/>
    <w:rsid w:val="006D1D08"/>
    <w:rsid w:val="006D7114"/>
    <w:rsid w:val="006D755C"/>
    <w:rsid w:val="006E06FE"/>
    <w:rsid w:val="006E0F38"/>
    <w:rsid w:val="006E152D"/>
    <w:rsid w:val="006E1B84"/>
    <w:rsid w:val="006E317A"/>
    <w:rsid w:val="006E3BE4"/>
    <w:rsid w:val="006E4E39"/>
    <w:rsid w:val="006E74C8"/>
    <w:rsid w:val="006E77CA"/>
    <w:rsid w:val="006E7C0F"/>
    <w:rsid w:val="006F0B2A"/>
    <w:rsid w:val="006F1016"/>
    <w:rsid w:val="006F1A0D"/>
    <w:rsid w:val="006F2D8F"/>
    <w:rsid w:val="006F3838"/>
    <w:rsid w:val="006F3DFB"/>
    <w:rsid w:val="006F4607"/>
    <w:rsid w:val="006F4A23"/>
    <w:rsid w:val="006F4D77"/>
    <w:rsid w:val="006F604F"/>
    <w:rsid w:val="007007EE"/>
    <w:rsid w:val="0070104E"/>
    <w:rsid w:val="007010C7"/>
    <w:rsid w:val="00701904"/>
    <w:rsid w:val="00702CD8"/>
    <w:rsid w:val="00703700"/>
    <w:rsid w:val="00704346"/>
    <w:rsid w:val="007053DD"/>
    <w:rsid w:val="0070680A"/>
    <w:rsid w:val="00707B6B"/>
    <w:rsid w:val="00710A2E"/>
    <w:rsid w:val="00710B63"/>
    <w:rsid w:val="00711841"/>
    <w:rsid w:val="00712BCD"/>
    <w:rsid w:val="00714BCC"/>
    <w:rsid w:val="00715FD7"/>
    <w:rsid w:val="00716DB0"/>
    <w:rsid w:val="00717F27"/>
    <w:rsid w:val="00721483"/>
    <w:rsid w:val="00721605"/>
    <w:rsid w:val="007224C1"/>
    <w:rsid w:val="00722624"/>
    <w:rsid w:val="00723938"/>
    <w:rsid w:val="00723DFD"/>
    <w:rsid w:val="00724740"/>
    <w:rsid w:val="007263A0"/>
    <w:rsid w:val="00730289"/>
    <w:rsid w:val="00730CC5"/>
    <w:rsid w:val="00730DCF"/>
    <w:rsid w:val="0073206A"/>
    <w:rsid w:val="00732162"/>
    <w:rsid w:val="00733AE9"/>
    <w:rsid w:val="007340A3"/>
    <w:rsid w:val="00740A18"/>
    <w:rsid w:val="00741A46"/>
    <w:rsid w:val="00741C66"/>
    <w:rsid w:val="00743EFF"/>
    <w:rsid w:val="00745197"/>
    <w:rsid w:val="00745F42"/>
    <w:rsid w:val="0074627D"/>
    <w:rsid w:val="00746CCC"/>
    <w:rsid w:val="00746D19"/>
    <w:rsid w:val="0074719F"/>
    <w:rsid w:val="00747810"/>
    <w:rsid w:val="00747CEA"/>
    <w:rsid w:val="00747D67"/>
    <w:rsid w:val="00750210"/>
    <w:rsid w:val="0075290C"/>
    <w:rsid w:val="00752F0D"/>
    <w:rsid w:val="007535A4"/>
    <w:rsid w:val="00760FA5"/>
    <w:rsid w:val="00761EE4"/>
    <w:rsid w:val="00762290"/>
    <w:rsid w:val="00762C87"/>
    <w:rsid w:val="00762DFC"/>
    <w:rsid w:val="0076434C"/>
    <w:rsid w:val="00764D04"/>
    <w:rsid w:val="00765B11"/>
    <w:rsid w:val="00765CC7"/>
    <w:rsid w:val="00771E47"/>
    <w:rsid w:val="007739C7"/>
    <w:rsid w:val="007743FC"/>
    <w:rsid w:val="00774F87"/>
    <w:rsid w:val="0078026D"/>
    <w:rsid w:val="00780E77"/>
    <w:rsid w:val="00781540"/>
    <w:rsid w:val="00781882"/>
    <w:rsid w:val="00782A43"/>
    <w:rsid w:val="00782E73"/>
    <w:rsid w:val="007843A8"/>
    <w:rsid w:val="00784884"/>
    <w:rsid w:val="0078541F"/>
    <w:rsid w:val="00786C9E"/>
    <w:rsid w:val="00790565"/>
    <w:rsid w:val="00790E74"/>
    <w:rsid w:val="007910F2"/>
    <w:rsid w:val="00792E45"/>
    <w:rsid w:val="00793181"/>
    <w:rsid w:val="007937BD"/>
    <w:rsid w:val="00793853"/>
    <w:rsid w:val="00793A5E"/>
    <w:rsid w:val="00794098"/>
    <w:rsid w:val="0079449E"/>
    <w:rsid w:val="00794AF4"/>
    <w:rsid w:val="00794B5B"/>
    <w:rsid w:val="00796A45"/>
    <w:rsid w:val="007A08CE"/>
    <w:rsid w:val="007A18A4"/>
    <w:rsid w:val="007A1F7B"/>
    <w:rsid w:val="007A3EF1"/>
    <w:rsid w:val="007A427D"/>
    <w:rsid w:val="007A5E06"/>
    <w:rsid w:val="007A5F5A"/>
    <w:rsid w:val="007A7EBB"/>
    <w:rsid w:val="007B077F"/>
    <w:rsid w:val="007B102D"/>
    <w:rsid w:val="007B18DD"/>
    <w:rsid w:val="007B2510"/>
    <w:rsid w:val="007B29D9"/>
    <w:rsid w:val="007B3D0C"/>
    <w:rsid w:val="007B5AE8"/>
    <w:rsid w:val="007B774B"/>
    <w:rsid w:val="007C113D"/>
    <w:rsid w:val="007C11EC"/>
    <w:rsid w:val="007C1445"/>
    <w:rsid w:val="007C33C0"/>
    <w:rsid w:val="007C3E10"/>
    <w:rsid w:val="007C4493"/>
    <w:rsid w:val="007C4908"/>
    <w:rsid w:val="007D0735"/>
    <w:rsid w:val="007D2230"/>
    <w:rsid w:val="007D3C3B"/>
    <w:rsid w:val="007D4151"/>
    <w:rsid w:val="007D5648"/>
    <w:rsid w:val="007D592E"/>
    <w:rsid w:val="007E1601"/>
    <w:rsid w:val="007E1CF3"/>
    <w:rsid w:val="007E2B4C"/>
    <w:rsid w:val="007E5362"/>
    <w:rsid w:val="007E5555"/>
    <w:rsid w:val="007E59DC"/>
    <w:rsid w:val="007E61EA"/>
    <w:rsid w:val="007E67DE"/>
    <w:rsid w:val="007E74D6"/>
    <w:rsid w:val="007F3522"/>
    <w:rsid w:val="007F515B"/>
    <w:rsid w:val="007F7D6B"/>
    <w:rsid w:val="008012E9"/>
    <w:rsid w:val="00801A1A"/>
    <w:rsid w:val="0080219A"/>
    <w:rsid w:val="00802771"/>
    <w:rsid w:val="0080502C"/>
    <w:rsid w:val="00805CD8"/>
    <w:rsid w:val="008067AB"/>
    <w:rsid w:val="00807151"/>
    <w:rsid w:val="00807923"/>
    <w:rsid w:val="008106B1"/>
    <w:rsid w:val="008128D2"/>
    <w:rsid w:val="0081310B"/>
    <w:rsid w:val="00814A54"/>
    <w:rsid w:val="00814E37"/>
    <w:rsid w:val="008201D7"/>
    <w:rsid w:val="008216F3"/>
    <w:rsid w:val="008218B2"/>
    <w:rsid w:val="008226F9"/>
    <w:rsid w:val="00822FA4"/>
    <w:rsid w:val="008233DD"/>
    <w:rsid w:val="00823554"/>
    <w:rsid w:val="00826E0F"/>
    <w:rsid w:val="00827341"/>
    <w:rsid w:val="00830236"/>
    <w:rsid w:val="00830578"/>
    <w:rsid w:val="00831039"/>
    <w:rsid w:val="00832020"/>
    <w:rsid w:val="008328D0"/>
    <w:rsid w:val="00836A4E"/>
    <w:rsid w:val="00841DB5"/>
    <w:rsid w:val="00842223"/>
    <w:rsid w:val="00842BCA"/>
    <w:rsid w:val="00843C7B"/>
    <w:rsid w:val="00845BDF"/>
    <w:rsid w:val="008506DF"/>
    <w:rsid w:val="00850861"/>
    <w:rsid w:val="00852240"/>
    <w:rsid w:val="00852AC3"/>
    <w:rsid w:val="008535EC"/>
    <w:rsid w:val="00853850"/>
    <w:rsid w:val="00853F7A"/>
    <w:rsid w:val="00854288"/>
    <w:rsid w:val="008542E3"/>
    <w:rsid w:val="00854DEA"/>
    <w:rsid w:val="00855D1C"/>
    <w:rsid w:val="00855F44"/>
    <w:rsid w:val="0085770F"/>
    <w:rsid w:val="00861134"/>
    <w:rsid w:val="00861D59"/>
    <w:rsid w:val="00863ABE"/>
    <w:rsid w:val="00865B55"/>
    <w:rsid w:val="00867587"/>
    <w:rsid w:val="00867D23"/>
    <w:rsid w:val="00870F2A"/>
    <w:rsid w:val="0087126A"/>
    <w:rsid w:val="00871D8E"/>
    <w:rsid w:val="008722D7"/>
    <w:rsid w:val="00873048"/>
    <w:rsid w:val="00873427"/>
    <w:rsid w:val="00873676"/>
    <w:rsid w:val="00873EBF"/>
    <w:rsid w:val="00875E47"/>
    <w:rsid w:val="00876404"/>
    <w:rsid w:val="00877631"/>
    <w:rsid w:val="00880487"/>
    <w:rsid w:val="00881253"/>
    <w:rsid w:val="00881A9A"/>
    <w:rsid w:val="00882015"/>
    <w:rsid w:val="00884A19"/>
    <w:rsid w:val="00885D65"/>
    <w:rsid w:val="00886439"/>
    <w:rsid w:val="0089198C"/>
    <w:rsid w:val="00891EB9"/>
    <w:rsid w:val="00892EF3"/>
    <w:rsid w:val="008938DB"/>
    <w:rsid w:val="00895A9F"/>
    <w:rsid w:val="0089692B"/>
    <w:rsid w:val="008A03EE"/>
    <w:rsid w:val="008A343B"/>
    <w:rsid w:val="008A4492"/>
    <w:rsid w:val="008A4716"/>
    <w:rsid w:val="008A7053"/>
    <w:rsid w:val="008A7959"/>
    <w:rsid w:val="008A7DA0"/>
    <w:rsid w:val="008B04AA"/>
    <w:rsid w:val="008B0B69"/>
    <w:rsid w:val="008B1A7C"/>
    <w:rsid w:val="008B1FEE"/>
    <w:rsid w:val="008B2C01"/>
    <w:rsid w:val="008B5A9D"/>
    <w:rsid w:val="008B69FA"/>
    <w:rsid w:val="008B7E44"/>
    <w:rsid w:val="008C2A30"/>
    <w:rsid w:val="008C2BA5"/>
    <w:rsid w:val="008C31C5"/>
    <w:rsid w:val="008C3357"/>
    <w:rsid w:val="008C72CA"/>
    <w:rsid w:val="008C7700"/>
    <w:rsid w:val="008C7B40"/>
    <w:rsid w:val="008D02E4"/>
    <w:rsid w:val="008D11C0"/>
    <w:rsid w:val="008D18AC"/>
    <w:rsid w:val="008D4640"/>
    <w:rsid w:val="008D55B0"/>
    <w:rsid w:val="008D5799"/>
    <w:rsid w:val="008D6CE7"/>
    <w:rsid w:val="008E005C"/>
    <w:rsid w:val="008E10D8"/>
    <w:rsid w:val="008E1E2C"/>
    <w:rsid w:val="008E2C93"/>
    <w:rsid w:val="008E4FD0"/>
    <w:rsid w:val="008E5AB2"/>
    <w:rsid w:val="008E6E8A"/>
    <w:rsid w:val="008E7F85"/>
    <w:rsid w:val="008F3AD1"/>
    <w:rsid w:val="008F42FF"/>
    <w:rsid w:val="008F642C"/>
    <w:rsid w:val="00900584"/>
    <w:rsid w:val="009018F9"/>
    <w:rsid w:val="00901D8B"/>
    <w:rsid w:val="009046CB"/>
    <w:rsid w:val="0090616B"/>
    <w:rsid w:val="00906477"/>
    <w:rsid w:val="009067C7"/>
    <w:rsid w:val="009110D4"/>
    <w:rsid w:val="00911836"/>
    <w:rsid w:val="00911948"/>
    <w:rsid w:val="00911C04"/>
    <w:rsid w:val="0091262A"/>
    <w:rsid w:val="0091301A"/>
    <w:rsid w:val="00917894"/>
    <w:rsid w:val="00920484"/>
    <w:rsid w:val="009213FD"/>
    <w:rsid w:val="009215D3"/>
    <w:rsid w:val="00923FBC"/>
    <w:rsid w:val="0092423B"/>
    <w:rsid w:val="00926426"/>
    <w:rsid w:val="0092651F"/>
    <w:rsid w:val="009273DD"/>
    <w:rsid w:val="00927C09"/>
    <w:rsid w:val="00930B33"/>
    <w:rsid w:val="009313AF"/>
    <w:rsid w:val="00931A04"/>
    <w:rsid w:val="0093487C"/>
    <w:rsid w:val="00936D78"/>
    <w:rsid w:val="009427A4"/>
    <w:rsid w:val="00942F0D"/>
    <w:rsid w:val="00943009"/>
    <w:rsid w:val="00944B17"/>
    <w:rsid w:val="00944ED7"/>
    <w:rsid w:val="009507B7"/>
    <w:rsid w:val="00950815"/>
    <w:rsid w:val="009537D3"/>
    <w:rsid w:val="00953DCE"/>
    <w:rsid w:val="00954075"/>
    <w:rsid w:val="00955CA8"/>
    <w:rsid w:val="00955F72"/>
    <w:rsid w:val="00956AF6"/>
    <w:rsid w:val="00956F30"/>
    <w:rsid w:val="00957202"/>
    <w:rsid w:val="009626BA"/>
    <w:rsid w:val="00963A32"/>
    <w:rsid w:val="009644ED"/>
    <w:rsid w:val="009648EB"/>
    <w:rsid w:val="00964C03"/>
    <w:rsid w:val="00967DC0"/>
    <w:rsid w:val="00972404"/>
    <w:rsid w:val="009727C6"/>
    <w:rsid w:val="0097292B"/>
    <w:rsid w:val="00973A41"/>
    <w:rsid w:val="00973C97"/>
    <w:rsid w:val="00974FF7"/>
    <w:rsid w:val="00974FFA"/>
    <w:rsid w:val="00975614"/>
    <w:rsid w:val="00975707"/>
    <w:rsid w:val="009761CF"/>
    <w:rsid w:val="00981AF2"/>
    <w:rsid w:val="00983543"/>
    <w:rsid w:val="00985C9D"/>
    <w:rsid w:val="00986B16"/>
    <w:rsid w:val="00987FEF"/>
    <w:rsid w:val="009900EF"/>
    <w:rsid w:val="0099395B"/>
    <w:rsid w:val="00995D14"/>
    <w:rsid w:val="00997653"/>
    <w:rsid w:val="009A0424"/>
    <w:rsid w:val="009A17EA"/>
    <w:rsid w:val="009A30DB"/>
    <w:rsid w:val="009A416D"/>
    <w:rsid w:val="009A4C4F"/>
    <w:rsid w:val="009A7A05"/>
    <w:rsid w:val="009B01A6"/>
    <w:rsid w:val="009B563A"/>
    <w:rsid w:val="009B5871"/>
    <w:rsid w:val="009B6AF0"/>
    <w:rsid w:val="009C28D5"/>
    <w:rsid w:val="009C4177"/>
    <w:rsid w:val="009C52A8"/>
    <w:rsid w:val="009C53FB"/>
    <w:rsid w:val="009C57FD"/>
    <w:rsid w:val="009C6C9D"/>
    <w:rsid w:val="009C6F80"/>
    <w:rsid w:val="009C6FCA"/>
    <w:rsid w:val="009D1BF6"/>
    <w:rsid w:val="009D30F6"/>
    <w:rsid w:val="009D6F88"/>
    <w:rsid w:val="009D7550"/>
    <w:rsid w:val="009D781E"/>
    <w:rsid w:val="009E1810"/>
    <w:rsid w:val="009E1EEE"/>
    <w:rsid w:val="009E238E"/>
    <w:rsid w:val="009E2869"/>
    <w:rsid w:val="009E404B"/>
    <w:rsid w:val="009E4A51"/>
    <w:rsid w:val="009E591D"/>
    <w:rsid w:val="009E68D3"/>
    <w:rsid w:val="009F0590"/>
    <w:rsid w:val="009F11B9"/>
    <w:rsid w:val="009F41BB"/>
    <w:rsid w:val="009F5F24"/>
    <w:rsid w:val="00A00064"/>
    <w:rsid w:val="00A00703"/>
    <w:rsid w:val="00A00B08"/>
    <w:rsid w:val="00A02FF2"/>
    <w:rsid w:val="00A045D5"/>
    <w:rsid w:val="00A062A8"/>
    <w:rsid w:val="00A11901"/>
    <w:rsid w:val="00A11DBF"/>
    <w:rsid w:val="00A124A1"/>
    <w:rsid w:val="00A14F87"/>
    <w:rsid w:val="00A150FC"/>
    <w:rsid w:val="00A17879"/>
    <w:rsid w:val="00A21633"/>
    <w:rsid w:val="00A2313A"/>
    <w:rsid w:val="00A236B4"/>
    <w:rsid w:val="00A24A2A"/>
    <w:rsid w:val="00A2542B"/>
    <w:rsid w:val="00A25539"/>
    <w:rsid w:val="00A258D7"/>
    <w:rsid w:val="00A2668E"/>
    <w:rsid w:val="00A26EAC"/>
    <w:rsid w:val="00A26FA0"/>
    <w:rsid w:val="00A2744D"/>
    <w:rsid w:val="00A30D6C"/>
    <w:rsid w:val="00A30DAC"/>
    <w:rsid w:val="00A310D4"/>
    <w:rsid w:val="00A357DF"/>
    <w:rsid w:val="00A361F5"/>
    <w:rsid w:val="00A377B0"/>
    <w:rsid w:val="00A40079"/>
    <w:rsid w:val="00A400D6"/>
    <w:rsid w:val="00A40353"/>
    <w:rsid w:val="00A430D9"/>
    <w:rsid w:val="00A4402E"/>
    <w:rsid w:val="00A46C39"/>
    <w:rsid w:val="00A47B7A"/>
    <w:rsid w:val="00A516A7"/>
    <w:rsid w:val="00A51AD4"/>
    <w:rsid w:val="00A52A35"/>
    <w:rsid w:val="00A52E7E"/>
    <w:rsid w:val="00A53E80"/>
    <w:rsid w:val="00A543AA"/>
    <w:rsid w:val="00A55B79"/>
    <w:rsid w:val="00A560BA"/>
    <w:rsid w:val="00A568FC"/>
    <w:rsid w:val="00A5700D"/>
    <w:rsid w:val="00A5777C"/>
    <w:rsid w:val="00A57FEA"/>
    <w:rsid w:val="00A60277"/>
    <w:rsid w:val="00A60CA2"/>
    <w:rsid w:val="00A615FA"/>
    <w:rsid w:val="00A62C32"/>
    <w:rsid w:val="00A6358C"/>
    <w:rsid w:val="00A645D9"/>
    <w:rsid w:val="00A65B29"/>
    <w:rsid w:val="00A67BE6"/>
    <w:rsid w:val="00A71FF4"/>
    <w:rsid w:val="00A72C34"/>
    <w:rsid w:val="00A74414"/>
    <w:rsid w:val="00A7494D"/>
    <w:rsid w:val="00A74FFE"/>
    <w:rsid w:val="00A753F5"/>
    <w:rsid w:val="00A75B58"/>
    <w:rsid w:val="00A75E48"/>
    <w:rsid w:val="00A77471"/>
    <w:rsid w:val="00A77C3A"/>
    <w:rsid w:val="00A77E28"/>
    <w:rsid w:val="00A80F88"/>
    <w:rsid w:val="00A8178D"/>
    <w:rsid w:val="00A818EF"/>
    <w:rsid w:val="00A81A7F"/>
    <w:rsid w:val="00A83E54"/>
    <w:rsid w:val="00A878DB"/>
    <w:rsid w:val="00A90A73"/>
    <w:rsid w:val="00A90A77"/>
    <w:rsid w:val="00A915D1"/>
    <w:rsid w:val="00A91D99"/>
    <w:rsid w:val="00A938AD"/>
    <w:rsid w:val="00A93B37"/>
    <w:rsid w:val="00A96E2E"/>
    <w:rsid w:val="00A9790D"/>
    <w:rsid w:val="00AA247A"/>
    <w:rsid w:val="00AA33C7"/>
    <w:rsid w:val="00AA60EE"/>
    <w:rsid w:val="00AB159C"/>
    <w:rsid w:val="00AB23B7"/>
    <w:rsid w:val="00AB3DD0"/>
    <w:rsid w:val="00AB3EC4"/>
    <w:rsid w:val="00AB418D"/>
    <w:rsid w:val="00AB5A53"/>
    <w:rsid w:val="00AB6A22"/>
    <w:rsid w:val="00AC195E"/>
    <w:rsid w:val="00AC5727"/>
    <w:rsid w:val="00AC57B7"/>
    <w:rsid w:val="00AD0679"/>
    <w:rsid w:val="00AD16BB"/>
    <w:rsid w:val="00AD1E1E"/>
    <w:rsid w:val="00AD5C2F"/>
    <w:rsid w:val="00AD6E49"/>
    <w:rsid w:val="00AD75E1"/>
    <w:rsid w:val="00AD7734"/>
    <w:rsid w:val="00AE14A8"/>
    <w:rsid w:val="00AE1AE5"/>
    <w:rsid w:val="00AE370C"/>
    <w:rsid w:val="00AE4F63"/>
    <w:rsid w:val="00AE6588"/>
    <w:rsid w:val="00AF5AA1"/>
    <w:rsid w:val="00AF5AAA"/>
    <w:rsid w:val="00B00CDE"/>
    <w:rsid w:val="00B03609"/>
    <w:rsid w:val="00B0519F"/>
    <w:rsid w:val="00B05229"/>
    <w:rsid w:val="00B0538D"/>
    <w:rsid w:val="00B05A31"/>
    <w:rsid w:val="00B07265"/>
    <w:rsid w:val="00B1153D"/>
    <w:rsid w:val="00B1575C"/>
    <w:rsid w:val="00B17504"/>
    <w:rsid w:val="00B20D57"/>
    <w:rsid w:val="00B216B5"/>
    <w:rsid w:val="00B2209B"/>
    <w:rsid w:val="00B22387"/>
    <w:rsid w:val="00B224A6"/>
    <w:rsid w:val="00B22AD4"/>
    <w:rsid w:val="00B256CB"/>
    <w:rsid w:val="00B30E70"/>
    <w:rsid w:val="00B3502C"/>
    <w:rsid w:val="00B354E2"/>
    <w:rsid w:val="00B35A61"/>
    <w:rsid w:val="00B35A62"/>
    <w:rsid w:val="00B37A78"/>
    <w:rsid w:val="00B410A6"/>
    <w:rsid w:val="00B425A4"/>
    <w:rsid w:val="00B434FB"/>
    <w:rsid w:val="00B436EF"/>
    <w:rsid w:val="00B44043"/>
    <w:rsid w:val="00B44B7B"/>
    <w:rsid w:val="00B45881"/>
    <w:rsid w:val="00B45F7C"/>
    <w:rsid w:val="00B5075C"/>
    <w:rsid w:val="00B515D6"/>
    <w:rsid w:val="00B51C82"/>
    <w:rsid w:val="00B52DB3"/>
    <w:rsid w:val="00B5347C"/>
    <w:rsid w:val="00B53CB7"/>
    <w:rsid w:val="00B55115"/>
    <w:rsid w:val="00B559F1"/>
    <w:rsid w:val="00B565E6"/>
    <w:rsid w:val="00B56991"/>
    <w:rsid w:val="00B57A0C"/>
    <w:rsid w:val="00B602A2"/>
    <w:rsid w:val="00B6077E"/>
    <w:rsid w:val="00B60C22"/>
    <w:rsid w:val="00B61FA2"/>
    <w:rsid w:val="00B65D5B"/>
    <w:rsid w:val="00B67ADB"/>
    <w:rsid w:val="00B7093D"/>
    <w:rsid w:val="00B72C2B"/>
    <w:rsid w:val="00B72C7D"/>
    <w:rsid w:val="00B7598E"/>
    <w:rsid w:val="00B7656E"/>
    <w:rsid w:val="00B77FA2"/>
    <w:rsid w:val="00B827F0"/>
    <w:rsid w:val="00B829E0"/>
    <w:rsid w:val="00B84FB5"/>
    <w:rsid w:val="00B85951"/>
    <w:rsid w:val="00B85D63"/>
    <w:rsid w:val="00B870AD"/>
    <w:rsid w:val="00B87889"/>
    <w:rsid w:val="00B91CD3"/>
    <w:rsid w:val="00B92D16"/>
    <w:rsid w:val="00B93120"/>
    <w:rsid w:val="00B95DA0"/>
    <w:rsid w:val="00B96473"/>
    <w:rsid w:val="00B96E98"/>
    <w:rsid w:val="00B97C7F"/>
    <w:rsid w:val="00BA1181"/>
    <w:rsid w:val="00BA29C5"/>
    <w:rsid w:val="00BA39C8"/>
    <w:rsid w:val="00BA3B59"/>
    <w:rsid w:val="00BA48C2"/>
    <w:rsid w:val="00BA66A2"/>
    <w:rsid w:val="00BA7816"/>
    <w:rsid w:val="00BB2A30"/>
    <w:rsid w:val="00BB2E27"/>
    <w:rsid w:val="00BB3182"/>
    <w:rsid w:val="00BB36C8"/>
    <w:rsid w:val="00BB3870"/>
    <w:rsid w:val="00BB4675"/>
    <w:rsid w:val="00BC0D29"/>
    <w:rsid w:val="00BC1006"/>
    <w:rsid w:val="00BC1F8B"/>
    <w:rsid w:val="00BC3767"/>
    <w:rsid w:val="00BC388C"/>
    <w:rsid w:val="00BC3EF2"/>
    <w:rsid w:val="00BC750F"/>
    <w:rsid w:val="00BD1591"/>
    <w:rsid w:val="00BD21FD"/>
    <w:rsid w:val="00BD522C"/>
    <w:rsid w:val="00BD5493"/>
    <w:rsid w:val="00BD607A"/>
    <w:rsid w:val="00BD6FB0"/>
    <w:rsid w:val="00BD73A3"/>
    <w:rsid w:val="00BD7672"/>
    <w:rsid w:val="00BE0A8F"/>
    <w:rsid w:val="00BE14C8"/>
    <w:rsid w:val="00BE23F3"/>
    <w:rsid w:val="00BE2573"/>
    <w:rsid w:val="00BE298C"/>
    <w:rsid w:val="00BE2CEE"/>
    <w:rsid w:val="00BE5075"/>
    <w:rsid w:val="00BE6556"/>
    <w:rsid w:val="00BE794D"/>
    <w:rsid w:val="00BE7E83"/>
    <w:rsid w:val="00BF05F4"/>
    <w:rsid w:val="00BF0BE1"/>
    <w:rsid w:val="00BF25C0"/>
    <w:rsid w:val="00BF2B69"/>
    <w:rsid w:val="00BF5503"/>
    <w:rsid w:val="00BF5C46"/>
    <w:rsid w:val="00BF768D"/>
    <w:rsid w:val="00BF785F"/>
    <w:rsid w:val="00BF7A84"/>
    <w:rsid w:val="00C00478"/>
    <w:rsid w:val="00C052B1"/>
    <w:rsid w:val="00C059E1"/>
    <w:rsid w:val="00C05D2E"/>
    <w:rsid w:val="00C11256"/>
    <w:rsid w:val="00C15077"/>
    <w:rsid w:val="00C1586B"/>
    <w:rsid w:val="00C16B70"/>
    <w:rsid w:val="00C16DFD"/>
    <w:rsid w:val="00C21DFF"/>
    <w:rsid w:val="00C22214"/>
    <w:rsid w:val="00C234D9"/>
    <w:rsid w:val="00C23C28"/>
    <w:rsid w:val="00C2670A"/>
    <w:rsid w:val="00C30303"/>
    <w:rsid w:val="00C3300B"/>
    <w:rsid w:val="00C33CE5"/>
    <w:rsid w:val="00C34E86"/>
    <w:rsid w:val="00C35895"/>
    <w:rsid w:val="00C367AE"/>
    <w:rsid w:val="00C36E52"/>
    <w:rsid w:val="00C406B5"/>
    <w:rsid w:val="00C41B93"/>
    <w:rsid w:val="00C4342A"/>
    <w:rsid w:val="00C44B95"/>
    <w:rsid w:val="00C450E2"/>
    <w:rsid w:val="00C45F2D"/>
    <w:rsid w:val="00C51731"/>
    <w:rsid w:val="00C51B2C"/>
    <w:rsid w:val="00C52A16"/>
    <w:rsid w:val="00C52A36"/>
    <w:rsid w:val="00C53713"/>
    <w:rsid w:val="00C53DEF"/>
    <w:rsid w:val="00C54EC8"/>
    <w:rsid w:val="00C55C97"/>
    <w:rsid w:val="00C57F36"/>
    <w:rsid w:val="00C61335"/>
    <w:rsid w:val="00C6145D"/>
    <w:rsid w:val="00C62C5D"/>
    <w:rsid w:val="00C65B22"/>
    <w:rsid w:val="00C70997"/>
    <w:rsid w:val="00C71E0D"/>
    <w:rsid w:val="00C72009"/>
    <w:rsid w:val="00C723CB"/>
    <w:rsid w:val="00C72582"/>
    <w:rsid w:val="00C7317D"/>
    <w:rsid w:val="00C74D81"/>
    <w:rsid w:val="00C76608"/>
    <w:rsid w:val="00C77520"/>
    <w:rsid w:val="00C7760E"/>
    <w:rsid w:val="00C816AA"/>
    <w:rsid w:val="00C846F5"/>
    <w:rsid w:val="00C84B96"/>
    <w:rsid w:val="00C900BF"/>
    <w:rsid w:val="00C901BF"/>
    <w:rsid w:val="00C9072C"/>
    <w:rsid w:val="00C91388"/>
    <w:rsid w:val="00C920F3"/>
    <w:rsid w:val="00C928BB"/>
    <w:rsid w:val="00C94561"/>
    <w:rsid w:val="00C951F4"/>
    <w:rsid w:val="00C96FA4"/>
    <w:rsid w:val="00C97922"/>
    <w:rsid w:val="00CA0F70"/>
    <w:rsid w:val="00CA2539"/>
    <w:rsid w:val="00CA3F22"/>
    <w:rsid w:val="00CA5005"/>
    <w:rsid w:val="00CA571C"/>
    <w:rsid w:val="00CB1FF3"/>
    <w:rsid w:val="00CB293C"/>
    <w:rsid w:val="00CB3E9F"/>
    <w:rsid w:val="00CB672A"/>
    <w:rsid w:val="00CC114C"/>
    <w:rsid w:val="00CC1280"/>
    <w:rsid w:val="00CC1915"/>
    <w:rsid w:val="00CC2086"/>
    <w:rsid w:val="00CC261F"/>
    <w:rsid w:val="00CC3278"/>
    <w:rsid w:val="00CC38E5"/>
    <w:rsid w:val="00CC5126"/>
    <w:rsid w:val="00CC5E64"/>
    <w:rsid w:val="00CC64A8"/>
    <w:rsid w:val="00CC65F9"/>
    <w:rsid w:val="00CC6EF4"/>
    <w:rsid w:val="00CD2EC2"/>
    <w:rsid w:val="00CD5705"/>
    <w:rsid w:val="00CD70BA"/>
    <w:rsid w:val="00CE19E4"/>
    <w:rsid w:val="00CE2D91"/>
    <w:rsid w:val="00CE330E"/>
    <w:rsid w:val="00CE3F48"/>
    <w:rsid w:val="00CE4AE3"/>
    <w:rsid w:val="00CE4F1A"/>
    <w:rsid w:val="00CE4F4D"/>
    <w:rsid w:val="00CE5F2B"/>
    <w:rsid w:val="00CE6910"/>
    <w:rsid w:val="00CE6F85"/>
    <w:rsid w:val="00CE74A5"/>
    <w:rsid w:val="00CF367D"/>
    <w:rsid w:val="00CF4950"/>
    <w:rsid w:val="00CF4C66"/>
    <w:rsid w:val="00CF5887"/>
    <w:rsid w:val="00CF6937"/>
    <w:rsid w:val="00CF740F"/>
    <w:rsid w:val="00CF75A1"/>
    <w:rsid w:val="00CF7D9F"/>
    <w:rsid w:val="00D017BF"/>
    <w:rsid w:val="00D02627"/>
    <w:rsid w:val="00D0393C"/>
    <w:rsid w:val="00D03A63"/>
    <w:rsid w:val="00D04D1B"/>
    <w:rsid w:val="00D1150D"/>
    <w:rsid w:val="00D12065"/>
    <w:rsid w:val="00D13207"/>
    <w:rsid w:val="00D13FFD"/>
    <w:rsid w:val="00D14EAB"/>
    <w:rsid w:val="00D1555B"/>
    <w:rsid w:val="00D156AE"/>
    <w:rsid w:val="00D15A33"/>
    <w:rsid w:val="00D207C5"/>
    <w:rsid w:val="00D21A66"/>
    <w:rsid w:val="00D22365"/>
    <w:rsid w:val="00D228B8"/>
    <w:rsid w:val="00D229AF"/>
    <w:rsid w:val="00D22EE1"/>
    <w:rsid w:val="00D23AE6"/>
    <w:rsid w:val="00D25A39"/>
    <w:rsid w:val="00D26465"/>
    <w:rsid w:val="00D26546"/>
    <w:rsid w:val="00D26CE9"/>
    <w:rsid w:val="00D26D4D"/>
    <w:rsid w:val="00D36891"/>
    <w:rsid w:val="00D368CA"/>
    <w:rsid w:val="00D36992"/>
    <w:rsid w:val="00D36CCA"/>
    <w:rsid w:val="00D411B4"/>
    <w:rsid w:val="00D4120D"/>
    <w:rsid w:val="00D4283D"/>
    <w:rsid w:val="00D42DBE"/>
    <w:rsid w:val="00D45DD8"/>
    <w:rsid w:val="00D46F62"/>
    <w:rsid w:val="00D502E5"/>
    <w:rsid w:val="00D511C3"/>
    <w:rsid w:val="00D5132D"/>
    <w:rsid w:val="00D52405"/>
    <w:rsid w:val="00D53D1C"/>
    <w:rsid w:val="00D572ED"/>
    <w:rsid w:val="00D60FF6"/>
    <w:rsid w:val="00D63CA9"/>
    <w:rsid w:val="00D63D9B"/>
    <w:rsid w:val="00D6558A"/>
    <w:rsid w:val="00D67523"/>
    <w:rsid w:val="00D7200F"/>
    <w:rsid w:val="00D724C6"/>
    <w:rsid w:val="00D72975"/>
    <w:rsid w:val="00D74B0E"/>
    <w:rsid w:val="00D754A3"/>
    <w:rsid w:val="00D75554"/>
    <w:rsid w:val="00D76009"/>
    <w:rsid w:val="00D76FE1"/>
    <w:rsid w:val="00D80995"/>
    <w:rsid w:val="00D80BF1"/>
    <w:rsid w:val="00D81EB0"/>
    <w:rsid w:val="00D81ED9"/>
    <w:rsid w:val="00D845E3"/>
    <w:rsid w:val="00D84FBE"/>
    <w:rsid w:val="00D8674C"/>
    <w:rsid w:val="00D86C3E"/>
    <w:rsid w:val="00D8723D"/>
    <w:rsid w:val="00D90666"/>
    <w:rsid w:val="00D91349"/>
    <w:rsid w:val="00D94341"/>
    <w:rsid w:val="00D94F51"/>
    <w:rsid w:val="00D95CCF"/>
    <w:rsid w:val="00D95F85"/>
    <w:rsid w:val="00DA0523"/>
    <w:rsid w:val="00DA1E80"/>
    <w:rsid w:val="00DA2A07"/>
    <w:rsid w:val="00DA2D3D"/>
    <w:rsid w:val="00DA3926"/>
    <w:rsid w:val="00DA40A2"/>
    <w:rsid w:val="00DA620C"/>
    <w:rsid w:val="00DA6C22"/>
    <w:rsid w:val="00DA6C46"/>
    <w:rsid w:val="00DA7A7B"/>
    <w:rsid w:val="00DA7EDF"/>
    <w:rsid w:val="00DB0B9B"/>
    <w:rsid w:val="00DB1AE0"/>
    <w:rsid w:val="00DB424C"/>
    <w:rsid w:val="00DB48FB"/>
    <w:rsid w:val="00DB5CD7"/>
    <w:rsid w:val="00DB605E"/>
    <w:rsid w:val="00DB6B23"/>
    <w:rsid w:val="00DB74A0"/>
    <w:rsid w:val="00DC08FD"/>
    <w:rsid w:val="00DC0EBD"/>
    <w:rsid w:val="00DC1858"/>
    <w:rsid w:val="00DC1889"/>
    <w:rsid w:val="00DC1A12"/>
    <w:rsid w:val="00DC1B85"/>
    <w:rsid w:val="00DC28A8"/>
    <w:rsid w:val="00DC28F5"/>
    <w:rsid w:val="00DC3D82"/>
    <w:rsid w:val="00DC4003"/>
    <w:rsid w:val="00DC5851"/>
    <w:rsid w:val="00DC7099"/>
    <w:rsid w:val="00DD0264"/>
    <w:rsid w:val="00DD2626"/>
    <w:rsid w:val="00DD2AEC"/>
    <w:rsid w:val="00DD4C76"/>
    <w:rsid w:val="00DD6087"/>
    <w:rsid w:val="00DD676D"/>
    <w:rsid w:val="00DE23C7"/>
    <w:rsid w:val="00DE2E7F"/>
    <w:rsid w:val="00DE4B07"/>
    <w:rsid w:val="00DE68A7"/>
    <w:rsid w:val="00DF3187"/>
    <w:rsid w:val="00DF3643"/>
    <w:rsid w:val="00DF38BE"/>
    <w:rsid w:val="00DF5FBF"/>
    <w:rsid w:val="00DF610F"/>
    <w:rsid w:val="00E0147B"/>
    <w:rsid w:val="00E026D4"/>
    <w:rsid w:val="00E02932"/>
    <w:rsid w:val="00E03B8E"/>
    <w:rsid w:val="00E048CE"/>
    <w:rsid w:val="00E06C15"/>
    <w:rsid w:val="00E07896"/>
    <w:rsid w:val="00E07A9F"/>
    <w:rsid w:val="00E1134A"/>
    <w:rsid w:val="00E13913"/>
    <w:rsid w:val="00E234F8"/>
    <w:rsid w:val="00E23719"/>
    <w:rsid w:val="00E2403D"/>
    <w:rsid w:val="00E24A5F"/>
    <w:rsid w:val="00E26E27"/>
    <w:rsid w:val="00E27967"/>
    <w:rsid w:val="00E30DE6"/>
    <w:rsid w:val="00E32239"/>
    <w:rsid w:val="00E326FD"/>
    <w:rsid w:val="00E32A00"/>
    <w:rsid w:val="00E406C8"/>
    <w:rsid w:val="00E435FB"/>
    <w:rsid w:val="00E438A3"/>
    <w:rsid w:val="00E46FAC"/>
    <w:rsid w:val="00E476F3"/>
    <w:rsid w:val="00E5038B"/>
    <w:rsid w:val="00E548C0"/>
    <w:rsid w:val="00E56B63"/>
    <w:rsid w:val="00E60A17"/>
    <w:rsid w:val="00E6166A"/>
    <w:rsid w:val="00E61CF5"/>
    <w:rsid w:val="00E63010"/>
    <w:rsid w:val="00E65F6B"/>
    <w:rsid w:val="00E67E54"/>
    <w:rsid w:val="00E707A6"/>
    <w:rsid w:val="00E70CDA"/>
    <w:rsid w:val="00E7316C"/>
    <w:rsid w:val="00E763B5"/>
    <w:rsid w:val="00E76FE3"/>
    <w:rsid w:val="00E81328"/>
    <w:rsid w:val="00E82D7D"/>
    <w:rsid w:val="00E82E0D"/>
    <w:rsid w:val="00E8408B"/>
    <w:rsid w:val="00E87A1F"/>
    <w:rsid w:val="00E87E11"/>
    <w:rsid w:val="00E904E7"/>
    <w:rsid w:val="00E9152A"/>
    <w:rsid w:val="00E91588"/>
    <w:rsid w:val="00E917E2"/>
    <w:rsid w:val="00E91F4D"/>
    <w:rsid w:val="00E9209A"/>
    <w:rsid w:val="00E92A9F"/>
    <w:rsid w:val="00E93368"/>
    <w:rsid w:val="00E9526A"/>
    <w:rsid w:val="00E97506"/>
    <w:rsid w:val="00EA0077"/>
    <w:rsid w:val="00EA04DE"/>
    <w:rsid w:val="00EA0FA0"/>
    <w:rsid w:val="00EA1EC1"/>
    <w:rsid w:val="00EA2242"/>
    <w:rsid w:val="00EA2638"/>
    <w:rsid w:val="00EA3009"/>
    <w:rsid w:val="00EA4181"/>
    <w:rsid w:val="00EA7260"/>
    <w:rsid w:val="00EB0FA2"/>
    <w:rsid w:val="00EB351E"/>
    <w:rsid w:val="00EB40D1"/>
    <w:rsid w:val="00EB4AE0"/>
    <w:rsid w:val="00EB4DFC"/>
    <w:rsid w:val="00EB55AA"/>
    <w:rsid w:val="00EB6567"/>
    <w:rsid w:val="00EB6624"/>
    <w:rsid w:val="00EB7E44"/>
    <w:rsid w:val="00EC0335"/>
    <w:rsid w:val="00EC1248"/>
    <w:rsid w:val="00EC24DB"/>
    <w:rsid w:val="00EC3633"/>
    <w:rsid w:val="00EC3967"/>
    <w:rsid w:val="00EC40DE"/>
    <w:rsid w:val="00EC4179"/>
    <w:rsid w:val="00EC45E2"/>
    <w:rsid w:val="00EC4942"/>
    <w:rsid w:val="00EC4A4D"/>
    <w:rsid w:val="00EC4BBB"/>
    <w:rsid w:val="00EC57EA"/>
    <w:rsid w:val="00EC5985"/>
    <w:rsid w:val="00EC5FAE"/>
    <w:rsid w:val="00EC6115"/>
    <w:rsid w:val="00EC6365"/>
    <w:rsid w:val="00EC64CD"/>
    <w:rsid w:val="00EC7270"/>
    <w:rsid w:val="00ED0620"/>
    <w:rsid w:val="00ED1673"/>
    <w:rsid w:val="00ED36C3"/>
    <w:rsid w:val="00ED3DCB"/>
    <w:rsid w:val="00EE0161"/>
    <w:rsid w:val="00EE1416"/>
    <w:rsid w:val="00EE20B4"/>
    <w:rsid w:val="00EE2306"/>
    <w:rsid w:val="00EE24AC"/>
    <w:rsid w:val="00EE362A"/>
    <w:rsid w:val="00EE4889"/>
    <w:rsid w:val="00EE54C4"/>
    <w:rsid w:val="00EE6793"/>
    <w:rsid w:val="00EE7008"/>
    <w:rsid w:val="00EF0B4F"/>
    <w:rsid w:val="00EF2AE5"/>
    <w:rsid w:val="00EF2BE1"/>
    <w:rsid w:val="00EF33FD"/>
    <w:rsid w:val="00EF4D95"/>
    <w:rsid w:val="00F0067F"/>
    <w:rsid w:val="00F021CE"/>
    <w:rsid w:val="00F02782"/>
    <w:rsid w:val="00F038AC"/>
    <w:rsid w:val="00F04933"/>
    <w:rsid w:val="00F04B8F"/>
    <w:rsid w:val="00F05CC7"/>
    <w:rsid w:val="00F07DEC"/>
    <w:rsid w:val="00F12216"/>
    <w:rsid w:val="00F122BB"/>
    <w:rsid w:val="00F12589"/>
    <w:rsid w:val="00F12832"/>
    <w:rsid w:val="00F142B3"/>
    <w:rsid w:val="00F14880"/>
    <w:rsid w:val="00F1774A"/>
    <w:rsid w:val="00F21D22"/>
    <w:rsid w:val="00F2747C"/>
    <w:rsid w:val="00F31D72"/>
    <w:rsid w:val="00F32F71"/>
    <w:rsid w:val="00F34204"/>
    <w:rsid w:val="00F344B0"/>
    <w:rsid w:val="00F34D81"/>
    <w:rsid w:val="00F36077"/>
    <w:rsid w:val="00F3670F"/>
    <w:rsid w:val="00F37134"/>
    <w:rsid w:val="00F40899"/>
    <w:rsid w:val="00F41D1F"/>
    <w:rsid w:val="00F431FE"/>
    <w:rsid w:val="00F43689"/>
    <w:rsid w:val="00F44091"/>
    <w:rsid w:val="00F4468D"/>
    <w:rsid w:val="00F458C4"/>
    <w:rsid w:val="00F47A79"/>
    <w:rsid w:val="00F50068"/>
    <w:rsid w:val="00F5060B"/>
    <w:rsid w:val="00F50AEA"/>
    <w:rsid w:val="00F51A09"/>
    <w:rsid w:val="00F52541"/>
    <w:rsid w:val="00F53E1E"/>
    <w:rsid w:val="00F54274"/>
    <w:rsid w:val="00F56D2F"/>
    <w:rsid w:val="00F57D45"/>
    <w:rsid w:val="00F61278"/>
    <w:rsid w:val="00F640A2"/>
    <w:rsid w:val="00F67E6B"/>
    <w:rsid w:val="00F70526"/>
    <w:rsid w:val="00F71F6A"/>
    <w:rsid w:val="00F730B6"/>
    <w:rsid w:val="00F73A13"/>
    <w:rsid w:val="00F73F65"/>
    <w:rsid w:val="00F77359"/>
    <w:rsid w:val="00F80C22"/>
    <w:rsid w:val="00F80F46"/>
    <w:rsid w:val="00F825C6"/>
    <w:rsid w:val="00F825D8"/>
    <w:rsid w:val="00F8431E"/>
    <w:rsid w:val="00F84451"/>
    <w:rsid w:val="00F84668"/>
    <w:rsid w:val="00F850E1"/>
    <w:rsid w:val="00F8532E"/>
    <w:rsid w:val="00F856AB"/>
    <w:rsid w:val="00F858D6"/>
    <w:rsid w:val="00F85C85"/>
    <w:rsid w:val="00F86486"/>
    <w:rsid w:val="00F8656A"/>
    <w:rsid w:val="00F87A40"/>
    <w:rsid w:val="00F9064B"/>
    <w:rsid w:val="00F90897"/>
    <w:rsid w:val="00F91818"/>
    <w:rsid w:val="00F941C5"/>
    <w:rsid w:val="00F95085"/>
    <w:rsid w:val="00F96721"/>
    <w:rsid w:val="00F96B74"/>
    <w:rsid w:val="00F96EB9"/>
    <w:rsid w:val="00F97CBD"/>
    <w:rsid w:val="00FA3603"/>
    <w:rsid w:val="00FA367F"/>
    <w:rsid w:val="00FA6C1E"/>
    <w:rsid w:val="00FA7AED"/>
    <w:rsid w:val="00FB38EC"/>
    <w:rsid w:val="00FB4445"/>
    <w:rsid w:val="00FB58F2"/>
    <w:rsid w:val="00FB70A8"/>
    <w:rsid w:val="00FC0BD3"/>
    <w:rsid w:val="00FC11CE"/>
    <w:rsid w:val="00FC176C"/>
    <w:rsid w:val="00FC1E7E"/>
    <w:rsid w:val="00FC45B6"/>
    <w:rsid w:val="00FD0112"/>
    <w:rsid w:val="00FD0E26"/>
    <w:rsid w:val="00FD112C"/>
    <w:rsid w:val="00FD1310"/>
    <w:rsid w:val="00FD1F3C"/>
    <w:rsid w:val="00FD239F"/>
    <w:rsid w:val="00FD297A"/>
    <w:rsid w:val="00FD31DB"/>
    <w:rsid w:val="00FD49BA"/>
    <w:rsid w:val="00FD5C78"/>
    <w:rsid w:val="00FD770F"/>
    <w:rsid w:val="00FE06DC"/>
    <w:rsid w:val="00FE2353"/>
    <w:rsid w:val="00FE2F71"/>
    <w:rsid w:val="00FE4007"/>
    <w:rsid w:val="00FE41D8"/>
    <w:rsid w:val="00FE5144"/>
    <w:rsid w:val="00FE5EDE"/>
    <w:rsid w:val="00FF0DCE"/>
    <w:rsid w:val="00FF0E47"/>
    <w:rsid w:val="00FF658C"/>
    <w:rsid w:val="00FF65C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2DAAF7"/>
  <w15:docId w15:val="{64F3235E-CFF5-4318-9FC6-9D91423E8F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3B58BC"/>
    <w:rPr>
      <w:rFonts w:ascii="Times New Roman" w:hAnsi="Times New Roman"/>
      <w:sz w:val="24"/>
    </w:rPr>
  </w:style>
  <w:style w:type="paragraph" w:styleId="Nagwek1">
    <w:name w:val="heading 1"/>
    <w:basedOn w:val="Normalny"/>
    <w:next w:val="Normalny"/>
    <w:link w:val="Nagwek1Znak"/>
    <w:qFormat/>
    <w:rsid w:val="001A1A56"/>
    <w:pPr>
      <w:keepNext/>
      <w:tabs>
        <w:tab w:val="num" w:pos="360"/>
      </w:tabs>
      <w:suppressAutoHyphens/>
      <w:spacing w:after="0" w:line="240" w:lineRule="auto"/>
      <w:jc w:val="center"/>
      <w:outlineLvl w:val="0"/>
    </w:pPr>
    <w:rPr>
      <w:rFonts w:eastAsia="Times New Roman" w:cs="Times New Roman"/>
      <w:b/>
      <w:bCs/>
      <w:szCs w:val="24"/>
      <w:lang w:eastAsia="ar-SA"/>
    </w:rPr>
  </w:style>
  <w:style w:type="paragraph" w:styleId="Nagwek2">
    <w:name w:val="heading 2"/>
    <w:basedOn w:val="Normalny"/>
    <w:next w:val="Normalny"/>
    <w:link w:val="Nagwek2Znak"/>
    <w:uiPriority w:val="9"/>
    <w:unhideWhenUsed/>
    <w:qFormat/>
    <w:rsid w:val="005D4EA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uiPriority w:val="9"/>
    <w:unhideWhenUsed/>
    <w:qFormat/>
    <w:rsid w:val="001A1A56"/>
    <w:pPr>
      <w:keepNext/>
      <w:keepLines/>
      <w:spacing w:before="200" w:after="0"/>
      <w:outlineLvl w:val="2"/>
    </w:pPr>
    <w:rPr>
      <w:rFonts w:asciiTheme="majorHAnsi" w:eastAsiaTheme="majorEastAsia" w:hAnsiTheme="majorHAnsi" w:cstheme="majorBidi"/>
      <w:b/>
      <w:bCs/>
      <w:color w:val="4F81BD" w:themeColor="accent1"/>
    </w:rPr>
  </w:style>
  <w:style w:type="paragraph" w:styleId="Nagwek4">
    <w:name w:val="heading 4"/>
    <w:basedOn w:val="Nagwek"/>
    <w:next w:val="Tekstpodstawowy"/>
    <w:link w:val="Nagwek4Znak"/>
    <w:uiPriority w:val="9"/>
    <w:semiHidden/>
    <w:unhideWhenUsed/>
    <w:qFormat/>
    <w:rsid w:val="0023554A"/>
    <w:pPr>
      <w:keepNext/>
      <w:tabs>
        <w:tab w:val="clear" w:pos="4536"/>
        <w:tab w:val="clear" w:pos="9072"/>
        <w:tab w:val="num" w:pos="0"/>
      </w:tabs>
      <w:spacing w:before="120" w:line="360" w:lineRule="auto"/>
      <w:ind w:left="864" w:hanging="864"/>
      <w:jc w:val="both"/>
      <w:outlineLvl w:val="3"/>
    </w:pPr>
    <w:rPr>
      <w:rFonts w:ascii="Liberation Sans" w:eastAsia="Arial Unicode MS" w:hAnsi="Liberation Sans" w:cs="Mangal"/>
      <w:b/>
      <w:bCs/>
      <w:i/>
      <w:iCs/>
      <w:kern w:val="2"/>
      <w:sz w:val="27"/>
      <w:szCs w:val="27"/>
      <w:lang w:eastAsia="zh-CN" w:bidi="hi-IN"/>
    </w:rPr>
  </w:style>
  <w:style w:type="paragraph" w:styleId="Nagwek5">
    <w:name w:val="heading 5"/>
    <w:basedOn w:val="Nagwek"/>
    <w:next w:val="Tekstpodstawowy"/>
    <w:link w:val="Nagwek5Znak"/>
    <w:uiPriority w:val="9"/>
    <w:semiHidden/>
    <w:unhideWhenUsed/>
    <w:qFormat/>
    <w:rsid w:val="0023554A"/>
    <w:pPr>
      <w:keepNext/>
      <w:tabs>
        <w:tab w:val="clear" w:pos="4536"/>
        <w:tab w:val="clear" w:pos="9072"/>
        <w:tab w:val="num" w:pos="0"/>
      </w:tabs>
      <w:spacing w:before="120" w:after="60" w:line="360" w:lineRule="auto"/>
      <w:ind w:left="1008" w:hanging="1008"/>
      <w:jc w:val="both"/>
      <w:outlineLvl w:val="4"/>
    </w:pPr>
    <w:rPr>
      <w:rFonts w:ascii="Liberation Sans" w:eastAsia="Arial Unicode MS" w:hAnsi="Liberation Sans" w:cs="Mangal"/>
      <w:b/>
      <w:bCs/>
      <w:kern w:val="2"/>
      <w:szCs w:val="24"/>
      <w:lang w:eastAsia="zh-CN" w:bidi="hi-IN"/>
    </w:rPr>
  </w:style>
  <w:style w:type="paragraph" w:styleId="Nagwek6">
    <w:name w:val="heading 6"/>
    <w:basedOn w:val="Nagwek"/>
    <w:next w:val="Tekstpodstawowy"/>
    <w:link w:val="Nagwek6Znak"/>
    <w:uiPriority w:val="9"/>
    <w:semiHidden/>
    <w:unhideWhenUsed/>
    <w:qFormat/>
    <w:rsid w:val="0023554A"/>
    <w:pPr>
      <w:keepNext/>
      <w:tabs>
        <w:tab w:val="clear" w:pos="4536"/>
        <w:tab w:val="clear" w:pos="9072"/>
        <w:tab w:val="num" w:pos="0"/>
      </w:tabs>
      <w:spacing w:before="60" w:after="60" w:line="360" w:lineRule="auto"/>
      <w:ind w:left="1152" w:hanging="1152"/>
      <w:jc w:val="both"/>
      <w:outlineLvl w:val="5"/>
    </w:pPr>
    <w:rPr>
      <w:rFonts w:ascii="Liberation Sans" w:eastAsia="Arial Unicode MS" w:hAnsi="Liberation Sans" w:cs="Mangal"/>
      <w:b/>
      <w:bCs/>
      <w:i/>
      <w:iCs/>
      <w:kern w:val="2"/>
      <w:szCs w:val="24"/>
      <w:lang w:eastAsia="zh-CN" w:bidi="hi-IN"/>
    </w:rPr>
  </w:style>
  <w:style w:type="paragraph" w:styleId="Nagwek7">
    <w:name w:val="heading 7"/>
    <w:basedOn w:val="Nagwek"/>
    <w:next w:val="Tekstpodstawowy"/>
    <w:link w:val="Nagwek7Znak"/>
    <w:qFormat/>
    <w:rsid w:val="0023554A"/>
    <w:pPr>
      <w:keepNext/>
      <w:tabs>
        <w:tab w:val="clear" w:pos="4536"/>
        <w:tab w:val="clear" w:pos="9072"/>
        <w:tab w:val="num" w:pos="0"/>
      </w:tabs>
      <w:spacing w:before="60" w:after="60" w:line="360" w:lineRule="auto"/>
      <w:ind w:left="1296" w:hanging="1296"/>
      <w:jc w:val="both"/>
      <w:outlineLvl w:val="6"/>
    </w:pPr>
    <w:rPr>
      <w:rFonts w:ascii="Liberation Sans" w:eastAsia="Arial Unicode MS" w:hAnsi="Liberation Sans" w:cs="Mangal"/>
      <w:b/>
      <w:bCs/>
      <w:kern w:val="2"/>
      <w:sz w:val="22"/>
      <w:lang w:eastAsia="zh-CN" w:bidi="hi-IN"/>
    </w:rPr>
  </w:style>
  <w:style w:type="paragraph" w:styleId="Nagwek8">
    <w:name w:val="heading 8"/>
    <w:basedOn w:val="Nagwek"/>
    <w:next w:val="Tekstpodstawowy"/>
    <w:link w:val="Nagwek8Znak"/>
    <w:qFormat/>
    <w:rsid w:val="0023554A"/>
    <w:pPr>
      <w:keepNext/>
      <w:tabs>
        <w:tab w:val="clear" w:pos="4536"/>
        <w:tab w:val="clear" w:pos="9072"/>
        <w:tab w:val="num" w:pos="0"/>
      </w:tabs>
      <w:spacing w:before="60" w:after="60" w:line="360" w:lineRule="auto"/>
      <w:ind w:left="1440" w:hanging="1440"/>
      <w:jc w:val="both"/>
      <w:outlineLvl w:val="7"/>
    </w:pPr>
    <w:rPr>
      <w:rFonts w:ascii="Liberation Sans" w:eastAsia="Arial Unicode MS" w:hAnsi="Liberation Sans" w:cs="Mangal"/>
      <w:b/>
      <w:bCs/>
      <w:i/>
      <w:iCs/>
      <w:kern w:val="2"/>
      <w:sz w:val="22"/>
      <w:lang w:eastAsia="zh-CN" w:bidi="hi-IN"/>
    </w:rPr>
  </w:style>
  <w:style w:type="paragraph" w:styleId="Nagwek9">
    <w:name w:val="heading 9"/>
    <w:basedOn w:val="Nagwek"/>
    <w:next w:val="Tekstpodstawowy"/>
    <w:link w:val="Nagwek9Znak"/>
    <w:qFormat/>
    <w:rsid w:val="0023554A"/>
    <w:pPr>
      <w:keepNext/>
      <w:tabs>
        <w:tab w:val="clear" w:pos="4536"/>
        <w:tab w:val="clear" w:pos="9072"/>
        <w:tab w:val="num" w:pos="0"/>
      </w:tabs>
      <w:spacing w:before="60" w:after="60" w:line="360" w:lineRule="auto"/>
      <w:ind w:left="1584" w:hanging="1584"/>
      <w:jc w:val="both"/>
      <w:outlineLvl w:val="8"/>
    </w:pPr>
    <w:rPr>
      <w:rFonts w:ascii="Liberation Sans" w:eastAsia="Arial Unicode MS" w:hAnsi="Liberation Sans" w:cs="Mangal"/>
      <w:b/>
      <w:bCs/>
      <w:kern w:val="2"/>
      <w:sz w:val="21"/>
      <w:szCs w:val="21"/>
      <w:lang w:eastAsia="zh-CN" w:bidi="hi-IN"/>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1A1A56"/>
    <w:rPr>
      <w:rFonts w:ascii="Times New Roman" w:eastAsia="Times New Roman" w:hAnsi="Times New Roman" w:cs="Times New Roman"/>
      <w:b/>
      <w:bCs/>
      <w:szCs w:val="24"/>
      <w:lang w:eastAsia="ar-SA"/>
    </w:rPr>
  </w:style>
  <w:style w:type="character" w:customStyle="1" w:styleId="Nagwek3Znak">
    <w:name w:val="Nagłówek 3 Znak"/>
    <w:basedOn w:val="Domylnaczcionkaakapitu"/>
    <w:link w:val="Nagwek3"/>
    <w:uiPriority w:val="9"/>
    <w:rsid w:val="001A1A56"/>
    <w:rPr>
      <w:rFonts w:asciiTheme="majorHAnsi" w:eastAsiaTheme="majorEastAsia" w:hAnsiTheme="majorHAnsi" w:cstheme="majorBidi"/>
      <w:b/>
      <w:bCs/>
      <w:color w:val="4F81BD" w:themeColor="accent1"/>
    </w:rPr>
  </w:style>
  <w:style w:type="table" w:styleId="Tabela-Siatka">
    <w:name w:val="Table Grid"/>
    <w:basedOn w:val="Standardowy"/>
    <w:uiPriority w:val="59"/>
    <w:qFormat/>
    <w:rsid w:val="001A1A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dymka">
    <w:name w:val="Balloon Text"/>
    <w:basedOn w:val="Normalny"/>
    <w:link w:val="TekstdymkaZnak"/>
    <w:uiPriority w:val="99"/>
    <w:semiHidden/>
    <w:unhideWhenUsed/>
    <w:rsid w:val="001A1A56"/>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1A1A56"/>
    <w:rPr>
      <w:rFonts w:ascii="Tahoma" w:hAnsi="Tahoma" w:cs="Tahoma"/>
      <w:sz w:val="16"/>
      <w:szCs w:val="16"/>
    </w:rPr>
  </w:style>
  <w:style w:type="paragraph" w:styleId="Akapitzlist">
    <w:name w:val="List Paragraph"/>
    <w:aliases w:val="ORE_lista_punktor,ore Akapit z listą"/>
    <w:basedOn w:val="Normalny"/>
    <w:uiPriority w:val="34"/>
    <w:qFormat/>
    <w:rsid w:val="001A1A56"/>
    <w:pPr>
      <w:ind w:left="720"/>
      <w:contextualSpacing/>
    </w:pPr>
  </w:style>
  <w:style w:type="table" w:customStyle="1" w:styleId="Tabela-Siatka1">
    <w:name w:val="Tabela - Siatka1"/>
    <w:basedOn w:val="Standardowy"/>
    <w:next w:val="Tabela-Siatka"/>
    <w:uiPriority w:val="59"/>
    <w:rsid w:val="001A1A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33B8D"/>
    <w:pPr>
      <w:autoSpaceDE w:val="0"/>
      <w:autoSpaceDN w:val="0"/>
      <w:adjustRightInd w:val="0"/>
      <w:spacing w:after="0" w:line="240" w:lineRule="auto"/>
    </w:pPr>
    <w:rPr>
      <w:rFonts w:ascii="Calibri" w:hAnsi="Calibri" w:cs="Calibri"/>
      <w:color w:val="000000"/>
      <w:sz w:val="24"/>
      <w:szCs w:val="24"/>
    </w:rPr>
  </w:style>
  <w:style w:type="paragraph" w:styleId="Tekstpodstawowywcity">
    <w:name w:val="Body Text Indent"/>
    <w:basedOn w:val="Normalny"/>
    <w:link w:val="TekstpodstawowywcityZnak"/>
    <w:rsid w:val="00633B8D"/>
    <w:pPr>
      <w:suppressAutoHyphens/>
      <w:snapToGrid w:val="0"/>
      <w:spacing w:after="0" w:line="360" w:lineRule="auto"/>
      <w:ind w:firstLine="567"/>
    </w:pPr>
    <w:rPr>
      <w:rFonts w:ascii="Calibri" w:eastAsia="Times New Roman" w:hAnsi="Calibri" w:cs="Calibri"/>
      <w:kern w:val="1"/>
      <w:szCs w:val="24"/>
      <w:lang w:eastAsia="pl-PL"/>
    </w:rPr>
  </w:style>
  <w:style w:type="character" w:customStyle="1" w:styleId="TekstpodstawowywcityZnak">
    <w:name w:val="Tekst podstawowy wcięty Znak"/>
    <w:basedOn w:val="Domylnaczcionkaakapitu"/>
    <w:link w:val="Tekstpodstawowywcity"/>
    <w:rsid w:val="00633B8D"/>
    <w:rPr>
      <w:rFonts w:ascii="Calibri" w:eastAsia="Times New Roman" w:hAnsi="Calibri" w:cs="Calibri"/>
      <w:kern w:val="1"/>
      <w:sz w:val="24"/>
      <w:szCs w:val="24"/>
      <w:lang w:eastAsia="pl-PL"/>
    </w:rPr>
  </w:style>
  <w:style w:type="character" w:styleId="Hipercze">
    <w:name w:val="Hyperlink"/>
    <w:basedOn w:val="Domylnaczcionkaakapitu"/>
    <w:uiPriority w:val="99"/>
    <w:unhideWhenUsed/>
    <w:rsid w:val="00B97C7F"/>
    <w:rPr>
      <w:color w:val="0070C0"/>
      <w:u w:val="none"/>
    </w:rPr>
  </w:style>
  <w:style w:type="paragraph" w:styleId="Tekstpodstawowy">
    <w:name w:val="Body Text"/>
    <w:aliases w:val="Body Text Char2 Znak,Body Text Char Char Znak,Body Text Char1 Char1 Char Znak,Body Text Char Char1 Char Char Znak,Body Text Char Char Char Char Char Znak,Body Text Char1 Char Char Char Znak,Body Text Char2"/>
    <w:basedOn w:val="Normalny"/>
    <w:link w:val="TekstpodstawowyZnak"/>
    <w:unhideWhenUsed/>
    <w:rsid w:val="00633B8D"/>
    <w:pPr>
      <w:spacing w:after="120"/>
    </w:pPr>
  </w:style>
  <w:style w:type="character" w:customStyle="1" w:styleId="TekstpodstawowyZnak">
    <w:name w:val="Tekst podstawowy Znak"/>
    <w:aliases w:val="Body Text Char2 Znak Znak,Body Text Char Char Znak Znak,Body Text Char1 Char1 Char Znak Znak,Body Text Char Char1 Char Char Znak Znak,Body Text Char Char Char Char Char Znak Znak,Body Text Char1 Char Char Char Znak Znak"/>
    <w:basedOn w:val="Domylnaczcionkaakapitu"/>
    <w:link w:val="Tekstpodstawowy"/>
    <w:rsid w:val="00633B8D"/>
  </w:style>
  <w:style w:type="paragraph" w:styleId="Bezodstpw">
    <w:name w:val="No Spacing"/>
    <w:uiPriority w:val="1"/>
    <w:qFormat/>
    <w:rsid w:val="00633B8D"/>
    <w:pPr>
      <w:spacing w:after="0" w:line="240" w:lineRule="auto"/>
      <w:jc w:val="both"/>
    </w:pPr>
  </w:style>
  <w:style w:type="paragraph" w:customStyle="1" w:styleId="Standard">
    <w:name w:val="Standard"/>
    <w:uiPriority w:val="99"/>
    <w:rsid w:val="00633B8D"/>
    <w:pPr>
      <w:suppressAutoHyphens/>
      <w:autoSpaceDN w:val="0"/>
      <w:spacing w:after="0" w:line="240" w:lineRule="auto"/>
      <w:textAlignment w:val="baseline"/>
    </w:pPr>
    <w:rPr>
      <w:rFonts w:ascii="Liberation Serif" w:eastAsia="SimSun" w:hAnsi="Liberation Serif" w:cs="Mangal"/>
      <w:kern w:val="3"/>
      <w:sz w:val="24"/>
      <w:szCs w:val="24"/>
      <w:lang w:eastAsia="zh-CN" w:bidi="hi-IN"/>
    </w:rPr>
  </w:style>
  <w:style w:type="paragraph" w:customStyle="1" w:styleId="TableContents">
    <w:name w:val="Table Contents"/>
    <w:basedOn w:val="Standard"/>
    <w:rsid w:val="00633B8D"/>
    <w:pPr>
      <w:suppressLineNumbers/>
    </w:pPr>
  </w:style>
  <w:style w:type="paragraph" w:customStyle="1" w:styleId="Heading">
    <w:name w:val="Heading"/>
    <w:basedOn w:val="Standard"/>
    <w:next w:val="Normalny"/>
    <w:rsid w:val="00633B8D"/>
    <w:pPr>
      <w:keepNext/>
      <w:spacing w:before="240" w:after="120"/>
    </w:pPr>
    <w:rPr>
      <w:rFonts w:ascii="Liberation Sans" w:eastAsia="Microsoft YaHei" w:hAnsi="Liberation Sans"/>
      <w:sz w:val="28"/>
      <w:szCs w:val="28"/>
    </w:rPr>
  </w:style>
  <w:style w:type="paragraph" w:customStyle="1" w:styleId="Nagwek71">
    <w:name w:val="Nagłówek 71"/>
    <w:basedOn w:val="Standard"/>
    <w:next w:val="Standard"/>
    <w:rsid w:val="00633B8D"/>
    <w:pPr>
      <w:keepNext/>
      <w:outlineLvl w:val="6"/>
    </w:pPr>
    <w:rPr>
      <w:rFonts w:ascii="Arial" w:hAnsi="Arial" w:cs="Arial"/>
      <w:b/>
      <w:sz w:val="20"/>
      <w:szCs w:val="20"/>
    </w:rPr>
  </w:style>
  <w:style w:type="paragraph" w:customStyle="1" w:styleId="Nagwek51">
    <w:name w:val="Nagłówek 51"/>
    <w:basedOn w:val="Standard"/>
    <w:next w:val="Standard"/>
    <w:rsid w:val="00633B8D"/>
    <w:pPr>
      <w:keepNext/>
      <w:outlineLvl w:val="4"/>
    </w:pPr>
    <w:rPr>
      <w:rFonts w:eastAsia="Arial Unicode MS"/>
      <w:sz w:val="20"/>
      <w:szCs w:val="20"/>
      <w:u w:val="single"/>
    </w:rPr>
  </w:style>
  <w:style w:type="paragraph" w:customStyle="1" w:styleId="Nagwek11">
    <w:name w:val="Nagłówek 11"/>
    <w:basedOn w:val="Standard"/>
    <w:next w:val="Standard"/>
    <w:rsid w:val="00633B8D"/>
    <w:pPr>
      <w:keepNext/>
      <w:jc w:val="center"/>
      <w:outlineLvl w:val="0"/>
    </w:pPr>
    <w:rPr>
      <w:rFonts w:eastAsia="Arial Unicode MS"/>
      <w:b/>
      <w:i/>
      <w:szCs w:val="20"/>
    </w:rPr>
  </w:style>
  <w:style w:type="paragraph" w:customStyle="1" w:styleId="Nagwek31">
    <w:name w:val="Nagłówek 31"/>
    <w:basedOn w:val="Standard"/>
    <w:next w:val="Standard"/>
    <w:rsid w:val="00633B8D"/>
    <w:pPr>
      <w:keepNext/>
      <w:jc w:val="center"/>
      <w:outlineLvl w:val="2"/>
    </w:pPr>
    <w:rPr>
      <w:rFonts w:eastAsia="Arial Unicode MS"/>
      <w:b/>
      <w:color w:val="008000"/>
      <w:sz w:val="20"/>
      <w:szCs w:val="20"/>
    </w:rPr>
  </w:style>
  <w:style w:type="paragraph" w:customStyle="1" w:styleId="Nagwek41">
    <w:name w:val="Nagłówek 41"/>
    <w:basedOn w:val="Standard"/>
    <w:next w:val="Standard"/>
    <w:rsid w:val="00633B8D"/>
    <w:pPr>
      <w:keepNext/>
      <w:jc w:val="center"/>
      <w:outlineLvl w:val="3"/>
    </w:pPr>
    <w:rPr>
      <w:rFonts w:ascii="Arial" w:eastAsia="Arial Unicode MS" w:hAnsi="Arial" w:cs="Arial"/>
      <w:b/>
      <w:sz w:val="16"/>
    </w:rPr>
  </w:style>
  <w:style w:type="paragraph" w:customStyle="1" w:styleId="Nagwek10">
    <w:name w:val="Nagłówek1"/>
    <w:basedOn w:val="Normalny"/>
    <w:next w:val="Tekstpodstawowy"/>
    <w:rsid w:val="00633B8D"/>
    <w:pPr>
      <w:suppressAutoHyphens/>
      <w:spacing w:after="0" w:line="240" w:lineRule="auto"/>
      <w:jc w:val="center"/>
    </w:pPr>
    <w:rPr>
      <w:rFonts w:ascii="Arial" w:eastAsia="Times New Roman" w:hAnsi="Arial" w:cs="Arial"/>
      <w:b/>
      <w:bCs/>
      <w:i/>
      <w:iCs/>
      <w:szCs w:val="24"/>
      <w:u w:val="single"/>
      <w:lang w:eastAsia="zh-CN"/>
    </w:rPr>
  </w:style>
  <w:style w:type="paragraph" w:customStyle="1" w:styleId="Nagwek21">
    <w:name w:val="Nagłówek 21"/>
    <w:basedOn w:val="Standard"/>
    <w:next w:val="Standard"/>
    <w:rsid w:val="00633B8D"/>
    <w:pPr>
      <w:keepNext/>
      <w:outlineLvl w:val="1"/>
    </w:pPr>
    <w:rPr>
      <w:rFonts w:eastAsia="Arial Unicode MS"/>
      <w:b/>
      <w:color w:val="FF0000"/>
      <w:szCs w:val="20"/>
    </w:rPr>
  </w:style>
  <w:style w:type="paragraph" w:customStyle="1" w:styleId="Stopka1">
    <w:name w:val="Stopka1"/>
    <w:basedOn w:val="Standard"/>
    <w:rsid w:val="00633B8D"/>
    <w:pPr>
      <w:tabs>
        <w:tab w:val="center" w:pos="4536"/>
        <w:tab w:val="right" w:pos="9072"/>
      </w:tabs>
    </w:pPr>
    <w:rPr>
      <w:sz w:val="20"/>
      <w:szCs w:val="20"/>
    </w:rPr>
  </w:style>
  <w:style w:type="paragraph" w:styleId="Tekstprzypisudolnego">
    <w:name w:val="footnote text"/>
    <w:basedOn w:val="Normalny"/>
    <w:link w:val="TekstprzypisudolnegoZnak"/>
    <w:semiHidden/>
    <w:unhideWhenUsed/>
    <w:qFormat/>
    <w:rsid w:val="00633B8D"/>
    <w:pPr>
      <w:suppressAutoHyphens/>
      <w:spacing w:after="0" w:line="240" w:lineRule="auto"/>
    </w:pPr>
    <w:rPr>
      <w:rFonts w:eastAsia="Times New Roman" w:cs="Times New Roman"/>
      <w:sz w:val="20"/>
      <w:szCs w:val="20"/>
      <w:lang w:eastAsia="ar-SA"/>
    </w:rPr>
  </w:style>
  <w:style w:type="character" w:customStyle="1" w:styleId="TekstprzypisudolnegoZnak">
    <w:name w:val="Tekst przypisu dolnego Znak"/>
    <w:basedOn w:val="Domylnaczcionkaakapitu"/>
    <w:link w:val="Tekstprzypisudolnego"/>
    <w:semiHidden/>
    <w:rsid w:val="00633B8D"/>
    <w:rPr>
      <w:rFonts w:ascii="Times New Roman" w:eastAsia="Times New Roman" w:hAnsi="Times New Roman" w:cs="Times New Roman"/>
      <w:sz w:val="20"/>
      <w:szCs w:val="20"/>
      <w:lang w:eastAsia="ar-SA"/>
    </w:rPr>
  </w:style>
  <w:style w:type="paragraph" w:styleId="Stopka">
    <w:name w:val="footer"/>
    <w:basedOn w:val="Normalny"/>
    <w:link w:val="StopkaZnak"/>
    <w:uiPriority w:val="99"/>
    <w:unhideWhenUsed/>
    <w:rsid w:val="00DF3643"/>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DF3643"/>
  </w:style>
  <w:style w:type="character" w:customStyle="1" w:styleId="Brak">
    <w:name w:val="Brak"/>
    <w:rsid w:val="00DF3643"/>
  </w:style>
  <w:style w:type="numbering" w:customStyle="1" w:styleId="WWNum1">
    <w:name w:val="WWNum1"/>
    <w:basedOn w:val="Bezlisty"/>
    <w:rsid w:val="00DF3643"/>
    <w:pPr>
      <w:numPr>
        <w:numId w:val="3"/>
      </w:numPr>
    </w:pPr>
  </w:style>
  <w:style w:type="numbering" w:customStyle="1" w:styleId="WWNum2">
    <w:name w:val="WWNum2"/>
    <w:basedOn w:val="Bezlisty"/>
    <w:rsid w:val="00DF3643"/>
    <w:pPr>
      <w:numPr>
        <w:numId w:val="4"/>
      </w:numPr>
    </w:pPr>
  </w:style>
  <w:style w:type="numbering" w:customStyle="1" w:styleId="WWNum3">
    <w:name w:val="WWNum3"/>
    <w:basedOn w:val="Bezlisty"/>
    <w:rsid w:val="00DF3643"/>
    <w:pPr>
      <w:numPr>
        <w:numId w:val="5"/>
      </w:numPr>
    </w:pPr>
  </w:style>
  <w:style w:type="numbering" w:customStyle="1" w:styleId="WWNum4">
    <w:name w:val="WWNum4"/>
    <w:basedOn w:val="Bezlisty"/>
    <w:rsid w:val="00DF3643"/>
    <w:pPr>
      <w:numPr>
        <w:numId w:val="6"/>
      </w:numPr>
    </w:pPr>
  </w:style>
  <w:style w:type="numbering" w:customStyle="1" w:styleId="WWNum12">
    <w:name w:val="WWNum12"/>
    <w:basedOn w:val="Bezlisty"/>
    <w:rsid w:val="00DF3643"/>
    <w:pPr>
      <w:numPr>
        <w:numId w:val="7"/>
      </w:numPr>
    </w:pPr>
  </w:style>
  <w:style w:type="paragraph" w:styleId="NormalnyWeb">
    <w:name w:val="Normal (Web)"/>
    <w:basedOn w:val="Normalny"/>
    <w:uiPriority w:val="99"/>
    <w:unhideWhenUsed/>
    <w:qFormat/>
    <w:rsid w:val="00EC0335"/>
    <w:pPr>
      <w:spacing w:before="100" w:beforeAutospacing="1" w:after="100" w:afterAutospacing="1" w:line="240" w:lineRule="auto"/>
    </w:pPr>
    <w:rPr>
      <w:rFonts w:eastAsia="Times New Roman" w:cs="Times New Roman"/>
      <w:szCs w:val="24"/>
      <w:lang w:eastAsia="pl-PL"/>
    </w:rPr>
  </w:style>
  <w:style w:type="character" w:styleId="Pogrubienie">
    <w:name w:val="Strong"/>
    <w:basedOn w:val="Domylnaczcionkaakapitu"/>
    <w:uiPriority w:val="22"/>
    <w:qFormat/>
    <w:rsid w:val="00EC0335"/>
    <w:rPr>
      <w:b/>
      <w:bCs/>
    </w:rPr>
  </w:style>
  <w:style w:type="paragraph" w:styleId="Nagwekspisutreci">
    <w:name w:val="TOC Heading"/>
    <w:basedOn w:val="Nagwek1"/>
    <w:next w:val="Normalny"/>
    <w:uiPriority w:val="39"/>
    <w:unhideWhenUsed/>
    <w:qFormat/>
    <w:rsid w:val="00974FF7"/>
    <w:pPr>
      <w:keepLines/>
      <w:tabs>
        <w:tab w:val="clear" w:pos="360"/>
      </w:tabs>
      <w:suppressAutoHyphens w:val="0"/>
      <w:spacing w:before="480" w:line="276" w:lineRule="auto"/>
      <w:jc w:val="left"/>
      <w:outlineLvl w:val="9"/>
    </w:pPr>
    <w:rPr>
      <w:rFonts w:asciiTheme="majorHAnsi" w:eastAsiaTheme="majorEastAsia" w:hAnsiTheme="majorHAnsi" w:cstheme="majorBidi"/>
      <w:color w:val="365F91" w:themeColor="accent1" w:themeShade="BF"/>
      <w:sz w:val="28"/>
      <w:szCs w:val="28"/>
      <w:lang w:eastAsia="pl-PL"/>
    </w:rPr>
  </w:style>
  <w:style w:type="paragraph" w:styleId="Spistreci3">
    <w:name w:val="toc 3"/>
    <w:basedOn w:val="Normalny"/>
    <w:next w:val="Normalny"/>
    <w:autoRedefine/>
    <w:uiPriority w:val="39"/>
    <w:unhideWhenUsed/>
    <w:rsid w:val="00974FF7"/>
    <w:pPr>
      <w:spacing w:after="100"/>
      <w:ind w:left="440"/>
    </w:pPr>
  </w:style>
  <w:style w:type="paragraph" w:styleId="Spistreci1">
    <w:name w:val="toc 1"/>
    <w:basedOn w:val="Normalny"/>
    <w:next w:val="Normalny"/>
    <w:autoRedefine/>
    <w:uiPriority w:val="39"/>
    <w:unhideWhenUsed/>
    <w:rsid w:val="008B04AA"/>
    <w:pPr>
      <w:tabs>
        <w:tab w:val="right" w:leader="dot" w:pos="9062"/>
      </w:tabs>
      <w:spacing w:after="100"/>
    </w:pPr>
    <w:rPr>
      <w:rFonts w:cs="Times New Roman"/>
      <w:b/>
      <w:noProof/>
      <w:szCs w:val="24"/>
    </w:rPr>
  </w:style>
  <w:style w:type="paragraph" w:styleId="Nagwek">
    <w:name w:val="header"/>
    <w:basedOn w:val="Normalny"/>
    <w:link w:val="NagwekZnak"/>
    <w:uiPriority w:val="99"/>
    <w:unhideWhenUsed/>
    <w:rsid w:val="003B0BD8"/>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3B0BD8"/>
  </w:style>
  <w:style w:type="character" w:customStyle="1" w:styleId="Nagwek2Znak">
    <w:name w:val="Nagłówek 2 Znak"/>
    <w:basedOn w:val="Domylnaczcionkaakapitu"/>
    <w:link w:val="Nagwek2"/>
    <w:uiPriority w:val="9"/>
    <w:rsid w:val="005D4EA9"/>
    <w:rPr>
      <w:rFonts w:asciiTheme="majorHAnsi" w:eastAsiaTheme="majorEastAsia" w:hAnsiTheme="majorHAnsi" w:cstheme="majorBidi"/>
      <w:b/>
      <w:bCs/>
      <w:color w:val="4F81BD" w:themeColor="accent1"/>
      <w:sz w:val="26"/>
      <w:szCs w:val="26"/>
    </w:rPr>
  </w:style>
  <w:style w:type="paragraph" w:styleId="Spistreci2">
    <w:name w:val="toc 2"/>
    <w:basedOn w:val="Normalny"/>
    <w:next w:val="Normalny"/>
    <w:autoRedefine/>
    <w:uiPriority w:val="39"/>
    <w:unhideWhenUsed/>
    <w:rsid w:val="00276534"/>
    <w:pPr>
      <w:tabs>
        <w:tab w:val="left" w:pos="880"/>
        <w:tab w:val="right" w:leader="dot" w:pos="9062"/>
      </w:tabs>
      <w:spacing w:after="100"/>
      <w:ind w:left="220"/>
    </w:pPr>
    <w:rPr>
      <w:rFonts w:cs="Times New Roman"/>
      <w:noProof/>
      <w:szCs w:val="24"/>
    </w:rPr>
  </w:style>
  <w:style w:type="paragraph" w:styleId="Spistreci4">
    <w:name w:val="toc 4"/>
    <w:basedOn w:val="Normalny"/>
    <w:next w:val="Normalny"/>
    <w:autoRedefine/>
    <w:uiPriority w:val="39"/>
    <w:unhideWhenUsed/>
    <w:rsid w:val="007910F2"/>
    <w:pPr>
      <w:spacing w:after="100"/>
      <w:ind w:left="660"/>
    </w:pPr>
    <w:rPr>
      <w:rFonts w:eastAsiaTheme="minorEastAsia"/>
      <w:lang w:eastAsia="pl-PL"/>
    </w:rPr>
  </w:style>
  <w:style w:type="paragraph" w:styleId="Spistreci5">
    <w:name w:val="toc 5"/>
    <w:basedOn w:val="Normalny"/>
    <w:next w:val="Normalny"/>
    <w:autoRedefine/>
    <w:uiPriority w:val="39"/>
    <w:unhideWhenUsed/>
    <w:rsid w:val="007910F2"/>
    <w:pPr>
      <w:spacing w:after="100"/>
      <w:ind w:left="880"/>
    </w:pPr>
    <w:rPr>
      <w:rFonts w:eastAsiaTheme="minorEastAsia"/>
      <w:lang w:eastAsia="pl-PL"/>
    </w:rPr>
  </w:style>
  <w:style w:type="paragraph" w:styleId="Spistreci6">
    <w:name w:val="toc 6"/>
    <w:basedOn w:val="Normalny"/>
    <w:next w:val="Normalny"/>
    <w:autoRedefine/>
    <w:uiPriority w:val="39"/>
    <w:unhideWhenUsed/>
    <w:rsid w:val="007910F2"/>
    <w:pPr>
      <w:spacing w:after="100"/>
      <w:ind w:left="1100"/>
    </w:pPr>
    <w:rPr>
      <w:rFonts w:eastAsiaTheme="minorEastAsia"/>
      <w:lang w:eastAsia="pl-PL"/>
    </w:rPr>
  </w:style>
  <w:style w:type="paragraph" w:styleId="Spistreci7">
    <w:name w:val="toc 7"/>
    <w:basedOn w:val="Normalny"/>
    <w:next w:val="Normalny"/>
    <w:autoRedefine/>
    <w:uiPriority w:val="39"/>
    <w:unhideWhenUsed/>
    <w:rsid w:val="007910F2"/>
    <w:pPr>
      <w:spacing w:after="100"/>
      <w:ind w:left="1320"/>
    </w:pPr>
    <w:rPr>
      <w:rFonts w:eastAsiaTheme="minorEastAsia"/>
      <w:lang w:eastAsia="pl-PL"/>
    </w:rPr>
  </w:style>
  <w:style w:type="paragraph" w:styleId="Spistreci8">
    <w:name w:val="toc 8"/>
    <w:basedOn w:val="Normalny"/>
    <w:next w:val="Normalny"/>
    <w:autoRedefine/>
    <w:uiPriority w:val="39"/>
    <w:unhideWhenUsed/>
    <w:rsid w:val="007910F2"/>
    <w:pPr>
      <w:spacing w:after="100"/>
      <w:ind w:left="1540"/>
    </w:pPr>
    <w:rPr>
      <w:rFonts w:eastAsiaTheme="minorEastAsia"/>
      <w:lang w:eastAsia="pl-PL"/>
    </w:rPr>
  </w:style>
  <w:style w:type="paragraph" w:styleId="Spistreci9">
    <w:name w:val="toc 9"/>
    <w:basedOn w:val="Normalny"/>
    <w:next w:val="Normalny"/>
    <w:autoRedefine/>
    <w:uiPriority w:val="39"/>
    <w:unhideWhenUsed/>
    <w:rsid w:val="007910F2"/>
    <w:pPr>
      <w:spacing w:after="100"/>
      <w:ind w:left="1760"/>
    </w:pPr>
    <w:rPr>
      <w:rFonts w:eastAsiaTheme="minorEastAsia"/>
      <w:lang w:eastAsia="pl-PL"/>
    </w:rPr>
  </w:style>
  <w:style w:type="character" w:styleId="Nierozpoznanawzmianka">
    <w:name w:val="Unresolved Mention"/>
    <w:basedOn w:val="Domylnaczcionkaakapitu"/>
    <w:uiPriority w:val="99"/>
    <w:semiHidden/>
    <w:unhideWhenUsed/>
    <w:rsid w:val="0060793A"/>
    <w:rPr>
      <w:color w:val="605E5C"/>
      <w:shd w:val="clear" w:color="auto" w:fill="E1DFDD"/>
    </w:rPr>
  </w:style>
  <w:style w:type="paragraph" w:customStyle="1" w:styleId="TableHeading">
    <w:name w:val="Table Heading"/>
    <w:basedOn w:val="TableContents"/>
    <w:rsid w:val="004D117B"/>
    <w:pPr>
      <w:suppressAutoHyphens w:val="0"/>
      <w:spacing w:line="360" w:lineRule="auto"/>
      <w:jc w:val="center"/>
    </w:pPr>
    <w:rPr>
      <w:rFonts w:ascii="Times New Roman" w:eastAsia="Arial Unicode MS" w:hAnsi="Times New Roman" w:cs="Tahoma"/>
      <w:b/>
      <w:bCs/>
    </w:rPr>
  </w:style>
  <w:style w:type="paragraph" w:customStyle="1" w:styleId="Textbody">
    <w:name w:val="Text body"/>
    <w:basedOn w:val="Standard"/>
    <w:rsid w:val="002A5D4C"/>
    <w:pPr>
      <w:suppressAutoHyphens w:val="0"/>
      <w:spacing w:line="360" w:lineRule="auto"/>
      <w:jc w:val="both"/>
    </w:pPr>
    <w:rPr>
      <w:rFonts w:ascii="Times New Roman" w:eastAsia="Arial Unicode MS" w:hAnsi="Times New Roman" w:cs="Tahoma"/>
    </w:rPr>
  </w:style>
  <w:style w:type="paragraph" w:styleId="Tekstprzypisukocowego">
    <w:name w:val="endnote text"/>
    <w:basedOn w:val="Normalny"/>
    <w:link w:val="TekstprzypisukocowegoZnak"/>
    <w:uiPriority w:val="99"/>
    <w:semiHidden/>
    <w:unhideWhenUsed/>
    <w:rsid w:val="00162695"/>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162695"/>
    <w:rPr>
      <w:sz w:val="20"/>
      <w:szCs w:val="20"/>
    </w:rPr>
  </w:style>
  <w:style w:type="character" w:styleId="Odwoanieprzypisukocowego">
    <w:name w:val="endnote reference"/>
    <w:basedOn w:val="Domylnaczcionkaakapitu"/>
    <w:uiPriority w:val="99"/>
    <w:semiHidden/>
    <w:unhideWhenUsed/>
    <w:rsid w:val="00162695"/>
    <w:rPr>
      <w:vertAlign w:val="superscript"/>
    </w:rPr>
  </w:style>
  <w:style w:type="character" w:styleId="UyteHipercze">
    <w:name w:val="FollowedHyperlink"/>
    <w:basedOn w:val="Domylnaczcionkaakapitu"/>
    <w:uiPriority w:val="99"/>
    <w:semiHidden/>
    <w:unhideWhenUsed/>
    <w:rsid w:val="006B4781"/>
    <w:rPr>
      <w:color w:val="800080"/>
      <w:u w:val="single"/>
    </w:rPr>
  </w:style>
  <w:style w:type="paragraph" w:customStyle="1" w:styleId="msonormal0">
    <w:name w:val="msonormal"/>
    <w:basedOn w:val="Normalny"/>
    <w:rsid w:val="006B4781"/>
    <w:pPr>
      <w:spacing w:before="100" w:beforeAutospacing="1" w:after="100" w:afterAutospacing="1" w:line="240" w:lineRule="auto"/>
    </w:pPr>
    <w:rPr>
      <w:rFonts w:eastAsia="Times New Roman" w:cs="Times New Roman"/>
      <w:szCs w:val="24"/>
      <w:lang w:eastAsia="pl-PL"/>
    </w:rPr>
  </w:style>
  <w:style w:type="paragraph" w:customStyle="1" w:styleId="xl65">
    <w:name w:val="xl65"/>
    <w:basedOn w:val="Normalny"/>
    <w:rsid w:val="006B4781"/>
    <w:pPr>
      <w:spacing w:before="100" w:beforeAutospacing="1" w:after="100" w:afterAutospacing="1" w:line="240" w:lineRule="auto"/>
    </w:pPr>
    <w:rPr>
      <w:rFonts w:ascii="Arial CE" w:eastAsia="Times New Roman" w:hAnsi="Arial CE" w:cs="Arial CE"/>
      <w:color w:val="FF0000"/>
      <w:lang w:eastAsia="pl-PL"/>
    </w:rPr>
  </w:style>
  <w:style w:type="paragraph" w:customStyle="1" w:styleId="xl66">
    <w:name w:val="xl66"/>
    <w:basedOn w:val="Normalny"/>
    <w:rsid w:val="006B478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eastAsia="Times New Roman" w:cs="Times New Roman"/>
      <w:b/>
      <w:bCs/>
      <w:color w:val="FF0000"/>
      <w:lang w:eastAsia="pl-PL"/>
    </w:rPr>
  </w:style>
  <w:style w:type="paragraph" w:customStyle="1" w:styleId="xl67">
    <w:name w:val="xl67"/>
    <w:basedOn w:val="Normalny"/>
    <w:rsid w:val="006B478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pPr>
    <w:rPr>
      <w:rFonts w:eastAsia="Times New Roman" w:cs="Times New Roman"/>
      <w:b/>
      <w:bCs/>
      <w:color w:val="FF0000"/>
      <w:lang w:eastAsia="pl-PL"/>
    </w:rPr>
  </w:style>
  <w:style w:type="paragraph" w:customStyle="1" w:styleId="xl68">
    <w:name w:val="xl68"/>
    <w:basedOn w:val="Normalny"/>
    <w:rsid w:val="006B4781"/>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s="Times New Roman"/>
      <w:b/>
      <w:bCs/>
      <w:lang w:eastAsia="pl-PL"/>
    </w:rPr>
  </w:style>
  <w:style w:type="paragraph" w:customStyle="1" w:styleId="xl69">
    <w:name w:val="xl69"/>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b/>
      <w:bCs/>
      <w:lang w:eastAsia="pl-PL"/>
    </w:rPr>
  </w:style>
  <w:style w:type="paragraph" w:customStyle="1" w:styleId="xl70">
    <w:name w:val="xl70"/>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lang w:eastAsia="pl-PL"/>
    </w:rPr>
  </w:style>
  <w:style w:type="paragraph" w:customStyle="1" w:styleId="xl71">
    <w:name w:val="xl71"/>
    <w:basedOn w:val="Normalny"/>
    <w:rsid w:val="006B4781"/>
    <w:pPr>
      <w:pBdr>
        <w:top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lang w:eastAsia="pl-PL"/>
    </w:rPr>
  </w:style>
  <w:style w:type="paragraph" w:customStyle="1" w:styleId="xl72">
    <w:name w:val="xl72"/>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b/>
      <w:bCs/>
      <w:lang w:eastAsia="pl-PL"/>
    </w:rPr>
  </w:style>
  <w:style w:type="paragraph" w:customStyle="1" w:styleId="xl73">
    <w:name w:val="xl73"/>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b/>
      <w:bCs/>
      <w:lang w:eastAsia="pl-PL"/>
    </w:rPr>
  </w:style>
  <w:style w:type="paragraph" w:customStyle="1" w:styleId="xl74">
    <w:name w:val="xl74"/>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lang w:eastAsia="pl-PL"/>
    </w:rPr>
  </w:style>
  <w:style w:type="paragraph" w:customStyle="1" w:styleId="xl75">
    <w:name w:val="xl75"/>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b/>
      <w:bCs/>
      <w:lang w:eastAsia="pl-PL"/>
    </w:rPr>
  </w:style>
  <w:style w:type="paragraph" w:customStyle="1" w:styleId="xl76">
    <w:name w:val="xl76"/>
    <w:basedOn w:val="Normalny"/>
    <w:rsid w:val="006B4781"/>
    <w:pPr>
      <w:spacing w:before="100" w:beforeAutospacing="1" w:after="100" w:afterAutospacing="1" w:line="240" w:lineRule="auto"/>
    </w:pPr>
    <w:rPr>
      <w:rFonts w:eastAsia="Times New Roman" w:cs="Times New Roman"/>
      <w:b/>
      <w:bCs/>
      <w:lang w:eastAsia="pl-PL"/>
    </w:rPr>
  </w:style>
  <w:style w:type="paragraph" w:customStyle="1" w:styleId="xl77">
    <w:name w:val="xl77"/>
    <w:basedOn w:val="Normalny"/>
    <w:rsid w:val="006B478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pPr>
    <w:rPr>
      <w:rFonts w:eastAsia="Times New Roman" w:cs="Times New Roman"/>
      <w:lang w:eastAsia="pl-PL"/>
    </w:rPr>
  </w:style>
  <w:style w:type="paragraph" w:customStyle="1" w:styleId="xl78">
    <w:name w:val="xl78"/>
    <w:basedOn w:val="Normalny"/>
    <w:rsid w:val="006B4781"/>
    <w:pPr>
      <w:pBdr>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b/>
      <w:bCs/>
      <w:lang w:eastAsia="pl-PL"/>
    </w:rPr>
  </w:style>
  <w:style w:type="paragraph" w:customStyle="1" w:styleId="xl79">
    <w:name w:val="xl79"/>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lang w:eastAsia="pl-PL"/>
    </w:rPr>
  </w:style>
  <w:style w:type="paragraph" w:customStyle="1" w:styleId="xl80">
    <w:name w:val="xl80"/>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b/>
      <w:bCs/>
      <w:lang w:eastAsia="pl-PL"/>
    </w:rPr>
  </w:style>
  <w:style w:type="paragraph" w:customStyle="1" w:styleId="xl81">
    <w:name w:val="xl81"/>
    <w:basedOn w:val="Normalny"/>
    <w:rsid w:val="006B478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textAlignment w:val="center"/>
    </w:pPr>
    <w:rPr>
      <w:rFonts w:eastAsia="Times New Roman" w:cs="Times New Roman"/>
      <w:b/>
      <w:bCs/>
      <w:lang w:eastAsia="pl-PL"/>
    </w:rPr>
  </w:style>
  <w:style w:type="paragraph" w:customStyle="1" w:styleId="xl82">
    <w:name w:val="xl82"/>
    <w:basedOn w:val="Normalny"/>
    <w:rsid w:val="006B478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pPr>
    <w:rPr>
      <w:rFonts w:eastAsia="Times New Roman" w:cs="Times New Roman"/>
      <w:lang w:eastAsia="pl-PL"/>
    </w:rPr>
  </w:style>
  <w:style w:type="paragraph" w:customStyle="1" w:styleId="xl83">
    <w:name w:val="xl83"/>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lang w:eastAsia="pl-PL"/>
    </w:rPr>
  </w:style>
  <w:style w:type="paragraph" w:customStyle="1" w:styleId="xl84">
    <w:name w:val="xl84"/>
    <w:basedOn w:val="Normalny"/>
    <w:rsid w:val="006B4781"/>
    <w:pPr>
      <w:pBdr>
        <w:top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b/>
      <w:bCs/>
      <w:lang w:eastAsia="pl-PL"/>
    </w:rPr>
  </w:style>
  <w:style w:type="paragraph" w:customStyle="1" w:styleId="xl85">
    <w:name w:val="xl85"/>
    <w:basedOn w:val="Normalny"/>
    <w:rsid w:val="006B4781"/>
    <w:pPr>
      <w:pBdr>
        <w:top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b/>
      <w:bCs/>
      <w:lang w:eastAsia="pl-PL"/>
    </w:rPr>
  </w:style>
  <w:style w:type="paragraph" w:customStyle="1" w:styleId="xl86">
    <w:name w:val="xl86"/>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b/>
      <w:bCs/>
      <w:lang w:eastAsia="pl-PL"/>
    </w:rPr>
  </w:style>
  <w:style w:type="paragraph" w:customStyle="1" w:styleId="xl87">
    <w:name w:val="xl87"/>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b/>
      <w:bCs/>
      <w:lang w:eastAsia="pl-PL"/>
    </w:rPr>
  </w:style>
  <w:style w:type="paragraph" w:customStyle="1" w:styleId="xl88">
    <w:name w:val="xl88"/>
    <w:basedOn w:val="Normalny"/>
    <w:rsid w:val="006B478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pPr>
    <w:rPr>
      <w:rFonts w:eastAsia="Times New Roman" w:cs="Times New Roman"/>
      <w:b/>
      <w:bCs/>
      <w:lang w:eastAsia="pl-PL"/>
    </w:rPr>
  </w:style>
  <w:style w:type="paragraph" w:customStyle="1" w:styleId="xl89">
    <w:name w:val="xl89"/>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b/>
      <w:bCs/>
      <w:i/>
      <w:iCs/>
      <w:lang w:eastAsia="pl-PL"/>
    </w:rPr>
  </w:style>
  <w:style w:type="paragraph" w:customStyle="1" w:styleId="xl90">
    <w:name w:val="xl90"/>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b/>
      <w:bCs/>
      <w:i/>
      <w:iCs/>
      <w:lang w:eastAsia="pl-PL"/>
    </w:rPr>
  </w:style>
  <w:style w:type="paragraph" w:customStyle="1" w:styleId="xl91">
    <w:name w:val="xl91"/>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b/>
      <w:bCs/>
      <w:i/>
      <w:iCs/>
      <w:lang w:eastAsia="pl-PL"/>
    </w:rPr>
  </w:style>
  <w:style w:type="paragraph" w:customStyle="1" w:styleId="xl92">
    <w:name w:val="xl92"/>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E" w:eastAsia="Times New Roman" w:hAnsi="Arial CE" w:cs="Arial CE"/>
      <w:lang w:eastAsia="pl-PL"/>
    </w:rPr>
  </w:style>
  <w:style w:type="paragraph" w:customStyle="1" w:styleId="xl93">
    <w:name w:val="xl93"/>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b/>
      <w:bCs/>
      <w:i/>
      <w:iCs/>
      <w:lang w:eastAsia="pl-PL"/>
    </w:rPr>
  </w:style>
  <w:style w:type="paragraph" w:customStyle="1" w:styleId="xl94">
    <w:name w:val="xl94"/>
    <w:basedOn w:val="Normalny"/>
    <w:rsid w:val="006B478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cs="Times New Roman"/>
      <w:b/>
      <w:bCs/>
      <w:lang w:eastAsia="pl-PL"/>
    </w:rPr>
  </w:style>
  <w:style w:type="paragraph" w:customStyle="1" w:styleId="xl95">
    <w:name w:val="xl95"/>
    <w:basedOn w:val="Normalny"/>
    <w:rsid w:val="006B4781"/>
    <w:pPr>
      <w:pBdr>
        <w:top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lang w:eastAsia="pl-PL"/>
    </w:rPr>
  </w:style>
  <w:style w:type="paragraph" w:customStyle="1" w:styleId="xl96">
    <w:name w:val="xl96"/>
    <w:basedOn w:val="Normalny"/>
    <w:rsid w:val="006B4781"/>
    <w:pPr>
      <w:pBdr>
        <w:top w:val="single" w:sz="4" w:space="0" w:color="auto"/>
        <w:left w:val="single" w:sz="4" w:space="0" w:color="auto"/>
        <w:bottom w:val="single" w:sz="4" w:space="0" w:color="auto"/>
      </w:pBdr>
      <w:spacing w:before="100" w:beforeAutospacing="1" w:after="100" w:afterAutospacing="1" w:line="240" w:lineRule="auto"/>
      <w:textAlignment w:val="center"/>
    </w:pPr>
    <w:rPr>
      <w:rFonts w:eastAsia="Times New Roman" w:cs="Times New Roman"/>
      <w:b/>
      <w:bCs/>
      <w:color w:val="000000"/>
      <w:lang w:eastAsia="pl-PL"/>
    </w:rPr>
  </w:style>
  <w:style w:type="paragraph" w:customStyle="1" w:styleId="xl97">
    <w:name w:val="xl97"/>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lang w:eastAsia="pl-PL"/>
    </w:rPr>
  </w:style>
  <w:style w:type="paragraph" w:customStyle="1" w:styleId="xl98">
    <w:name w:val="xl98"/>
    <w:basedOn w:val="Normalny"/>
    <w:rsid w:val="006B4781"/>
    <w:pPr>
      <w:pBdr>
        <w:top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Times New Roman"/>
      <w:b/>
      <w:bCs/>
      <w:lang w:eastAsia="pl-PL"/>
    </w:rPr>
  </w:style>
  <w:style w:type="paragraph" w:customStyle="1" w:styleId="xl99">
    <w:name w:val="xl99"/>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lang w:eastAsia="pl-PL"/>
    </w:rPr>
  </w:style>
  <w:style w:type="paragraph" w:customStyle="1" w:styleId="xl100">
    <w:name w:val="xl100"/>
    <w:basedOn w:val="Normalny"/>
    <w:rsid w:val="006B478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eastAsia="Times New Roman" w:cs="Times New Roman"/>
      <w:lang w:eastAsia="pl-PL"/>
    </w:rPr>
  </w:style>
  <w:style w:type="paragraph" w:customStyle="1" w:styleId="xl101">
    <w:name w:val="xl101"/>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color w:val="FF0000"/>
      <w:lang w:eastAsia="pl-PL"/>
    </w:rPr>
  </w:style>
  <w:style w:type="paragraph" w:customStyle="1" w:styleId="xl102">
    <w:name w:val="xl102"/>
    <w:basedOn w:val="Normalny"/>
    <w:rsid w:val="006B478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textAlignment w:val="center"/>
    </w:pPr>
    <w:rPr>
      <w:rFonts w:eastAsia="Times New Roman" w:cs="Times New Roman"/>
      <w:b/>
      <w:bCs/>
      <w:color w:val="FF0000"/>
      <w:lang w:eastAsia="pl-PL"/>
    </w:rPr>
  </w:style>
  <w:style w:type="paragraph" w:customStyle="1" w:styleId="xl103">
    <w:name w:val="xl103"/>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FF0000"/>
      <w:lang w:eastAsia="pl-PL"/>
    </w:rPr>
  </w:style>
  <w:style w:type="paragraph" w:customStyle="1" w:styleId="xl104">
    <w:name w:val="xl104"/>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color w:val="FF0000"/>
      <w:lang w:eastAsia="pl-PL"/>
    </w:rPr>
  </w:style>
  <w:style w:type="paragraph" w:customStyle="1" w:styleId="xl105">
    <w:name w:val="xl105"/>
    <w:basedOn w:val="Normalny"/>
    <w:rsid w:val="006B478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eastAsia="Times New Roman" w:cs="Times New Roman"/>
      <w:color w:val="FF0000"/>
      <w:lang w:eastAsia="pl-PL"/>
    </w:rPr>
  </w:style>
  <w:style w:type="paragraph" w:customStyle="1" w:styleId="xl106">
    <w:name w:val="xl106"/>
    <w:basedOn w:val="Normalny"/>
    <w:rsid w:val="006B4781"/>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color w:val="FF0000"/>
      <w:lang w:eastAsia="pl-PL"/>
    </w:rPr>
  </w:style>
  <w:style w:type="paragraph" w:customStyle="1" w:styleId="xl107">
    <w:name w:val="xl107"/>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FF0000"/>
      <w:szCs w:val="24"/>
      <w:lang w:eastAsia="pl-PL"/>
    </w:rPr>
  </w:style>
  <w:style w:type="paragraph" w:customStyle="1" w:styleId="xl108">
    <w:name w:val="xl108"/>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color w:val="FF0000"/>
      <w:lang w:eastAsia="pl-PL"/>
    </w:rPr>
  </w:style>
  <w:style w:type="paragraph" w:customStyle="1" w:styleId="xl109">
    <w:name w:val="xl109"/>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CE" w:eastAsia="Times New Roman" w:hAnsi="Arial CE" w:cs="Arial CE"/>
      <w:color w:val="FF0000"/>
      <w:lang w:eastAsia="pl-PL"/>
    </w:rPr>
  </w:style>
  <w:style w:type="paragraph" w:customStyle="1" w:styleId="xl110">
    <w:name w:val="xl110"/>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color w:val="FF0000"/>
      <w:lang w:eastAsia="pl-PL"/>
    </w:rPr>
  </w:style>
  <w:style w:type="paragraph" w:customStyle="1" w:styleId="xl111">
    <w:name w:val="xl111"/>
    <w:basedOn w:val="Normalny"/>
    <w:rsid w:val="006B478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eastAsia="Times New Roman" w:cs="Times New Roman"/>
      <w:b/>
      <w:bCs/>
      <w:color w:val="FF0000"/>
      <w:lang w:eastAsia="pl-PL"/>
    </w:rPr>
  </w:style>
  <w:style w:type="paragraph" w:customStyle="1" w:styleId="xl112">
    <w:name w:val="xl112"/>
    <w:basedOn w:val="Normalny"/>
    <w:rsid w:val="006B478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FF0000"/>
      <w:lang w:eastAsia="pl-PL"/>
    </w:rPr>
  </w:style>
  <w:style w:type="paragraph" w:customStyle="1" w:styleId="xl113">
    <w:name w:val="xl113"/>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color w:val="FF0000"/>
      <w:lang w:eastAsia="pl-PL"/>
    </w:rPr>
  </w:style>
  <w:style w:type="paragraph" w:customStyle="1" w:styleId="xl114">
    <w:name w:val="xl114"/>
    <w:basedOn w:val="Normalny"/>
    <w:rsid w:val="006B478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color w:val="FF0000"/>
      <w:lang w:eastAsia="pl-PL"/>
    </w:rPr>
  </w:style>
  <w:style w:type="paragraph" w:customStyle="1" w:styleId="xl115">
    <w:name w:val="xl115"/>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i/>
      <w:iCs/>
      <w:color w:val="FF0000"/>
      <w:lang w:eastAsia="pl-PL"/>
    </w:rPr>
  </w:style>
  <w:style w:type="paragraph" w:customStyle="1" w:styleId="xl116">
    <w:name w:val="xl116"/>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i/>
      <w:iCs/>
      <w:color w:val="FF0000"/>
      <w:lang w:eastAsia="pl-PL"/>
    </w:rPr>
  </w:style>
  <w:style w:type="paragraph" w:customStyle="1" w:styleId="xl117">
    <w:name w:val="xl117"/>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lang w:eastAsia="pl-PL"/>
    </w:rPr>
  </w:style>
  <w:style w:type="paragraph" w:customStyle="1" w:styleId="xl118">
    <w:name w:val="xl118"/>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lang w:eastAsia="pl-PL"/>
    </w:rPr>
  </w:style>
  <w:style w:type="paragraph" w:customStyle="1" w:styleId="xl119">
    <w:name w:val="xl119"/>
    <w:basedOn w:val="Normalny"/>
    <w:rsid w:val="006B478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eastAsia="Times New Roman" w:cs="Times New Roman"/>
      <w:lang w:eastAsia="pl-PL"/>
    </w:rPr>
  </w:style>
  <w:style w:type="paragraph" w:customStyle="1" w:styleId="xl120">
    <w:name w:val="xl120"/>
    <w:basedOn w:val="Normalny"/>
    <w:rsid w:val="006B478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lang w:eastAsia="pl-PL"/>
    </w:rPr>
  </w:style>
  <w:style w:type="paragraph" w:customStyle="1" w:styleId="xl121">
    <w:name w:val="xl121"/>
    <w:basedOn w:val="Normalny"/>
    <w:rsid w:val="006B478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cs="Times New Roman"/>
      <w:lang w:eastAsia="pl-PL"/>
    </w:rPr>
  </w:style>
  <w:style w:type="paragraph" w:customStyle="1" w:styleId="xl122">
    <w:name w:val="xl122"/>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lang w:eastAsia="pl-PL"/>
    </w:rPr>
  </w:style>
  <w:style w:type="paragraph" w:customStyle="1" w:styleId="xl123">
    <w:name w:val="xl123"/>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lang w:eastAsia="pl-PL"/>
    </w:rPr>
  </w:style>
  <w:style w:type="paragraph" w:customStyle="1" w:styleId="xl124">
    <w:name w:val="xl124"/>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lang w:eastAsia="pl-PL"/>
    </w:rPr>
  </w:style>
  <w:style w:type="paragraph" w:customStyle="1" w:styleId="xl125">
    <w:name w:val="xl125"/>
    <w:basedOn w:val="Normalny"/>
    <w:rsid w:val="006B478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lang w:eastAsia="pl-PL"/>
    </w:rPr>
  </w:style>
  <w:style w:type="paragraph" w:customStyle="1" w:styleId="xl126">
    <w:name w:val="xl126"/>
    <w:basedOn w:val="Normalny"/>
    <w:rsid w:val="006B4781"/>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lang w:eastAsia="pl-PL"/>
    </w:rPr>
  </w:style>
  <w:style w:type="paragraph" w:customStyle="1" w:styleId="xl127">
    <w:name w:val="xl127"/>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lang w:eastAsia="pl-PL"/>
    </w:rPr>
  </w:style>
  <w:style w:type="paragraph" w:customStyle="1" w:styleId="xl128">
    <w:name w:val="xl128"/>
    <w:basedOn w:val="Normalny"/>
    <w:rsid w:val="006B4781"/>
    <w:pPr>
      <w:spacing w:before="100" w:beforeAutospacing="1" w:after="100" w:afterAutospacing="1" w:line="240" w:lineRule="auto"/>
      <w:textAlignment w:val="center"/>
    </w:pPr>
    <w:rPr>
      <w:rFonts w:ascii="Arial CE" w:eastAsia="Times New Roman" w:hAnsi="Arial CE" w:cs="Arial CE"/>
      <w:lang w:eastAsia="pl-PL"/>
    </w:rPr>
  </w:style>
  <w:style w:type="paragraph" w:customStyle="1" w:styleId="xl129">
    <w:name w:val="xl129"/>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lang w:eastAsia="pl-PL"/>
    </w:rPr>
  </w:style>
  <w:style w:type="paragraph" w:customStyle="1" w:styleId="xl130">
    <w:name w:val="xl130"/>
    <w:basedOn w:val="Normalny"/>
    <w:rsid w:val="006B4781"/>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cs="Times New Roman"/>
      <w:lang w:eastAsia="pl-PL"/>
    </w:rPr>
  </w:style>
  <w:style w:type="paragraph" w:customStyle="1" w:styleId="xl131">
    <w:name w:val="xl131"/>
    <w:basedOn w:val="Normalny"/>
    <w:rsid w:val="006B478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lang w:eastAsia="pl-PL"/>
    </w:rPr>
  </w:style>
  <w:style w:type="paragraph" w:customStyle="1" w:styleId="xl132">
    <w:name w:val="xl132"/>
    <w:basedOn w:val="Normalny"/>
    <w:rsid w:val="006B4781"/>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lang w:eastAsia="pl-PL"/>
    </w:rPr>
  </w:style>
  <w:style w:type="paragraph" w:customStyle="1" w:styleId="xl133">
    <w:name w:val="xl133"/>
    <w:basedOn w:val="Normalny"/>
    <w:rsid w:val="006B4781"/>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lang w:eastAsia="pl-PL"/>
    </w:rPr>
  </w:style>
  <w:style w:type="paragraph" w:customStyle="1" w:styleId="xl134">
    <w:name w:val="xl134"/>
    <w:basedOn w:val="Normalny"/>
    <w:rsid w:val="006B478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textAlignment w:val="center"/>
    </w:pPr>
    <w:rPr>
      <w:rFonts w:eastAsia="Times New Roman" w:cs="Times New Roman"/>
      <w:b/>
      <w:bCs/>
      <w:lang w:eastAsia="pl-PL"/>
    </w:rPr>
  </w:style>
  <w:style w:type="paragraph" w:customStyle="1" w:styleId="xl135">
    <w:name w:val="xl135"/>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lang w:eastAsia="pl-PL"/>
    </w:rPr>
  </w:style>
  <w:style w:type="paragraph" w:customStyle="1" w:styleId="xl136">
    <w:name w:val="xl136"/>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CE" w:eastAsia="Times New Roman" w:hAnsi="Arial CE" w:cs="Arial CE"/>
      <w:lang w:eastAsia="pl-PL"/>
    </w:rPr>
  </w:style>
  <w:style w:type="paragraph" w:customStyle="1" w:styleId="xl137">
    <w:name w:val="xl137"/>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lang w:eastAsia="pl-PL"/>
    </w:rPr>
  </w:style>
  <w:style w:type="paragraph" w:customStyle="1" w:styleId="xl138">
    <w:name w:val="xl138"/>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lang w:eastAsia="pl-PL"/>
    </w:rPr>
  </w:style>
  <w:style w:type="paragraph" w:customStyle="1" w:styleId="xl139">
    <w:name w:val="xl139"/>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lang w:eastAsia="pl-PL"/>
    </w:rPr>
  </w:style>
  <w:style w:type="paragraph" w:customStyle="1" w:styleId="xl140">
    <w:name w:val="xl140"/>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0"/>
      <w:szCs w:val="10"/>
      <w:lang w:eastAsia="pl-PL"/>
    </w:rPr>
  </w:style>
  <w:style w:type="paragraph" w:customStyle="1" w:styleId="xl141">
    <w:name w:val="xl141"/>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lang w:eastAsia="pl-PL"/>
    </w:rPr>
  </w:style>
  <w:style w:type="paragraph" w:customStyle="1" w:styleId="xl142">
    <w:name w:val="xl142"/>
    <w:basedOn w:val="Normalny"/>
    <w:rsid w:val="006B478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eastAsia="Times New Roman" w:cs="Times New Roman"/>
      <w:color w:val="92D050"/>
      <w:lang w:eastAsia="pl-PL"/>
    </w:rPr>
  </w:style>
  <w:style w:type="paragraph" w:customStyle="1" w:styleId="xl143">
    <w:name w:val="xl143"/>
    <w:basedOn w:val="Normalny"/>
    <w:rsid w:val="006B478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eastAsia="Times New Roman" w:cs="Times New Roman"/>
      <w:color w:val="92D050"/>
      <w:lang w:eastAsia="pl-PL"/>
    </w:rPr>
  </w:style>
  <w:style w:type="paragraph" w:customStyle="1" w:styleId="xl144">
    <w:name w:val="xl144"/>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i/>
      <w:iCs/>
      <w:lang w:eastAsia="pl-PL"/>
    </w:rPr>
  </w:style>
  <w:style w:type="paragraph" w:customStyle="1" w:styleId="xl145">
    <w:name w:val="xl145"/>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lang w:eastAsia="pl-PL"/>
    </w:rPr>
  </w:style>
  <w:style w:type="paragraph" w:customStyle="1" w:styleId="xl146">
    <w:name w:val="xl146"/>
    <w:basedOn w:val="Normalny"/>
    <w:rsid w:val="006B478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lang w:eastAsia="pl-PL"/>
    </w:rPr>
  </w:style>
  <w:style w:type="paragraph" w:customStyle="1" w:styleId="xl147">
    <w:name w:val="xl147"/>
    <w:basedOn w:val="Normalny"/>
    <w:rsid w:val="006B478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lang w:eastAsia="pl-PL"/>
    </w:rPr>
  </w:style>
  <w:style w:type="paragraph" w:customStyle="1" w:styleId="xl148">
    <w:name w:val="xl148"/>
    <w:basedOn w:val="Normalny"/>
    <w:rsid w:val="006B4781"/>
    <w:pPr>
      <w:pBdr>
        <w:bottom w:val="single" w:sz="4" w:space="0" w:color="auto"/>
        <w:right w:val="single" w:sz="4" w:space="0" w:color="auto"/>
      </w:pBdr>
      <w:spacing w:before="100" w:beforeAutospacing="1" w:after="100" w:afterAutospacing="1" w:line="240" w:lineRule="auto"/>
    </w:pPr>
    <w:rPr>
      <w:rFonts w:eastAsia="Times New Roman" w:cs="Times New Roman"/>
      <w:lang w:eastAsia="pl-PL"/>
    </w:rPr>
  </w:style>
  <w:style w:type="paragraph" w:customStyle="1" w:styleId="xl149">
    <w:name w:val="xl149"/>
    <w:basedOn w:val="Normalny"/>
    <w:rsid w:val="006B4781"/>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color w:val="FF0000"/>
      <w:lang w:eastAsia="pl-PL"/>
    </w:rPr>
  </w:style>
  <w:style w:type="paragraph" w:customStyle="1" w:styleId="xl150">
    <w:name w:val="xl150"/>
    <w:basedOn w:val="Normalny"/>
    <w:rsid w:val="006B478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eastAsia="Times New Roman" w:cs="Times New Roman"/>
      <w:lang w:eastAsia="pl-PL"/>
    </w:rPr>
  </w:style>
  <w:style w:type="paragraph" w:customStyle="1" w:styleId="xl151">
    <w:name w:val="xl151"/>
    <w:basedOn w:val="Normalny"/>
    <w:rsid w:val="006B478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eastAsia="Times New Roman" w:cs="Times New Roman"/>
      <w:lang w:eastAsia="pl-PL"/>
    </w:rPr>
  </w:style>
  <w:style w:type="paragraph" w:customStyle="1" w:styleId="xl152">
    <w:name w:val="xl152"/>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color w:val="00B050"/>
      <w:lang w:eastAsia="pl-PL"/>
    </w:rPr>
  </w:style>
  <w:style w:type="paragraph" w:customStyle="1" w:styleId="xl153">
    <w:name w:val="xl153"/>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lang w:eastAsia="pl-PL"/>
    </w:rPr>
  </w:style>
  <w:style w:type="paragraph" w:customStyle="1" w:styleId="xl154">
    <w:name w:val="xl154"/>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b/>
      <w:bCs/>
      <w:lang w:eastAsia="pl-PL"/>
    </w:rPr>
  </w:style>
  <w:style w:type="paragraph" w:customStyle="1" w:styleId="xl155">
    <w:name w:val="xl155"/>
    <w:basedOn w:val="Normalny"/>
    <w:rsid w:val="006B4781"/>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lang w:eastAsia="pl-PL"/>
    </w:rPr>
  </w:style>
  <w:style w:type="paragraph" w:customStyle="1" w:styleId="xl156">
    <w:name w:val="xl156"/>
    <w:basedOn w:val="Normalny"/>
    <w:rsid w:val="006B478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eastAsia="Times New Roman" w:cs="Times New Roman"/>
      <w:color w:val="FF0000"/>
      <w:lang w:eastAsia="pl-PL"/>
    </w:rPr>
  </w:style>
  <w:style w:type="paragraph" w:customStyle="1" w:styleId="xl157">
    <w:name w:val="xl157"/>
    <w:basedOn w:val="Normalny"/>
    <w:rsid w:val="006B478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cs="Times New Roman"/>
      <w:b/>
      <w:bCs/>
      <w:lang w:eastAsia="pl-PL"/>
    </w:rPr>
  </w:style>
  <w:style w:type="paragraph" w:customStyle="1" w:styleId="xl158">
    <w:name w:val="xl158"/>
    <w:basedOn w:val="Normalny"/>
    <w:rsid w:val="006B478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cs="Times New Roman"/>
      <w:lang w:eastAsia="pl-PL"/>
    </w:rPr>
  </w:style>
  <w:style w:type="paragraph" w:customStyle="1" w:styleId="xl159">
    <w:name w:val="xl159"/>
    <w:basedOn w:val="Normalny"/>
    <w:rsid w:val="006B478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lang w:eastAsia="pl-PL"/>
    </w:rPr>
  </w:style>
  <w:style w:type="paragraph" w:customStyle="1" w:styleId="xl160">
    <w:name w:val="xl160"/>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lang w:eastAsia="pl-PL"/>
    </w:rPr>
  </w:style>
  <w:style w:type="paragraph" w:customStyle="1" w:styleId="xl161">
    <w:name w:val="xl161"/>
    <w:basedOn w:val="Normalny"/>
    <w:rsid w:val="006B478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pPr>
    <w:rPr>
      <w:rFonts w:eastAsia="Times New Roman" w:cs="Times New Roman"/>
      <w:lang w:eastAsia="pl-PL"/>
    </w:rPr>
  </w:style>
  <w:style w:type="paragraph" w:customStyle="1" w:styleId="xl162">
    <w:name w:val="xl162"/>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cs="Times New Roman"/>
      <w:lang w:eastAsia="pl-PL"/>
    </w:rPr>
  </w:style>
  <w:style w:type="paragraph" w:customStyle="1" w:styleId="xl163">
    <w:name w:val="xl163"/>
    <w:basedOn w:val="Normalny"/>
    <w:rsid w:val="006B4781"/>
    <w:pPr>
      <w:spacing w:before="100" w:beforeAutospacing="1" w:after="100" w:afterAutospacing="1" w:line="240" w:lineRule="auto"/>
    </w:pPr>
    <w:rPr>
      <w:rFonts w:eastAsia="Times New Roman" w:cs="Times New Roman"/>
      <w:lang w:eastAsia="pl-PL"/>
    </w:rPr>
  </w:style>
  <w:style w:type="paragraph" w:customStyle="1" w:styleId="xl164">
    <w:name w:val="xl164"/>
    <w:basedOn w:val="Normalny"/>
    <w:rsid w:val="006B478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cs="Times New Roman"/>
      <w:b/>
      <w:bCs/>
      <w:lang w:eastAsia="pl-PL"/>
    </w:rPr>
  </w:style>
  <w:style w:type="paragraph" w:customStyle="1" w:styleId="xl165">
    <w:name w:val="xl165"/>
    <w:basedOn w:val="Normalny"/>
    <w:rsid w:val="006B478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cs="Times New Roman"/>
      <w:b/>
      <w:bCs/>
      <w:i/>
      <w:iCs/>
      <w:lang w:eastAsia="pl-PL"/>
    </w:rPr>
  </w:style>
  <w:style w:type="paragraph" w:customStyle="1" w:styleId="xl166">
    <w:name w:val="xl166"/>
    <w:basedOn w:val="Normalny"/>
    <w:rsid w:val="006B4781"/>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eastAsia="Times New Roman" w:cs="Times New Roman"/>
      <w:lang w:eastAsia="pl-PL"/>
    </w:rPr>
  </w:style>
  <w:style w:type="paragraph" w:customStyle="1" w:styleId="xl167">
    <w:name w:val="xl167"/>
    <w:basedOn w:val="Normalny"/>
    <w:rsid w:val="006B4781"/>
    <w:pPr>
      <w:pBdr>
        <w:left w:val="single" w:sz="4" w:space="0" w:color="auto"/>
        <w:right w:val="single" w:sz="4" w:space="0" w:color="auto"/>
      </w:pBdr>
      <w:spacing w:before="100" w:beforeAutospacing="1" w:after="100" w:afterAutospacing="1" w:line="240" w:lineRule="auto"/>
      <w:jc w:val="center"/>
      <w:textAlignment w:val="top"/>
    </w:pPr>
    <w:rPr>
      <w:rFonts w:eastAsia="Times New Roman" w:cs="Times New Roman"/>
      <w:lang w:eastAsia="pl-PL"/>
    </w:rPr>
  </w:style>
  <w:style w:type="paragraph" w:customStyle="1" w:styleId="xl168">
    <w:name w:val="xl168"/>
    <w:basedOn w:val="Normalny"/>
    <w:rsid w:val="006B47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lang w:eastAsia="pl-PL"/>
    </w:rPr>
  </w:style>
  <w:style w:type="paragraph" w:customStyle="1" w:styleId="xl169">
    <w:name w:val="xl169"/>
    <w:basedOn w:val="Normalny"/>
    <w:rsid w:val="006B478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lang w:eastAsia="pl-PL"/>
    </w:rPr>
  </w:style>
  <w:style w:type="paragraph" w:customStyle="1" w:styleId="xl170">
    <w:name w:val="xl170"/>
    <w:basedOn w:val="Normalny"/>
    <w:rsid w:val="006B478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lang w:eastAsia="pl-PL"/>
    </w:rPr>
  </w:style>
  <w:style w:type="paragraph" w:customStyle="1" w:styleId="xl171">
    <w:name w:val="xl171"/>
    <w:basedOn w:val="Normalny"/>
    <w:rsid w:val="006B478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b/>
      <w:bCs/>
      <w:lang w:eastAsia="pl-PL"/>
    </w:rPr>
  </w:style>
  <w:style w:type="paragraph" w:customStyle="1" w:styleId="xl172">
    <w:name w:val="xl172"/>
    <w:basedOn w:val="Normalny"/>
    <w:rsid w:val="006B4781"/>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lang w:eastAsia="pl-PL"/>
    </w:rPr>
  </w:style>
  <w:style w:type="character" w:customStyle="1" w:styleId="spellingerror">
    <w:name w:val="spellingerror"/>
    <w:basedOn w:val="Domylnaczcionkaakapitu"/>
    <w:rsid w:val="00967DC0"/>
  </w:style>
  <w:style w:type="numbering" w:customStyle="1" w:styleId="Bezlisty1">
    <w:name w:val="Bez listy1"/>
    <w:next w:val="Bezlisty"/>
    <w:uiPriority w:val="99"/>
    <w:semiHidden/>
    <w:unhideWhenUsed/>
    <w:rsid w:val="001E7D52"/>
  </w:style>
  <w:style w:type="paragraph" w:customStyle="1" w:styleId="xl173">
    <w:name w:val="xl173"/>
    <w:basedOn w:val="Normalny"/>
    <w:rsid w:val="001E7D5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cs="Times New Roman"/>
      <w:lang w:eastAsia="pl-PL"/>
    </w:rPr>
  </w:style>
  <w:style w:type="paragraph" w:customStyle="1" w:styleId="xl174">
    <w:name w:val="xl174"/>
    <w:basedOn w:val="Normalny"/>
    <w:rsid w:val="001E7D52"/>
    <w:pPr>
      <w:spacing w:before="100" w:beforeAutospacing="1" w:after="100" w:afterAutospacing="1" w:line="240" w:lineRule="auto"/>
    </w:pPr>
    <w:rPr>
      <w:rFonts w:eastAsia="Times New Roman" w:cs="Times New Roman"/>
      <w:lang w:eastAsia="pl-PL"/>
    </w:rPr>
  </w:style>
  <w:style w:type="paragraph" w:customStyle="1" w:styleId="xl175">
    <w:name w:val="xl175"/>
    <w:basedOn w:val="Normalny"/>
    <w:rsid w:val="001E7D5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cs="Times New Roman"/>
      <w:b/>
      <w:bCs/>
      <w:lang w:eastAsia="pl-PL"/>
    </w:rPr>
  </w:style>
  <w:style w:type="paragraph" w:customStyle="1" w:styleId="xl176">
    <w:name w:val="xl176"/>
    <w:basedOn w:val="Normalny"/>
    <w:rsid w:val="001E7D5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cs="Times New Roman"/>
      <w:b/>
      <w:bCs/>
      <w:i/>
      <w:iCs/>
      <w:lang w:eastAsia="pl-PL"/>
    </w:rPr>
  </w:style>
  <w:style w:type="paragraph" w:customStyle="1" w:styleId="xl177">
    <w:name w:val="xl177"/>
    <w:basedOn w:val="Normalny"/>
    <w:rsid w:val="001E7D52"/>
    <w:pPr>
      <w:spacing w:before="100" w:beforeAutospacing="1" w:after="100" w:afterAutospacing="1" w:line="240" w:lineRule="auto"/>
    </w:pPr>
    <w:rPr>
      <w:rFonts w:ascii="Arial CE" w:eastAsia="Times New Roman" w:hAnsi="Arial CE" w:cs="Arial CE"/>
      <w:color w:val="FF0000"/>
      <w:lang w:eastAsia="pl-PL"/>
    </w:rPr>
  </w:style>
  <w:style w:type="paragraph" w:customStyle="1" w:styleId="xl178">
    <w:name w:val="xl178"/>
    <w:basedOn w:val="Normalny"/>
    <w:rsid w:val="001E7D52"/>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eastAsia="Times New Roman" w:cs="Times New Roman"/>
      <w:lang w:eastAsia="pl-PL"/>
    </w:rPr>
  </w:style>
  <w:style w:type="paragraph" w:customStyle="1" w:styleId="xl179">
    <w:name w:val="xl179"/>
    <w:basedOn w:val="Normalny"/>
    <w:rsid w:val="001E7D52"/>
    <w:pPr>
      <w:pBdr>
        <w:left w:val="single" w:sz="4" w:space="0" w:color="auto"/>
        <w:right w:val="single" w:sz="4" w:space="0" w:color="auto"/>
      </w:pBdr>
      <w:spacing w:before="100" w:beforeAutospacing="1" w:after="100" w:afterAutospacing="1" w:line="240" w:lineRule="auto"/>
      <w:jc w:val="center"/>
      <w:textAlignment w:val="top"/>
    </w:pPr>
    <w:rPr>
      <w:rFonts w:eastAsia="Times New Roman" w:cs="Times New Roman"/>
      <w:lang w:eastAsia="pl-PL"/>
    </w:rPr>
  </w:style>
  <w:style w:type="paragraph" w:customStyle="1" w:styleId="xl180">
    <w:name w:val="xl180"/>
    <w:basedOn w:val="Normalny"/>
    <w:rsid w:val="001E7D5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lang w:eastAsia="pl-PL"/>
    </w:rPr>
  </w:style>
  <w:style w:type="paragraph" w:customStyle="1" w:styleId="xl181">
    <w:name w:val="xl181"/>
    <w:basedOn w:val="Normalny"/>
    <w:rsid w:val="001E7D52"/>
    <w:pPr>
      <w:spacing w:before="100" w:beforeAutospacing="1" w:after="100" w:afterAutospacing="1" w:line="240" w:lineRule="auto"/>
      <w:jc w:val="center"/>
      <w:textAlignment w:val="center"/>
    </w:pPr>
    <w:rPr>
      <w:rFonts w:eastAsia="Times New Roman" w:cs="Times New Roman"/>
      <w:b/>
      <w:bCs/>
      <w:lang w:eastAsia="pl-PL"/>
    </w:rPr>
  </w:style>
  <w:style w:type="paragraph" w:customStyle="1" w:styleId="xl182">
    <w:name w:val="xl182"/>
    <w:basedOn w:val="Normalny"/>
    <w:rsid w:val="001E7D5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lang w:eastAsia="pl-PL"/>
    </w:rPr>
  </w:style>
  <w:style w:type="paragraph" w:customStyle="1" w:styleId="xl183">
    <w:name w:val="xl183"/>
    <w:basedOn w:val="Normalny"/>
    <w:rsid w:val="001E7D5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lang w:eastAsia="pl-PL"/>
    </w:rPr>
  </w:style>
  <w:style w:type="paragraph" w:customStyle="1" w:styleId="xl184">
    <w:name w:val="xl184"/>
    <w:basedOn w:val="Normalny"/>
    <w:rsid w:val="001E7D5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b/>
      <w:bCs/>
      <w:lang w:eastAsia="pl-PL"/>
    </w:rPr>
  </w:style>
  <w:style w:type="paragraph" w:customStyle="1" w:styleId="xl185">
    <w:name w:val="xl185"/>
    <w:basedOn w:val="Normalny"/>
    <w:rsid w:val="001E7D52"/>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lang w:eastAsia="pl-PL"/>
    </w:rPr>
  </w:style>
  <w:style w:type="paragraph" w:customStyle="1" w:styleId="Akapitzlist1">
    <w:name w:val="Akapit z listą1"/>
    <w:basedOn w:val="Normalny"/>
    <w:rsid w:val="00936D78"/>
    <w:pPr>
      <w:suppressAutoHyphens/>
      <w:spacing w:after="160" w:line="240" w:lineRule="auto"/>
      <w:ind w:left="720"/>
      <w:contextualSpacing/>
    </w:pPr>
    <w:rPr>
      <w:rFonts w:ascii="Liberation Serif" w:eastAsia="NSimSun" w:hAnsi="Liberation Serif" w:cs="Arial"/>
      <w:kern w:val="2"/>
      <w:szCs w:val="24"/>
      <w:lang w:eastAsia="zh-CN" w:bidi="hi-IN"/>
    </w:rPr>
  </w:style>
  <w:style w:type="character" w:customStyle="1" w:styleId="TeksttreciPogrubienie">
    <w:name w:val="Tekst treści + Pogrubienie"/>
    <w:rsid w:val="00F95085"/>
    <w:rPr>
      <w:rFonts w:ascii="Times New Roman" w:hAnsi="Times New Roman"/>
      <w:b/>
      <w:color w:val="000000"/>
      <w:spacing w:val="0"/>
      <w:w w:val="100"/>
      <w:position w:val="0"/>
      <w:sz w:val="21"/>
      <w:u w:val="none"/>
      <w:lang w:val="pl-PL" w:eastAsia="pl-PL"/>
    </w:rPr>
  </w:style>
  <w:style w:type="paragraph" w:styleId="Legenda">
    <w:name w:val="caption"/>
    <w:basedOn w:val="Normalny"/>
    <w:next w:val="Normalny"/>
    <w:uiPriority w:val="35"/>
    <w:unhideWhenUsed/>
    <w:qFormat/>
    <w:rsid w:val="00E548C0"/>
    <w:pPr>
      <w:spacing w:line="240" w:lineRule="auto"/>
    </w:pPr>
    <w:rPr>
      <w:rFonts w:ascii="Arial" w:hAnsi="Arial"/>
      <w:i/>
      <w:iCs/>
      <w:color w:val="1F497D" w:themeColor="text2"/>
      <w:sz w:val="18"/>
      <w:szCs w:val="18"/>
    </w:rPr>
  </w:style>
  <w:style w:type="character" w:customStyle="1" w:styleId="d2edcug0">
    <w:name w:val="d2edcug0"/>
    <w:basedOn w:val="Domylnaczcionkaakapitu"/>
    <w:rsid w:val="00DB1AE0"/>
  </w:style>
  <w:style w:type="character" w:customStyle="1" w:styleId="AkapitzlistZnak">
    <w:name w:val="Akapit z listą Znak"/>
    <w:aliases w:val="ORE_lista_punktor Znak,ore Akapit z listą Znak"/>
    <w:uiPriority w:val="34"/>
    <w:qFormat/>
    <w:rsid w:val="00DB1AE0"/>
    <w:rPr>
      <w:rFonts w:ascii="Calibri" w:eastAsia="Calibri" w:hAnsi="Calibri" w:cs="Times New Roman"/>
    </w:rPr>
  </w:style>
  <w:style w:type="character" w:customStyle="1" w:styleId="hgkelc">
    <w:name w:val="hgkelc"/>
    <w:basedOn w:val="Domylnaczcionkaakapitu"/>
    <w:rsid w:val="00084075"/>
  </w:style>
  <w:style w:type="paragraph" w:styleId="Tekstpodstawowyzwciciem">
    <w:name w:val="Body Text First Indent"/>
    <w:basedOn w:val="Tekstpodstawowy"/>
    <w:link w:val="TekstpodstawowyzwciciemZnak"/>
    <w:uiPriority w:val="99"/>
    <w:semiHidden/>
    <w:unhideWhenUsed/>
    <w:rsid w:val="00B97C7F"/>
    <w:pPr>
      <w:spacing w:after="200"/>
      <w:ind w:firstLine="360"/>
    </w:pPr>
  </w:style>
  <w:style w:type="character" w:customStyle="1" w:styleId="TekstpodstawowyzwciciemZnak">
    <w:name w:val="Tekst podstawowy z wcięciem Znak"/>
    <w:basedOn w:val="TekstpodstawowyZnak"/>
    <w:link w:val="Tekstpodstawowyzwciciem"/>
    <w:uiPriority w:val="99"/>
    <w:semiHidden/>
    <w:rsid w:val="00B97C7F"/>
    <w:rPr>
      <w:rFonts w:ascii="Times New Roman" w:hAnsi="Times New Roman"/>
      <w:sz w:val="24"/>
    </w:rPr>
  </w:style>
  <w:style w:type="paragraph" w:customStyle="1" w:styleId="Zawartotabeli">
    <w:name w:val="Zawartość tabeli"/>
    <w:basedOn w:val="Normalny"/>
    <w:qFormat/>
    <w:rsid w:val="00B44043"/>
    <w:pPr>
      <w:suppressLineNumbers/>
      <w:spacing w:after="0" w:line="360" w:lineRule="auto"/>
      <w:jc w:val="both"/>
    </w:pPr>
    <w:rPr>
      <w:rFonts w:eastAsia="Arial Unicode MS" w:cs="Tahoma"/>
      <w:kern w:val="2"/>
      <w:szCs w:val="24"/>
      <w:lang w:eastAsia="zh-CN" w:bidi="hi-IN"/>
    </w:rPr>
  </w:style>
  <w:style w:type="paragraph" w:customStyle="1" w:styleId="Nagwektabeli">
    <w:name w:val="Nagłówek tabeli"/>
    <w:basedOn w:val="Zawartotabeli"/>
    <w:qFormat/>
    <w:rsid w:val="00B44043"/>
    <w:pPr>
      <w:jc w:val="center"/>
    </w:pPr>
    <w:rPr>
      <w:b/>
      <w:bCs/>
    </w:rPr>
  </w:style>
  <w:style w:type="character" w:customStyle="1" w:styleId="markedcontent">
    <w:name w:val="markedcontent"/>
    <w:basedOn w:val="Domylnaczcionkaakapitu"/>
    <w:rsid w:val="002A743D"/>
  </w:style>
  <w:style w:type="character" w:customStyle="1" w:styleId="x193iq5w">
    <w:name w:val="x193iq5w"/>
    <w:basedOn w:val="Domylnaczcionkaakapitu"/>
    <w:rsid w:val="008067AB"/>
  </w:style>
  <w:style w:type="paragraph" w:styleId="HTML-wstpniesformatowany">
    <w:name w:val="HTML Preformatted"/>
    <w:basedOn w:val="Normalny"/>
    <w:link w:val="HTML-wstpniesformatowanyZnak"/>
    <w:uiPriority w:val="99"/>
    <w:semiHidden/>
    <w:unhideWhenUsed/>
    <w:rsid w:val="009A7A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l-PL"/>
    </w:rPr>
  </w:style>
  <w:style w:type="character" w:customStyle="1" w:styleId="HTML-wstpniesformatowanyZnak">
    <w:name w:val="HTML - wstępnie sformatowany Znak"/>
    <w:basedOn w:val="Domylnaczcionkaakapitu"/>
    <w:link w:val="HTML-wstpniesformatowany"/>
    <w:uiPriority w:val="99"/>
    <w:semiHidden/>
    <w:rsid w:val="009A7A05"/>
    <w:rPr>
      <w:rFonts w:ascii="Courier New" w:eastAsia="Times New Roman" w:hAnsi="Courier New" w:cs="Courier New"/>
      <w:sz w:val="20"/>
      <w:szCs w:val="20"/>
      <w:lang w:eastAsia="pl-PL"/>
    </w:rPr>
  </w:style>
  <w:style w:type="character" w:customStyle="1" w:styleId="Nagwek4Znak">
    <w:name w:val="Nagłówek 4 Znak"/>
    <w:basedOn w:val="Domylnaczcionkaakapitu"/>
    <w:link w:val="Nagwek4"/>
    <w:uiPriority w:val="9"/>
    <w:semiHidden/>
    <w:rsid w:val="0023554A"/>
    <w:rPr>
      <w:rFonts w:ascii="Liberation Sans" w:eastAsia="Arial Unicode MS" w:hAnsi="Liberation Sans" w:cs="Mangal"/>
      <w:b/>
      <w:bCs/>
      <w:i/>
      <w:iCs/>
      <w:kern w:val="2"/>
      <w:sz w:val="27"/>
      <w:szCs w:val="27"/>
      <w:lang w:eastAsia="zh-CN" w:bidi="hi-IN"/>
    </w:rPr>
  </w:style>
  <w:style w:type="character" w:customStyle="1" w:styleId="Nagwek5Znak">
    <w:name w:val="Nagłówek 5 Znak"/>
    <w:basedOn w:val="Domylnaczcionkaakapitu"/>
    <w:link w:val="Nagwek5"/>
    <w:uiPriority w:val="9"/>
    <w:semiHidden/>
    <w:rsid w:val="0023554A"/>
    <w:rPr>
      <w:rFonts w:ascii="Liberation Sans" w:eastAsia="Arial Unicode MS" w:hAnsi="Liberation Sans" w:cs="Mangal"/>
      <w:b/>
      <w:bCs/>
      <w:kern w:val="2"/>
      <w:sz w:val="24"/>
      <w:szCs w:val="24"/>
      <w:lang w:eastAsia="zh-CN" w:bidi="hi-IN"/>
    </w:rPr>
  </w:style>
  <w:style w:type="character" w:customStyle="1" w:styleId="Nagwek6Znak">
    <w:name w:val="Nagłówek 6 Znak"/>
    <w:basedOn w:val="Domylnaczcionkaakapitu"/>
    <w:link w:val="Nagwek6"/>
    <w:uiPriority w:val="9"/>
    <w:semiHidden/>
    <w:rsid w:val="0023554A"/>
    <w:rPr>
      <w:rFonts w:ascii="Liberation Sans" w:eastAsia="Arial Unicode MS" w:hAnsi="Liberation Sans" w:cs="Mangal"/>
      <w:b/>
      <w:bCs/>
      <w:i/>
      <w:iCs/>
      <w:kern w:val="2"/>
      <w:sz w:val="24"/>
      <w:szCs w:val="24"/>
      <w:lang w:eastAsia="zh-CN" w:bidi="hi-IN"/>
    </w:rPr>
  </w:style>
  <w:style w:type="character" w:customStyle="1" w:styleId="Nagwek7Znak">
    <w:name w:val="Nagłówek 7 Znak"/>
    <w:basedOn w:val="Domylnaczcionkaakapitu"/>
    <w:link w:val="Nagwek7"/>
    <w:rsid w:val="0023554A"/>
    <w:rPr>
      <w:rFonts w:ascii="Liberation Sans" w:eastAsia="Arial Unicode MS" w:hAnsi="Liberation Sans" w:cs="Mangal"/>
      <w:b/>
      <w:bCs/>
      <w:kern w:val="2"/>
      <w:lang w:eastAsia="zh-CN" w:bidi="hi-IN"/>
    </w:rPr>
  </w:style>
  <w:style w:type="character" w:customStyle="1" w:styleId="Nagwek8Znak">
    <w:name w:val="Nagłówek 8 Znak"/>
    <w:basedOn w:val="Domylnaczcionkaakapitu"/>
    <w:link w:val="Nagwek8"/>
    <w:rsid w:val="0023554A"/>
    <w:rPr>
      <w:rFonts w:ascii="Liberation Sans" w:eastAsia="Arial Unicode MS" w:hAnsi="Liberation Sans" w:cs="Mangal"/>
      <w:b/>
      <w:bCs/>
      <w:i/>
      <w:iCs/>
      <w:kern w:val="2"/>
      <w:lang w:eastAsia="zh-CN" w:bidi="hi-IN"/>
    </w:rPr>
  </w:style>
  <w:style w:type="character" w:customStyle="1" w:styleId="Nagwek9Znak">
    <w:name w:val="Nagłówek 9 Znak"/>
    <w:basedOn w:val="Domylnaczcionkaakapitu"/>
    <w:link w:val="Nagwek9"/>
    <w:rsid w:val="0023554A"/>
    <w:rPr>
      <w:rFonts w:ascii="Liberation Sans" w:eastAsia="Arial Unicode MS" w:hAnsi="Liberation Sans" w:cs="Mangal"/>
      <w:b/>
      <w:bCs/>
      <w:kern w:val="2"/>
      <w:sz w:val="21"/>
      <w:szCs w:val="21"/>
      <w:lang w:eastAsia="zh-CN" w:bidi="hi-IN"/>
    </w:rPr>
  </w:style>
  <w:style w:type="character" w:customStyle="1" w:styleId="Hipercze1">
    <w:name w:val="Hiperłącze1"/>
    <w:rsid w:val="005608AE"/>
    <w:rPr>
      <w:color w:val="0099FF"/>
      <w:u w:val="none"/>
    </w:rPr>
  </w:style>
  <w:style w:type="table" w:customStyle="1" w:styleId="Tabela-Siatka2">
    <w:name w:val="Tabela - Siatka2"/>
    <w:basedOn w:val="Standardowy"/>
    <w:next w:val="Tabela-Siatka"/>
    <w:uiPriority w:val="39"/>
    <w:rsid w:val="00616BBF"/>
    <w:pPr>
      <w:spacing w:after="0" w:line="240" w:lineRule="auto"/>
    </w:pPr>
    <w:rPr>
      <w:rFonts w:eastAsia="Calibri"/>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86">
    <w:name w:val="xl186"/>
    <w:basedOn w:val="Normalny"/>
    <w:rsid w:val="00F1488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eastAsia="Times New Roman" w:cs="Times New Roman"/>
      <w:sz w:val="22"/>
      <w:lang w:eastAsia="pl-PL"/>
    </w:rPr>
  </w:style>
  <w:style w:type="paragraph" w:customStyle="1" w:styleId="xl187">
    <w:name w:val="xl187"/>
    <w:basedOn w:val="Normalny"/>
    <w:rsid w:val="00F14880"/>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 w:val="22"/>
      <w:lang w:eastAsia="pl-PL"/>
    </w:rPr>
  </w:style>
  <w:style w:type="paragraph" w:customStyle="1" w:styleId="xl188">
    <w:name w:val="xl188"/>
    <w:basedOn w:val="Normalny"/>
    <w:rsid w:val="00F1488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2"/>
      <w:lang w:eastAsia="pl-PL"/>
    </w:rPr>
  </w:style>
  <w:style w:type="paragraph" w:customStyle="1" w:styleId="xl189">
    <w:name w:val="xl189"/>
    <w:basedOn w:val="Normalny"/>
    <w:rsid w:val="00F1488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2"/>
      <w:lang w:eastAsia="pl-PL"/>
    </w:rPr>
  </w:style>
  <w:style w:type="paragraph" w:customStyle="1" w:styleId="xl190">
    <w:name w:val="xl190"/>
    <w:basedOn w:val="Normalny"/>
    <w:rsid w:val="00F1488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b/>
      <w:bCs/>
      <w:sz w:val="22"/>
      <w:lang w:eastAsia="pl-PL"/>
    </w:rPr>
  </w:style>
  <w:style w:type="paragraph" w:customStyle="1" w:styleId="xl191">
    <w:name w:val="xl191"/>
    <w:basedOn w:val="Normalny"/>
    <w:rsid w:val="00F1488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2"/>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542234">
      <w:bodyDiv w:val="1"/>
      <w:marLeft w:val="0"/>
      <w:marRight w:val="0"/>
      <w:marTop w:val="0"/>
      <w:marBottom w:val="0"/>
      <w:divBdr>
        <w:top w:val="none" w:sz="0" w:space="0" w:color="auto"/>
        <w:left w:val="none" w:sz="0" w:space="0" w:color="auto"/>
        <w:bottom w:val="none" w:sz="0" w:space="0" w:color="auto"/>
        <w:right w:val="none" w:sz="0" w:space="0" w:color="auto"/>
      </w:divBdr>
    </w:div>
    <w:div w:id="53236233">
      <w:bodyDiv w:val="1"/>
      <w:marLeft w:val="0"/>
      <w:marRight w:val="0"/>
      <w:marTop w:val="0"/>
      <w:marBottom w:val="0"/>
      <w:divBdr>
        <w:top w:val="none" w:sz="0" w:space="0" w:color="auto"/>
        <w:left w:val="none" w:sz="0" w:space="0" w:color="auto"/>
        <w:bottom w:val="none" w:sz="0" w:space="0" w:color="auto"/>
        <w:right w:val="none" w:sz="0" w:space="0" w:color="auto"/>
      </w:divBdr>
    </w:div>
    <w:div w:id="123890139">
      <w:bodyDiv w:val="1"/>
      <w:marLeft w:val="0"/>
      <w:marRight w:val="0"/>
      <w:marTop w:val="0"/>
      <w:marBottom w:val="0"/>
      <w:divBdr>
        <w:top w:val="none" w:sz="0" w:space="0" w:color="auto"/>
        <w:left w:val="none" w:sz="0" w:space="0" w:color="auto"/>
        <w:bottom w:val="none" w:sz="0" w:space="0" w:color="auto"/>
        <w:right w:val="none" w:sz="0" w:space="0" w:color="auto"/>
      </w:divBdr>
    </w:div>
    <w:div w:id="162283073">
      <w:bodyDiv w:val="1"/>
      <w:marLeft w:val="0"/>
      <w:marRight w:val="0"/>
      <w:marTop w:val="0"/>
      <w:marBottom w:val="0"/>
      <w:divBdr>
        <w:top w:val="none" w:sz="0" w:space="0" w:color="auto"/>
        <w:left w:val="none" w:sz="0" w:space="0" w:color="auto"/>
        <w:bottom w:val="none" w:sz="0" w:space="0" w:color="auto"/>
        <w:right w:val="none" w:sz="0" w:space="0" w:color="auto"/>
      </w:divBdr>
    </w:div>
    <w:div w:id="232204391">
      <w:bodyDiv w:val="1"/>
      <w:marLeft w:val="0"/>
      <w:marRight w:val="0"/>
      <w:marTop w:val="0"/>
      <w:marBottom w:val="0"/>
      <w:divBdr>
        <w:top w:val="none" w:sz="0" w:space="0" w:color="auto"/>
        <w:left w:val="none" w:sz="0" w:space="0" w:color="auto"/>
        <w:bottom w:val="none" w:sz="0" w:space="0" w:color="auto"/>
        <w:right w:val="none" w:sz="0" w:space="0" w:color="auto"/>
      </w:divBdr>
    </w:div>
    <w:div w:id="240675178">
      <w:bodyDiv w:val="1"/>
      <w:marLeft w:val="0"/>
      <w:marRight w:val="0"/>
      <w:marTop w:val="0"/>
      <w:marBottom w:val="0"/>
      <w:divBdr>
        <w:top w:val="none" w:sz="0" w:space="0" w:color="auto"/>
        <w:left w:val="none" w:sz="0" w:space="0" w:color="auto"/>
        <w:bottom w:val="none" w:sz="0" w:space="0" w:color="auto"/>
        <w:right w:val="none" w:sz="0" w:space="0" w:color="auto"/>
      </w:divBdr>
    </w:div>
    <w:div w:id="245191595">
      <w:bodyDiv w:val="1"/>
      <w:marLeft w:val="0"/>
      <w:marRight w:val="0"/>
      <w:marTop w:val="0"/>
      <w:marBottom w:val="0"/>
      <w:divBdr>
        <w:top w:val="none" w:sz="0" w:space="0" w:color="auto"/>
        <w:left w:val="none" w:sz="0" w:space="0" w:color="auto"/>
        <w:bottom w:val="none" w:sz="0" w:space="0" w:color="auto"/>
        <w:right w:val="none" w:sz="0" w:space="0" w:color="auto"/>
      </w:divBdr>
    </w:div>
    <w:div w:id="249706680">
      <w:bodyDiv w:val="1"/>
      <w:marLeft w:val="0"/>
      <w:marRight w:val="0"/>
      <w:marTop w:val="0"/>
      <w:marBottom w:val="0"/>
      <w:divBdr>
        <w:top w:val="none" w:sz="0" w:space="0" w:color="auto"/>
        <w:left w:val="none" w:sz="0" w:space="0" w:color="auto"/>
        <w:bottom w:val="none" w:sz="0" w:space="0" w:color="auto"/>
        <w:right w:val="none" w:sz="0" w:space="0" w:color="auto"/>
      </w:divBdr>
    </w:div>
    <w:div w:id="250622457">
      <w:bodyDiv w:val="1"/>
      <w:marLeft w:val="0"/>
      <w:marRight w:val="0"/>
      <w:marTop w:val="0"/>
      <w:marBottom w:val="0"/>
      <w:divBdr>
        <w:top w:val="none" w:sz="0" w:space="0" w:color="auto"/>
        <w:left w:val="none" w:sz="0" w:space="0" w:color="auto"/>
        <w:bottom w:val="none" w:sz="0" w:space="0" w:color="auto"/>
        <w:right w:val="none" w:sz="0" w:space="0" w:color="auto"/>
      </w:divBdr>
    </w:div>
    <w:div w:id="330185392">
      <w:bodyDiv w:val="1"/>
      <w:marLeft w:val="0"/>
      <w:marRight w:val="0"/>
      <w:marTop w:val="0"/>
      <w:marBottom w:val="0"/>
      <w:divBdr>
        <w:top w:val="none" w:sz="0" w:space="0" w:color="auto"/>
        <w:left w:val="none" w:sz="0" w:space="0" w:color="auto"/>
        <w:bottom w:val="none" w:sz="0" w:space="0" w:color="auto"/>
        <w:right w:val="none" w:sz="0" w:space="0" w:color="auto"/>
      </w:divBdr>
    </w:div>
    <w:div w:id="359088456">
      <w:bodyDiv w:val="1"/>
      <w:marLeft w:val="0"/>
      <w:marRight w:val="0"/>
      <w:marTop w:val="0"/>
      <w:marBottom w:val="0"/>
      <w:divBdr>
        <w:top w:val="none" w:sz="0" w:space="0" w:color="auto"/>
        <w:left w:val="none" w:sz="0" w:space="0" w:color="auto"/>
        <w:bottom w:val="none" w:sz="0" w:space="0" w:color="auto"/>
        <w:right w:val="none" w:sz="0" w:space="0" w:color="auto"/>
      </w:divBdr>
    </w:div>
    <w:div w:id="379132200">
      <w:bodyDiv w:val="1"/>
      <w:marLeft w:val="0"/>
      <w:marRight w:val="0"/>
      <w:marTop w:val="0"/>
      <w:marBottom w:val="0"/>
      <w:divBdr>
        <w:top w:val="none" w:sz="0" w:space="0" w:color="auto"/>
        <w:left w:val="none" w:sz="0" w:space="0" w:color="auto"/>
        <w:bottom w:val="none" w:sz="0" w:space="0" w:color="auto"/>
        <w:right w:val="none" w:sz="0" w:space="0" w:color="auto"/>
      </w:divBdr>
    </w:div>
    <w:div w:id="477888773">
      <w:bodyDiv w:val="1"/>
      <w:marLeft w:val="0"/>
      <w:marRight w:val="0"/>
      <w:marTop w:val="0"/>
      <w:marBottom w:val="0"/>
      <w:divBdr>
        <w:top w:val="none" w:sz="0" w:space="0" w:color="auto"/>
        <w:left w:val="none" w:sz="0" w:space="0" w:color="auto"/>
        <w:bottom w:val="none" w:sz="0" w:space="0" w:color="auto"/>
        <w:right w:val="none" w:sz="0" w:space="0" w:color="auto"/>
      </w:divBdr>
    </w:div>
    <w:div w:id="504366607">
      <w:bodyDiv w:val="1"/>
      <w:marLeft w:val="0"/>
      <w:marRight w:val="0"/>
      <w:marTop w:val="0"/>
      <w:marBottom w:val="0"/>
      <w:divBdr>
        <w:top w:val="none" w:sz="0" w:space="0" w:color="auto"/>
        <w:left w:val="none" w:sz="0" w:space="0" w:color="auto"/>
        <w:bottom w:val="none" w:sz="0" w:space="0" w:color="auto"/>
        <w:right w:val="none" w:sz="0" w:space="0" w:color="auto"/>
      </w:divBdr>
    </w:div>
    <w:div w:id="545220689">
      <w:bodyDiv w:val="1"/>
      <w:marLeft w:val="0"/>
      <w:marRight w:val="0"/>
      <w:marTop w:val="0"/>
      <w:marBottom w:val="0"/>
      <w:divBdr>
        <w:top w:val="none" w:sz="0" w:space="0" w:color="auto"/>
        <w:left w:val="none" w:sz="0" w:space="0" w:color="auto"/>
        <w:bottom w:val="none" w:sz="0" w:space="0" w:color="auto"/>
        <w:right w:val="none" w:sz="0" w:space="0" w:color="auto"/>
      </w:divBdr>
    </w:div>
    <w:div w:id="565607966">
      <w:bodyDiv w:val="1"/>
      <w:marLeft w:val="0"/>
      <w:marRight w:val="0"/>
      <w:marTop w:val="0"/>
      <w:marBottom w:val="0"/>
      <w:divBdr>
        <w:top w:val="none" w:sz="0" w:space="0" w:color="auto"/>
        <w:left w:val="none" w:sz="0" w:space="0" w:color="auto"/>
        <w:bottom w:val="none" w:sz="0" w:space="0" w:color="auto"/>
        <w:right w:val="none" w:sz="0" w:space="0" w:color="auto"/>
      </w:divBdr>
    </w:div>
    <w:div w:id="627008323">
      <w:bodyDiv w:val="1"/>
      <w:marLeft w:val="0"/>
      <w:marRight w:val="0"/>
      <w:marTop w:val="0"/>
      <w:marBottom w:val="0"/>
      <w:divBdr>
        <w:top w:val="none" w:sz="0" w:space="0" w:color="auto"/>
        <w:left w:val="none" w:sz="0" w:space="0" w:color="auto"/>
        <w:bottom w:val="none" w:sz="0" w:space="0" w:color="auto"/>
        <w:right w:val="none" w:sz="0" w:space="0" w:color="auto"/>
      </w:divBdr>
    </w:div>
    <w:div w:id="696003478">
      <w:bodyDiv w:val="1"/>
      <w:marLeft w:val="0"/>
      <w:marRight w:val="0"/>
      <w:marTop w:val="0"/>
      <w:marBottom w:val="0"/>
      <w:divBdr>
        <w:top w:val="none" w:sz="0" w:space="0" w:color="auto"/>
        <w:left w:val="none" w:sz="0" w:space="0" w:color="auto"/>
        <w:bottom w:val="none" w:sz="0" w:space="0" w:color="auto"/>
        <w:right w:val="none" w:sz="0" w:space="0" w:color="auto"/>
      </w:divBdr>
    </w:div>
    <w:div w:id="706372763">
      <w:bodyDiv w:val="1"/>
      <w:marLeft w:val="0"/>
      <w:marRight w:val="0"/>
      <w:marTop w:val="0"/>
      <w:marBottom w:val="0"/>
      <w:divBdr>
        <w:top w:val="none" w:sz="0" w:space="0" w:color="auto"/>
        <w:left w:val="none" w:sz="0" w:space="0" w:color="auto"/>
        <w:bottom w:val="none" w:sz="0" w:space="0" w:color="auto"/>
        <w:right w:val="none" w:sz="0" w:space="0" w:color="auto"/>
      </w:divBdr>
    </w:div>
    <w:div w:id="796485662">
      <w:bodyDiv w:val="1"/>
      <w:marLeft w:val="0"/>
      <w:marRight w:val="0"/>
      <w:marTop w:val="0"/>
      <w:marBottom w:val="0"/>
      <w:divBdr>
        <w:top w:val="none" w:sz="0" w:space="0" w:color="auto"/>
        <w:left w:val="none" w:sz="0" w:space="0" w:color="auto"/>
        <w:bottom w:val="none" w:sz="0" w:space="0" w:color="auto"/>
        <w:right w:val="none" w:sz="0" w:space="0" w:color="auto"/>
      </w:divBdr>
    </w:div>
    <w:div w:id="826046582">
      <w:bodyDiv w:val="1"/>
      <w:marLeft w:val="0"/>
      <w:marRight w:val="0"/>
      <w:marTop w:val="0"/>
      <w:marBottom w:val="0"/>
      <w:divBdr>
        <w:top w:val="none" w:sz="0" w:space="0" w:color="auto"/>
        <w:left w:val="none" w:sz="0" w:space="0" w:color="auto"/>
        <w:bottom w:val="none" w:sz="0" w:space="0" w:color="auto"/>
        <w:right w:val="none" w:sz="0" w:space="0" w:color="auto"/>
      </w:divBdr>
    </w:div>
    <w:div w:id="855534709">
      <w:bodyDiv w:val="1"/>
      <w:marLeft w:val="0"/>
      <w:marRight w:val="0"/>
      <w:marTop w:val="0"/>
      <w:marBottom w:val="0"/>
      <w:divBdr>
        <w:top w:val="none" w:sz="0" w:space="0" w:color="auto"/>
        <w:left w:val="none" w:sz="0" w:space="0" w:color="auto"/>
        <w:bottom w:val="none" w:sz="0" w:space="0" w:color="auto"/>
        <w:right w:val="none" w:sz="0" w:space="0" w:color="auto"/>
      </w:divBdr>
    </w:div>
    <w:div w:id="892351505">
      <w:bodyDiv w:val="1"/>
      <w:marLeft w:val="0"/>
      <w:marRight w:val="0"/>
      <w:marTop w:val="0"/>
      <w:marBottom w:val="0"/>
      <w:divBdr>
        <w:top w:val="none" w:sz="0" w:space="0" w:color="auto"/>
        <w:left w:val="none" w:sz="0" w:space="0" w:color="auto"/>
        <w:bottom w:val="none" w:sz="0" w:space="0" w:color="auto"/>
        <w:right w:val="none" w:sz="0" w:space="0" w:color="auto"/>
      </w:divBdr>
    </w:div>
    <w:div w:id="909538467">
      <w:bodyDiv w:val="1"/>
      <w:marLeft w:val="0"/>
      <w:marRight w:val="0"/>
      <w:marTop w:val="0"/>
      <w:marBottom w:val="0"/>
      <w:divBdr>
        <w:top w:val="none" w:sz="0" w:space="0" w:color="auto"/>
        <w:left w:val="none" w:sz="0" w:space="0" w:color="auto"/>
        <w:bottom w:val="none" w:sz="0" w:space="0" w:color="auto"/>
        <w:right w:val="none" w:sz="0" w:space="0" w:color="auto"/>
      </w:divBdr>
    </w:div>
    <w:div w:id="912740502">
      <w:bodyDiv w:val="1"/>
      <w:marLeft w:val="0"/>
      <w:marRight w:val="0"/>
      <w:marTop w:val="0"/>
      <w:marBottom w:val="0"/>
      <w:divBdr>
        <w:top w:val="none" w:sz="0" w:space="0" w:color="auto"/>
        <w:left w:val="none" w:sz="0" w:space="0" w:color="auto"/>
        <w:bottom w:val="none" w:sz="0" w:space="0" w:color="auto"/>
        <w:right w:val="none" w:sz="0" w:space="0" w:color="auto"/>
      </w:divBdr>
    </w:div>
    <w:div w:id="946348945">
      <w:bodyDiv w:val="1"/>
      <w:marLeft w:val="0"/>
      <w:marRight w:val="0"/>
      <w:marTop w:val="0"/>
      <w:marBottom w:val="0"/>
      <w:divBdr>
        <w:top w:val="none" w:sz="0" w:space="0" w:color="auto"/>
        <w:left w:val="none" w:sz="0" w:space="0" w:color="auto"/>
        <w:bottom w:val="none" w:sz="0" w:space="0" w:color="auto"/>
        <w:right w:val="none" w:sz="0" w:space="0" w:color="auto"/>
      </w:divBdr>
    </w:div>
    <w:div w:id="983583563">
      <w:bodyDiv w:val="1"/>
      <w:marLeft w:val="0"/>
      <w:marRight w:val="0"/>
      <w:marTop w:val="0"/>
      <w:marBottom w:val="0"/>
      <w:divBdr>
        <w:top w:val="none" w:sz="0" w:space="0" w:color="auto"/>
        <w:left w:val="none" w:sz="0" w:space="0" w:color="auto"/>
        <w:bottom w:val="none" w:sz="0" w:space="0" w:color="auto"/>
        <w:right w:val="none" w:sz="0" w:space="0" w:color="auto"/>
      </w:divBdr>
    </w:div>
    <w:div w:id="995376660">
      <w:bodyDiv w:val="1"/>
      <w:marLeft w:val="0"/>
      <w:marRight w:val="0"/>
      <w:marTop w:val="0"/>
      <w:marBottom w:val="0"/>
      <w:divBdr>
        <w:top w:val="none" w:sz="0" w:space="0" w:color="auto"/>
        <w:left w:val="none" w:sz="0" w:space="0" w:color="auto"/>
        <w:bottom w:val="none" w:sz="0" w:space="0" w:color="auto"/>
        <w:right w:val="none" w:sz="0" w:space="0" w:color="auto"/>
      </w:divBdr>
    </w:div>
    <w:div w:id="1077173228">
      <w:bodyDiv w:val="1"/>
      <w:marLeft w:val="0"/>
      <w:marRight w:val="0"/>
      <w:marTop w:val="0"/>
      <w:marBottom w:val="0"/>
      <w:divBdr>
        <w:top w:val="none" w:sz="0" w:space="0" w:color="auto"/>
        <w:left w:val="none" w:sz="0" w:space="0" w:color="auto"/>
        <w:bottom w:val="none" w:sz="0" w:space="0" w:color="auto"/>
        <w:right w:val="none" w:sz="0" w:space="0" w:color="auto"/>
      </w:divBdr>
    </w:div>
    <w:div w:id="1105273383">
      <w:bodyDiv w:val="1"/>
      <w:marLeft w:val="0"/>
      <w:marRight w:val="0"/>
      <w:marTop w:val="0"/>
      <w:marBottom w:val="0"/>
      <w:divBdr>
        <w:top w:val="none" w:sz="0" w:space="0" w:color="auto"/>
        <w:left w:val="none" w:sz="0" w:space="0" w:color="auto"/>
        <w:bottom w:val="none" w:sz="0" w:space="0" w:color="auto"/>
        <w:right w:val="none" w:sz="0" w:space="0" w:color="auto"/>
      </w:divBdr>
    </w:div>
    <w:div w:id="1139568943">
      <w:bodyDiv w:val="1"/>
      <w:marLeft w:val="0"/>
      <w:marRight w:val="0"/>
      <w:marTop w:val="0"/>
      <w:marBottom w:val="0"/>
      <w:divBdr>
        <w:top w:val="none" w:sz="0" w:space="0" w:color="auto"/>
        <w:left w:val="none" w:sz="0" w:space="0" w:color="auto"/>
        <w:bottom w:val="none" w:sz="0" w:space="0" w:color="auto"/>
        <w:right w:val="none" w:sz="0" w:space="0" w:color="auto"/>
      </w:divBdr>
    </w:div>
    <w:div w:id="1144658628">
      <w:bodyDiv w:val="1"/>
      <w:marLeft w:val="0"/>
      <w:marRight w:val="0"/>
      <w:marTop w:val="0"/>
      <w:marBottom w:val="0"/>
      <w:divBdr>
        <w:top w:val="none" w:sz="0" w:space="0" w:color="auto"/>
        <w:left w:val="none" w:sz="0" w:space="0" w:color="auto"/>
        <w:bottom w:val="none" w:sz="0" w:space="0" w:color="auto"/>
        <w:right w:val="none" w:sz="0" w:space="0" w:color="auto"/>
      </w:divBdr>
    </w:div>
    <w:div w:id="1246112567">
      <w:bodyDiv w:val="1"/>
      <w:marLeft w:val="0"/>
      <w:marRight w:val="0"/>
      <w:marTop w:val="0"/>
      <w:marBottom w:val="0"/>
      <w:divBdr>
        <w:top w:val="none" w:sz="0" w:space="0" w:color="auto"/>
        <w:left w:val="none" w:sz="0" w:space="0" w:color="auto"/>
        <w:bottom w:val="none" w:sz="0" w:space="0" w:color="auto"/>
        <w:right w:val="none" w:sz="0" w:space="0" w:color="auto"/>
      </w:divBdr>
    </w:div>
    <w:div w:id="1277174972">
      <w:bodyDiv w:val="1"/>
      <w:marLeft w:val="0"/>
      <w:marRight w:val="0"/>
      <w:marTop w:val="0"/>
      <w:marBottom w:val="0"/>
      <w:divBdr>
        <w:top w:val="none" w:sz="0" w:space="0" w:color="auto"/>
        <w:left w:val="none" w:sz="0" w:space="0" w:color="auto"/>
        <w:bottom w:val="none" w:sz="0" w:space="0" w:color="auto"/>
        <w:right w:val="none" w:sz="0" w:space="0" w:color="auto"/>
      </w:divBdr>
    </w:div>
    <w:div w:id="1374385355">
      <w:bodyDiv w:val="1"/>
      <w:marLeft w:val="0"/>
      <w:marRight w:val="0"/>
      <w:marTop w:val="0"/>
      <w:marBottom w:val="0"/>
      <w:divBdr>
        <w:top w:val="none" w:sz="0" w:space="0" w:color="auto"/>
        <w:left w:val="none" w:sz="0" w:space="0" w:color="auto"/>
        <w:bottom w:val="none" w:sz="0" w:space="0" w:color="auto"/>
        <w:right w:val="none" w:sz="0" w:space="0" w:color="auto"/>
      </w:divBdr>
    </w:div>
    <w:div w:id="1386831161">
      <w:bodyDiv w:val="1"/>
      <w:marLeft w:val="0"/>
      <w:marRight w:val="0"/>
      <w:marTop w:val="0"/>
      <w:marBottom w:val="0"/>
      <w:divBdr>
        <w:top w:val="none" w:sz="0" w:space="0" w:color="auto"/>
        <w:left w:val="none" w:sz="0" w:space="0" w:color="auto"/>
        <w:bottom w:val="none" w:sz="0" w:space="0" w:color="auto"/>
        <w:right w:val="none" w:sz="0" w:space="0" w:color="auto"/>
      </w:divBdr>
    </w:div>
    <w:div w:id="1394349557">
      <w:bodyDiv w:val="1"/>
      <w:marLeft w:val="0"/>
      <w:marRight w:val="0"/>
      <w:marTop w:val="0"/>
      <w:marBottom w:val="0"/>
      <w:divBdr>
        <w:top w:val="none" w:sz="0" w:space="0" w:color="auto"/>
        <w:left w:val="none" w:sz="0" w:space="0" w:color="auto"/>
        <w:bottom w:val="none" w:sz="0" w:space="0" w:color="auto"/>
        <w:right w:val="none" w:sz="0" w:space="0" w:color="auto"/>
      </w:divBdr>
    </w:div>
    <w:div w:id="1397122082">
      <w:bodyDiv w:val="1"/>
      <w:marLeft w:val="0"/>
      <w:marRight w:val="0"/>
      <w:marTop w:val="0"/>
      <w:marBottom w:val="0"/>
      <w:divBdr>
        <w:top w:val="none" w:sz="0" w:space="0" w:color="auto"/>
        <w:left w:val="none" w:sz="0" w:space="0" w:color="auto"/>
        <w:bottom w:val="none" w:sz="0" w:space="0" w:color="auto"/>
        <w:right w:val="none" w:sz="0" w:space="0" w:color="auto"/>
      </w:divBdr>
    </w:div>
    <w:div w:id="1405179443">
      <w:bodyDiv w:val="1"/>
      <w:marLeft w:val="0"/>
      <w:marRight w:val="0"/>
      <w:marTop w:val="0"/>
      <w:marBottom w:val="0"/>
      <w:divBdr>
        <w:top w:val="none" w:sz="0" w:space="0" w:color="auto"/>
        <w:left w:val="none" w:sz="0" w:space="0" w:color="auto"/>
        <w:bottom w:val="none" w:sz="0" w:space="0" w:color="auto"/>
        <w:right w:val="none" w:sz="0" w:space="0" w:color="auto"/>
      </w:divBdr>
    </w:div>
    <w:div w:id="1415129738">
      <w:bodyDiv w:val="1"/>
      <w:marLeft w:val="0"/>
      <w:marRight w:val="0"/>
      <w:marTop w:val="0"/>
      <w:marBottom w:val="0"/>
      <w:divBdr>
        <w:top w:val="none" w:sz="0" w:space="0" w:color="auto"/>
        <w:left w:val="none" w:sz="0" w:space="0" w:color="auto"/>
        <w:bottom w:val="none" w:sz="0" w:space="0" w:color="auto"/>
        <w:right w:val="none" w:sz="0" w:space="0" w:color="auto"/>
      </w:divBdr>
    </w:div>
    <w:div w:id="1445686141">
      <w:bodyDiv w:val="1"/>
      <w:marLeft w:val="0"/>
      <w:marRight w:val="0"/>
      <w:marTop w:val="0"/>
      <w:marBottom w:val="0"/>
      <w:divBdr>
        <w:top w:val="none" w:sz="0" w:space="0" w:color="auto"/>
        <w:left w:val="none" w:sz="0" w:space="0" w:color="auto"/>
        <w:bottom w:val="none" w:sz="0" w:space="0" w:color="auto"/>
        <w:right w:val="none" w:sz="0" w:space="0" w:color="auto"/>
      </w:divBdr>
    </w:div>
    <w:div w:id="1485125270">
      <w:bodyDiv w:val="1"/>
      <w:marLeft w:val="0"/>
      <w:marRight w:val="0"/>
      <w:marTop w:val="0"/>
      <w:marBottom w:val="0"/>
      <w:divBdr>
        <w:top w:val="none" w:sz="0" w:space="0" w:color="auto"/>
        <w:left w:val="none" w:sz="0" w:space="0" w:color="auto"/>
        <w:bottom w:val="none" w:sz="0" w:space="0" w:color="auto"/>
        <w:right w:val="none" w:sz="0" w:space="0" w:color="auto"/>
      </w:divBdr>
    </w:div>
    <w:div w:id="1496336330">
      <w:bodyDiv w:val="1"/>
      <w:marLeft w:val="0"/>
      <w:marRight w:val="0"/>
      <w:marTop w:val="0"/>
      <w:marBottom w:val="0"/>
      <w:divBdr>
        <w:top w:val="none" w:sz="0" w:space="0" w:color="auto"/>
        <w:left w:val="none" w:sz="0" w:space="0" w:color="auto"/>
        <w:bottom w:val="none" w:sz="0" w:space="0" w:color="auto"/>
        <w:right w:val="none" w:sz="0" w:space="0" w:color="auto"/>
      </w:divBdr>
    </w:div>
    <w:div w:id="1504468475">
      <w:bodyDiv w:val="1"/>
      <w:marLeft w:val="0"/>
      <w:marRight w:val="0"/>
      <w:marTop w:val="0"/>
      <w:marBottom w:val="0"/>
      <w:divBdr>
        <w:top w:val="none" w:sz="0" w:space="0" w:color="auto"/>
        <w:left w:val="none" w:sz="0" w:space="0" w:color="auto"/>
        <w:bottom w:val="none" w:sz="0" w:space="0" w:color="auto"/>
        <w:right w:val="none" w:sz="0" w:space="0" w:color="auto"/>
      </w:divBdr>
    </w:div>
    <w:div w:id="1528637213">
      <w:bodyDiv w:val="1"/>
      <w:marLeft w:val="0"/>
      <w:marRight w:val="0"/>
      <w:marTop w:val="0"/>
      <w:marBottom w:val="0"/>
      <w:divBdr>
        <w:top w:val="none" w:sz="0" w:space="0" w:color="auto"/>
        <w:left w:val="none" w:sz="0" w:space="0" w:color="auto"/>
        <w:bottom w:val="none" w:sz="0" w:space="0" w:color="auto"/>
        <w:right w:val="none" w:sz="0" w:space="0" w:color="auto"/>
      </w:divBdr>
    </w:div>
    <w:div w:id="1560938026">
      <w:bodyDiv w:val="1"/>
      <w:marLeft w:val="0"/>
      <w:marRight w:val="0"/>
      <w:marTop w:val="0"/>
      <w:marBottom w:val="0"/>
      <w:divBdr>
        <w:top w:val="none" w:sz="0" w:space="0" w:color="auto"/>
        <w:left w:val="none" w:sz="0" w:space="0" w:color="auto"/>
        <w:bottom w:val="none" w:sz="0" w:space="0" w:color="auto"/>
        <w:right w:val="none" w:sz="0" w:space="0" w:color="auto"/>
      </w:divBdr>
    </w:div>
    <w:div w:id="1583415664">
      <w:bodyDiv w:val="1"/>
      <w:marLeft w:val="0"/>
      <w:marRight w:val="0"/>
      <w:marTop w:val="0"/>
      <w:marBottom w:val="0"/>
      <w:divBdr>
        <w:top w:val="none" w:sz="0" w:space="0" w:color="auto"/>
        <w:left w:val="none" w:sz="0" w:space="0" w:color="auto"/>
        <w:bottom w:val="none" w:sz="0" w:space="0" w:color="auto"/>
        <w:right w:val="none" w:sz="0" w:space="0" w:color="auto"/>
      </w:divBdr>
    </w:div>
    <w:div w:id="1591428745">
      <w:bodyDiv w:val="1"/>
      <w:marLeft w:val="0"/>
      <w:marRight w:val="0"/>
      <w:marTop w:val="0"/>
      <w:marBottom w:val="0"/>
      <w:divBdr>
        <w:top w:val="none" w:sz="0" w:space="0" w:color="auto"/>
        <w:left w:val="none" w:sz="0" w:space="0" w:color="auto"/>
        <w:bottom w:val="none" w:sz="0" w:space="0" w:color="auto"/>
        <w:right w:val="none" w:sz="0" w:space="0" w:color="auto"/>
      </w:divBdr>
    </w:div>
    <w:div w:id="1622957251">
      <w:bodyDiv w:val="1"/>
      <w:marLeft w:val="0"/>
      <w:marRight w:val="0"/>
      <w:marTop w:val="0"/>
      <w:marBottom w:val="0"/>
      <w:divBdr>
        <w:top w:val="none" w:sz="0" w:space="0" w:color="auto"/>
        <w:left w:val="none" w:sz="0" w:space="0" w:color="auto"/>
        <w:bottom w:val="none" w:sz="0" w:space="0" w:color="auto"/>
        <w:right w:val="none" w:sz="0" w:space="0" w:color="auto"/>
      </w:divBdr>
    </w:div>
    <w:div w:id="1626812819">
      <w:bodyDiv w:val="1"/>
      <w:marLeft w:val="0"/>
      <w:marRight w:val="0"/>
      <w:marTop w:val="0"/>
      <w:marBottom w:val="0"/>
      <w:divBdr>
        <w:top w:val="none" w:sz="0" w:space="0" w:color="auto"/>
        <w:left w:val="none" w:sz="0" w:space="0" w:color="auto"/>
        <w:bottom w:val="none" w:sz="0" w:space="0" w:color="auto"/>
        <w:right w:val="none" w:sz="0" w:space="0" w:color="auto"/>
      </w:divBdr>
    </w:div>
    <w:div w:id="1650398185">
      <w:bodyDiv w:val="1"/>
      <w:marLeft w:val="0"/>
      <w:marRight w:val="0"/>
      <w:marTop w:val="0"/>
      <w:marBottom w:val="0"/>
      <w:divBdr>
        <w:top w:val="none" w:sz="0" w:space="0" w:color="auto"/>
        <w:left w:val="none" w:sz="0" w:space="0" w:color="auto"/>
        <w:bottom w:val="none" w:sz="0" w:space="0" w:color="auto"/>
        <w:right w:val="none" w:sz="0" w:space="0" w:color="auto"/>
      </w:divBdr>
    </w:div>
    <w:div w:id="1673877024">
      <w:bodyDiv w:val="1"/>
      <w:marLeft w:val="0"/>
      <w:marRight w:val="0"/>
      <w:marTop w:val="0"/>
      <w:marBottom w:val="0"/>
      <w:divBdr>
        <w:top w:val="none" w:sz="0" w:space="0" w:color="auto"/>
        <w:left w:val="none" w:sz="0" w:space="0" w:color="auto"/>
        <w:bottom w:val="none" w:sz="0" w:space="0" w:color="auto"/>
        <w:right w:val="none" w:sz="0" w:space="0" w:color="auto"/>
      </w:divBdr>
    </w:div>
    <w:div w:id="1776174919">
      <w:bodyDiv w:val="1"/>
      <w:marLeft w:val="0"/>
      <w:marRight w:val="0"/>
      <w:marTop w:val="0"/>
      <w:marBottom w:val="0"/>
      <w:divBdr>
        <w:top w:val="none" w:sz="0" w:space="0" w:color="auto"/>
        <w:left w:val="none" w:sz="0" w:space="0" w:color="auto"/>
        <w:bottom w:val="none" w:sz="0" w:space="0" w:color="auto"/>
        <w:right w:val="none" w:sz="0" w:space="0" w:color="auto"/>
      </w:divBdr>
    </w:div>
    <w:div w:id="1776754634">
      <w:bodyDiv w:val="1"/>
      <w:marLeft w:val="0"/>
      <w:marRight w:val="0"/>
      <w:marTop w:val="0"/>
      <w:marBottom w:val="0"/>
      <w:divBdr>
        <w:top w:val="none" w:sz="0" w:space="0" w:color="auto"/>
        <w:left w:val="none" w:sz="0" w:space="0" w:color="auto"/>
        <w:bottom w:val="none" w:sz="0" w:space="0" w:color="auto"/>
        <w:right w:val="none" w:sz="0" w:space="0" w:color="auto"/>
      </w:divBdr>
    </w:div>
    <w:div w:id="1781804264">
      <w:bodyDiv w:val="1"/>
      <w:marLeft w:val="0"/>
      <w:marRight w:val="0"/>
      <w:marTop w:val="0"/>
      <w:marBottom w:val="0"/>
      <w:divBdr>
        <w:top w:val="none" w:sz="0" w:space="0" w:color="auto"/>
        <w:left w:val="none" w:sz="0" w:space="0" w:color="auto"/>
        <w:bottom w:val="none" w:sz="0" w:space="0" w:color="auto"/>
        <w:right w:val="none" w:sz="0" w:space="0" w:color="auto"/>
      </w:divBdr>
    </w:div>
    <w:div w:id="1790926093">
      <w:bodyDiv w:val="1"/>
      <w:marLeft w:val="0"/>
      <w:marRight w:val="0"/>
      <w:marTop w:val="0"/>
      <w:marBottom w:val="0"/>
      <w:divBdr>
        <w:top w:val="none" w:sz="0" w:space="0" w:color="auto"/>
        <w:left w:val="none" w:sz="0" w:space="0" w:color="auto"/>
        <w:bottom w:val="none" w:sz="0" w:space="0" w:color="auto"/>
        <w:right w:val="none" w:sz="0" w:space="0" w:color="auto"/>
      </w:divBdr>
    </w:div>
    <w:div w:id="1834636088">
      <w:bodyDiv w:val="1"/>
      <w:marLeft w:val="0"/>
      <w:marRight w:val="0"/>
      <w:marTop w:val="0"/>
      <w:marBottom w:val="0"/>
      <w:divBdr>
        <w:top w:val="none" w:sz="0" w:space="0" w:color="auto"/>
        <w:left w:val="none" w:sz="0" w:space="0" w:color="auto"/>
        <w:bottom w:val="none" w:sz="0" w:space="0" w:color="auto"/>
        <w:right w:val="none" w:sz="0" w:space="0" w:color="auto"/>
      </w:divBdr>
    </w:div>
    <w:div w:id="1867519809">
      <w:bodyDiv w:val="1"/>
      <w:marLeft w:val="0"/>
      <w:marRight w:val="0"/>
      <w:marTop w:val="0"/>
      <w:marBottom w:val="0"/>
      <w:divBdr>
        <w:top w:val="none" w:sz="0" w:space="0" w:color="auto"/>
        <w:left w:val="none" w:sz="0" w:space="0" w:color="auto"/>
        <w:bottom w:val="none" w:sz="0" w:space="0" w:color="auto"/>
        <w:right w:val="none" w:sz="0" w:space="0" w:color="auto"/>
      </w:divBdr>
    </w:div>
    <w:div w:id="1901284482">
      <w:bodyDiv w:val="1"/>
      <w:marLeft w:val="0"/>
      <w:marRight w:val="0"/>
      <w:marTop w:val="0"/>
      <w:marBottom w:val="0"/>
      <w:divBdr>
        <w:top w:val="none" w:sz="0" w:space="0" w:color="auto"/>
        <w:left w:val="none" w:sz="0" w:space="0" w:color="auto"/>
        <w:bottom w:val="none" w:sz="0" w:space="0" w:color="auto"/>
        <w:right w:val="none" w:sz="0" w:space="0" w:color="auto"/>
      </w:divBdr>
    </w:div>
    <w:div w:id="1915124529">
      <w:bodyDiv w:val="1"/>
      <w:marLeft w:val="0"/>
      <w:marRight w:val="0"/>
      <w:marTop w:val="0"/>
      <w:marBottom w:val="0"/>
      <w:divBdr>
        <w:top w:val="none" w:sz="0" w:space="0" w:color="auto"/>
        <w:left w:val="none" w:sz="0" w:space="0" w:color="auto"/>
        <w:bottom w:val="none" w:sz="0" w:space="0" w:color="auto"/>
        <w:right w:val="none" w:sz="0" w:space="0" w:color="auto"/>
      </w:divBdr>
    </w:div>
    <w:div w:id="1949852667">
      <w:bodyDiv w:val="1"/>
      <w:marLeft w:val="0"/>
      <w:marRight w:val="0"/>
      <w:marTop w:val="0"/>
      <w:marBottom w:val="0"/>
      <w:divBdr>
        <w:top w:val="none" w:sz="0" w:space="0" w:color="auto"/>
        <w:left w:val="none" w:sz="0" w:space="0" w:color="auto"/>
        <w:bottom w:val="none" w:sz="0" w:space="0" w:color="auto"/>
        <w:right w:val="none" w:sz="0" w:space="0" w:color="auto"/>
      </w:divBdr>
    </w:div>
    <w:div w:id="1952124642">
      <w:bodyDiv w:val="1"/>
      <w:marLeft w:val="0"/>
      <w:marRight w:val="0"/>
      <w:marTop w:val="0"/>
      <w:marBottom w:val="0"/>
      <w:divBdr>
        <w:top w:val="none" w:sz="0" w:space="0" w:color="auto"/>
        <w:left w:val="none" w:sz="0" w:space="0" w:color="auto"/>
        <w:bottom w:val="none" w:sz="0" w:space="0" w:color="auto"/>
        <w:right w:val="none" w:sz="0" w:space="0" w:color="auto"/>
      </w:divBdr>
    </w:div>
    <w:div w:id="1991399110">
      <w:bodyDiv w:val="1"/>
      <w:marLeft w:val="0"/>
      <w:marRight w:val="0"/>
      <w:marTop w:val="0"/>
      <w:marBottom w:val="0"/>
      <w:divBdr>
        <w:top w:val="none" w:sz="0" w:space="0" w:color="auto"/>
        <w:left w:val="none" w:sz="0" w:space="0" w:color="auto"/>
        <w:bottom w:val="none" w:sz="0" w:space="0" w:color="auto"/>
        <w:right w:val="none" w:sz="0" w:space="0" w:color="auto"/>
      </w:divBdr>
    </w:div>
    <w:div w:id="1997302400">
      <w:bodyDiv w:val="1"/>
      <w:marLeft w:val="0"/>
      <w:marRight w:val="0"/>
      <w:marTop w:val="0"/>
      <w:marBottom w:val="0"/>
      <w:divBdr>
        <w:top w:val="none" w:sz="0" w:space="0" w:color="auto"/>
        <w:left w:val="none" w:sz="0" w:space="0" w:color="auto"/>
        <w:bottom w:val="none" w:sz="0" w:space="0" w:color="auto"/>
        <w:right w:val="none" w:sz="0" w:space="0" w:color="auto"/>
      </w:divBdr>
    </w:div>
    <w:div w:id="2013675502">
      <w:bodyDiv w:val="1"/>
      <w:marLeft w:val="0"/>
      <w:marRight w:val="0"/>
      <w:marTop w:val="0"/>
      <w:marBottom w:val="0"/>
      <w:divBdr>
        <w:top w:val="none" w:sz="0" w:space="0" w:color="auto"/>
        <w:left w:val="none" w:sz="0" w:space="0" w:color="auto"/>
        <w:bottom w:val="none" w:sz="0" w:space="0" w:color="auto"/>
        <w:right w:val="none" w:sz="0" w:space="0" w:color="auto"/>
      </w:divBdr>
    </w:div>
    <w:div w:id="2022388890">
      <w:bodyDiv w:val="1"/>
      <w:marLeft w:val="0"/>
      <w:marRight w:val="0"/>
      <w:marTop w:val="0"/>
      <w:marBottom w:val="0"/>
      <w:divBdr>
        <w:top w:val="none" w:sz="0" w:space="0" w:color="auto"/>
        <w:left w:val="none" w:sz="0" w:space="0" w:color="auto"/>
        <w:bottom w:val="none" w:sz="0" w:space="0" w:color="auto"/>
        <w:right w:val="none" w:sz="0" w:space="0" w:color="auto"/>
      </w:divBdr>
    </w:div>
    <w:div w:id="2038309888">
      <w:bodyDiv w:val="1"/>
      <w:marLeft w:val="0"/>
      <w:marRight w:val="0"/>
      <w:marTop w:val="0"/>
      <w:marBottom w:val="0"/>
      <w:divBdr>
        <w:top w:val="none" w:sz="0" w:space="0" w:color="auto"/>
        <w:left w:val="none" w:sz="0" w:space="0" w:color="auto"/>
        <w:bottom w:val="none" w:sz="0" w:space="0" w:color="auto"/>
        <w:right w:val="none" w:sz="0" w:space="0" w:color="auto"/>
      </w:divBdr>
    </w:div>
    <w:div w:id="2046714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21" Type="http://schemas.openxmlformats.org/officeDocument/2006/relationships/chart" Target="charts/chart1.xml"/><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chart" Target="charts/chart7.xml"/><Relationship Id="rId50" Type="http://schemas.openxmlformats.org/officeDocument/2006/relationships/image" Target="media/image25.png"/><Relationship Id="rId55" Type="http://schemas.openxmlformats.org/officeDocument/2006/relationships/hyperlink" Target="https://isap.sejm.gov.pl/isap.nsf/DocDetails.xsp?id=wdu19980910578" TargetMode="External"/><Relationship Id="rId63" Type="http://schemas.openxmlformats.org/officeDocument/2006/relationships/hyperlink" Target="https://bip.brzeg-powiat.pl/dokumenty,5_21"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0.jpeg"/><Relationship Id="rId11" Type="http://schemas.openxmlformats.org/officeDocument/2006/relationships/footer" Target="footer1.xml"/><Relationship Id="rId24" Type="http://schemas.openxmlformats.org/officeDocument/2006/relationships/chart" Target="charts/chart4.xml"/><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chart" Target="charts/chart6.xml"/><Relationship Id="rId53" Type="http://schemas.openxmlformats.org/officeDocument/2006/relationships/chart" Target="charts/chart11.xml"/><Relationship Id="rId58" Type="http://schemas.openxmlformats.org/officeDocument/2006/relationships/hyperlink" Target="https://duwo.opole.uw.gov.pl/legalact/2022/254/" TargetMode="External"/><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bip.brzeg-powiat.pl/dokumenty,5_5" TargetMode="External"/><Relationship Id="rId19" Type="http://schemas.openxmlformats.org/officeDocument/2006/relationships/header" Target="header4.xml"/><Relationship Id="rId14" Type="http://schemas.openxmlformats.org/officeDocument/2006/relationships/header" Target="header3.xml"/><Relationship Id="rId22" Type="http://schemas.openxmlformats.org/officeDocument/2006/relationships/chart" Target="charts/chart2.xml"/><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chart" Target="charts/chart8.xml"/><Relationship Id="rId56" Type="http://schemas.openxmlformats.org/officeDocument/2006/relationships/hyperlink" Target="https://isap.sejm.gov.pl/isap.nsf/DocDetails.xsp?id=wdu20082231458" TargetMode="External"/><Relationship Id="rId64" Type="http://schemas.openxmlformats.org/officeDocument/2006/relationships/image" Target="media/image26.png"/><Relationship Id="rId8" Type="http://schemas.openxmlformats.org/officeDocument/2006/relationships/image" Target="media/image1.png"/><Relationship Id="rId51" Type="http://schemas.openxmlformats.org/officeDocument/2006/relationships/chart" Target="charts/chart9.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image" Target="media/image6.jpeg"/><Relationship Id="rId33" Type="http://schemas.openxmlformats.org/officeDocument/2006/relationships/image" Target="media/image14.png"/><Relationship Id="rId38" Type="http://schemas.openxmlformats.org/officeDocument/2006/relationships/image" Target="media/image19.jpeg"/><Relationship Id="rId46" Type="http://schemas.openxmlformats.org/officeDocument/2006/relationships/hyperlink" Target="https://samorzad.infor.pl/tematy/praca/" TargetMode="External"/><Relationship Id="rId59" Type="http://schemas.openxmlformats.org/officeDocument/2006/relationships/hyperlink" Target="https://duwo.opole.uw.gov.pl/legalact/2023/2859/" TargetMode="External"/><Relationship Id="rId20" Type="http://schemas.openxmlformats.org/officeDocument/2006/relationships/footer" Target="footer4.xml"/><Relationship Id="rId41" Type="http://schemas.openxmlformats.org/officeDocument/2006/relationships/image" Target="media/image22.jpeg"/><Relationship Id="rId54" Type="http://schemas.openxmlformats.org/officeDocument/2006/relationships/chart" Target="charts/chart12.xml"/><Relationship Id="rId62" Type="http://schemas.openxmlformats.org/officeDocument/2006/relationships/hyperlink" Target="https://bip.brzeg-powiat.pl/dokumenty,5_44"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chart" Target="charts/chart3.xml"/><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hyperlink" Target="http://www.brzeg-powiat.pl" TargetMode="External"/><Relationship Id="rId57" Type="http://schemas.openxmlformats.org/officeDocument/2006/relationships/hyperlink" Target="https://bip.brzeg-powiat.pl/dokumenty,5_40" TargetMode="External"/><Relationship Id="rId10" Type="http://schemas.openxmlformats.org/officeDocument/2006/relationships/header" Target="header1.xml"/><Relationship Id="rId31" Type="http://schemas.openxmlformats.org/officeDocument/2006/relationships/image" Target="media/image12.jpeg"/><Relationship Id="rId44" Type="http://schemas.openxmlformats.org/officeDocument/2006/relationships/chart" Target="charts/chart5.xml"/><Relationship Id="rId52" Type="http://schemas.openxmlformats.org/officeDocument/2006/relationships/chart" Target="charts/chart10.xml"/><Relationship Id="rId60" Type="http://schemas.openxmlformats.org/officeDocument/2006/relationships/hyperlink" Target="https://duwo.opole.uw.gov.pl/legalact/2024/222/"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footer" Target="footer2.xml"/><Relationship Id="rId18" Type="http://schemas.openxmlformats.org/officeDocument/2006/relationships/image" Target="media/image5.png"/><Relationship Id="rId39" Type="http://schemas.openxmlformats.org/officeDocument/2006/relationships/image" Target="media/image20.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6.xml"/><Relationship Id="rId1" Type="http://schemas.microsoft.com/office/2011/relationships/chartStyle" Target="style6.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7.xml"/><Relationship Id="rId1" Type="http://schemas.microsoft.com/office/2011/relationships/chartStyle" Target="style7.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8.xml"/><Relationship Id="rId1" Type="http://schemas.microsoft.com/office/2011/relationships/chartStyle" Target="style8.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1.xm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2" Type="http://schemas.openxmlformats.org/officeDocument/2006/relationships/oleObject" Target="file:///\\192.168.1.2\Wsp&#243;lny\Z-ca%20Dyrektora\wykres%201.xlsx" TargetMode="External"/><Relationship Id="rId1" Type="http://schemas.openxmlformats.org/officeDocument/2006/relationships/themeOverride" Target="../theme/themeOverride2.xml"/></Relationships>
</file>

<file path=word/charts/_rels/chart8.xml.rels><?xml version="1.0" encoding="UTF-8" standalone="yes"?>
<Relationships xmlns="http://schemas.openxmlformats.org/package/2006/relationships"><Relationship Id="rId2" Type="http://schemas.openxmlformats.org/officeDocument/2006/relationships/oleObject" Target="file:///\\192.168.1.2\Wsp&#243;lny\Z-ca%20Dyrektora\wykres%201.xlsx" TargetMode="External"/><Relationship Id="rId1" Type="http://schemas.openxmlformats.org/officeDocument/2006/relationships/themeOverride" Target="../theme/themeOverride3.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solidFill>
                  <a:sysClr val="windowText" lastClr="000000"/>
                </a:solidFill>
              </a:rPr>
              <a:t>Postępowania zarejestrowane w Biurze Zamówień Publicznych w 202</a:t>
            </a:r>
            <a:r>
              <a:rPr lang="pl-PL">
                <a:solidFill>
                  <a:sysClr val="windowText" lastClr="000000"/>
                </a:solidFill>
              </a:rPr>
              <a:t>4</a:t>
            </a:r>
            <a:r>
              <a:rPr lang="en-US">
                <a:solidFill>
                  <a:sysClr val="windowText" lastClr="000000"/>
                </a:solidFill>
              </a:rPr>
              <a:t> r</a:t>
            </a:r>
            <a:r>
              <a:rPr lang="pl-PL">
                <a:solidFill>
                  <a:sysClr val="windowText" lastClr="000000"/>
                </a:solidFill>
              </a:rPr>
              <a:t>oku</a:t>
            </a:r>
            <a:endParaRPr lang="en-US">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Arkusz1!$B$1</c:f>
              <c:strCache>
                <c:ptCount val="1"/>
                <c:pt idx="0">
                  <c:v>Postępowania zarejestrowane w Biuerze Zamówień Publicznych w 2023 r.</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3F2-4CF1-B742-0D0C60A4AD1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3F2-4CF1-B742-0D0C60A4AD1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Arkusz1!$A$2:$A$3</c:f>
              <c:strCache>
                <c:ptCount val="2"/>
                <c:pt idx="0">
                  <c:v>postępowania przeprowadzone na podstawie ustawy z dnia 11 września 2019 r. Prawo zamówień publicznych</c:v>
                </c:pt>
                <c:pt idx="1">
                  <c:v>postępowania co do których nie stosuje się ustawy z dnia 11 września 2019 r. Prawo zamówień publicznych - z uwagi na wartość zamówienia</c:v>
                </c:pt>
              </c:strCache>
            </c:strRef>
          </c:cat>
          <c:val>
            <c:numRef>
              <c:f>Arkusz1!$B$2:$B$3</c:f>
              <c:numCache>
                <c:formatCode>0.00%</c:formatCode>
                <c:ptCount val="2"/>
                <c:pt idx="0">
                  <c:v>0.25</c:v>
                </c:pt>
                <c:pt idx="1">
                  <c:v>0.75</c:v>
                </c:pt>
              </c:numCache>
            </c:numRef>
          </c:val>
          <c:extLst>
            <c:ext xmlns:c16="http://schemas.microsoft.com/office/drawing/2014/chart" uri="{C3380CC4-5D6E-409C-BE32-E72D297353CC}">
              <c16:uniqueId val="{00000004-C3F2-4CF1-B742-0D0C60A4AD1C}"/>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8.2514044060714178E-2"/>
          <c:y val="0.79737944182013343"/>
          <c:w val="0.84181635919740017"/>
          <c:h val="0.2026205581798666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pl-PL" sz="1200" b="1"/>
              <a:t>Liczba wydanych </a:t>
            </a:r>
            <a:r>
              <a:rPr lang="pl-PL" sz="1200" b="1">
                <a:latin typeface="Times New Roman" panose="02020603050405020304" pitchFamily="18" charset="0"/>
                <a:cs typeface="Times New Roman" panose="02020603050405020304" pitchFamily="18" charset="0"/>
              </a:rPr>
              <a:t>legitymacji</a:t>
            </a:r>
            <a:r>
              <a:rPr lang="pl-PL" sz="1200" b="1"/>
              <a:t> w latach 2018-2024</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Arkusz1!$B$1</c:f>
              <c:strCache>
                <c:ptCount val="1"/>
                <c:pt idx="0">
                  <c:v>Liczba wydanych legitymacji dla osób niepełnosprawnych powyżej 16 roku życia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Arkusz1!$A$2:$A$8</c:f>
              <c:numCache>
                <c:formatCode>General</c:formatCode>
                <c:ptCount val="7"/>
                <c:pt idx="0">
                  <c:v>2018</c:v>
                </c:pt>
                <c:pt idx="1">
                  <c:v>2019</c:v>
                </c:pt>
                <c:pt idx="2">
                  <c:v>2020</c:v>
                </c:pt>
                <c:pt idx="3">
                  <c:v>2021</c:v>
                </c:pt>
                <c:pt idx="4">
                  <c:v>2022</c:v>
                </c:pt>
                <c:pt idx="5">
                  <c:v>2023</c:v>
                </c:pt>
                <c:pt idx="6">
                  <c:v>2024</c:v>
                </c:pt>
              </c:numCache>
            </c:numRef>
          </c:cat>
          <c:val>
            <c:numRef>
              <c:f>Arkusz1!$B$2:$B$8</c:f>
              <c:numCache>
                <c:formatCode>General</c:formatCode>
                <c:ptCount val="7"/>
                <c:pt idx="0">
                  <c:v>346</c:v>
                </c:pt>
                <c:pt idx="1">
                  <c:v>420</c:v>
                </c:pt>
                <c:pt idx="2">
                  <c:v>239</c:v>
                </c:pt>
                <c:pt idx="3">
                  <c:v>245</c:v>
                </c:pt>
                <c:pt idx="4">
                  <c:v>328</c:v>
                </c:pt>
                <c:pt idx="5">
                  <c:v>404</c:v>
                </c:pt>
                <c:pt idx="6">
                  <c:v>453</c:v>
                </c:pt>
              </c:numCache>
            </c:numRef>
          </c:val>
          <c:extLst>
            <c:ext xmlns:c16="http://schemas.microsoft.com/office/drawing/2014/chart" uri="{C3380CC4-5D6E-409C-BE32-E72D297353CC}">
              <c16:uniqueId val="{00000000-369A-489F-AAA1-EF1428FB76C1}"/>
            </c:ext>
          </c:extLst>
        </c:ser>
        <c:ser>
          <c:idx val="1"/>
          <c:order val="1"/>
          <c:tx>
            <c:strRef>
              <c:f>Arkusz1!$C$1</c:f>
              <c:strCache>
                <c:ptCount val="1"/>
                <c:pt idx="0">
                  <c:v>Liczba wydanych legitymacji dla osób poniżej 16 roku życia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Arkusz1!$A$2:$A$8</c:f>
              <c:numCache>
                <c:formatCode>General</c:formatCode>
                <c:ptCount val="7"/>
                <c:pt idx="0">
                  <c:v>2018</c:v>
                </c:pt>
                <c:pt idx="1">
                  <c:v>2019</c:v>
                </c:pt>
                <c:pt idx="2">
                  <c:v>2020</c:v>
                </c:pt>
                <c:pt idx="3">
                  <c:v>2021</c:v>
                </c:pt>
                <c:pt idx="4">
                  <c:v>2022</c:v>
                </c:pt>
                <c:pt idx="5">
                  <c:v>2023</c:v>
                </c:pt>
                <c:pt idx="6">
                  <c:v>2024</c:v>
                </c:pt>
              </c:numCache>
            </c:numRef>
          </c:cat>
          <c:val>
            <c:numRef>
              <c:f>Arkusz1!$C$2:$C$8</c:f>
              <c:numCache>
                <c:formatCode>General</c:formatCode>
                <c:ptCount val="7"/>
                <c:pt idx="0">
                  <c:v>48</c:v>
                </c:pt>
                <c:pt idx="1">
                  <c:v>43</c:v>
                </c:pt>
                <c:pt idx="2">
                  <c:v>25</c:v>
                </c:pt>
                <c:pt idx="3">
                  <c:v>32</c:v>
                </c:pt>
                <c:pt idx="4">
                  <c:v>43</c:v>
                </c:pt>
                <c:pt idx="5">
                  <c:v>43</c:v>
                </c:pt>
                <c:pt idx="6">
                  <c:v>50</c:v>
                </c:pt>
              </c:numCache>
            </c:numRef>
          </c:val>
          <c:extLst>
            <c:ext xmlns:c16="http://schemas.microsoft.com/office/drawing/2014/chart" uri="{C3380CC4-5D6E-409C-BE32-E72D297353CC}">
              <c16:uniqueId val="{00000001-369A-489F-AAA1-EF1428FB76C1}"/>
            </c:ext>
          </c:extLst>
        </c:ser>
        <c:ser>
          <c:idx val="2"/>
          <c:order val="2"/>
          <c:tx>
            <c:strRef>
              <c:f>Arkusz1!$D$1</c:f>
              <c:strCache>
                <c:ptCount val="1"/>
                <c:pt idx="0">
                  <c:v>Kolumna1</c:v>
                </c:pt>
              </c:strCache>
            </c:strRef>
          </c:tx>
          <c:spPr>
            <a:solidFill>
              <a:schemeClr val="accent3"/>
            </a:solidFill>
            <a:ln>
              <a:noFill/>
            </a:ln>
            <a:effectLst/>
          </c:spPr>
          <c:invertIfNegative val="0"/>
          <c:cat>
            <c:numRef>
              <c:f>Arkusz1!$A$2:$A$8</c:f>
              <c:numCache>
                <c:formatCode>General</c:formatCode>
                <c:ptCount val="7"/>
                <c:pt idx="0">
                  <c:v>2018</c:v>
                </c:pt>
                <c:pt idx="1">
                  <c:v>2019</c:v>
                </c:pt>
                <c:pt idx="2">
                  <c:v>2020</c:v>
                </c:pt>
                <c:pt idx="3">
                  <c:v>2021</c:v>
                </c:pt>
                <c:pt idx="4">
                  <c:v>2022</c:v>
                </c:pt>
                <c:pt idx="5">
                  <c:v>2023</c:v>
                </c:pt>
                <c:pt idx="6">
                  <c:v>2024</c:v>
                </c:pt>
              </c:numCache>
            </c:numRef>
          </c:cat>
          <c:val>
            <c:numRef>
              <c:f>Arkusz1!$D$2:$D$8</c:f>
              <c:numCache>
                <c:formatCode>General</c:formatCode>
                <c:ptCount val="7"/>
              </c:numCache>
            </c:numRef>
          </c:val>
          <c:extLst>
            <c:ext xmlns:c16="http://schemas.microsoft.com/office/drawing/2014/chart" uri="{C3380CC4-5D6E-409C-BE32-E72D297353CC}">
              <c16:uniqueId val="{00000002-369A-489F-AAA1-EF1428FB76C1}"/>
            </c:ext>
          </c:extLst>
        </c:ser>
        <c:dLbls>
          <c:showLegendKey val="0"/>
          <c:showVal val="0"/>
          <c:showCatName val="0"/>
          <c:showSerName val="0"/>
          <c:showPercent val="0"/>
          <c:showBubbleSize val="0"/>
        </c:dLbls>
        <c:gapWidth val="219"/>
        <c:overlap val="-27"/>
        <c:axId val="2012968256"/>
        <c:axId val="2012967008"/>
      </c:barChart>
      <c:catAx>
        <c:axId val="2012968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12967008"/>
        <c:crosses val="autoZero"/>
        <c:auto val="1"/>
        <c:lblAlgn val="ctr"/>
        <c:lblOffset val="100"/>
        <c:noMultiLvlLbl val="0"/>
      </c:catAx>
      <c:valAx>
        <c:axId val="2012967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12968256"/>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sz="1200" b="1">
                <a:latin typeface="Times New Roman" panose="02020603050405020304" pitchFamily="18" charset="0"/>
                <a:cs typeface="Times New Roman" panose="02020603050405020304" pitchFamily="18" charset="0"/>
              </a:rPr>
              <a:t>Liczba</a:t>
            </a:r>
            <a:r>
              <a:rPr lang="pl-PL" sz="1200" b="1" baseline="0">
                <a:latin typeface="Times New Roman" panose="02020603050405020304" pitchFamily="18" charset="0"/>
                <a:cs typeface="Times New Roman" panose="02020603050405020304" pitchFamily="18" charset="0"/>
              </a:rPr>
              <a:t> wydanych kart parkingowych w latach 2018-2024</a:t>
            </a:r>
            <a:endParaRPr lang="pl-PL" sz="12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autoTitleDeleted val="0"/>
    <c:plotArea>
      <c:layout/>
      <c:barChart>
        <c:barDir val="col"/>
        <c:grouping val="clustered"/>
        <c:varyColors val="0"/>
        <c:ser>
          <c:idx val="0"/>
          <c:order val="0"/>
          <c:tx>
            <c:strRef>
              <c:f>Arkusz1!$B$1</c:f>
              <c:strCache>
                <c:ptCount val="1"/>
                <c:pt idx="0">
                  <c:v>Liczba kart parkingowych wydanych dla osób niepełnosprawnych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Arkusz1!$A$2:$A$8</c:f>
              <c:numCache>
                <c:formatCode>General</c:formatCode>
                <c:ptCount val="7"/>
                <c:pt idx="0">
                  <c:v>2018</c:v>
                </c:pt>
                <c:pt idx="1">
                  <c:v>2019</c:v>
                </c:pt>
                <c:pt idx="2">
                  <c:v>2020</c:v>
                </c:pt>
                <c:pt idx="3">
                  <c:v>2021</c:v>
                </c:pt>
                <c:pt idx="4">
                  <c:v>2022</c:v>
                </c:pt>
                <c:pt idx="5">
                  <c:v>2023</c:v>
                </c:pt>
                <c:pt idx="6">
                  <c:v>2024</c:v>
                </c:pt>
              </c:numCache>
            </c:numRef>
          </c:cat>
          <c:val>
            <c:numRef>
              <c:f>Arkusz1!$B$2:$B$8</c:f>
              <c:numCache>
                <c:formatCode>General</c:formatCode>
                <c:ptCount val="7"/>
                <c:pt idx="0">
                  <c:v>218</c:v>
                </c:pt>
                <c:pt idx="1">
                  <c:v>306</c:v>
                </c:pt>
                <c:pt idx="2">
                  <c:v>362</c:v>
                </c:pt>
                <c:pt idx="3">
                  <c:v>317</c:v>
                </c:pt>
                <c:pt idx="4">
                  <c:v>392</c:v>
                </c:pt>
                <c:pt idx="5">
                  <c:v>458</c:v>
                </c:pt>
                <c:pt idx="6">
                  <c:v>530</c:v>
                </c:pt>
              </c:numCache>
            </c:numRef>
          </c:val>
          <c:extLst>
            <c:ext xmlns:c16="http://schemas.microsoft.com/office/drawing/2014/chart" uri="{C3380CC4-5D6E-409C-BE32-E72D297353CC}">
              <c16:uniqueId val="{00000000-C608-414A-87CC-12333EE0A77B}"/>
            </c:ext>
          </c:extLst>
        </c:ser>
        <c:ser>
          <c:idx val="1"/>
          <c:order val="1"/>
          <c:tx>
            <c:strRef>
              <c:f>Arkusz1!$C$1</c:f>
              <c:strCache>
                <c:ptCount val="1"/>
                <c:pt idx="0">
                  <c:v>Liczba kart parkingowych wydanych dla placówki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Arkusz1!$A$2:$A$8</c:f>
              <c:numCache>
                <c:formatCode>General</c:formatCode>
                <c:ptCount val="7"/>
                <c:pt idx="0">
                  <c:v>2018</c:v>
                </c:pt>
                <c:pt idx="1">
                  <c:v>2019</c:v>
                </c:pt>
                <c:pt idx="2">
                  <c:v>2020</c:v>
                </c:pt>
                <c:pt idx="3">
                  <c:v>2021</c:v>
                </c:pt>
                <c:pt idx="4">
                  <c:v>2022</c:v>
                </c:pt>
                <c:pt idx="5">
                  <c:v>2023</c:v>
                </c:pt>
                <c:pt idx="6">
                  <c:v>2024</c:v>
                </c:pt>
              </c:numCache>
            </c:numRef>
          </c:cat>
          <c:val>
            <c:numRef>
              <c:f>Arkusz1!$C$2:$C$8</c:f>
              <c:numCache>
                <c:formatCode>General</c:formatCode>
                <c:ptCount val="7"/>
                <c:pt idx="0">
                  <c:v>4</c:v>
                </c:pt>
                <c:pt idx="1">
                  <c:v>5</c:v>
                </c:pt>
                <c:pt idx="2">
                  <c:v>1</c:v>
                </c:pt>
                <c:pt idx="3">
                  <c:v>6</c:v>
                </c:pt>
                <c:pt idx="4">
                  <c:v>2</c:v>
                </c:pt>
                <c:pt idx="5">
                  <c:v>2</c:v>
                </c:pt>
                <c:pt idx="6">
                  <c:v>6</c:v>
                </c:pt>
              </c:numCache>
            </c:numRef>
          </c:val>
          <c:extLst>
            <c:ext xmlns:c16="http://schemas.microsoft.com/office/drawing/2014/chart" uri="{C3380CC4-5D6E-409C-BE32-E72D297353CC}">
              <c16:uniqueId val="{00000001-C608-414A-87CC-12333EE0A77B}"/>
            </c:ext>
          </c:extLst>
        </c:ser>
        <c:ser>
          <c:idx val="2"/>
          <c:order val="2"/>
          <c:tx>
            <c:strRef>
              <c:f>Arkusz1!$D$1</c:f>
              <c:strCache>
                <c:ptCount val="1"/>
                <c:pt idx="0">
                  <c:v>Kolumna1</c:v>
                </c:pt>
              </c:strCache>
            </c:strRef>
          </c:tx>
          <c:spPr>
            <a:solidFill>
              <a:schemeClr val="accent3"/>
            </a:solidFill>
            <a:ln>
              <a:noFill/>
            </a:ln>
            <a:effectLst/>
          </c:spPr>
          <c:invertIfNegative val="0"/>
          <c:cat>
            <c:numRef>
              <c:f>Arkusz1!$A$2:$A$8</c:f>
              <c:numCache>
                <c:formatCode>General</c:formatCode>
                <c:ptCount val="7"/>
                <c:pt idx="0">
                  <c:v>2018</c:v>
                </c:pt>
                <c:pt idx="1">
                  <c:v>2019</c:v>
                </c:pt>
                <c:pt idx="2">
                  <c:v>2020</c:v>
                </c:pt>
                <c:pt idx="3">
                  <c:v>2021</c:v>
                </c:pt>
                <c:pt idx="4">
                  <c:v>2022</c:v>
                </c:pt>
                <c:pt idx="5">
                  <c:v>2023</c:v>
                </c:pt>
                <c:pt idx="6">
                  <c:v>2024</c:v>
                </c:pt>
              </c:numCache>
            </c:numRef>
          </c:cat>
          <c:val>
            <c:numRef>
              <c:f>Arkusz1!$D$2:$D$8</c:f>
              <c:numCache>
                <c:formatCode>General</c:formatCode>
                <c:ptCount val="7"/>
              </c:numCache>
            </c:numRef>
          </c:val>
          <c:extLst>
            <c:ext xmlns:c16="http://schemas.microsoft.com/office/drawing/2014/chart" uri="{C3380CC4-5D6E-409C-BE32-E72D297353CC}">
              <c16:uniqueId val="{00000002-C608-414A-87CC-12333EE0A77B}"/>
            </c:ext>
          </c:extLst>
        </c:ser>
        <c:dLbls>
          <c:showLegendKey val="0"/>
          <c:showVal val="0"/>
          <c:showCatName val="0"/>
          <c:showSerName val="0"/>
          <c:showPercent val="0"/>
          <c:showBubbleSize val="0"/>
        </c:dLbls>
        <c:gapWidth val="219"/>
        <c:overlap val="-27"/>
        <c:axId val="189886432"/>
        <c:axId val="189884352"/>
      </c:barChart>
      <c:catAx>
        <c:axId val="189886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89884352"/>
        <c:crosses val="autoZero"/>
        <c:auto val="1"/>
        <c:lblAlgn val="ctr"/>
        <c:lblOffset val="100"/>
        <c:noMultiLvlLbl val="0"/>
      </c:catAx>
      <c:valAx>
        <c:axId val="189884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89886432"/>
        <c:crosses val="autoZero"/>
        <c:crossBetween val="between"/>
      </c:valAx>
      <c:spPr>
        <a:noFill/>
        <a:ln>
          <a:noFill/>
        </a:ln>
        <a:effectLst/>
      </c:spPr>
    </c:plotArea>
    <c:legend>
      <c:legendPos val="b"/>
      <c:legendEntry>
        <c:idx val="2"/>
        <c:delete val="1"/>
      </c:legendEntry>
      <c:layout>
        <c:manualLayout>
          <c:xMode val="edge"/>
          <c:yMode val="edge"/>
          <c:x val="0.21508960621069079"/>
          <c:y val="0.85218160229971252"/>
          <c:w val="0.56130215594888755"/>
          <c:h val="0.119963129608798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sz="1200" b="1">
                <a:latin typeface="Times New Roman" panose="02020603050405020304" pitchFamily="18" charset="0"/>
                <a:cs typeface="Times New Roman" panose="02020603050405020304" pitchFamily="18" charset="0"/>
              </a:rPr>
              <a:t>Kwota dotacji przyznana</a:t>
            </a:r>
            <a:r>
              <a:rPr lang="pl-PL" sz="1200" b="1" baseline="0">
                <a:latin typeface="Times New Roman" panose="02020603050405020304" pitchFamily="18" charset="0"/>
                <a:cs typeface="Times New Roman" panose="02020603050405020304" pitchFamily="18" charset="0"/>
              </a:rPr>
              <a:t> od Wojewody w latach 2018-2024 w zł </a:t>
            </a:r>
            <a:endParaRPr lang="pl-PL" sz="12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autoTitleDeleted val="0"/>
    <c:plotArea>
      <c:layout>
        <c:manualLayout>
          <c:layoutTarget val="inner"/>
          <c:xMode val="edge"/>
          <c:yMode val="edge"/>
          <c:x val="8.7315785071630847E-2"/>
          <c:y val="0.11825396825396825"/>
          <c:w val="0.89447480673413549"/>
          <c:h val="0.77381639795025625"/>
        </c:manualLayout>
      </c:layout>
      <c:barChart>
        <c:barDir val="col"/>
        <c:grouping val="clustered"/>
        <c:varyColors val="0"/>
        <c:ser>
          <c:idx val="0"/>
          <c:order val="0"/>
          <c:spPr>
            <a:solidFill>
              <a:schemeClr val="accent1"/>
            </a:solidFill>
            <a:ln>
              <a:noFill/>
            </a:ln>
            <a:effectLst/>
          </c:spPr>
          <c:invertIfNegative val="0"/>
          <c:dLbls>
            <c:dLbl>
              <c:idx val="0"/>
              <c:layout>
                <c:manualLayout>
                  <c:x val="4.0465351542741338E-3"/>
                  <c:y val="-3.968253968254040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5D4-48FC-AB56-94F9954881F4}"/>
                </c:ext>
              </c:extLst>
            </c:dLbl>
            <c:dLbl>
              <c:idx val="3"/>
              <c:layout>
                <c:manualLayout>
                  <c:x val="4.046535154274226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5D4-48FC-AB56-94F9954881F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Arkusz1!$A$2:$A$8</c:f>
              <c:numCache>
                <c:formatCode>General</c:formatCode>
                <c:ptCount val="7"/>
                <c:pt idx="0">
                  <c:v>2018</c:v>
                </c:pt>
                <c:pt idx="1">
                  <c:v>2019</c:v>
                </c:pt>
                <c:pt idx="2">
                  <c:v>2020</c:v>
                </c:pt>
                <c:pt idx="3">
                  <c:v>2021</c:v>
                </c:pt>
                <c:pt idx="4">
                  <c:v>2022</c:v>
                </c:pt>
                <c:pt idx="5">
                  <c:v>2023</c:v>
                </c:pt>
                <c:pt idx="6">
                  <c:v>2024</c:v>
                </c:pt>
              </c:numCache>
            </c:numRef>
          </c:cat>
          <c:val>
            <c:numRef>
              <c:f>Arkusz1!$B$2:$B$8</c:f>
              <c:numCache>
                <c:formatCode>General</c:formatCode>
                <c:ptCount val="7"/>
                <c:pt idx="0">
                  <c:v>173000</c:v>
                </c:pt>
                <c:pt idx="1">
                  <c:v>201000</c:v>
                </c:pt>
                <c:pt idx="2">
                  <c:v>216000</c:v>
                </c:pt>
                <c:pt idx="3">
                  <c:v>450000</c:v>
                </c:pt>
                <c:pt idx="4">
                  <c:v>516000</c:v>
                </c:pt>
                <c:pt idx="5">
                  <c:v>576000</c:v>
                </c:pt>
                <c:pt idx="6" formatCode="#,##0">
                  <c:v>750000</c:v>
                </c:pt>
              </c:numCache>
            </c:numRef>
          </c:val>
          <c:extLst>
            <c:ext xmlns:c15="http://schemas.microsoft.com/office/drawing/2012/chart" uri="{02D57815-91ED-43cb-92C2-25804820EDAC}">
              <c15:filteredSeriesTitle>
                <c15:tx>
                  <c:strRef>
                    <c:extLst>
                      <c:ext uri="{02D57815-91ED-43cb-92C2-25804820EDAC}">
                        <c15:formulaRef>
                          <c15:sqref>Arkusz1!$B$1</c15:sqref>
                        </c15:formulaRef>
                      </c:ext>
                    </c:extLst>
                    <c:strCache>
                      <c:ptCount val="1"/>
                    </c:strCache>
                  </c:strRef>
                </c15:tx>
              </c15:filteredSeriesTitle>
            </c:ext>
            <c:ext xmlns:c16="http://schemas.microsoft.com/office/drawing/2014/chart" uri="{C3380CC4-5D6E-409C-BE32-E72D297353CC}">
              <c16:uniqueId val="{00000002-25D4-48FC-AB56-94F9954881F4}"/>
            </c:ext>
          </c:extLst>
        </c:ser>
        <c:ser>
          <c:idx val="1"/>
          <c:order val="1"/>
          <c:spPr>
            <a:solidFill>
              <a:schemeClr val="accent2"/>
            </a:solidFill>
            <a:ln>
              <a:noFill/>
            </a:ln>
            <a:effectLst/>
          </c:spPr>
          <c:invertIfNegative val="0"/>
          <c:cat>
            <c:numRef>
              <c:f>Arkusz1!$A$2:$A$8</c:f>
              <c:numCache>
                <c:formatCode>General</c:formatCode>
                <c:ptCount val="7"/>
                <c:pt idx="0">
                  <c:v>2018</c:v>
                </c:pt>
                <c:pt idx="1">
                  <c:v>2019</c:v>
                </c:pt>
                <c:pt idx="2">
                  <c:v>2020</c:v>
                </c:pt>
                <c:pt idx="3">
                  <c:v>2021</c:v>
                </c:pt>
                <c:pt idx="4">
                  <c:v>2022</c:v>
                </c:pt>
                <c:pt idx="5">
                  <c:v>2023</c:v>
                </c:pt>
                <c:pt idx="6">
                  <c:v>2024</c:v>
                </c:pt>
              </c:numCache>
            </c:numRef>
          </c:cat>
          <c:val>
            <c:numRef>
              <c:f>Arkusz1!$C$2:$C$8</c:f>
              <c:numCache>
                <c:formatCode>General</c:formatCode>
                <c:ptCount val="7"/>
              </c:numCache>
            </c:numRef>
          </c:val>
          <c:extLst>
            <c:ext xmlns:c15="http://schemas.microsoft.com/office/drawing/2012/chart" uri="{02D57815-91ED-43cb-92C2-25804820EDAC}">
              <c15:filteredSeriesTitle>
                <c15:tx>
                  <c:strRef>
                    <c:extLst>
                      <c:ext uri="{02D57815-91ED-43cb-92C2-25804820EDAC}">
                        <c15:formulaRef>
                          <c15:sqref>Arkusz1!$C$1</c15:sqref>
                        </c15:formulaRef>
                      </c:ext>
                    </c:extLst>
                    <c:strCache>
                      <c:ptCount val="1"/>
                    </c:strCache>
                  </c:strRef>
                </c15:tx>
              </c15:filteredSeriesTitle>
            </c:ext>
            <c:ext xmlns:c16="http://schemas.microsoft.com/office/drawing/2014/chart" uri="{C3380CC4-5D6E-409C-BE32-E72D297353CC}">
              <c16:uniqueId val="{00000003-25D4-48FC-AB56-94F9954881F4}"/>
            </c:ext>
          </c:extLst>
        </c:ser>
        <c:ser>
          <c:idx val="2"/>
          <c:order val="2"/>
          <c:spPr>
            <a:solidFill>
              <a:schemeClr val="accent3"/>
            </a:solidFill>
            <a:ln>
              <a:noFill/>
            </a:ln>
            <a:effectLst/>
          </c:spPr>
          <c:invertIfNegative val="0"/>
          <c:cat>
            <c:numRef>
              <c:f>Arkusz1!$A$2:$A$8</c:f>
              <c:numCache>
                <c:formatCode>General</c:formatCode>
                <c:ptCount val="7"/>
                <c:pt idx="0">
                  <c:v>2018</c:v>
                </c:pt>
                <c:pt idx="1">
                  <c:v>2019</c:v>
                </c:pt>
                <c:pt idx="2">
                  <c:v>2020</c:v>
                </c:pt>
                <c:pt idx="3">
                  <c:v>2021</c:v>
                </c:pt>
                <c:pt idx="4">
                  <c:v>2022</c:v>
                </c:pt>
                <c:pt idx="5">
                  <c:v>2023</c:v>
                </c:pt>
                <c:pt idx="6">
                  <c:v>2024</c:v>
                </c:pt>
              </c:numCache>
            </c:numRef>
          </c:cat>
          <c:val>
            <c:numRef>
              <c:f>Arkusz1!$D$2:$D$8</c:f>
              <c:numCache>
                <c:formatCode>General</c:formatCode>
                <c:ptCount val="7"/>
              </c:numCache>
            </c:numRef>
          </c:val>
          <c:extLst>
            <c:ext xmlns:c15="http://schemas.microsoft.com/office/drawing/2012/chart" uri="{02D57815-91ED-43cb-92C2-25804820EDAC}">
              <c15:filteredSeriesTitle>
                <c15:tx>
                  <c:strRef>
                    <c:extLst>
                      <c:ext uri="{02D57815-91ED-43cb-92C2-25804820EDAC}">
                        <c15:formulaRef>
                          <c15:sqref>Arkusz1!$D$1</c15:sqref>
                        </c15:formulaRef>
                      </c:ext>
                    </c:extLst>
                    <c:strCache>
                      <c:ptCount val="1"/>
                    </c:strCache>
                  </c:strRef>
                </c15:tx>
              </c15:filteredSeriesTitle>
            </c:ext>
            <c:ext xmlns:c16="http://schemas.microsoft.com/office/drawing/2014/chart" uri="{C3380CC4-5D6E-409C-BE32-E72D297353CC}">
              <c16:uniqueId val="{00000004-25D4-48FC-AB56-94F9954881F4}"/>
            </c:ext>
          </c:extLst>
        </c:ser>
        <c:dLbls>
          <c:showLegendKey val="0"/>
          <c:showVal val="0"/>
          <c:showCatName val="0"/>
          <c:showSerName val="0"/>
          <c:showPercent val="0"/>
          <c:showBubbleSize val="0"/>
        </c:dLbls>
        <c:gapWidth val="219"/>
        <c:overlap val="-27"/>
        <c:axId val="2012960352"/>
        <c:axId val="2012972832"/>
      </c:barChart>
      <c:catAx>
        <c:axId val="2012960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12972832"/>
        <c:crosses val="autoZero"/>
        <c:auto val="1"/>
        <c:lblAlgn val="ctr"/>
        <c:lblOffset val="100"/>
        <c:noMultiLvlLbl val="0"/>
      </c:catAx>
      <c:valAx>
        <c:axId val="20129728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2012960352"/>
        <c:crosses val="autoZero"/>
        <c:crossBetween val="between"/>
      </c:valAx>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a:solidFill>
                  <a:sysClr val="windowText" lastClr="000000"/>
                </a:solidFill>
              </a:rPr>
              <a:t>Postępowania o udzielenie zamówienia publicznego przeprowadzone w 2024 roku z zastosowaniem podziału</a:t>
            </a:r>
            <a:br>
              <a:rPr lang="pl-PL">
                <a:solidFill>
                  <a:sysClr val="windowText" lastClr="000000"/>
                </a:solidFill>
              </a:rPr>
            </a:br>
            <a:r>
              <a:rPr lang="en-US">
                <a:solidFill>
                  <a:sysClr val="windowText" lastClr="000000"/>
                </a:solidFill>
              </a:rPr>
              <a:t>wg tzw. progów unijnych</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pl-PL"/>
        </a:p>
      </c:txPr>
    </c:title>
    <c:autoTitleDeleted val="0"/>
    <c:plotArea>
      <c:layout/>
      <c:pieChart>
        <c:varyColors val="1"/>
        <c:ser>
          <c:idx val="0"/>
          <c:order val="0"/>
          <c:tx>
            <c:strRef>
              <c:f>Arkusz1!$B$1</c:f>
              <c:strCache>
                <c:ptCount val="1"/>
                <c:pt idx="0">
                  <c:v>Postępowania o udzielenie zamówienia publicznego przeprowadzone w 2024 roku z zastosowaniem podziału wg tzw. progów unijnych</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85B-4706-AD3B-28D61B167AD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85B-4706-AD3B-28D61B167AD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85B-4706-AD3B-28D61B167AD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85B-4706-AD3B-28D61B167AD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Arkusz1!$A$2:$A$5</c:f>
              <c:strCache>
                <c:ptCount val="2"/>
                <c:pt idx="0">
                  <c:v>postępowania poniżej tzw. progów unijnych</c:v>
                </c:pt>
                <c:pt idx="1">
                  <c:v>postępowania powyżej tzw. progów unijnych</c:v>
                </c:pt>
              </c:strCache>
            </c:strRef>
          </c:cat>
          <c:val>
            <c:numRef>
              <c:f>Arkusz1!$B$2:$B$5</c:f>
              <c:numCache>
                <c:formatCode>0.00%</c:formatCode>
                <c:ptCount val="4"/>
                <c:pt idx="0">
                  <c:v>0.95450000000000002</c:v>
                </c:pt>
                <c:pt idx="1">
                  <c:v>4.5499999999999999E-2</c:v>
                </c:pt>
              </c:numCache>
            </c:numRef>
          </c:val>
          <c:extLst>
            <c:ext xmlns:c16="http://schemas.microsoft.com/office/drawing/2014/chart" uri="{C3380CC4-5D6E-409C-BE32-E72D297353CC}">
              <c16:uniqueId val="{00000008-285B-4706-AD3B-28D61B167ADF}"/>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a:solidFill>
                  <a:sysClr val="windowText" lastClr="000000"/>
                </a:solidFill>
              </a:rPr>
              <a:t>Postępowania o udzielenie zamówienia publicznego przeprowadzone w 202</a:t>
            </a:r>
            <a:r>
              <a:rPr lang="pl-PL">
                <a:solidFill>
                  <a:sysClr val="windowText" lastClr="000000"/>
                </a:solidFill>
              </a:rPr>
              <a:t>4</a:t>
            </a:r>
            <a:r>
              <a:rPr lang="en-US">
                <a:solidFill>
                  <a:sysClr val="windowText" lastClr="000000"/>
                </a:solidFill>
              </a:rPr>
              <a:t> r</a:t>
            </a:r>
            <a:r>
              <a:rPr lang="pl-PL">
                <a:solidFill>
                  <a:sysClr val="windowText" lastClr="000000"/>
                </a:solidFill>
              </a:rPr>
              <a:t>oku</a:t>
            </a:r>
            <a:r>
              <a:rPr lang="en-US">
                <a:solidFill>
                  <a:sysClr val="windowText" lastClr="000000"/>
                </a:solidFill>
              </a:rPr>
              <a:t> na podstawie przepisów ustawy z dnia 11 września 2019 r. Prawo zamówień publicznych</a:t>
            </a:r>
            <a:br>
              <a:rPr lang="pl-PL">
                <a:solidFill>
                  <a:sysClr val="windowText" lastClr="000000"/>
                </a:solidFill>
              </a:rPr>
            </a:br>
            <a:r>
              <a:rPr lang="en-US">
                <a:solidFill>
                  <a:sysClr val="windowText" lastClr="000000"/>
                </a:solidFill>
              </a:rPr>
              <a:t>z uwzględnieniem rodzaju przedmiotu zamówienia</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pl-PL"/>
        </a:p>
      </c:txPr>
    </c:title>
    <c:autoTitleDeleted val="0"/>
    <c:plotArea>
      <c:layout/>
      <c:pieChart>
        <c:varyColors val="1"/>
        <c:ser>
          <c:idx val="0"/>
          <c:order val="0"/>
          <c:tx>
            <c:strRef>
              <c:f>Arkusz1!$B$1</c:f>
              <c:strCache>
                <c:ptCount val="1"/>
                <c:pt idx="0">
                  <c:v>Postępowania o udzielenie zamówienia publicznego przeprowadzone w 2023 r. na podstawie przepisów ustawy z dnia 11 września 2019 r. Prawo zamówień publicznych z uwzględnieniem rodzaju przedmiotu zamówienia</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1DB-4FA2-A407-4FB793B8725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1DB-4FA2-A407-4FB793B8725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1DB-4FA2-A407-4FB793B8725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Arkusz1!$A$2:$A$4</c:f>
              <c:strCache>
                <c:ptCount val="3"/>
                <c:pt idx="0">
                  <c:v>roboty budowlane</c:v>
                </c:pt>
                <c:pt idx="1">
                  <c:v>usługi</c:v>
                </c:pt>
                <c:pt idx="2">
                  <c:v>dostawy</c:v>
                </c:pt>
              </c:strCache>
            </c:strRef>
          </c:cat>
          <c:val>
            <c:numRef>
              <c:f>Arkusz1!$B$2:$B$4</c:f>
              <c:numCache>
                <c:formatCode>0.00%</c:formatCode>
                <c:ptCount val="3"/>
                <c:pt idx="0">
                  <c:v>0.31819999999999998</c:v>
                </c:pt>
                <c:pt idx="1">
                  <c:v>0.45450000000000002</c:v>
                </c:pt>
                <c:pt idx="2">
                  <c:v>0.2273</c:v>
                </c:pt>
              </c:numCache>
            </c:numRef>
          </c:val>
          <c:extLst>
            <c:ext xmlns:c16="http://schemas.microsoft.com/office/drawing/2014/chart" uri="{C3380CC4-5D6E-409C-BE32-E72D297353CC}">
              <c16:uniqueId val="{00000006-51DB-4FA2-A407-4FB793B87252}"/>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ysClr val="windowText" lastClr="000000"/>
                </a:solidFill>
                <a:latin typeface="+mn-lt"/>
                <a:ea typeface="+mn-ea"/>
                <a:cs typeface="+mn-cs"/>
              </a:defRPr>
            </a:pPr>
            <a:r>
              <a:rPr lang="en-US">
                <a:solidFill>
                  <a:sysClr val="windowText" lastClr="000000"/>
                </a:solidFill>
              </a:rPr>
              <a:t>Postępowania o udzielenie zamówienia publicznego przeprowadzone w 202</a:t>
            </a:r>
            <a:r>
              <a:rPr lang="pl-PL">
                <a:solidFill>
                  <a:sysClr val="windowText" lastClr="000000"/>
                </a:solidFill>
              </a:rPr>
              <a:t>4</a:t>
            </a:r>
            <a:r>
              <a:rPr lang="en-US">
                <a:solidFill>
                  <a:sysClr val="windowText" lastClr="000000"/>
                </a:solidFill>
              </a:rPr>
              <a:t> r</a:t>
            </a:r>
            <a:r>
              <a:rPr lang="pl-PL">
                <a:solidFill>
                  <a:sysClr val="windowText" lastClr="000000"/>
                </a:solidFill>
              </a:rPr>
              <a:t>oku</a:t>
            </a:r>
            <a:r>
              <a:rPr lang="en-US">
                <a:solidFill>
                  <a:sysClr val="windowText" lastClr="000000"/>
                </a:solidFill>
              </a:rPr>
              <a:t> z zastosowaniem Regulaminu zamówień publicznych Starostwa Powiatowego w Brzegu,</a:t>
            </a:r>
            <a:br>
              <a:rPr lang="pl-PL">
                <a:solidFill>
                  <a:sysClr val="windowText" lastClr="000000"/>
                </a:solidFill>
              </a:rPr>
            </a:br>
            <a:r>
              <a:rPr lang="en-US">
                <a:solidFill>
                  <a:sysClr val="windowText" lastClr="000000"/>
                </a:solidFill>
              </a:rPr>
              <a:t>o wartości mniejszej niż 130 000,00 zł, z uwzględnieniem rodzaju przedmiotu zamówienia</a:t>
            </a:r>
          </a:p>
        </c:rich>
      </c:tx>
      <c:overlay val="0"/>
      <c:spPr>
        <a:noFill/>
        <a:ln>
          <a:noFill/>
        </a:ln>
        <a:effectLst/>
      </c:spPr>
      <c:txPr>
        <a:bodyPr rot="0" spcFirstLastPara="1" vertOverflow="ellipsis" vert="horz" wrap="square" anchor="ctr" anchorCtr="1"/>
        <a:lstStyle/>
        <a:p>
          <a:pPr algn="ctr">
            <a:defRPr sz="1400" b="0" i="0" u="none" strike="noStrike" kern="1200" spc="0" baseline="0">
              <a:solidFill>
                <a:sysClr val="windowText" lastClr="000000"/>
              </a:solidFill>
              <a:latin typeface="+mn-lt"/>
              <a:ea typeface="+mn-ea"/>
              <a:cs typeface="+mn-cs"/>
            </a:defRPr>
          </a:pPr>
          <a:endParaRPr lang="pl-PL"/>
        </a:p>
      </c:txPr>
    </c:title>
    <c:autoTitleDeleted val="0"/>
    <c:plotArea>
      <c:layout/>
      <c:pieChart>
        <c:varyColors val="1"/>
        <c:ser>
          <c:idx val="0"/>
          <c:order val="0"/>
          <c:tx>
            <c:strRef>
              <c:f>Arkusz1!$B$1</c:f>
              <c:strCache>
                <c:ptCount val="1"/>
                <c:pt idx="0">
                  <c:v>Postępowania o udzielenie zamówienia publicznego przeprowadzone w 2023 r. z zastosowaniem Regulaminu zamówień publicznych Starostwa Powiatowego w Brzegu, o wartości mniejszej niż 130 000,00 zł, z uwzględnieniem rodzaju przedmiotu zamówienia</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722-4DF0-A3DF-46D362C379B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722-4DF0-A3DF-46D362C379B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722-4DF0-A3DF-46D362C379B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Arkusz1!$A$2:$A$4</c:f>
              <c:strCache>
                <c:ptCount val="3"/>
                <c:pt idx="0">
                  <c:v>usługi</c:v>
                </c:pt>
                <c:pt idx="1">
                  <c:v>dostawy</c:v>
                </c:pt>
                <c:pt idx="2">
                  <c:v>roboty budowlane</c:v>
                </c:pt>
              </c:strCache>
            </c:strRef>
          </c:cat>
          <c:val>
            <c:numRef>
              <c:f>Arkusz1!$B$2:$B$4</c:f>
              <c:numCache>
                <c:formatCode>0.00%</c:formatCode>
                <c:ptCount val="3"/>
                <c:pt idx="0">
                  <c:v>0.76919999999999999</c:v>
                </c:pt>
                <c:pt idx="1">
                  <c:v>0.21540000000000001</c:v>
                </c:pt>
                <c:pt idx="2">
                  <c:v>1.54E-2</c:v>
                </c:pt>
              </c:numCache>
            </c:numRef>
          </c:val>
          <c:extLst>
            <c:ext xmlns:c16="http://schemas.microsoft.com/office/drawing/2014/chart" uri="{C3380CC4-5D6E-409C-BE32-E72D297353CC}">
              <c16:uniqueId val="{00000006-1722-4DF0-A3DF-46D362C379BE}"/>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latin typeface="Times New Roman" panose="02020603050405020304" pitchFamily="18" charset="0"/>
                <a:cs typeface="Times New Roman" panose="02020603050405020304" pitchFamily="18" charset="0"/>
              </a:defRPr>
            </a:pPr>
            <a:r>
              <a:rPr lang="pl-PL" sz="1400">
                <a:latin typeface="Times New Roman" panose="02020603050405020304" pitchFamily="18" charset="0"/>
                <a:cs typeface="Times New Roman" panose="02020603050405020304" pitchFamily="18" charset="0"/>
              </a:rPr>
              <a:t>Liczba bezrobotnych wg wieku - stan</a:t>
            </a:r>
            <a:r>
              <a:rPr lang="pl-PL" sz="1400" baseline="0">
                <a:latin typeface="Times New Roman" panose="02020603050405020304" pitchFamily="18" charset="0"/>
                <a:cs typeface="Times New Roman" panose="02020603050405020304" pitchFamily="18" charset="0"/>
              </a:rPr>
              <a:t> na 31 grudnia 2024</a:t>
            </a:r>
            <a:endParaRPr lang="pl-PL" sz="1400">
              <a:latin typeface="Times New Roman" panose="02020603050405020304" pitchFamily="18" charset="0"/>
              <a:cs typeface="Times New Roman" panose="02020603050405020304" pitchFamily="18" charset="0"/>
            </a:endParaRPr>
          </a:p>
        </c:rich>
      </c:tx>
      <c:overlay val="0"/>
    </c:title>
    <c:autoTitleDeleted val="0"/>
    <c:view3D>
      <c:rotX val="30"/>
      <c:rotY val="5"/>
      <c:rAngAx val="0"/>
    </c:view3D>
    <c:floor>
      <c:thickness val="0"/>
    </c:floor>
    <c:sideWall>
      <c:thickness val="0"/>
    </c:sideWall>
    <c:backWall>
      <c:thickness val="0"/>
    </c:backWall>
    <c:plotArea>
      <c:layout/>
      <c:pie3DChart>
        <c:varyColors val="1"/>
        <c:ser>
          <c:idx val="0"/>
          <c:order val="0"/>
          <c:tx>
            <c:strRef>
              <c:f>'2023_Wykresy'!$C$10</c:f>
              <c:strCache>
                <c:ptCount val="1"/>
                <c:pt idx="0">
                  <c:v>Liczba bezrobotnych wg wieku</c:v>
                </c:pt>
              </c:strCache>
            </c:strRef>
          </c:tx>
          <c:explosion val="25"/>
          <c:dLbls>
            <c:dLbl>
              <c:idx val="0"/>
              <c:layout>
                <c:manualLayout>
                  <c:x val="-7.3478891213570832E-2"/>
                  <c:y val="0.1150015822490274"/>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A6C-4658-9B81-F825DB21DB02}"/>
                </c:ext>
              </c:extLst>
            </c:dLbl>
            <c:dLbl>
              <c:idx val="3"/>
              <c:layout>
                <c:manualLayout>
                  <c:x val="0.1433499726536388"/>
                  <c:y val="-0.12741995258329658"/>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A6C-4658-9B81-F825DB21DB02}"/>
                </c:ext>
              </c:extLst>
            </c:dLbl>
            <c:dLbl>
              <c:idx val="4"/>
              <c:layout>
                <c:manualLayout>
                  <c:x val="8.791325560600402E-2"/>
                  <c:y val="7.6356799694042132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A6C-4658-9B81-F825DB21DB02}"/>
                </c:ext>
              </c:extLst>
            </c:dLbl>
            <c:dLbl>
              <c:idx val="5"/>
              <c:layout>
                <c:manualLayout>
                  <c:x val="4.9077776523800021E-2"/>
                  <c:y val="0.11722079227524029"/>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A6C-4658-9B81-F825DB21DB02}"/>
                </c:ext>
              </c:extLst>
            </c:dLbl>
            <c:spPr>
              <a:noFill/>
              <a:ln>
                <a:noFill/>
              </a:ln>
              <a:effectLst/>
            </c:spPr>
            <c:txPr>
              <a:bodyPr/>
              <a:lstStyle/>
              <a:p>
                <a:pPr>
                  <a:defRPr sz="1400" b="1"/>
                </a:pPr>
                <a:endParaRPr lang="pl-PL"/>
              </a:p>
            </c:txPr>
            <c:dLblPos val="ctr"/>
            <c:showLegendKey val="0"/>
            <c:showVal val="1"/>
            <c:showCatName val="0"/>
            <c:showSerName val="0"/>
            <c:showPercent val="0"/>
            <c:showBubbleSize val="0"/>
            <c:showLeaderLines val="1"/>
            <c:extLst>
              <c:ext xmlns:c15="http://schemas.microsoft.com/office/drawing/2012/chart" uri="{CE6537A1-D6FC-4f65-9D91-7224C49458BB}"/>
            </c:extLst>
          </c:dLbls>
          <c:cat>
            <c:strRef>
              <c:f>'2023_Wykresy'!$B$11:$B$16</c:f>
              <c:strCache>
                <c:ptCount val="6"/>
                <c:pt idx="0">
                  <c:v>18 - 24</c:v>
                </c:pt>
                <c:pt idx="1">
                  <c:v>25 - 34</c:v>
                </c:pt>
                <c:pt idx="2">
                  <c:v>35 - 44</c:v>
                </c:pt>
                <c:pt idx="3">
                  <c:v>45 - 54</c:v>
                </c:pt>
                <c:pt idx="4">
                  <c:v>55 - 59</c:v>
                </c:pt>
                <c:pt idx="5">
                  <c:v>60 lat i więcej</c:v>
                </c:pt>
              </c:strCache>
            </c:strRef>
          </c:cat>
          <c:val>
            <c:numRef>
              <c:f>'2023_Wykresy'!$C$11:$C$16</c:f>
              <c:numCache>
                <c:formatCode>0</c:formatCode>
                <c:ptCount val="6"/>
                <c:pt idx="0">
                  <c:v>252</c:v>
                </c:pt>
                <c:pt idx="1">
                  <c:v>523</c:v>
                </c:pt>
                <c:pt idx="2">
                  <c:v>592</c:v>
                </c:pt>
                <c:pt idx="3">
                  <c:v>484</c:v>
                </c:pt>
                <c:pt idx="4">
                  <c:v>229</c:v>
                </c:pt>
                <c:pt idx="5">
                  <c:v>182</c:v>
                </c:pt>
              </c:numCache>
            </c:numRef>
          </c:val>
          <c:extLst>
            <c:ext xmlns:c16="http://schemas.microsoft.com/office/drawing/2014/chart" uri="{C3380CC4-5D6E-409C-BE32-E72D297353CC}">
              <c16:uniqueId val="{00000004-DA6C-4658-9B81-F825DB21DB02}"/>
            </c:ext>
          </c:extLst>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0"/>
  </c:chart>
  <c:spPr>
    <a:noFill/>
    <a:ln w="12700">
      <a:solidFill>
        <a:sysClr val="windowText" lastClr="000000"/>
      </a:solid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Times New Roman" panose="02020603050405020304" pitchFamily="18" charset="0"/>
                <a:cs typeface="Times New Roman" panose="02020603050405020304" pitchFamily="18" charset="0"/>
              </a:defRPr>
            </a:pPr>
            <a:r>
              <a:rPr lang="pl-PL" sz="1400">
                <a:latin typeface="Times New Roman" panose="02020603050405020304" pitchFamily="18" charset="0"/>
                <a:cs typeface="Times New Roman" panose="02020603050405020304" pitchFamily="18" charset="0"/>
              </a:rPr>
              <a:t>Liczba bezrobotnych wg wykształcenia </a:t>
            </a:r>
          </a:p>
          <a:p>
            <a:pPr>
              <a:defRPr>
                <a:latin typeface="Times New Roman" panose="02020603050405020304" pitchFamily="18" charset="0"/>
                <a:cs typeface="Times New Roman" panose="02020603050405020304" pitchFamily="18" charset="0"/>
              </a:defRPr>
            </a:pPr>
            <a:r>
              <a:rPr lang="pl-PL" sz="1400" b="1" i="0" u="none" strike="noStrike" baseline="0">
                <a:latin typeface="Times New Roman" panose="02020603050405020304" pitchFamily="18" charset="0"/>
                <a:cs typeface="Times New Roman" panose="02020603050405020304" pitchFamily="18" charset="0"/>
              </a:rPr>
              <a:t>- stan na 31 grudnia 2024</a:t>
            </a:r>
            <a:endParaRPr lang="pl-PL" sz="1400">
              <a:latin typeface="Times New Roman" panose="02020603050405020304" pitchFamily="18" charset="0"/>
              <a:cs typeface="Times New Roman" panose="02020603050405020304" pitchFamily="18" charset="0"/>
            </a:endParaRPr>
          </a:p>
        </c:rich>
      </c:tx>
      <c:overlay val="0"/>
    </c:title>
    <c:autoTitleDeleted val="0"/>
    <c:view3D>
      <c:rotX val="30"/>
      <c:rotY val="341"/>
      <c:rAngAx val="0"/>
    </c:view3D>
    <c:floor>
      <c:thickness val="0"/>
    </c:floor>
    <c:sideWall>
      <c:thickness val="0"/>
    </c:sideWall>
    <c:backWall>
      <c:thickness val="0"/>
    </c:backWall>
    <c:plotArea>
      <c:layout>
        <c:manualLayout>
          <c:layoutTarget val="inner"/>
          <c:xMode val="edge"/>
          <c:yMode val="edge"/>
          <c:x val="1.2939045170340361E-2"/>
          <c:y val="0.21211028030964144"/>
          <c:w val="0.64192247163019389"/>
          <c:h val="0.71846528569681678"/>
        </c:manualLayout>
      </c:layout>
      <c:pie3DChart>
        <c:varyColors val="1"/>
        <c:ser>
          <c:idx val="0"/>
          <c:order val="0"/>
          <c:tx>
            <c:strRef>
              <c:f>'2023_Wykresy'!$C$19</c:f>
              <c:strCache>
                <c:ptCount val="1"/>
                <c:pt idx="0">
                  <c:v>Liczba bezrobotnych wg wykształcenia</c:v>
                </c:pt>
              </c:strCache>
            </c:strRef>
          </c:tx>
          <c:explosion val="25"/>
          <c:dLbls>
            <c:spPr>
              <a:noFill/>
              <a:ln>
                <a:noFill/>
              </a:ln>
              <a:effectLst/>
            </c:spPr>
            <c:txPr>
              <a:bodyPr/>
              <a:lstStyle/>
              <a:p>
                <a:pPr>
                  <a:defRPr sz="1400" b="1"/>
                </a:pPr>
                <a:endParaRPr lang="pl-PL"/>
              </a:p>
            </c:txPr>
            <c:dLblPos val="ctr"/>
            <c:showLegendKey val="0"/>
            <c:showVal val="0"/>
            <c:showCatName val="0"/>
            <c:showSerName val="0"/>
            <c:showPercent val="1"/>
            <c:showBubbleSize val="0"/>
            <c:showLeaderLines val="1"/>
            <c:extLst>
              <c:ext xmlns:c15="http://schemas.microsoft.com/office/drawing/2012/chart" uri="{CE6537A1-D6FC-4f65-9D91-7224C49458BB}"/>
            </c:extLst>
          </c:dLbls>
          <c:cat>
            <c:strRef>
              <c:f>'2023_Wykresy'!$B$20:$B$24</c:f>
              <c:strCache>
                <c:ptCount val="5"/>
                <c:pt idx="0">
                  <c:v>wyższe </c:v>
                </c:pt>
                <c:pt idx="1">
                  <c:v>policealne i średnie zawodowe/branżowe</c:v>
                </c:pt>
                <c:pt idx="2">
                  <c:v>średnie ogólnokształcące</c:v>
                </c:pt>
                <c:pt idx="3">
                  <c:v>zasadnicze zawodowe/branżowe</c:v>
                </c:pt>
                <c:pt idx="4">
                  <c:v>gimnazjalne i niższe</c:v>
                </c:pt>
              </c:strCache>
            </c:strRef>
          </c:cat>
          <c:val>
            <c:numRef>
              <c:f>'2023_Wykresy'!$C$20:$C$24</c:f>
              <c:numCache>
                <c:formatCode>0</c:formatCode>
                <c:ptCount val="5"/>
                <c:pt idx="0">
                  <c:v>278</c:v>
                </c:pt>
                <c:pt idx="1">
                  <c:v>581</c:v>
                </c:pt>
                <c:pt idx="2">
                  <c:v>274</c:v>
                </c:pt>
                <c:pt idx="3">
                  <c:v>559</c:v>
                </c:pt>
                <c:pt idx="4">
                  <c:v>570</c:v>
                </c:pt>
              </c:numCache>
            </c:numRef>
          </c:val>
          <c:extLst>
            <c:ext xmlns:c16="http://schemas.microsoft.com/office/drawing/2014/chart" uri="{C3380CC4-5D6E-409C-BE32-E72D297353CC}">
              <c16:uniqueId val="{00000000-AE1B-44F2-A20A-15284B6202EA}"/>
            </c:ext>
          </c:extLst>
        </c:ser>
        <c:dLbls>
          <c:showLegendKey val="0"/>
          <c:showVal val="0"/>
          <c:showCatName val="0"/>
          <c:showSerName val="0"/>
          <c:showPercent val="1"/>
          <c:showBubbleSize val="0"/>
          <c:showLeaderLines val="1"/>
        </c:dLbls>
      </c:pie3DChart>
    </c:plotArea>
    <c:legend>
      <c:legendPos val="r"/>
      <c:layout>
        <c:manualLayout>
          <c:xMode val="edge"/>
          <c:yMode val="edge"/>
          <c:x val="0.66884898399936854"/>
          <c:y val="0.2049569074115144"/>
          <c:w val="0.33115101600063196"/>
          <c:h val="0.61479273095608689"/>
        </c:manualLayout>
      </c:layout>
      <c:overlay val="0"/>
    </c:legend>
    <c:plotVisOnly val="1"/>
    <c:dispBlanksAs val="zero"/>
    <c:showDLblsOverMax val="0"/>
  </c:chart>
  <c:spPr>
    <a:noFill/>
    <a:ln w="12700">
      <a:solidFill>
        <a:schemeClr val="tx1"/>
      </a:solid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pl-PL" sz="1400"/>
              <a:t>Liczba bezrobotnych i pracowników objętych wsparciem w ramach aktywnych form i usług rynku pracy w 2024 r. </a:t>
            </a:r>
          </a:p>
        </c:rich>
      </c:tx>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1.3388779527559057E-2"/>
          <c:y val="1.559065765866488E-2"/>
          <c:w val="0.66663718836947194"/>
          <c:h val="0.98440934234133504"/>
        </c:manualLayout>
      </c:layout>
      <c:pie3DChart>
        <c:varyColors val="1"/>
        <c:ser>
          <c:idx val="0"/>
          <c:order val="0"/>
          <c:spPr>
            <a:scene3d>
              <a:camera prst="orthographicFront"/>
              <a:lightRig rig="threePt" dir="t"/>
            </a:scene3d>
            <a:sp3d>
              <a:bevelT/>
            </a:sp3d>
          </c:spPr>
          <c:explosion val="25"/>
          <c:dPt>
            <c:idx val="5"/>
            <c:bubble3D val="0"/>
            <c:spPr>
              <a:scene3d>
                <a:camera prst="orthographicFront"/>
                <a:lightRig rig="threePt" dir="t"/>
              </a:scene3d>
              <a:sp3d>
                <a:bevelT h="38100"/>
              </a:sp3d>
            </c:spPr>
            <c:extLst>
              <c:ext xmlns:c16="http://schemas.microsoft.com/office/drawing/2014/chart" uri="{C3380CC4-5D6E-409C-BE32-E72D297353CC}">
                <c16:uniqueId val="{00000001-1894-41D6-9071-84AF9B96A0C2}"/>
              </c:ext>
            </c:extLst>
          </c:dPt>
          <c:dLbls>
            <c:dLbl>
              <c:idx val="5"/>
              <c:layout>
                <c:manualLayout>
                  <c:x val="6.8025348182828488E-2"/>
                  <c:y val="-2.0298669562856374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894-41D6-9071-84AF9B96A0C2}"/>
                </c:ext>
              </c:extLst>
            </c:dLbl>
            <c:dLbl>
              <c:idx val="6"/>
              <c:layout>
                <c:manualLayout>
                  <c:x val="7.0319295673626395E-2"/>
                  <c:y val="7.9272545292893154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894-41D6-9071-84AF9B96A0C2}"/>
                </c:ext>
              </c:extLst>
            </c:dLbl>
            <c:dLbl>
              <c:idx val="7"/>
              <c:layout>
                <c:manualLayout>
                  <c:x val="1.3722383801123984E-3"/>
                  <c:y val="8.28915046876747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894-41D6-9071-84AF9B96A0C2}"/>
                </c:ext>
              </c:extLst>
            </c:dLbl>
            <c:dLbl>
              <c:idx val="8"/>
              <c:layout>
                <c:manualLayout>
                  <c:x val="1.4690280832013174E-3"/>
                  <c:y val="4.5085368385746907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894-41D6-9071-84AF9B96A0C2}"/>
                </c:ext>
              </c:extLst>
            </c:dLbl>
            <c:spPr>
              <a:noFill/>
              <a:ln>
                <a:noFill/>
              </a:ln>
              <a:effectLst/>
            </c:spPr>
            <c:txPr>
              <a:bodyPr/>
              <a:lstStyle/>
              <a:p>
                <a:pPr>
                  <a:defRPr sz="1400" b="1">
                    <a:solidFill>
                      <a:sysClr val="windowText" lastClr="000000"/>
                    </a:solidFill>
                  </a:defRPr>
                </a:pPr>
                <a:endParaRPr lang="pl-PL"/>
              </a:p>
            </c:tx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Arkusz1!$B$4:$B$14</c:f>
              <c:strCache>
                <c:ptCount val="11"/>
                <c:pt idx="0">
                  <c:v>Dotacja na rozpoczęcie działalności gospodarczej</c:v>
                </c:pt>
                <c:pt idx="1">
                  <c:v>Refundacja doposażenia miejsc pracy</c:v>
                </c:pt>
                <c:pt idx="2">
                  <c:v>Prace interwencyjne</c:v>
                </c:pt>
                <c:pt idx="3">
                  <c:v>Roboty publiczne</c:v>
                </c:pt>
                <c:pt idx="4">
                  <c:v>Staże </c:v>
                </c:pt>
                <c:pt idx="5">
                  <c:v>Bon zasiedleniowy </c:v>
                </c:pt>
                <c:pt idx="6">
                  <c:v>Dofinans. wynagrodzenia bezrobotnym powyżej 50 r.ż.</c:v>
                </c:pt>
                <c:pt idx="7">
                  <c:v>Studia podyplomowe</c:v>
                </c:pt>
                <c:pt idx="8">
                  <c:v>Prace społecznie użyteczne </c:v>
                </c:pt>
                <c:pt idx="9">
                  <c:v>KFS </c:v>
                </c:pt>
                <c:pt idx="10">
                  <c:v>Szkolenia</c:v>
                </c:pt>
              </c:strCache>
            </c:strRef>
          </c:cat>
          <c:val>
            <c:numRef>
              <c:f>Arkusz1!$C$4:$C$14</c:f>
              <c:numCache>
                <c:formatCode>General</c:formatCode>
                <c:ptCount val="11"/>
                <c:pt idx="0">
                  <c:v>64</c:v>
                </c:pt>
                <c:pt idx="1">
                  <c:v>39</c:v>
                </c:pt>
                <c:pt idx="2">
                  <c:v>17</c:v>
                </c:pt>
                <c:pt idx="3">
                  <c:v>56</c:v>
                </c:pt>
                <c:pt idx="4">
                  <c:v>409</c:v>
                </c:pt>
                <c:pt idx="5">
                  <c:v>5</c:v>
                </c:pt>
                <c:pt idx="6">
                  <c:v>8</c:v>
                </c:pt>
                <c:pt idx="7">
                  <c:v>13</c:v>
                </c:pt>
                <c:pt idx="8">
                  <c:v>16</c:v>
                </c:pt>
                <c:pt idx="9">
                  <c:v>232</c:v>
                </c:pt>
                <c:pt idx="10">
                  <c:v>36</c:v>
                </c:pt>
              </c:numCache>
            </c:numRef>
          </c:val>
          <c:extLst>
            <c:ext xmlns:c16="http://schemas.microsoft.com/office/drawing/2014/chart" uri="{C3380CC4-5D6E-409C-BE32-E72D297353CC}">
              <c16:uniqueId val="{00000005-1894-41D6-9071-84AF9B96A0C2}"/>
            </c:ext>
          </c:extLst>
        </c:ser>
        <c:dLbls>
          <c:showLegendKey val="0"/>
          <c:showVal val="0"/>
          <c:showCatName val="0"/>
          <c:showSerName val="0"/>
          <c:showPercent val="0"/>
          <c:showBubbleSize val="0"/>
          <c:showLeaderLines val="1"/>
        </c:dLbls>
      </c:pie3DChart>
    </c:plotArea>
    <c:legend>
      <c:legendPos val="r"/>
      <c:layout>
        <c:manualLayout>
          <c:xMode val="edge"/>
          <c:yMode val="edge"/>
          <c:x val="0.71979265091863531"/>
          <c:y val="0.15789169710429557"/>
          <c:w val="0.26770734908136479"/>
          <c:h val="0.82463594148633523"/>
        </c:manualLayout>
      </c:layout>
      <c:overlay val="0"/>
      <c:txPr>
        <a:bodyPr/>
        <a:lstStyle/>
        <a:p>
          <a:pPr>
            <a:defRPr sz="900" baseline="0"/>
          </a:pPr>
          <a:endParaRPr lang="pl-PL"/>
        </a:p>
      </c:txPr>
    </c:legend>
    <c:plotVisOnly val="1"/>
    <c:dispBlanksAs val="zero"/>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2"/>
    </mc:Choice>
    <mc:Fallback>
      <c:style val="12"/>
    </mc:Fallback>
  </mc:AlternateContent>
  <c:clrMapOvr bg1="lt1" tx1="dk1" bg2="lt2" tx2="dk2" accent1="accent1" accent2="accent2" accent3="accent3" accent4="accent4" accent5="accent5" accent6="accent6" hlink="hlink" folHlink="folHlink"/>
  <c:chart>
    <c:title>
      <c:tx>
        <c:rich>
          <a:bodyPr/>
          <a:lstStyle/>
          <a:p>
            <a:pPr>
              <a:defRPr/>
            </a:pPr>
            <a:r>
              <a:rPr lang="pl-PL" sz="1400"/>
              <a:t>Podział środków finansowych w dyspozycji PUP w Brzegu na przeciwdziałanie bezrobociu w 2024 r. wg źródła finansowania</a:t>
            </a:r>
          </a:p>
        </c:rich>
      </c:tx>
      <c:layout>
        <c:manualLayout>
          <c:xMode val="edge"/>
          <c:yMode val="edge"/>
          <c:x val="0.12421234154830409"/>
          <c:y val="2.6041672006576488E-2"/>
        </c:manualLayout>
      </c:layout>
      <c:overlay val="0"/>
    </c:title>
    <c:autoTitleDeleted val="0"/>
    <c:view3D>
      <c:rotX val="75"/>
      <c:rotY val="0"/>
      <c:rAngAx val="1"/>
    </c:view3D>
    <c:floor>
      <c:thickness val="0"/>
    </c:floor>
    <c:sideWall>
      <c:thickness val="0"/>
    </c:sideWall>
    <c:backWall>
      <c:thickness val="0"/>
    </c:backWall>
    <c:plotArea>
      <c:layout>
        <c:manualLayout>
          <c:layoutTarget val="inner"/>
          <c:xMode val="edge"/>
          <c:yMode val="edge"/>
          <c:x val="1.5087122174244346E-2"/>
          <c:y val="0.22046031774896505"/>
          <c:w val="0.82800273733369911"/>
          <c:h val="0.71150420593508168"/>
        </c:manualLayout>
      </c:layout>
      <c:pie3DChart>
        <c:varyColors val="1"/>
        <c:ser>
          <c:idx val="0"/>
          <c:order val="0"/>
          <c:spPr>
            <a:solidFill>
              <a:srgbClr val="0070C0"/>
            </a:solidFill>
            <a:ln>
              <a:noFill/>
            </a:ln>
            <a:effectLst/>
            <a:scene3d>
              <a:camera prst="orthographicFront"/>
              <a:lightRig rig="threePt" dir="t"/>
            </a:scene3d>
            <a:sp3d>
              <a:contourClr>
                <a:srgbClr val="000000"/>
              </a:contourClr>
            </a:sp3d>
          </c:spPr>
          <c:explosion val="25"/>
          <c:dPt>
            <c:idx val="0"/>
            <c:bubble3D val="0"/>
            <c:spPr>
              <a:solidFill>
                <a:srgbClr val="7030A0"/>
              </a:solidFill>
              <a:ln>
                <a:noFill/>
              </a:ln>
              <a:effectLst/>
              <a:scene3d>
                <a:camera prst="orthographicFront"/>
                <a:lightRig rig="threePt" dir="t"/>
              </a:scene3d>
              <a:sp3d>
                <a:contourClr>
                  <a:srgbClr val="000000"/>
                </a:contourClr>
              </a:sp3d>
            </c:spPr>
            <c:extLst>
              <c:ext xmlns:c16="http://schemas.microsoft.com/office/drawing/2014/chart" uri="{C3380CC4-5D6E-409C-BE32-E72D297353CC}">
                <c16:uniqueId val="{00000001-C020-40F7-8F28-016FD8633227}"/>
              </c:ext>
            </c:extLst>
          </c:dPt>
          <c:dPt>
            <c:idx val="2"/>
            <c:bubble3D val="0"/>
            <c:spPr>
              <a:solidFill>
                <a:schemeClr val="accent4"/>
              </a:solidFill>
              <a:ln>
                <a:noFill/>
              </a:ln>
              <a:effectLst/>
              <a:scene3d>
                <a:camera prst="orthographicFront"/>
                <a:lightRig rig="threePt" dir="t"/>
              </a:scene3d>
              <a:sp3d>
                <a:contourClr>
                  <a:srgbClr val="000000"/>
                </a:contourClr>
              </a:sp3d>
            </c:spPr>
            <c:extLst>
              <c:ext xmlns:c16="http://schemas.microsoft.com/office/drawing/2014/chart" uri="{C3380CC4-5D6E-409C-BE32-E72D297353CC}">
                <c16:uniqueId val="{00000003-C020-40F7-8F28-016FD8633227}"/>
              </c:ext>
            </c:extLst>
          </c:dPt>
          <c:dPt>
            <c:idx val="3"/>
            <c:bubble3D val="0"/>
            <c:spPr>
              <a:solidFill>
                <a:schemeClr val="accent2">
                  <a:lumMod val="75000"/>
                </a:schemeClr>
              </a:solidFill>
              <a:ln>
                <a:noFill/>
              </a:ln>
              <a:effectLst/>
              <a:scene3d>
                <a:camera prst="orthographicFront"/>
                <a:lightRig rig="threePt" dir="t"/>
              </a:scene3d>
              <a:sp3d>
                <a:contourClr>
                  <a:srgbClr val="000000"/>
                </a:contourClr>
              </a:sp3d>
            </c:spPr>
            <c:extLst>
              <c:ext xmlns:c16="http://schemas.microsoft.com/office/drawing/2014/chart" uri="{C3380CC4-5D6E-409C-BE32-E72D297353CC}">
                <c16:uniqueId val="{00000005-C020-40F7-8F28-016FD8633227}"/>
              </c:ext>
            </c:extLst>
          </c:dPt>
          <c:dPt>
            <c:idx val="4"/>
            <c:bubble3D val="0"/>
            <c:spPr>
              <a:solidFill>
                <a:srgbClr val="FF0000"/>
              </a:solidFill>
              <a:ln>
                <a:noFill/>
              </a:ln>
              <a:effectLst/>
              <a:scene3d>
                <a:camera prst="orthographicFront"/>
                <a:lightRig rig="threePt" dir="t"/>
              </a:scene3d>
              <a:sp3d>
                <a:contourClr>
                  <a:srgbClr val="000000"/>
                </a:contourClr>
              </a:sp3d>
            </c:spPr>
            <c:extLst>
              <c:ext xmlns:c16="http://schemas.microsoft.com/office/drawing/2014/chart" uri="{C3380CC4-5D6E-409C-BE32-E72D297353CC}">
                <c16:uniqueId val="{00000007-C020-40F7-8F28-016FD8633227}"/>
              </c:ext>
            </c:extLst>
          </c:dPt>
          <c:dPt>
            <c:idx val="5"/>
            <c:bubble3D val="0"/>
            <c:spPr>
              <a:solidFill>
                <a:schemeClr val="accent6">
                  <a:lumMod val="75000"/>
                </a:schemeClr>
              </a:solidFill>
              <a:ln>
                <a:noFill/>
              </a:ln>
              <a:effectLst/>
              <a:scene3d>
                <a:camera prst="orthographicFront"/>
                <a:lightRig rig="threePt" dir="t"/>
              </a:scene3d>
              <a:sp3d>
                <a:contourClr>
                  <a:srgbClr val="000000"/>
                </a:contourClr>
              </a:sp3d>
            </c:spPr>
            <c:extLst>
              <c:ext xmlns:c16="http://schemas.microsoft.com/office/drawing/2014/chart" uri="{C3380CC4-5D6E-409C-BE32-E72D297353CC}">
                <c16:uniqueId val="{00000009-C020-40F7-8F28-016FD8633227}"/>
              </c:ext>
            </c:extLst>
          </c:dPt>
          <c:dLbls>
            <c:dLbl>
              <c:idx val="0"/>
              <c:layout>
                <c:manualLayout>
                  <c:x val="-0.11570908475150286"/>
                  <c:y val="-4.2845556545616559E-2"/>
                </c:manualLayout>
              </c:layout>
              <c:dLblPos val="bestFi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020-40F7-8F28-016FD8633227}"/>
                </c:ext>
              </c:extLst>
            </c:dLbl>
            <c:dLbl>
              <c:idx val="1"/>
              <c:layout>
                <c:manualLayout>
                  <c:x val="-1.2184506598067949E-2"/>
                  <c:y val="2.3437504805918798E-2"/>
                </c:manualLayout>
              </c:layout>
              <c:dLblPos val="bestFi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020-40F7-8F28-016FD8633227}"/>
                </c:ext>
              </c:extLst>
            </c:dLbl>
            <c:spPr>
              <a:noFill/>
            </c:spPr>
            <c:txPr>
              <a:bodyPr anchor="t" anchorCtr="0"/>
              <a:lstStyle/>
              <a:p>
                <a:pPr>
                  <a:defRPr sz="1200" b="1"/>
                </a:pPr>
                <a:endParaRPr lang="pl-PL"/>
              </a:p>
            </c:txPr>
            <c:dLblPos val="outEnd"/>
            <c:showLegendKey val="1"/>
            <c:showVal val="1"/>
            <c:showCatName val="0"/>
            <c:showSerName val="0"/>
            <c:showPercent val="0"/>
            <c:showBubbleSize val="0"/>
            <c:showLeaderLines val="1"/>
            <c:extLst>
              <c:ext xmlns:c15="http://schemas.microsoft.com/office/drawing/2012/chart" uri="{CE6537A1-D6FC-4f65-9D91-7224C49458BB}"/>
            </c:extLst>
          </c:dLbls>
          <c:cat>
            <c:strRef>
              <c:f>Arkusz1!$B$32:$B$38</c:f>
              <c:strCache>
                <c:ptCount val="7"/>
                <c:pt idx="0">
                  <c:v>Program podstawowy FP</c:v>
                </c:pt>
                <c:pt idx="1">
                  <c:v>Program regionalny FEO</c:v>
                </c:pt>
                <c:pt idx="2">
                  <c:v>Środki z rezerwy Ministra 1</c:v>
                </c:pt>
                <c:pt idx="3">
                  <c:v>Środki z rezerwy Ministra 2</c:v>
                </c:pt>
                <c:pt idx="4">
                  <c:v>Środki z rezerwy Ministra 3</c:v>
                </c:pt>
                <c:pt idx="5">
                  <c:v>Krajowy Fundusz Szkoleniowy</c:v>
                </c:pt>
                <c:pt idx="6">
                  <c:v>Środki z rezerwy Ministra związane z usuwaniem skutków powodzi</c:v>
                </c:pt>
              </c:strCache>
            </c:strRef>
          </c:cat>
          <c:val>
            <c:numRef>
              <c:f>Arkusz1!$C$32:$C$38</c:f>
              <c:numCache>
                <c:formatCode>#,##0.00\ "zł"</c:formatCode>
                <c:ptCount val="7"/>
                <c:pt idx="0">
                  <c:v>2097326.29</c:v>
                </c:pt>
                <c:pt idx="1">
                  <c:v>5935070</c:v>
                </c:pt>
                <c:pt idx="2">
                  <c:v>398981</c:v>
                </c:pt>
                <c:pt idx="3">
                  <c:v>472426</c:v>
                </c:pt>
                <c:pt idx="4">
                  <c:v>243760</c:v>
                </c:pt>
                <c:pt idx="5">
                  <c:v>570060.25</c:v>
                </c:pt>
                <c:pt idx="6">
                  <c:v>2811300</c:v>
                </c:pt>
              </c:numCache>
            </c:numRef>
          </c:val>
          <c:extLst>
            <c:ext xmlns:c16="http://schemas.microsoft.com/office/drawing/2014/chart" uri="{C3380CC4-5D6E-409C-BE32-E72D297353CC}">
              <c16:uniqueId val="{0000000B-C020-40F7-8F28-016FD8633227}"/>
            </c:ext>
          </c:extLst>
        </c:ser>
        <c:dLbls>
          <c:showLegendKey val="0"/>
          <c:showVal val="0"/>
          <c:showCatName val="0"/>
          <c:showSerName val="0"/>
          <c:showPercent val="0"/>
          <c:showBubbleSize val="0"/>
          <c:showLeaderLines val="1"/>
        </c:dLbls>
      </c:pie3DChart>
    </c:plotArea>
    <c:legend>
      <c:legendPos val="r"/>
      <c:layout>
        <c:manualLayout>
          <c:xMode val="edge"/>
          <c:yMode val="edge"/>
          <c:x val="0.68172043010752703"/>
          <c:y val="0.15822807368478478"/>
          <c:w val="0.31612903225806455"/>
          <c:h val="0.72412867560146221"/>
        </c:manualLayout>
      </c:layout>
      <c:overlay val="0"/>
    </c:legend>
    <c:plotVisOnly val="1"/>
    <c:dispBlanksAs val="zero"/>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pl-PL" sz="1200">
                <a:latin typeface="Times New Roman" panose="02020603050405020304" pitchFamily="18" charset="0"/>
                <a:cs typeface="Times New Roman" panose="02020603050405020304" pitchFamily="18" charset="0"/>
              </a:rPr>
              <a:t>Liczba wydanych orzeczeń w latach 2018-2024</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pl-PL"/>
        </a:p>
      </c:txPr>
    </c:title>
    <c:autoTitleDeleted val="0"/>
    <c:plotArea>
      <c:layout/>
      <c:barChart>
        <c:barDir val="col"/>
        <c:grouping val="clustered"/>
        <c:varyColors val="0"/>
        <c:ser>
          <c:idx val="0"/>
          <c:order val="0"/>
          <c:tx>
            <c:strRef>
              <c:f>Arkusz1!$B$1</c:f>
              <c:strCache>
                <c:ptCount val="1"/>
                <c:pt idx="0">
                  <c:v>Orzeczenie o niepełnosprawności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Arkusz1!$A$2:$A$8</c:f>
              <c:numCache>
                <c:formatCode>General</c:formatCode>
                <c:ptCount val="7"/>
                <c:pt idx="0">
                  <c:v>2018</c:v>
                </c:pt>
                <c:pt idx="1">
                  <c:v>2019</c:v>
                </c:pt>
                <c:pt idx="2">
                  <c:v>2020</c:v>
                </c:pt>
                <c:pt idx="3">
                  <c:v>2021</c:v>
                </c:pt>
                <c:pt idx="4">
                  <c:v>2022</c:v>
                </c:pt>
                <c:pt idx="5">
                  <c:v>2023</c:v>
                </c:pt>
                <c:pt idx="6">
                  <c:v>2024</c:v>
                </c:pt>
              </c:numCache>
            </c:numRef>
          </c:cat>
          <c:val>
            <c:numRef>
              <c:f>Arkusz1!$B$2:$B$8</c:f>
              <c:numCache>
                <c:formatCode>General</c:formatCode>
                <c:ptCount val="7"/>
                <c:pt idx="0">
                  <c:v>200</c:v>
                </c:pt>
                <c:pt idx="1">
                  <c:v>154</c:v>
                </c:pt>
                <c:pt idx="2">
                  <c:v>134</c:v>
                </c:pt>
                <c:pt idx="3">
                  <c:v>178</c:v>
                </c:pt>
                <c:pt idx="4">
                  <c:v>152</c:v>
                </c:pt>
                <c:pt idx="5">
                  <c:v>194</c:v>
                </c:pt>
                <c:pt idx="6">
                  <c:v>187</c:v>
                </c:pt>
              </c:numCache>
            </c:numRef>
          </c:val>
          <c:extLst>
            <c:ext xmlns:c16="http://schemas.microsoft.com/office/drawing/2014/chart" uri="{C3380CC4-5D6E-409C-BE32-E72D297353CC}">
              <c16:uniqueId val="{00000000-B779-47AC-96E8-62200E477F3C}"/>
            </c:ext>
          </c:extLst>
        </c:ser>
        <c:ser>
          <c:idx val="1"/>
          <c:order val="1"/>
          <c:tx>
            <c:strRef>
              <c:f>Arkusz1!$C$1</c:f>
              <c:strCache>
                <c:ptCount val="1"/>
                <c:pt idx="0">
                  <c:v>Orzeczenie o stopniu niepełnosprawności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Arkusz1!$A$2:$A$8</c:f>
              <c:numCache>
                <c:formatCode>General</c:formatCode>
                <c:ptCount val="7"/>
                <c:pt idx="0">
                  <c:v>2018</c:v>
                </c:pt>
                <c:pt idx="1">
                  <c:v>2019</c:v>
                </c:pt>
                <c:pt idx="2">
                  <c:v>2020</c:v>
                </c:pt>
                <c:pt idx="3">
                  <c:v>2021</c:v>
                </c:pt>
                <c:pt idx="4">
                  <c:v>2022</c:v>
                </c:pt>
                <c:pt idx="5">
                  <c:v>2023</c:v>
                </c:pt>
                <c:pt idx="6">
                  <c:v>2024</c:v>
                </c:pt>
              </c:numCache>
            </c:numRef>
          </c:cat>
          <c:val>
            <c:numRef>
              <c:f>Arkusz1!$C$2:$C$8</c:f>
              <c:numCache>
                <c:formatCode>General</c:formatCode>
                <c:ptCount val="7"/>
                <c:pt idx="0">
                  <c:v>1599</c:v>
                </c:pt>
                <c:pt idx="1">
                  <c:v>1600</c:v>
                </c:pt>
                <c:pt idx="2">
                  <c:v>1326</c:v>
                </c:pt>
                <c:pt idx="3">
                  <c:v>1509</c:v>
                </c:pt>
                <c:pt idx="4">
                  <c:v>1699</c:v>
                </c:pt>
                <c:pt idx="5">
                  <c:v>1738</c:v>
                </c:pt>
                <c:pt idx="6">
                  <c:v>1912</c:v>
                </c:pt>
              </c:numCache>
            </c:numRef>
          </c:val>
          <c:extLst>
            <c:ext xmlns:c16="http://schemas.microsoft.com/office/drawing/2014/chart" uri="{C3380CC4-5D6E-409C-BE32-E72D297353CC}">
              <c16:uniqueId val="{00000001-B779-47AC-96E8-62200E477F3C}"/>
            </c:ext>
          </c:extLst>
        </c:ser>
        <c:dLbls>
          <c:showLegendKey val="0"/>
          <c:showVal val="0"/>
          <c:showCatName val="0"/>
          <c:showSerName val="0"/>
          <c:showPercent val="0"/>
          <c:showBubbleSize val="0"/>
        </c:dLbls>
        <c:gapWidth val="100"/>
        <c:overlap val="-24"/>
        <c:axId val="678414319"/>
        <c:axId val="678407247"/>
      </c:barChart>
      <c:catAx>
        <c:axId val="678414319"/>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678407247"/>
        <c:crosses val="autoZero"/>
        <c:auto val="1"/>
        <c:lblAlgn val="ctr"/>
        <c:lblOffset val="100"/>
        <c:noMultiLvlLbl val="0"/>
      </c:catAx>
      <c:valAx>
        <c:axId val="678407247"/>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6784143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04EBD9-E90B-43A8-B900-C816753809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TotalTime>
  <Pages>181</Pages>
  <Words>42181</Words>
  <Characters>253088</Characters>
  <Application>Microsoft Office Word</Application>
  <DocSecurity>0</DocSecurity>
  <Lines>2109</Lines>
  <Paragraphs>589</Paragraphs>
  <ScaleCrop>false</ScaleCrop>
  <HeadingPairs>
    <vt:vector size="2" baseType="variant">
      <vt:variant>
        <vt:lpstr>Tytuł</vt:lpstr>
      </vt:variant>
      <vt:variant>
        <vt:i4>1</vt:i4>
      </vt:variant>
    </vt:vector>
  </HeadingPairs>
  <TitlesOfParts>
    <vt:vector size="1" baseType="lpstr">
      <vt:lpstr>RAPORT O STANIE POWIATU BRZESKIEGO W 2024 ROKU</vt:lpstr>
    </vt:vector>
  </TitlesOfParts>
  <Company>Microsoft</Company>
  <LinksUpToDate>false</LinksUpToDate>
  <CharactersWithSpaces>294680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 O STANIE POWIATU BRZESKIEGO W 2024 ROKU</dc:title>
  <dc:creator>Promocja001</dc:creator>
  <cp:lastModifiedBy>Ewa Dubina</cp:lastModifiedBy>
  <cp:revision>13</cp:revision>
  <cp:lastPrinted>2025-05-21T08:13:00Z</cp:lastPrinted>
  <dcterms:created xsi:type="dcterms:W3CDTF">2025-05-16T07:11:00Z</dcterms:created>
  <dcterms:modified xsi:type="dcterms:W3CDTF">2025-05-21T08:16:00Z</dcterms:modified>
</cp:coreProperties>
</file>