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A578" w14:textId="21E3600E" w:rsidR="008A4F6D" w:rsidRDefault="00284872" w:rsidP="00284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87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350FBE6" w14:textId="657016AF" w:rsidR="00284872" w:rsidRDefault="00284872" w:rsidP="00284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projektu uchwały Rady Powiatu Brzeskiego w sprawie wyrażenia zgody na sprzedaż udziału Powiatu Brzeskiego w </w:t>
      </w:r>
      <w:r w:rsidR="0045647B">
        <w:rPr>
          <w:rFonts w:ascii="Times New Roman" w:hAnsi="Times New Roman" w:cs="Times New Roman"/>
          <w:b/>
          <w:bCs/>
          <w:sz w:val="24"/>
          <w:szCs w:val="24"/>
        </w:rPr>
        <w:t xml:space="preserve">prawie własności </w:t>
      </w:r>
      <w:r>
        <w:rPr>
          <w:rFonts w:ascii="Times New Roman" w:hAnsi="Times New Roman" w:cs="Times New Roman"/>
          <w:b/>
          <w:bCs/>
          <w:sz w:val="24"/>
          <w:szCs w:val="24"/>
        </w:rPr>
        <w:t>nieruchomości</w:t>
      </w:r>
    </w:p>
    <w:p w14:paraId="369FE2CC" w14:textId="77777777" w:rsidR="00284872" w:rsidRDefault="00284872" w:rsidP="009A4F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E01AC" w14:textId="601959C7" w:rsidR="00463DC1" w:rsidRDefault="00463DC1" w:rsidP="00334F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DC1">
        <w:rPr>
          <w:rFonts w:ascii="Times New Roman" w:hAnsi="Times New Roman" w:cs="Times New Roman"/>
          <w:sz w:val="24"/>
          <w:szCs w:val="24"/>
        </w:rPr>
        <w:t>Projekt uchwały dotyczy</w:t>
      </w:r>
      <w:r>
        <w:rPr>
          <w:rFonts w:ascii="Times New Roman" w:hAnsi="Times New Roman" w:cs="Times New Roman"/>
          <w:sz w:val="24"/>
          <w:szCs w:val="24"/>
        </w:rPr>
        <w:t xml:space="preserve"> wyrażenia zgody na </w:t>
      </w:r>
      <w:r w:rsidR="00FA25A4">
        <w:rPr>
          <w:rFonts w:ascii="Times New Roman" w:hAnsi="Times New Roman" w:cs="Times New Roman"/>
          <w:sz w:val="24"/>
          <w:szCs w:val="24"/>
        </w:rPr>
        <w:t xml:space="preserve">sprzedaż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="00161BB3">
        <w:rPr>
          <w:rFonts w:ascii="Times New Roman" w:hAnsi="Times New Roman" w:cs="Times New Roman"/>
          <w:sz w:val="24"/>
          <w:szCs w:val="24"/>
        </w:rPr>
        <w:t xml:space="preserve"> </w:t>
      </w:r>
      <w:r w:rsidR="001552EA">
        <w:rPr>
          <w:rFonts w:ascii="Times New Roman" w:hAnsi="Times New Roman" w:cs="Times New Roman"/>
          <w:sz w:val="24"/>
          <w:szCs w:val="24"/>
        </w:rPr>
        <w:t xml:space="preserve">Powiatu Brzeskiego </w:t>
      </w:r>
      <w:r w:rsidR="00DB2E9F">
        <w:rPr>
          <w:rFonts w:ascii="Times New Roman" w:hAnsi="Times New Roman" w:cs="Times New Roman"/>
          <w:sz w:val="24"/>
          <w:szCs w:val="24"/>
        </w:rPr>
        <w:t>wynoszącego 1/2 części niewydzielonej</w:t>
      </w:r>
      <w:r w:rsidR="001552EA">
        <w:rPr>
          <w:rFonts w:ascii="Times New Roman" w:hAnsi="Times New Roman" w:cs="Times New Roman"/>
          <w:sz w:val="24"/>
          <w:szCs w:val="24"/>
        </w:rPr>
        <w:t xml:space="preserve"> </w:t>
      </w:r>
      <w:r w:rsidR="00DB2E9F">
        <w:rPr>
          <w:rFonts w:ascii="Times New Roman" w:hAnsi="Times New Roman" w:cs="Times New Roman"/>
          <w:sz w:val="24"/>
          <w:szCs w:val="24"/>
        </w:rPr>
        <w:t xml:space="preserve">w </w:t>
      </w:r>
      <w:r w:rsidR="001552EA">
        <w:rPr>
          <w:rFonts w:ascii="Times New Roman" w:hAnsi="Times New Roman" w:cs="Times New Roman"/>
          <w:sz w:val="24"/>
          <w:szCs w:val="24"/>
        </w:rPr>
        <w:t xml:space="preserve">prawie własności nieruchomości położonej </w:t>
      </w:r>
      <w:r w:rsidR="00DB2E9F">
        <w:rPr>
          <w:rFonts w:ascii="Times New Roman" w:hAnsi="Times New Roman" w:cs="Times New Roman"/>
          <w:sz w:val="24"/>
          <w:szCs w:val="24"/>
        </w:rPr>
        <w:br/>
      </w:r>
      <w:r w:rsidR="001552EA">
        <w:rPr>
          <w:rFonts w:ascii="Times New Roman" w:hAnsi="Times New Roman" w:cs="Times New Roman"/>
          <w:sz w:val="24"/>
          <w:szCs w:val="24"/>
        </w:rPr>
        <w:t>w Grodkowie przy ulicy Warszawskiej 40A, oznaczonej w ewidencji gruntów i budynków jako działka nr 801 o pow. 0,0305 ha.</w:t>
      </w:r>
      <w:r w:rsidR="00DB2E9F">
        <w:rPr>
          <w:rFonts w:ascii="Times New Roman" w:hAnsi="Times New Roman" w:cs="Times New Roman"/>
          <w:sz w:val="24"/>
          <w:szCs w:val="24"/>
        </w:rPr>
        <w:t xml:space="preserve"> Właścicielem nieruchomości w pozostałej części jest Gmina Grodków.</w:t>
      </w:r>
    </w:p>
    <w:p w14:paraId="5B76D5EA" w14:textId="063DA79A" w:rsidR="00F053E1" w:rsidRDefault="00E35323" w:rsidP="00334F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działce usytuowany jest </w:t>
      </w:r>
      <w:r w:rsidR="005E7025">
        <w:rPr>
          <w:rFonts w:ascii="Times New Roman" w:hAnsi="Times New Roman" w:cs="Times New Roman"/>
          <w:sz w:val="24"/>
          <w:szCs w:val="24"/>
        </w:rPr>
        <w:t xml:space="preserve">dwukondygnacyjny </w:t>
      </w:r>
      <w:r>
        <w:rPr>
          <w:rFonts w:ascii="Times New Roman" w:hAnsi="Times New Roman" w:cs="Times New Roman"/>
          <w:sz w:val="24"/>
          <w:szCs w:val="24"/>
        </w:rPr>
        <w:t>budynek</w:t>
      </w:r>
      <w:r w:rsidR="00452EF1">
        <w:rPr>
          <w:rFonts w:ascii="Times New Roman" w:hAnsi="Times New Roman" w:cs="Times New Roman"/>
          <w:sz w:val="24"/>
          <w:szCs w:val="24"/>
        </w:rPr>
        <w:t xml:space="preserve"> administracyjno-biurowy</w:t>
      </w:r>
      <w:r w:rsidR="007F01FD">
        <w:rPr>
          <w:rFonts w:ascii="Times New Roman" w:hAnsi="Times New Roman" w:cs="Times New Roman"/>
          <w:sz w:val="24"/>
          <w:szCs w:val="24"/>
        </w:rPr>
        <w:t xml:space="preserve">, </w:t>
      </w:r>
      <w:r w:rsidR="007F01FD">
        <w:rPr>
          <w:rFonts w:ascii="Times New Roman" w:hAnsi="Times New Roman" w:cs="Times New Roman"/>
          <w:sz w:val="24"/>
          <w:szCs w:val="24"/>
        </w:rPr>
        <w:br/>
        <w:t>w którym mieściła się grodkowska filia Powiatowego Urzędu Pracy w Brzegu. Od 2021 roku siedziba filii mieści się w lokalu położonym przy ul. Warszawskiej 28.</w:t>
      </w:r>
      <w:r w:rsidR="009D57FA">
        <w:rPr>
          <w:rFonts w:ascii="Times New Roman" w:hAnsi="Times New Roman" w:cs="Times New Roman"/>
          <w:sz w:val="24"/>
          <w:szCs w:val="24"/>
        </w:rPr>
        <w:t xml:space="preserve"> </w:t>
      </w:r>
      <w:r w:rsidR="009B4CF8">
        <w:rPr>
          <w:rFonts w:ascii="Times New Roman" w:hAnsi="Times New Roman" w:cs="Times New Roman"/>
          <w:sz w:val="24"/>
          <w:szCs w:val="24"/>
        </w:rPr>
        <w:t xml:space="preserve">Od tamtej pory nieruchomość nie jest wykorzystywana na potrzeby Powiatu. </w:t>
      </w:r>
      <w:r w:rsidR="009D57FA">
        <w:rPr>
          <w:rFonts w:ascii="Times New Roman" w:hAnsi="Times New Roman" w:cs="Times New Roman"/>
          <w:sz w:val="24"/>
          <w:szCs w:val="24"/>
        </w:rPr>
        <w:t xml:space="preserve">Decyzją z dnia 6 kwietnia </w:t>
      </w:r>
      <w:r w:rsidR="009B4CF8">
        <w:rPr>
          <w:rFonts w:ascii="Times New Roman" w:hAnsi="Times New Roman" w:cs="Times New Roman"/>
          <w:sz w:val="24"/>
          <w:szCs w:val="24"/>
        </w:rPr>
        <w:br/>
      </w:r>
      <w:r w:rsidR="009D57FA">
        <w:rPr>
          <w:rFonts w:ascii="Times New Roman" w:hAnsi="Times New Roman" w:cs="Times New Roman"/>
          <w:sz w:val="24"/>
          <w:szCs w:val="24"/>
        </w:rPr>
        <w:t>2023 r. Zarząd Powiatu Brzeskiego wygasił prawo trwałego zarządu nieruchomością przysługujące Powiatowemu Urzędowi Pracy w Brzegu.</w:t>
      </w:r>
      <w:r w:rsidR="009B4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2DDCC" w14:textId="149277C4" w:rsidR="00496D24" w:rsidRDefault="00496D24" w:rsidP="00334F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Działka posiada nieuregulowany dostęp do drogi publicznej. Aktualnie dostęp do działki możliwy jest jedynie poprzez nieruchomość sąsiednią (działkę nr 430/1), stanowiącą własność pryw</w:t>
      </w:r>
      <w:r w:rsidR="0072136C">
        <w:rPr>
          <w:rFonts w:ascii="Times New Roman" w:hAnsi="Times New Roman" w:cs="Times New Roman"/>
          <w:sz w:val="24"/>
          <w:szCs w:val="24"/>
        </w:rPr>
        <w:t>atną.</w:t>
      </w:r>
      <w:r w:rsidR="004965D5">
        <w:rPr>
          <w:rFonts w:ascii="Times New Roman" w:hAnsi="Times New Roman" w:cs="Times New Roman"/>
          <w:sz w:val="24"/>
          <w:szCs w:val="24"/>
        </w:rPr>
        <w:t xml:space="preserve"> </w:t>
      </w:r>
      <w:r w:rsidR="009522C9">
        <w:rPr>
          <w:rFonts w:ascii="Times New Roman" w:hAnsi="Times New Roman" w:cs="Times New Roman"/>
          <w:sz w:val="24"/>
          <w:szCs w:val="24"/>
        </w:rPr>
        <w:t xml:space="preserve">W styczniu 2021 roku do </w:t>
      </w:r>
      <w:r w:rsidR="004965D5">
        <w:rPr>
          <w:rFonts w:ascii="Times New Roman" w:hAnsi="Times New Roman" w:cs="Times New Roman"/>
          <w:sz w:val="24"/>
          <w:szCs w:val="24"/>
        </w:rPr>
        <w:t>Sąd</w:t>
      </w:r>
      <w:r w:rsidR="009522C9">
        <w:rPr>
          <w:rFonts w:ascii="Times New Roman" w:hAnsi="Times New Roman" w:cs="Times New Roman"/>
          <w:sz w:val="24"/>
          <w:szCs w:val="24"/>
        </w:rPr>
        <w:t>u</w:t>
      </w:r>
      <w:r w:rsidR="004965D5">
        <w:rPr>
          <w:rFonts w:ascii="Times New Roman" w:hAnsi="Times New Roman" w:cs="Times New Roman"/>
          <w:sz w:val="24"/>
          <w:szCs w:val="24"/>
        </w:rPr>
        <w:t xml:space="preserve"> Rejono</w:t>
      </w:r>
      <w:r w:rsidR="009522C9">
        <w:rPr>
          <w:rFonts w:ascii="Times New Roman" w:hAnsi="Times New Roman" w:cs="Times New Roman"/>
          <w:sz w:val="24"/>
          <w:szCs w:val="24"/>
        </w:rPr>
        <w:t xml:space="preserve">wego </w:t>
      </w:r>
      <w:r w:rsidR="004965D5">
        <w:rPr>
          <w:rFonts w:ascii="Times New Roman" w:hAnsi="Times New Roman" w:cs="Times New Roman"/>
          <w:sz w:val="24"/>
          <w:szCs w:val="24"/>
        </w:rPr>
        <w:t xml:space="preserve">w Nysie </w:t>
      </w:r>
      <w:r w:rsidR="009522C9">
        <w:rPr>
          <w:rFonts w:ascii="Times New Roman" w:hAnsi="Times New Roman" w:cs="Times New Roman"/>
          <w:sz w:val="24"/>
          <w:szCs w:val="24"/>
        </w:rPr>
        <w:t xml:space="preserve">złożono wniosek </w:t>
      </w:r>
      <w:r w:rsidR="009522C9">
        <w:rPr>
          <w:rFonts w:ascii="Times New Roman" w:hAnsi="Times New Roman" w:cs="Times New Roman"/>
          <w:sz w:val="24"/>
          <w:szCs w:val="24"/>
        </w:rPr>
        <w:br/>
      </w:r>
      <w:r w:rsidR="004965D5">
        <w:rPr>
          <w:rFonts w:ascii="Times New Roman" w:hAnsi="Times New Roman" w:cs="Times New Roman"/>
          <w:sz w:val="24"/>
          <w:szCs w:val="24"/>
        </w:rPr>
        <w:t>o zasiedzenie służebności gruntowej drogi koniecznej.</w:t>
      </w:r>
      <w:r w:rsidR="00B02046">
        <w:rPr>
          <w:rFonts w:ascii="Times New Roman" w:hAnsi="Times New Roman" w:cs="Times New Roman"/>
          <w:sz w:val="24"/>
          <w:szCs w:val="24"/>
        </w:rPr>
        <w:t xml:space="preserve"> </w:t>
      </w:r>
      <w:r w:rsidR="002C0040">
        <w:rPr>
          <w:rFonts w:ascii="Times New Roman" w:hAnsi="Times New Roman" w:cs="Times New Roman"/>
          <w:sz w:val="24"/>
          <w:szCs w:val="24"/>
        </w:rPr>
        <w:t>Postępowanie sądowe w tej sprawie nadal nie zostało zakończone.</w:t>
      </w:r>
    </w:p>
    <w:p w14:paraId="087303D1" w14:textId="7266D118" w:rsidR="00E35323" w:rsidRDefault="00F053E1" w:rsidP="00334F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miejscowym planie zagospodarowania przestrzennego dla części terenu miasta Grodków zatwierdzonym uchwałą</w:t>
      </w:r>
      <w:r w:rsidR="0045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XLII/373/22 Rady Miejskiej w Grodkowie z dnia </w:t>
      </w:r>
      <w:r>
        <w:rPr>
          <w:rFonts w:ascii="Times New Roman" w:hAnsi="Times New Roman" w:cs="Times New Roman"/>
          <w:sz w:val="24"/>
          <w:szCs w:val="24"/>
        </w:rPr>
        <w:br/>
        <w:t>23 listopada 2022 r. (opublikowaną w Dz. Urz. Woj. Opolskiego z dnia 29 listopada 2022 r. poz. 3196) teren obejmujący działkę nr 801 oznaczony jest symbolem 1MW-U – teren zabudowy mieszkaniowej wielorodzinnej lub usługowej.</w:t>
      </w:r>
      <w:r w:rsidR="007F7C5E">
        <w:rPr>
          <w:rFonts w:ascii="Times New Roman" w:hAnsi="Times New Roman" w:cs="Times New Roman"/>
          <w:sz w:val="24"/>
          <w:szCs w:val="24"/>
        </w:rPr>
        <w:t xml:space="preserve"> W stosunku do przedmiotowej działki została podjęta uchwała Nr XLIX/441/23 z dnia 21 czerwca 2021 r. w sprawie wyznaczenia obszaru zdegradowanego i obszaru rewitalizacji Gminy Grodków</w:t>
      </w:r>
      <w:r w:rsidR="007F7C5E">
        <w:rPr>
          <w:rFonts w:ascii="Times New Roman" w:hAnsi="Times New Roman" w:cs="Times New Roman"/>
          <w:sz w:val="24"/>
          <w:szCs w:val="24"/>
        </w:rPr>
        <w:t xml:space="preserve"> (opublikowana w Dz. Urz. Woj. Opolskiego z 2023 r. poz. 2005)</w:t>
      </w:r>
      <w:r w:rsidR="007F7C5E">
        <w:rPr>
          <w:rFonts w:ascii="Times New Roman" w:hAnsi="Times New Roman" w:cs="Times New Roman"/>
          <w:sz w:val="24"/>
          <w:szCs w:val="24"/>
        </w:rPr>
        <w:t>, wobec czego Gminie Grodków będzie przysługiwało prawo pierwokupu.</w:t>
      </w:r>
    </w:p>
    <w:p w14:paraId="2DC05DF7" w14:textId="66630C34" w:rsidR="0036484B" w:rsidRPr="0036484B" w:rsidRDefault="0036484B" w:rsidP="00334F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 XXIX/272/2005 z dnia z dnia 31 marca 2005 r. w sprawie zasad nabywania, zbywania i obciążania nieruchomości stanowiących własność Powiatu Brzeskiego oraz ich wydzierżawiania lub wynajmowania na okres dłuższy niż trzy lata (Dz. Urz. Woj. Opolskiego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 46, poz.</w:t>
      </w:r>
      <w:r w:rsidR="00FB2F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1433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późn.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zm.), Rada Powiatu Brzeskiego zastrzegła, że sprzedaż nieruchomości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wartości przewyższającej 100 000 zł wymaga zgody Rady Powiatu. Wartość 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udziału Powiatu Brzeskiego w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nieruchomości stanowiącej przedmiot uchwały przekracza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kwotę 100 000 zł, 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zatem na 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jego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zbycie wymagana jest zgoda Wysokiej Rady.</w:t>
      </w:r>
    </w:p>
    <w:p w14:paraId="268BFCE2" w14:textId="637124FE" w:rsidR="009A4F8C" w:rsidRDefault="0036484B" w:rsidP="009A4F8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wymogami art. 37 ust. 1 ustawy z dnia 21 sierpnia 1997 r. o gospodarce nieruchomościami (Dz. U. z 202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1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145 z późn. zm.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zbycie 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udziału w </w:t>
      </w:r>
      <w:r w:rsidR="00334FF4"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nieruchomości</w:t>
      </w:r>
      <w:r w:rsidR="00334FF4"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objęt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uchwał</w:t>
      </w:r>
      <w:r w:rsidR="00334F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364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może nastąpić wyłącznie w trybie przetargowym.</w:t>
      </w:r>
      <w:r w:rsidR="006223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 Powiatu Brzeskiego zamierza </w:t>
      </w:r>
      <w:r w:rsidR="008426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zbyć udział w nieruchomości w drodze przetargu ustnego ograniczonego do właścicieli nieruchomości przyległych</w:t>
      </w:r>
      <w:r w:rsidR="00496D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uwagi na brak uregulowanej kwestii dostępu do drogi publicznej.</w:t>
      </w:r>
    </w:p>
    <w:p w14:paraId="696F4F3E" w14:textId="714B8146" w:rsidR="00CF6327" w:rsidRPr="009A4F8C" w:rsidRDefault="00CF6327" w:rsidP="009A4F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3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nie stanowi aktu prawa miejscowego.</w:t>
      </w:r>
    </w:p>
    <w:sectPr w:rsidR="00CF6327" w:rsidRPr="009A4F8C" w:rsidSect="009A4F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91"/>
    <w:rsid w:val="000D130A"/>
    <w:rsid w:val="0011396F"/>
    <w:rsid w:val="001552EA"/>
    <w:rsid w:val="00161BB3"/>
    <w:rsid w:val="00284872"/>
    <w:rsid w:val="002C0040"/>
    <w:rsid w:val="003042A6"/>
    <w:rsid w:val="00334FF4"/>
    <w:rsid w:val="0036484B"/>
    <w:rsid w:val="00452EF1"/>
    <w:rsid w:val="0045647B"/>
    <w:rsid w:val="00463DC1"/>
    <w:rsid w:val="00475B69"/>
    <w:rsid w:val="004965D5"/>
    <w:rsid w:val="00496D24"/>
    <w:rsid w:val="00521540"/>
    <w:rsid w:val="005C2185"/>
    <w:rsid w:val="005E7025"/>
    <w:rsid w:val="006223C7"/>
    <w:rsid w:val="00670491"/>
    <w:rsid w:val="0072136C"/>
    <w:rsid w:val="007F01FD"/>
    <w:rsid w:val="007F7C5E"/>
    <w:rsid w:val="00842617"/>
    <w:rsid w:val="008A4F6D"/>
    <w:rsid w:val="009522C9"/>
    <w:rsid w:val="009A4F8C"/>
    <w:rsid w:val="009B4CF8"/>
    <w:rsid w:val="009D57FA"/>
    <w:rsid w:val="00B02046"/>
    <w:rsid w:val="00CF6327"/>
    <w:rsid w:val="00DB2E9F"/>
    <w:rsid w:val="00E17A1F"/>
    <w:rsid w:val="00E35323"/>
    <w:rsid w:val="00E5413D"/>
    <w:rsid w:val="00F053E1"/>
    <w:rsid w:val="00FA25A4"/>
    <w:rsid w:val="00F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FC3C"/>
  <w15:chartTrackingRefBased/>
  <w15:docId w15:val="{71AFABD4-6333-4529-8C88-504CC003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Lis</dc:creator>
  <cp:keywords/>
  <dc:description/>
  <cp:lastModifiedBy>Patryk Lis</cp:lastModifiedBy>
  <cp:revision>30</cp:revision>
  <cp:lastPrinted>2025-10-20T07:33:00Z</cp:lastPrinted>
  <dcterms:created xsi:type="dcterms:W3CDTF">2025-10-17T10:59:00Z</dcterms:created>
  <dcterms:modified xsi:type="dcterms:W3CDTF">2025-10-20T08:14:00Z</dcterms:modified>
</cp:coreProperties>
</file>