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79D5B" w14:textId="242E60D2" w:rsidR="001D1511" w:rsidRDefault="001D1511" w:rsidP="001D151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511">
        <w:rPr>
          <w:rFonts w:ascii="Times New Roman" w:hAnsi="Times New Roman" w:cs="Times New Roman"/>
          <w:b/>
          <w:bCs/>
          <w:sz w:val="24"/>
          <w:szCs w:val="24"/>
        </w:rPr>
        <w:t>Uzasadnienie</w:t>
      </w:r>
      <w:r w:rsidRPr="001D1511">
        <w:rPr>
          <w:rFonts w:ascii="Times New Roman" w:hAnsi="Times New Roman" w:cs="Times New Roman"/>
          <w:sz w:val="24"/>
          <w:szCs w:val="24"/>
        </w:rPr>
        <w:br/>
        <w:t>do projektu uchwały Rady Powiatu Brzeskiego</w:t>
      </w:r>
      <w:r w:rsidRPr="001D1511">
        <w:rPr>
          <w:rFonts w:ascii="Times New Roman" w:hAnsi="Times New Roman" w:cs="Times New Roman"/>
          <w:sz w:val="24"/>
          <w:szCs w:val="24"/>
        </w:rPr>
        <w:br/>
        <w:t xml:space="preserve">w sprawie przekształcenia Liceum Ogólnokształcącego w </w:t>
      </w:r>
      <w:r>
        <w:rPr>
          <w:rFonts w:ascii="Times New Roman" w:hAnsi="Times New Roman" w:cs="Times New Roman"/>
          <w:sz w:val="24"/>
          <w:szCs w:val="24"/>
        </w:rPr>
        <w:t xml:space="preserve"> Grodkowie.</w:t>
      </w:r>
    </w:p>
    <w:p w14:paraId="65C6F372" w14:textId="77777777" w:rsidR="001D1511" w:rsidRPr="001D1511" w:rsidRDefault="001D1511" w:rsidP="001D15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2C7890" w14:textId="77777777" w:rsidR="001D1511" w:rsidRPr="001D1511" w:rsidRDefault="001D1511" w:rsidP="001D1511">
      <w:pPr>
        <w:jc w:val="both"/>
        <w:rPr>
          <w:rFonts w:ascii="Times New Roman" w:hAnsi="Times New Roman" w:cs="Times New Roman"/>
          <w:sz w:val="24"/>
          <w:szCs w:val="24"/>
        </w:rPr>
      </w:pPr>
      <w:r w:rsidRPr="001D1511">
        <w:rPr>
          <w:rFonts w:ascii="Times New Roman" w:hAnsi="Times New Roman" w:cs="Times New Roman"/>
          <w:sz w:val="24"/>
          <w:szCs w:val="24"/>
        </w:rPr>
        <w:t>Przedmiotem niniejszej uchwały jest przekształcenie Liceum Ogólnokształcącego w Grodkowie polegające na zmianie jego siedziby z dotychczasowej lokalizacji przy ul. Sienkiewicza 20 w Grodkowie na ul. Krakowską 20 w Grodkowie.</w:t>
      </w:r>
    </w:p>
    <w:p w14:paraId="1219F140" w14:textId="08A6F203" w:rsidR="001D1511" w:rsidRPr="001D1511" w:rsidRDefault="001D1511" w:rsidP="001D1511">
      <w:pPr>
        <w:jc w:val="both"/>
        <w:rPr>
          <w:rFonts w:ascii="Times New Roman" w:hAnsi="Times New Roman" w:cs="Times New Roman"/>
          <w:sz w:val="24"/>
          <w:szCs w:val="24"/>
        </w:rPr>
      </w:pPr>
      <w:r w:rsidRPr="001D1511">
        <w:rPr>
          <w:rFonts w:ascii="Times New Roman" w:hAnsi="Times New Roman" w:cs="Times New Roman"/>
          <w:sz w:val="24"/>
          <w:szCs w:val="24"/>
        </w:rPr>
        <w:t>Rada Powiatu Brzeskiego w dniu 27 listopada 2025 r. podjęła uchwałę w sprawie zamiaru przekształcenia szkoły. Zgodnie z obowiązującymi przepisami ustawy z dnia 14 grudnia 2016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D1511">
        <w:rPr>
          <w:rFonts w:ascii="Times New Roman" w:hAnsi="Times New Roman" w:cs="Times New Roman"/>
          <w:sz w:val="24"/>
          <w:szCs w:val="24"/>
        </w:rPr>
        <w:t>. – Prawo oświatowe, o zamiarze przekształcenia szkoły zostali skutecznie powiadomieni rodzice uczniów oraz pełnoletni uczniowie, z zachowaniem ustawowego terminu. Procedura ta została przeprowadzona prawidłowo i zgodnie z wymogami prawa.</w:t>
      </w:r>
    </w:p>
    <w:p w14:paraId="0848DBED" w14:textId="77777777" w:rsidR="001D1511" w:rsidRPr="001D1511" w:rsidRDefault="001D1511" w:rsidP="001D1511">
      <w:pPr>
        <w:jc w:val="both"/>
        <w:rPr>
          <w:rFonts w:ascii="Times New Roman" w:hAnsi="Times New Roman" w:cs="Times New Roman"/>
          <w:sz w:val="24"/>
          <w:szCs w:val="24"/>
        </w:rPr>
      </w:pPr>
      <w:r w:rsidRPr="001D1511">
        <w:rPr>
          <w:rFonts w:ascii="Times New Roman" w:hAnsi="Times New Roman" w:cs="Times New Roman"/>
          <w:sz w:val="24"/>
          <w:szCs w:val="24"/>
        </w:rPr>
        <w:t>W toku postępowania uzyskano również pozytywną opinię Opolskiego Kuratora Oświaty w sprawie przekształcenia Liceum Ogólnokształcącego w Grodkowie, co potwierdza zasadność oraz zgodność planowanych zmian z obowiązującymi przepisami prawa oświatowego.</w:t>
      </w:r>
    </w:p>
    <w:p w14:paraId="6E29C4FF" w14:textId="4849BADF" w:rsidR="001D1511" w:rsidRPr="001D1511" w:rsidRDefault="001D1511" w:rsidP="001D1511">
      <w:pPr>
        <w:jc w:val="both"/>
        <w:rPr>
          <w:rFonts w:ascii="Times New Roman" w:hAnsi="Times New Roman" w:cs="Times New Roman"/>
          <w:sz w:val="24"/>
          <w:szCs w:val="24"/>
        </w:rPr>
      </w:pPr>
      <w:r w:rsidRPr="001D1511">
        <w:rPr>
          <w:rFonts w:ascii="Times New Roman" w:hAnsi="Times New Roman" w:cs="Times New Roman"/>
          <w:sz w:val="24"/>
          <w:szCs w:val="24"/>
        </w:rPr>
        <w:t xml:space="preserve">Zmiana siedziby szkoły ma charakter organizacyjny i nie wpływa na jej typ, nazwę, strukturę organizacyjną ani zakres realizowanych zadań dydaktycznych, wychowawczych i opiekuńczych. Przeniesienie szkoły do budynku przy ul. Krakowskiej 20 w Grodkowie ma na celu poprawę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511">
        <w:rPr>
          <w:rFonts w:ascii="Times New Roman" w:hAnsi="Times New Roman" w:cs="Times New Roman"/>
          <w:sz w:val="24"/>
          <w:szCs w:val="24"/>
        </w:rPr>
        <w:t xml:space="preserve"> zapewnienie uczniom i nauczycielom lepszej infrastruktury do realizacji procesu kształcenia. Nowa lokalizacja umożliwi efektywniejsze wykorzystanie bazy dydaktycznej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1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769CA" w14:textId="77777777" w:rsidR="001D1511" w:rsidRPr="001D1511" w:rsidRDefault="001D1511" w:rsidP="001D1511">
      <w:pPr>
        <w:jc w:val="both"/>
        <w:rPr>
          <w:rFonts w:ascii="Times New Roman" w:hAnsi="Times New Roman" w:cs="Times New Roman"/>
          <w:sz w:val="24"/>
          <w:szCs w:val="24"/>
        </w:rPr>
      </w:pPr>
      <w:r w:rsidRPr="001D1511">
        <w:rPr>
          <w:rFonts w:ascii="Times New Roman" w:hAnsi="Times New Roman" w:cs="Times New Roman"/>
          <w:sz w:val="24"/>
          <w:szCs w:val="24"/>
        </w:rPr>
        <w:t>Mając na uwadze spełnienie wymogów formalnoprawnych oraz pozytywną opinię organu sprawującego nadzór pedagogiczny, podjęcie niniejszej uchwały jest w pełni zasadne.</w:t>
      </w:r>
    </w:p>
    <w:p w14:paraId="15935AF3" w14:textId="77777777" w:rsidR="00DE74EE" w:rsidRPr="001D1511" w:rsidRDefault="00DE74EE">
      <w:pPr>
        <w:rPr>
          <w:rFonts w:ascii="Times New Roman" w:hAnsi="Times New Roman" w:cs="Times New Roman"/>
          <w:sz w:val="24"/>
          <w:szCs w:val="24"/>
        </w:rPr>
      </w:pPr>
    </w:p>
    <w:sectPr w:rsidR="00DE74EE" w:rsidRPr="001D1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3F"/>
    <w:rsid w:val="0014253F"/>
    <w:rsid w:val="001D1511"/>
    <w:rsid w:val="0032339B"/>
    <w:rsid w:val="0074592D"/>
    <w:rsid w:val="00DE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60A2"/>
  <w15:chartTrackingRefBased/>
  <w15:docId w15:val="{C06D0EF0-ED48-43C2-9C43-07140789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2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2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25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2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25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2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2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2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2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2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2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2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25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25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25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25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25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25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2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2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2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2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2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25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25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25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2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25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2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Grochalska</dc:creator>
  <cp:keywords/>
  <dc:description/>
  <cp:lastModifiedBy>Alina Grochalska</cp:lastModifiedBy>
  <cp:revision>2</cp:revision>
  <dcterms:created xsi:type="dcterms:W3CDTF">2026-02-11T12:57:00Z</dcterms:created>
  <dcterms:modified xsi:type="dcterms:W3CDTF">2026-02-11T13:01:00Z</dcterms:modified>
</cp:coreProperties>
</file>