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091D" w14:textId="200435D0" w:rsidR="00A81C22" w:rsidRDefault="00981E6F" w:rsidP="00A81C22">
      <w:pPr>
        <w:pStyle w:val="TableContents"/>
        <w:spacing w:line="240" w:lineRule="auto"/>
        <w:jc w:val="left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Rada </w:t>
      </w:r>
      <w:r w:rsidR="00C05BBD">
        <w:rPr>
          <w:rFonts w:ascii="Arial Black" w:hAnsi="Arial Black"/>
          <w:b/>
          <w:bCs/>
          <w:sz w:val="20"/>
          <w:szCs w:val="20"/>
        </w:rPr>
        <w:t>Powiatu Brzeskiego</w:t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</w:r>
      <w:r w:rsidR="00FE7241">
        <w:rPr>
          <w:rFonts w:ascii="Arial Black" w:hAnsi="Arial Black"/>
          <w:b/>
          <w:bCs/>
          <w:sz w:val="20"/>
          <w:szCs w:val="20"/>
        </w:rPr>
        <w:tab/>
        <w:t>Projekt</w:t>
      </w:r>
    </w:p>
    <w:p w14:paraId="037A9FD7" w14:textId="77777777" w:rsidR="00A81C22" w:rsidRDefault="00A81C22" w:rsidP="00A81C22">
      <w:pPr>
        <w:pStyle w:val="TableContents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ul. Robotnicza 20, 49-300 Brzeg</w:t>
      </w:r>
    </w:p>
    <w:p w14:paraId="1252A9CA" w14:textId="77777777" w:rsidR="00A81C22" w:rsidRDefault="00A81C22" w:rsidP="00A81C22">
      <w:pPr>
        <w:pStyle w:val="TableContents"/>
        <w:spacing w:line="240" w:lineRule="auto"/>
        <w:jc w:val="left"/>
      </w:pPr>
      <w:r>
        <w:rPr>
          <w:sz w:val="20"/>
          <w:szCs w:val="20"/>
        </w:rPr>
        <w:t>centrala tel. (+48) 77 444 79 00 (do 02)</w:t>
      </w:r>
    </w:p>
    <w:p w14:paraId="08486415" w14:textId="77777777" w:rsidR="00A81C22" w:rsidRDefault="00A81C22" w:rsidP="00A81C22">
      <w:pPr>
        <w:pStyle w:val="TableContents"/>
        <w:spacing w:line="240" w:lineRule="auto"/>
        <w:jc w:val="left"/>
      </w:pPr>
      <w:hyperlink r:id="rId7" w:history="1">
        <w:r>
          <w:rPr>
            <w:sz w:val="20"/>
            <w:szCs w:val="20"/>
          </w:rPr>
          <w:t>www.brzeg-powiat.pl</w:t>
        </w:r>
      </w:hyperlink>
    </w:p>
    <w:p w14:paraId="4DB5B8A3" w14:textId="33E00B86" w:rsidR="001051B0" w:rsidRDefault="00A81C22">
      <w:r w:rsidRPr="00A81C22">
        <w:rPr>
          <w:b/>
          <w:bCs/>
        </w:rPr>
        <w:t>AE:PL-14806-32384-CAGWC-24</w:t>
      </w:r>
    </w:p>
    <w:tbl>
      <w:tblPr>
        <w:tblStyle w:val="Tabela-Siatka"/>
        <w:tblpPr w:leftFromText="141" w:rightFromText="141" w:horzAnchor="margin" w:tblpY="1719"/>
        <w:tblW w:w="0" w:type="auto"/>
        <w:tblLook w:val="04A0" w:firstRow="1" w:lastRow="0" w:firstColumn="1" w:lastColumn="0" w:noHBand="0" w:noVBand="1"/>
      </w:tblPr>
      <w:tblGrid>
        <w:gridCol w:w="2332"/>
        <w:gridCol w:w="1916"/>
        <w:gridCol w:w="2410"/>
        <w:gridCol w:w="1134"/>
        <w:gridCol w:w="567"/>
        <w:gridCol w:w="2835"/>
        <w:gridCol w:w="708"/>
        <w:gridCol w:w="993"/>
        <w:gridCol w:w="1099"/>
      </w:tblGrid>
      <w:tr w:rsidR="00A81C22" w14:paraId="0D7BA126" w14:textId="77777777" w:rsidTr="004C5C57">
        <w:tc>
          <w:tcPr>
            <w:tcW w:w="13994" w:type="dxa"/>
            <w:gridSpan w:val="9"/>
          </w:tcPr>
          <w:p w14:paraId="7704C80D" w14:textId="00A03EEE" w:rsidR="00A81C22" w:rsidRDefault="00A81C22" w:rsidP="004C5C57">
            <w:r>
              <w:t>Sprawozdanie zawierające dane statystyczne zgłoszeń zewnętrznych za rok kalendarzowy</w:t>
            </w:r>
            <w:r w:rsidR="00981E6F">
              <w:t xml:space="preserve"> 2024 i</w:t>
            </w:r>
            <w:r>
              <w:t xml:space="preserve"> </w:t>
            </w:r>
            <w:r w:rsidR="008C13D7">
              <w:t>2025</w:t>
            </w:r>
            <w:r>
              <w:t xml:space="preserve"> r. </w:t>
            </w:r>
            <w:r w:rsidRPr="00A81C22">
              <w:t>٭</w:t>
            </w:r>
          </w:p>
        </w:tc>
      </w:tr>
      <w:tr w:rsidR="00A81C22" w14:paraId="16719939" w14:textId="77777777" w:rsidTr="004C5C57">
        <w:tc>
          <w:tcPr>
            <w:tcW w:w="11902" w:type="dxa"/>
            <w:gridSpan w:val="7"/>
          </w:tcPr>
          <w:p w14:paraId="5AE1DD2F" w14:textId="77777777" w:rsidR="00A81C22" w:rsidRDefault="00A81C22" w:rsidP="00A81C22">
            <w:pPr>
              <w:pStyle w:val="Akapitzlist"/>
              <w:numPr>
                <w:ilvl w:val="0"/>
                <w:numId w:val="1"/>
              </w:numPr>
            </w:pPr>
            <w:r>
              <w:t>Czy wpłynęły zgłoszenia zewnętrzne?</w:t>
            </w:r>
          </w:p>
        </w:tc>
        <w:tc>
          <w:tcPr>
            <w:tcW w:w="993" w:type="dxa"/>
          </w:tcPr>
          <w:p w14:paraId="25EF3EA0" w14:textId="77777777" w:rsidR="00A81C22" w:rsidRPr="008C13D7" w:rsidRDefault="00A81C22" w:rsidP="004C5C57">
            <w:pPr>
              <w:rPr>
                <w:strike/>
              </w:rPr>
            </w:pPr>
            <w:r w:rsidRPr="008C13D7">
              <w:rPr>
                <w:strike/>
              </w:rPr>
              <w:t>tak</w:t>
            </w:r>
          </w:p>
        </w:tc>
        <w:tc>
          <w:tcPr>
            <w:tcW w:w="1099" w:type="dxa"/>
          </w:tcPr>
          <w:p w14:paraId="66423ED7" w14:textId="4CF621AB" w:rsidR="00A81C22" w:rsidRDefault="00A81C22" w:rsidP="004C5C57">
            <w:r>
              <w:t xml:space="preserve">nie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</w:p>
        </w:tc>
      </w:tr>
      <w:tr w:rsidR="00A81C22" w14:paraId="3F22068B" w14:textId="77777777" w:rsidTr="003B0BA9">
        <w:tc>
          <w:tcPr>
            <w:tcW w:w="6658" w:type="dxa"/>
            <w:gridSpan w:val="3"/>
          </w:tcPr>
          <w:p w14:paraId="1F0FCE64" w14:textId="66EE55D6" w:rsidR="00A81C22" w:rsidRDefault="00A81C22" w:rsidP="00A81C22">
            <w:pPr>
              <w:pStyle w:val="Akapitzlist"/>
              <w:numPr>
                <w:ilvl w:val="0"/>
                <w:numId w:val="1"/>
              </w:numPr>
            </w:pPr>
            <w:r>
              <w:t xml:space="preserve">Liczba przyjętych zgłoszeń zewnętrznych.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</w:p>
        </w:tc>
        <w:tc>
          <w:tcPr>
            <w:tcW w:w="1134" w:type="dxa"/>
          </w:tcPr>
          <w:p w14:paraId="3C6D8C06" w14:textId="77777777" w:rsidR="00A81C22" w:rsidRDefault="00A81C22" w:rsidP="004C5C57">
            <w:r>
              <w:t>Ogółem:</w:t>
            </w:r>
          </w:p>
        </w:tc>
        <w:tc>
          <w:tcPr>
            <w:tcW w:w="6202" w:type="dxa"/>
            <w:gridSpan w:val="5"/>
          </w:tcPr>
          <w:p w14:paraId="51A196C6" w14:textId="3F62A7CF" w:rsidR="00A81C22" w:rsidRDefault="008C13D7" w:rsidP="004C5C57">
            <w:r>
              <w:t xml:space="preserve">   0</w:t>
            </w:r>
          </w:p>
        </w:tc>
      </w:tr>
      <w:tr w:rsidR="00A81C22" w14:paraId="564BC9EC" w14:textId="77777777" w:rsidTr="005C29BE">
        <w:trPr>
          <w:trHeight w:val="2266"/>
        </w:trPr>
        <w:tc>
          <w:tcPr>
            <w:tcW w:w="4248" w:type="dxa"/>
            <w:gridSpan w:val="2"/>
          </w:tcPr>
          <w:p w14:paraId="1761C975" w14:textId="71802D46" w:rsidR="00A81C22" w:rsidRDefault="00A81C22" w:rsidP="00A81C22">
            <w:pPr>
              <w:pStyle w:val="Akapitzlist"/>
              <w:numPr>
                <w:ilvl w:val="0"/>
                <w:numId w:val="1"/>
              </w:numPr>
            </w:pPr>
            <w:r>
              <w:t xml:space="preserve">postępowań wyjaśniających lub innych postępowań prowadzonych przez organ publiczny w wyniku przyjętych zgłoszeń </w:t>
            </w:r>
            <w:r w:rsidR="005C29BE">
              <w:t xml:space="preserve"> Liczba </w:t>
            </w:r>
            <w:r>
              <w:t xml:space="preserve">zewnętrznych oraz informacja </w:t>
            </w:r>
            <w:r>
              <w:br/>
              <w:t xml:space="preserve">o wyniku tych postępowań.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0CD0D769" w14:textId="77777777" w:rsidR="003B0BA9" w:rsidRDefault="003B0BA9" w:rsidP="003B0BA9">
            <w:r>
              <w:t>4.</w:t>
            </w:r>
            <w:r w:rsidR="00A81C22">
              <w:t>Liczba postępowań sądowych wszczętych w wyniku przyjętych zgłoszeń zewnętrznych oraz informacja o wyniku</w:t>
            </w:r>
          </w:p>
          <w:p w14:paraId="1D7A4182" w14:textId="21747C4A" w:rsidR="00A81C22" w:rsidRDefault="00A81C22" w:rsidP="003B0BA9">
            <w:r>
              <w:t xml:space="preserve"> postępowań.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12CFA42" w14:textId="39C3A3ED" w:rsidR="00A81C22" w:rsidRDefault="003B0BA9" w:rsidP="003B0BA9">
            <w:r>
              <w:t>5.</w:t>
            </w:r>
            <w:r w:rsidR="00A81C22">
              <w:t xml:space="preserve">Szacunkowa szkoda majątkowa (w zł) – jeżeli została stwierdzona, o ile organ publiczny posiada </w:t>
            </w:r>
            <w:r>
              <w:br/>
            </w:r>
            <w:r w:rsidR="00A81C22">
              <w:t>te dane: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  <w:r>
              <w:t xml:space="preserve"> </w:t>
            </w:r>
            <w:r w:rsidRPr="00A81C22">
              <w:t>٭</w:t>
            </w:r>
          </w:p>
          <w:p w14:paraId="762FCDF2" w14:textId="2819CCC0" w:rsidR="00A81C22" w:rsidRDefault="00A81C22" w:rsidP="00A81C22">
            <w:pPr>
              <w:pStyle w:val="Akapitzlist"/>
            </w:pPr>
          </w:p>
        </w:tc>
        <w:tc>
          <w:tcPr>
            <w:tcW w:w="2800" w:type="dxa"/>
            <w:gridSpan w:val="3"/>
            <w:shd w:val="clear" w:color="auto" w:fill="D0CECE" w:themeFill="background2" w:themeFillShade="E6"/>
          </w:tcPr>
          <w:p w14:paraId="22FCC62F" w14:textId="2AA22642" w:rsidR="00A81C22" w:rsidRDefault="003B0BA9" w:rsidP="003B0BA9">
            <w:r>
              <w:t>6.</w:t>
            </w:r>
            <w:r w:rsidR="00A81C22">
              <w:t xml:space="preserve">Kwoty odzyskane </w:t>
            </w:r>
            <w:r w:rsidR="00A81C22">
              <w:br/>
              <w:t xml:space="preserve">w wyniku postępowań dotyczących naruszeń prawa będących przedmiotem zgłoszenia zewnętrznego </w:t>
            </w:r>
            <w:r>
              <w:br/>
            </w:r>
            <w:r w:rsidR="00A81C22">
              <w:t>(</w:t>
            </w:r>
            <w:r w:rsidR="005A048A">
              <w:t xml:space="preserve">w </w:t>
            </w:r>
            <w:r w:rsidR="00A81C22">
              <w:t xml:space="preserve"> zł) – o ile organ publiczny posiada te dane: </w:t>
            </w:r>
            <w:r w:rsidR="00A81C22" w:rsidRPr="00A81C22">
              <w:t>٭</w:t>
            </w:r>
            <w:r w:rsidR="00A81C22">
              <w:t xml:space="preserve"> </w:t>
            </w:r>
            <w:r w:rsidR="00A81C22" w:rsidRPr="00A81C22">
              <w:t>٭</w:t>
            </w:r>
            <w:r w:rsidR="00A81C22">
              <w:t xml:space="preserve"> </w:t>
            </w:r>
            <w:r w:rsidR="00A81C22" w:rsidRPr="00A81C22">
              <w:t>٭</w:t>
            </w:r>
            <w:r w:rsidR="00A81C22">
              <w:t xml:space="preserve"> </w:t>
            </w:r>
            <w:r w:rsidR="00A81C22" w:rsidRPr="00A81C22">
              <w:t>٭</w:t>
            </w:r>
          </w:p>
        </w:tc>
      </w:tr>
      <w:tr w:rsidR="00A81C22" w14:paraId="60E567E2" w14:textId="77777777" w:rsidTr="00562155">
        <w:tc>
          <w:tcPr>
            <w:tcW w:w="2332" w:type="dxa"/>
          </w:tcPr>
          <w:p w14:paraId="348E3C33" w14:textId="77777777" w:rsidR="00A81C22" w:rsidRDefault="00A81C22" w:rsidP="004C5C57">
            <w:r>
              <w:t>3.1 Liczba wszystkich postępowań:</w:t>
            </w:r>
          </w:p>
        </w:tc>
        <w:tc>
          <w:tcPr>
            <w:tcW w:w="1916" w:type="dxa"/>
          </w:tcPr>
          <w:p w14:paraId="4FA845B8" w14:textId="77777777" w:rsidR="00A81C22" w:rsidRDefault="00A81C22" w:rsidP="004C5C57"/>
        </w:tc>
        <w:tc>
          <w:tcPr>
            <w:tcW w:w="2410" w:type="dxa"/>
            <w:shd w:val="clear" w:color="auto" w:fill="FFFFFF" w:themeFill="background1"/>
          </w:tcPr>
          <w:p w14:paraId="3CF2B175" w14:textId="3B5A50F2" w:rsidR="00A81C22" w:rsidRDefault="00A81C22" w:rsidP="004C5C57">
            <w:r>
              <w:t>4.1 Liczba wszystkich</w:t>
            </w:r>
          </w:p>
          <w:p w14:paraId="458EB2DD" w14:textId="77777777" w:rsidR="00A81C22" w:rsidRDefault="00A81C22" w:rsidP="004C5C57">
            <w:r>
              <w:t>postępowań: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E70AE91" w14:textId="77777777" w:rsidR="00A81C22" w:rsidRDefault="00A81C22" w:rsidP="004C5C57"/>
        </w:tc>
        <w:tc>
          <w:tcPr>
            <w:tcW w:w="2835" w:type="dxa"/>
            <w:shd w:val="clear" w:color="auto" w:fill="FFFFFF" w:themeFill="background1"/>
          </w:tcPr>
          <w:p w14:paraId="13E5A1D5" w14:textId="77777777" w:rsidR="00A81C22" w:rsidRDefault="00A81C22" w:rsidP="004C5C57"/>
        </w:tc>
        <w:tc>
          <w:tcPr>
            <w:tcW w:w="2800" w:type="dxa"/>
            <w:gridSpan w:val="3"/>
            <w:shd w:val="clear" w:color="auto" w:fill="FFFFFF" w:themeFill="background1"/>
          </w:tcPr>
          <w:p w14:paraId="6B7E21D9" w14:textId="77777777" w:rsidR="00A81C22" w:rsidRDefault="00A81C22" w:rsidP="004C5C57"/>
        </w:tc>
      </w:tr>
      <w:tr w:rsidR="00A81C22" w14:paraId="2F9B34C0" w14:textId="77777777" w:rsidTr="00562155">
        <w:tc>
          <w:tcPr>
            <w:tcW w:w="2332" w:type="dxa"/>
          </w:tcPr>
          <w:p w14:paraId="5BCF3239" w14:textId="77777777" w:rsidR="00A81C22" w:rsidRDefault="00A81C22" w:rsidP="004C5C57">
            <w:r>
              <w:t>3.1.1 Liczba postępowań w toku:</w:t>
            </w:r>
          </w:p>
          <w:p w14:paraId="36C6AED7" w14:textId="77777777" w:rsidR="00A81C22" w:rsidRDefault="00A81C22" w:rsidP="004C5C57"/>
        </w:tc>
        <w:tc>
          <w:tcPr>
            <w:tcW w:w="1916" w:type="dxa"/>
          </w:tcPr>
          <w:p w14:paraId="7F2E4ACA" w14:textId="77777777" w:rsidR="00A81C22" w:rsidRDefault="00A81C22" w:rsidP="004C5C57"/>
        </w:tc>
        <w:tc>
          <w:tcPr>
            <w:tcW w:w="2410" w:type="dxa"/>
          </w:tcPr>
          <w:p w14:paraId="2DF81BAC" w14:textId="77777777" w:rsidR="00A81C22" w:rsidRDefault="00A81C22" w:rsidP="004C5C57">
            <w:r>
              <w:t>4.1.1 Liczba</w:t>
            </w:r>
          </w:p>
          <w:p w14:paraId="224A6BBB" w14:textId="77777777" w:rsidR="00A81C22" w:rsidRDefault="00A81C22" w:rsidP="004C5C57">
            <w:r>
              <w:t>postępowań w toku:</w:t>
            </w:r>
          </w:p>
        </w:tc>
        <w:tc>
          <w:tcPr>
            <w:tcW w:w="1701" w:type="dxa"/>
            <w:gridSpan w:val="2"/>
          </w:tcPr>
          <w:p w14:paraId="1C139B09" w14:textId="77777777" w:rsidR="00A81C22" w:rsidRDefault="00A81C22" w:rsidP="004C5C57"/>
        </w:tc>
        <w:tc>
          <w:tcPr>
            <w:tcW w:w="2835" w:type="dxa"/>
            <w:shd w:val="clear" w:color="auto" w:fill="FFFFFF" w:themeFill="background1"/>
          </w:tcPr>
          <w:p w14:paraId="372F614A" w14:textId="77777777" w:rsidR="00A81C22" w:rsidRDefault="00A81C22" w:rsidP="004C5C57"/>
        </w:tc>
        <w:tc>
          <w:tcPr>
            <w:tcW w:w="2800" w:type="dxa"/>
            <w:gridSpan w:val="3"/>
            <w:shd w:val="clear" w:color="auto" w:fill="FFFFFF" w:themeFill="background1"/>
          </w:tcPr>
          <w:p w14:paraId="2FB4367D" w14:textId="77777777" w:rsidR="00A81C22" w:rsidRDefault="00A81C22" w:rsidP="004C5C57"/>
        </w:tc>
      </w:tr>
      <w:tr w:rsidR="00A81C22" w14:paraId="44A48881" w14:textId="77777777" w:rsidTr="003B0BA9">
        <w:tc>
          <w:tcPr>
            <w:tcW w:w="2332" w:type="dxa"/>
          </w:tcPr>
          <w:p w14:paraId="70436D55" w14:textId="77777777" w:rsidR="00A81C22" w:rsidRDefault="00A81C22" w:rsidP="004C5C57">
            <w:r>
              <w:t xml:space="preserve">3.1.2 Liczba </w:t>
            </w:r>
          </w:p>
          <w:p w14:paraId="65C64FEF" w14:textId="77777777" w:rsidR="00A81C22" w:rsidRDefault="00A81C22" w:rsidP="004C5C57">
            <w:r>
              <w:t>postępowań</w:t>
            </w:r>
          </w:p>
          <w:p w14:paraId="03F57FFC" w14:textId="77777777" w:rsidR="00A81C22" w:rsidRDefault="00A81C22" w:rsidP="004C5C57">
            <w:r>
              <w:t>zakończonych:</w:t>
            </w:r>
          </w:p>
        </w:tc>
        <w:tc>
          <w:tcPr>
            <w:tcW w:w="1916" w:type="dxa"/>
          </w:tcPr>
          <w:p w14:paraId="7C3B9932" w14:textId="77777777" w:rsidR="00A81C22" w:rsidRDefault="00A81C22" w:rsidP="004C5C57"/>
        </w:tc>
        <w:tc>
          <w:tcPr>
            <w:tcW w:w="2410" w:type="dxa"/>
          </w:tcPr>
          <w:p w14:paraId="3C4B222B" w14:textId="77777777" w:rsidR="003B0BA9" w:rsidRDefault="00A81C22" w:rsidP="004C5C57">
            <w:r>
              <w:t xml:space="preserve">4.1.2 Liczba </w:t>
            </w:r>
          </w:p>
          <w:p w14:paraId="15710B47" w14:textId="12E0272A" w:rsidR="00A81C22" w:rsidRDefault="00A81C22" w:rsidP="004C5C57">
            <w:r>
              <w:t>postępowań</w:t>
            </w:r>
          </w:p>
          <w:p w14:paraId="2CCA5CDD" w14:textId="77777777" w:rsidR="00A81C22" w:rsidRDefault="00A81C22" w:rsidP="004C5C57">
            <w:r>
              <w:t>zakończonych:</w:t>
            </w:r>
          </w:p>
        </w:tc>
        <w:tc>
          <w:tcPr>
            <w:tcW w:w="1701" w:type="dxa"/>
            <w:gridSpan w:val="2"/>
          </w:tcPr>
          <w:p w14:paraId="6A595B5B" w14:textId="77777777" w:rsidR="00A81C22" w:rsidRDefault="00A81C22" w:rsidP="004C5C57"/>
        </w:tc>
        <w:tc>
          <w:tcPr>
            <w:tcW w:w="2835" w:type="dxa"/>
          </w:tcPr>
          <w:p w14:paraId="0112A06F" w14:textId="77777777" w:rsidR="00A81C22" w:rsidRDefault="00A81C22" w:rsidP="004C5C57"/>
        </w:tc>
        <w:tc>
          <w:tcPr>
            <w:tcW w:w="2800" w:type="dxa"/>
            <w:gridSpan w:val="3"/>
          </w:tcPr>
          <w:p w14:paraId="42A164CB" w14:textId="77777777" w:rsidR="00A81C22" w:rsidRDefault="00A81C22" w:rsidP="004C5C57"/>
        </w:tc>
      </w:tr>
      <w:tr w:rsidR="00A81C22" w14:paraId="5A88949D" w14:textId="77777777" w:rsidTr="003B0BA9">
        <w:tc>
          <w:tcPr>
            <w:tcW w:w="2332" w:type="dxa"/>
          </w:tcPr>
          <w:p w14:paraId="77158A1C" w14:textId="77777777" w:rsidR="00A81C22" w:rsidRDefault="00A81C22" w:rsidP="004C5C57">
            <w:r>
              <w:t>3.2 Liczba postępowań, w których stwierdzono chociaż jedno naruszenie prawa:</w:t>
            </w:r>
          </w:p>
        </w:tc>
        <w:tc>
          <w:tcPr>
            <w:tcW w:w="1916" w:type="dxa"/>
          </w:tcPr>
          <w:p w14:paraId="10605ECB" w14:textId="77777777" w:rsidR="00A81C22" w:rsidRDefault="00A81C22" w:rsidP="004C5C57"/>
        </w:tc>
        <w:tc>
          <w:tcPr>
            <w:tcW w:w="2410" w:type="dxa"/>
          </w:tcPr>
          <w:p w14:paraId="5C2146B8" w14:textId="77777777" w:rsidR="00A81C22" w:rsidRDefault="00A81C22" w:rsidP="004C5C57">
            <w:r>
              <w:t xml:space="preserve">4. 2 Liczba postępowań, </w:t>
            </w:r>
            <w:r>
              <w:br/>
              <w:t>w których stwierdzono chociaż jedno naruszenie prawa:</w:t>
            </w:r>
          </w:p>
        </w:tc>
        <w:tc>
          <w:tcPr>
            <w:tcW w:w="1701" w:type="dxa"/>
            <w:gridSpan w:val="2"/>
          </w:tcPr>
          <w:p w14:paraId="03A2EACC" w14:textId="77777777" w:rsidR="00A81C22" w:rsidRDefault="00A81C22" w:rsidP="004C5C57"/>
        </w:tc>
        <w:tc>
          <w:tcPr>
            <w:tcW w:w="2835" w:type="dxa"/>
          </w:tcPr>
          <w:p w14:paraId="1C164172" w14:textId="77777777" w:rsidR="00A81C22" w:rsidRDefault="00A81C22" w:rsidP="004C5C57"/>
        </w:tc>
        <w:tc>
          <w:tcPr>
            <w:tcW w:w="2800" w:type="dxa"/>
            <w:gridSpan w:val="3"/>
          </w:tcPr>
          <w:p w14:paraId="1CD961C5" w14:textId="77777777" w:rsidR="00A81C22" w:rsidRDefault="00A81C22" w:rsidP="004C5C57"/>
        </w:tc>
      </w:tr>
      <w:tr w:rsidR="00A81C22" w14:paraId="345786DB" w14:textId="77777777" w:rsidTr="003B0BA9">
        <w:tc>
          <w:tcPr>
            <w:tcW w:w="2332" w:type="dxa"/>
          </w:tcPr>
          <w:p w14:paraId="4DA6111D" w14:textId="77777777" w:rsidR="003B0BA9" w:rsidRDefault="00A81C22" w:rsidP="004C5C57">
            <w:r>
              <w:t xml:space="preserve">3.3 Liczba </w:t>
            </w:r>
          </w:p>
          <w:p w14:paraId="3E91593A" w14:textId="77777777" w:rsidR="003B0BA9" w:rsidRDefault="00A81C22" w:rsidP="004C5C57">
            <w:r>
              <w:t xml:space="preserve">postępowań, </w:t>
            </w:r>
          </w:p>
          <w:p w14:paraId="44BA20E7" w14:textId="76EB5E66" w:rsidR="00A81C22" w:rsidRDefault="00A81C22" w:rsidP="004C5C57">
            <w:r>
              <w:lastRenderedPageBreak/>
              <w:t>w których nie stwierdzono  żadnego naruszenia prawa:</w:t>
            </w:r>
          </w:p>
        </w:tc>
        <w:tc>
          <w:tcPr>
            <w:tcW w:w="1916" w:type="dxa"/>
          </w:tcPr>
          <w:p w14:paraId="338D1DE7" w14:textId="77777777" w:rsidR="00A81C22" w:rsidRDefault="00A81C22" w:rsidP="004C5C57"/>
        </w:tc>
        <w:tc>
          <w:tcPr>
            <w:tcW w:w="2410" w:type="dxa"/>
          </w:tcPr>
          <w:p w14:paraId="47C0F48B" w14:textId="77777777" w:rsidR="00A81C22" w:rsidRPr="00891FA1" w:rsidRDefault="00A81C22" w:rsidP="004C5C57">
            <w:pPr>
              <w:pStyle w:val="Zawartotabeli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891FA1">
              <w:rPr>
                <w:rFonts w:asciiTheme="minorHAnsi" w:hAnsiTheme="minorHAnsi" w:cstheme="minorHAnsi"/>
              </w:rPr>
              <w:t>4.</w:t>
            </w:r>
            <w:r w:rsidRPr="00891F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91FA1">
              <w:rPr>
                <w:rFonts w:asciiTheme="minorHAnsi" w:hAnsiTheme="minorHAnsi" w:cstheme="minorHAnsi"/>
              </w:rPr>
              <w:t>3 Liczba postępowań,</w:t>
            </w:r>
            <w:r>
              <w:rPr>
                <w:rFonts w:asciiTheme="minorHAnsi" w:hAnsiTheme="minorHAnsi" w:cstheme="minorHAnsi"/>
              </w:rPr>
              <w:br/>
            </w:r>
            <w:r w:rsidRPr="00891FA1">
              <w:rPr>
                <w:rFonts w:asciiTheme="minorHAnsi" w:hAnsiTheme="minorHAnsi" w:cstheme="minorHAnsi"/>
              </w:rPr>
              <w:t xml:space="preserve"> w których nie </w:t>
            </w:r>
            <w:r w:rsidRPr="00891FA1">
              <w:rPr>
                <w:rFonts w:asciiTheme="minorHAnsi" w:hAnsiTheme="minorHAnsi" w:cstheme="minorHAnsi"/>
              </w:rPr>
              <w:lastRenderedPageBreak/>
              <w:t>stwierdzono  żadnego naruszenia prawa:</w:t>
            </w:r>
          </w:p>
          <w:p w14:paraId="5072593A" w14:textId="77777777" w:rsidR="00A81C22" w:rsidRDefault="00A81C22" w:rsidP="004C5C57"/>
        </w:tc>
        <w:tc>
          <w:tcPr>
            <w:tcW w:w="1701" w:type="dxa"/>
            <w:gridSpan w:val="2"/>
          </w:tcPr>
          <w:p w14:paraId="4DD5F304" w14:textId="77777777" w:rsidR="00A81C22" w:rsidRDefault="00A81C22" w:rsidP="004C5C57"/>
        </w:tc>
        <w:tc>
          <w:tcPr>
            <w:tcW w:w="2835" w:type="dxa"/>
          </w:tcPr>
          <w:p w14:paraId="23D8BE57" w14:textId="77777777" w:rsidR="00A81C22" w:rsidRDefault="00A81C22" w:rsidP="004C5C57"/>
        </w:tc>
        <w:tc>
          <w:tcPr>
            <w:tcW w:w="2800" w:type="dxa"/>
            <w:gridSpan w:val="3"/>
          </w:tcPr>
          <w:p w14:paraId="4D0AD9EF" w14:textId="77777777" w:rsidR="00A81C22" w:rsidRDefault="00A81C22" w:rsidP="004C5C57"/>
        </w:tc>
      </w:tr>
    </w:tbl>
    <w:p w14:paraId="6EABD977" w14:textId="77777777" w:rsidR="005A048A" w:rsidRDefault="005A048A" w:rsidP="00A81C22"/>
    <w:p w14:paraId="57E9FF88" w14:textId="7FC6C507" w:rsidR="00A81C22" w:rsidRPr="005A048A" w:rsidRDefault="00A81C22" w:rsidP="008C13D7">
      <w:pPr>
        <w:spacing w:after="0" w:line="240" w:lineRule="auto"/>
        <w:rPr>
          <w:sz w:val="20"/>
          <w:szCs w:val="20"/>
        </w:rPr>
      </w:pPr>
      <w:r w:rsidRPr="005A048A">
        <w:rPr>
          <w:sz w:val="20"/>
          <w:szCs w:val="20"/>
        </w:rPr>
        <w:t>٭           Wszystkie dane powinny być podawane wg stanu na dzień31 grudnia roku sprawozdawczego.</w:t>
      </w:r>
    </w:p>
    <w:p w14:paraId="1F3B68EF" w14:textId="45356BC5" w:rsidR="00A81C22" w:rsidRPr="005A048A" w:rsidRDefault="00A81C22" w:rsidP="008C13D7">
      <w:pPr>
        <w:spacing w:after="0" w:line="240" w:lineRule="auto"/>
        <w:rPr>
          <w:sz w:val="20"/>
          <w:szCs w:val="20"/>
        </w:rPr>
      </w:pPr>
      <w:r w:rsidRPr="005A048A">
        <w:rPr>
          <w:sz w:val="20"/>
          <w:szCs w:val="20"/>
        </w:rPr>
        <w:t>٭ ٭        W przypadku braku zgłoszeń zewnętrznych należy wstawić „0”, nie wypełnia się także pozostałych pól.</w:t>
      </w:r>
    </w:p>
    <w:p w14:paraId="4192B6D7" w14:textId="300B4332" w:rsidR="00A81C22" w:rsidRPr="005A048A" w:rsidRDefault="00A81C22" w:rsidP="008C13D7">
      <w:pPr>
        <w:spacing w:after="0" w:line="240" w:lineRule="auto"/>
        <w:rPr>
          <w:sz w:val="20"/>
          <w:szCs w:val="20"/>
        </w:rPr>
      </w:pPr>
      <w:r w:rsidRPr="005A048A">
        <w:rPr>
          <w:sz w:val="20"/>
          <w:szCs w:val="20"/>
        </w:rPr>
        <w:t>٭ ٭ ٭     Dane powinny obejmować rok sprawozdawczy.</w:t>
      </w:r>
    </w:p>
    <w:p w14:paraId="2BAC2DD8" w14:textId="726B9393" w:rsidR="00A81C22" w:rsidRPr="005A048A" w:rsidRDefault="00A81C22" w:rsidP="008C13D7">
      <w:pPr>
        <w:spacing w:after="0" w:line="240" w:lineRule="auto"/>
        <w:rPr>
          <w:sz w:val="20"/>
          <w:szCs w:val="20"/>
        </w:rPr>
      </w:pPr>
      <w:r w:rsidRPr="005A048A">
        <w:rPr>
          <w:sz w:val="20"/>
          <w:szCs w:val="20"/>
        </w:rPr>
        <w:t>٭ ٭ ٭ ٭  Dane powinny obejmować także postępowania  uruchomione na skutek zgłoszeń zewnętrznych przyjętych w poprzednich latach sprawozdawczych</w:t>
      </w:r>
      <w:r w:rsidR="008C13D7" w:rsidRPr="005A048A">
        <w:rPr>
          <w:sz w:val="20"/>
          <w:szCs w:val="20"/>
        </w:rPr>
        <w:t>,</w:t>
      </w:r>
    </w:p>
    <w:p w14:paraId="1C394661" w14:textId="164C03E6" w:rsidR="00A81C22" w:rsidRPr="005A048A" w:rsidRDefault="00A81C22" w:rsidP="008C13D7">
      <w:pPr>
        <w:spacing w:after="0" w:line="240" w:lineRule="auto"/>
        <w:rPr>
          <w:sz w:val="20"/>
          <w:szCs w:val="20"/>
        </w:rPr>
      </w:pPr>
      <w:r w:rsidRPr="005A048A">
        <w:rPr>
          <w:sz w:val="20"/>
          <w:szCs w:val="20"/>
        </w:rPr>
        <w:t xml:space="preserve">            </w:t>
      </w:r>
      <w:r w:rsidR="008C13D7" w:rsidRPr="005A048A">
        <w:rPr>
          <w:sz w:val="20"/>
          <w:szCs w:val="20"/>
        </w:rPr>
        <w:t>jeśli postępowania dotyczące tych zgłoszeń trwały również w roku sprawozdawczym.</w:t>
      </w:r>
    </w:p>
    <w:sectPr w:rsidR="00A81C22" w:rsidRPr="005A048A" w:rsidSect="00A81C2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DB79" w14:textId="77777777" w:rsidR="005E6A26" w:rsidRDefault="005E6A26" w:rsidP="008C13D7">
      <w:pPr>
        <w:spacing w:after="0" w:line="240" w:lineRule="auto"/>
      </w:pPr>
      <w:r>
        <w:separator/>
      </w:r>
    </w:p>
  </w:endnote>
  <w:endnote w:type="continuationSeparator" w:id="0">
    <w:p w14:paraId="1DF6DCDC" w14:textId="77777777" w:rsidR="005E6A26" w:rsidRDefault="005E6A26" w:rsidP="008C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2451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C53E1" w14:textId="05D267EF" w:rsidR="008C13D7" w:rsidRDefault="008C13D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603EDE" w14:textId="77777777" w:rsidR="008C13D7" w:rsidRDefault="008C1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3D2C" w14:textId="77777777" w:rsidR="005E6A26" w:rsidRDefault="005E6A26" w:rsidP="008C13D7">
      <w:pPr>
        <w:spacing w:after="0" w:line="240" w:lineRule="auto"/>
      </w:pPr>
      <w:r>
        <w:separator/>
      </w:r>
    </w:p>
  </w:footnote>
  <w:footnote w:type="continuationSeparator" w:id="0">
    <w:p w14:paraId="3E82F9C6" w14:textId="77777777" w:rsidR="005E6A26" w:rsidRDefault="005E6A26" w:rsidP="008C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368F6"/>
    <w:multiLevelType w:val="hybridMultilevel"/>
    <w:tmpl w:val="B974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22"/>
    <w:rsid w:val="001051B0"/>
    <w:rsid w:val="001059C1"/>
    <w:rsid w:val="00206E18"/>
    <w:rsid w:val="00216F38"/>
    <w:rsid w:val="00253564"/>
    <w:rsid w:val="003B0BA9"/>
    <w:rsid w:val="004E6258"/>
    <w:rsid w:val="005102AA"/>
    <w:rsid w:val="00552496"/>
    <w:rsid w:val="00562155"/>
    <w:rsid w:val="005A048A"/>
    <w:rsid w:val="005C29BE"/>
    <w:rsid w:val="005E6A26"/>
    <w:rsid w:val="006C0EAE"/>
    <w:rsid w:val="006C4D1D"/>
    <w:rsid w:val="00716018"/>
    <w:rsid w:val="0074627E"/>
    <w:rsid w:val="007F5F2B"/>
    <w:rsid w:val="008C13D7"/>
    <w:rsid w:val="00971E51"/>
    <w:rsid w:val="00981E6F"/>
    <w:rsid w:val="00A22B7A"/>
    <w:rsid w:val="00A81C22"/>
    <w:rsid w:val="00AC6A18"/>
    <w:rsid w:val="00BA3627"/>
    <w:rsid w:val="00C05BBD"/>
    <w:rsid w:val="00C45903"/>
    <w:rsid w:val="00D0036C"/>
    <w:rsid w:val="00DB64AB"/>
    <w:rsid w:val="00DD3CD9"/>
    <w:rsid w:val="00DE7484"/>
    <w:rsid w:val="00DF1962"/>
    <w:rsid w:val="00E66246"/>
    <w:rsid w:val="00E82F2D"/>
    <w:rsid w:val="00E94D4A"/>
    <w:rsid w:val="00F3063C"/>
    <w:rsid w:val="00FC4155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3AD6"/>
  <w15:chartTrackingRefBased/>
  <w15:docId w15:val="{A0E66650-990A-4638-ADB6-89E12C3D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C22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A81C22"/>
    <w:pPr>
      <w:suppressLineNumber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A8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81C22"/>
    <w:pPr>
      <w:suppressLineNumbers/>
      <w:spacing w:after="0" w:line="360" w:lineRule="auto"/>
      <w:jc w:val="both"/>
    </w:pPr>
    <w:rPr>
      <w:rFonts w:ascii="Times New Roman" w:eastAsia="Arial Unicode MS" w:hAnsi="Times New Roman" w:cs="Tahoma"/>
      <w:sz w:val="24"/>
      <w:szCs w:val="24"/>
      <w:lang w:eastAsia="zh-CN" w:bidi="hi-IN"/>
      <w14:ligatures w14:val="none"/>
    </w:rPr>
  </w:style>
  <w:style w:type="table" w:styleId="Jasnalista">
    <w:name w:val="Light List"/>
    <w:basedOn w:val="Standardowy"/>
    <w:uiPriority w:val="61"/>
    <w:rsid w:val="00A81C2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C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3D7"/>
  </w:style>
  <w:style w:type="paragraph" w:styleId="Stopka">
    <w:name w:val="footer"/>
    <w:basedOn w:val="Normalny"/>
    <w:link w:val="StopkaZnak"/>
    <w:uiPriority w:val="99"/>
    <w:unhideWhenUsed/>
    <w:rsid w:val="008C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zeg-powia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Kotala</dc:creator>
  <cp:keywords/>
  <dc:description/>
  <cp:lastModifiedBy>Malgorzata Stanowska</cp:lastModifiedBy>
  <cp:revision>6</cp:revision>
  <cp:lastPrinted>2026-03-13T11:04:00Z</cp:lastPrinted>
  <dcterms:created xsi:type="dcterms:W3CDTF">2026-03-10T10:53:00Z</dcterms:created>
  <dcterms:modified xsi:type="dcterms:W3CDTF">2026-03-13T11:12:00Z</dcterms:modified>
</cp:coreProperties>
</file>