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ED9C" w14:textId="77777777" w:rsidR="001B3386" w:rsidRPr="001B3386" w:rsidRDefault="001B3386" w:rsidP="001B338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386">
        <w:rPr>
          <w:rFonts w:ascii="Times New Roman" w:hAnsi="Times New Roman" w:cs="Times New Roman"/>
          <w:b/>
          <w:bCs/>
          <w:sz w:val="24"/>
          <w:szCs w:val="24"/>
        </w:rPr>
        <w:t>Uzasadnienie do uchwały Nr ……..</w:t>
      </w:r>
    </w:p>
    <w:p w14:paraId="001B381D" w14:textId="2785746B" w:rsidR="001B3386" w:rsidRPr="001B3386" w:rsidRDefault="001B3386" w:rsidP="001B338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386">
        <w:rPr>
          <w:rFonts w:ascii="Times New Roman" w:hAnsi="Times New Roman" w:cs="Times New Roman"/>
          <w:b/>
          <w:bCs/>
          <w:sz w:val="24"/>
          <w:szCs w:val="24"/>
        </w:rPr>
        <w:t>Rady Powiatu Brzeskiego z dnia …………….</w:t>
      </w:r>
    </w:p>
    <w:p w14:paraId="39B3F285" w14:textId="77777777" w:rsidR="001B3386" w:rsidRDefault="001B3386" w:rsidP="001B3386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14:paraId="62C5DAD6" w14:textId="0210586F" w:rsidR="001B3386" w:rsidRPr="00D66618" w:rsidRDefault="001B3386" w:rsidP="001B33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618">
        <w:rPr>
          <w:rFonts w:ascii="Times New Roman" w:hAnsi="Times New Roman" w:cs="Times New Roman"/>
          <w:sz w:val="24"/>
          <w:szCs w:val="24"/>
        </w:rPr>
        <w:t>Podjęcie uchwały w sprawie</w:t>
      </w:r>
      <w:r w:rsidRPr="00D6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włączenia Liceum Ogólnokształcącego im. Bohaterów Powstań Śląskich w Grodkowie do Zespołu Szkół Ponadpodstawowych w Grodkowie ma charakter porządkujący i jest następstwem wcześniejszych działań związanych z</w:t>
      </w:r>
      <w:r w:rsidR="00D666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6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przekształceniem Liceum Ogólnokształcącego w Grodkowie, polegających na zmianie adresu szkoły.</w:t>
      </w:r>
      <w:r w:rsidRPr="00D66618">
        <w:rPr>
          <w:rFonts w:ascii="Times New Roman" w:hAnsi="Times New Roman" w:cs="Times New Roman"/>
          <w:sz w:val="24"/>
          <w:szCs w:val="24"/>
        </w:rPr>
        <w:t xml:space="preserve"> Zgodnie ze stanowiskiem Naczelnego Sądu Administracyjnego (wyrok z dnia 18 marca 2014 r., I OSK 3045/13), zmiana adresu szkoły stanowi przeniesienie siedziby szkoły, a zatem należy ją uznać za przekształcenie szkoły. </w:t>
      </w:r>
    </w:p>
    <w:p w14:paraId="55781B5D" w14:textId="6F5C671E" w:rsidR="001B3386" w:rsidRPr="00D66618" w:rsidRDefault="001B3386" w:rsidP="001B3386">
      <w:pPr>
        <w:spacing w:after="0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66618">
        <w:rPr>
          <w:rFonts w:ascii="Times New Roman" w:hAnsi="Times New Roman" w:cs="Times New Roman"/>
          <w:sz w:val="24"/>
          <w:szCs w:val="24"/>
        </w:rPr>
        <w:t>Zgodnie z powyższym należało zastosować po kolei następujące procedury:</w:t>
      </w:r>
    </w:p>
    <w:p w14:paraId="1DB9DB7C" w14:textId="3A1EDF03" w:rsidR="001B3386" w:rsidRPr="00D66618" w:rsidRDefault="001B3386" w:rsidP="00D6661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6618">
        <w:rPr>
          <w:rFonts w:ascii="Times New Roman" w:hAnsi="Times New Roman" w:cs="Times New Roman"/>
          <w:sz w:val="24"/>
          <w:szCs w:val="24"/>
        </w:rPr>
        <w:t>podjąć uchwałę Rady Powiatu Brzeskiego w sprawie wyłączenia Liceum Ogólnokształcące z Zespołu Szkół Ponadpodstawowych w Grodkowie (aby dokonać procedury przekształcenia polegającej na zmianie adresu (siedziby),</w:t>
      </w:r>
    </w:p>
    <w:p w14:paraId="30C3DF69" w14:textId="499286AE" w:rsidR="00D66618" w:rsidRPr="00D66618" w:rsidRDefault="007B7CE0" w:rsidP="00D6661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6618">
        <w:rPr>
          <w:rFonts w:ascii="Times New Roman" w:hAnsi="Times New Roman" w:cs="Times New Roman"/>
          <w:sz w:val="24"/>
          <w:szCs w:val="24"/>
        </w:rPr>
        <w:t>p</w:t>
      </w:r>
      <w:r w:rsidR="001B3386" w:rsidRPr="00D66618">
        <w:rPr>
          <w:rFonts w:ascii="Times New Roman" w:hAnsi="Times New Roman" w:cs="Times New Roman"/>
          <w:sz w:val="24"/>
          <w:szCs w:val="24"/>
        </w:rPr>
        <w:t>odjąć uchwałę Rady Powiatu Brzeskiego w sprawie przekształcenia Liceum Ogólnokształcącego w  Grodkowie (zmiana adresu/ siedziby na ul. Krakowską 20 w</w:t>
      </w:r>
      <w:r w:rsidR="00D66618">
        <w:rPr>
          <w:rFonts w:ascii="Times New Roman" w:hAnsi="Times New Roman" w:cs="Times New Roman"/>
          <w:sz w:val="24"/>
          <w:szCs w:val="24"/>
        </w:rPr>
        <w:t> </w:t>
      </w:r>
      <w:r w:rsidR="001B3386" w:rsidRPr="00D66618">
        <w:rPr>
          <w:rFonts w:ascii="Times New Roman" w:hAnsi="Times New Roman" w:cs="Times New Roman"/>
          <w:sz w:val="24"/>
          <w:szCs w:val="24"/>
        </w:rPr>
        <w:t xml:space="preserve"> Grodkowie),</w:t>
      </w:r>
    </w:p>
    <w:p w14:paraId="2E713F34" w14:textId="77777777" w:rsidR="00D66618" w:rsidRDefault="007B7CE0" w:rsidP="00D66618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6618">
        <w:rPr>
          <w:rFonts w:ascii="Times New Roman" w:hAnsi="Times New Roman" w:cs="Times New Roman"/>
          <w:sz w:val="24"/>
          <w:szCs w:val="24"/>
        </w:rPr>
        <w:t>p</w:t>
      </w:r>
      <w:r w:rsidR="001B3386" w:rsidRPr="00D66618">
        <w:rPr>
          <w:rFonts w:ascii="Times New Roman" w:hAnsi="Times New Roman" w:cs="Times New Roman"/>
          <w:sz w:val="24"/>
          <w:szCs w:val="24"/>
        </w:rPr>
        <w:t>odjąć uchwałę Rady Powiatu Brzeskiego w sprawie włączenia Liceum Ogólnokształcącego w  Grodkowie z siedziba przy ul. Krakowskiej 20 w Grodkowie do Zespołu Szkół Ponadpodstawowych z siedziba przy ul. Krakowskiej 20 w Grodkowie.</w:t>
      </w:r>
    </w:p>
    <w:p w14:paraId="36ECCD8F" w14:textId="04E3B3B1" w:rsidR="001B3386" w:rsidRPr="00D66618" w:rsidRDefault="001B3386" w:rsidP="00D66618">
      <w:pPr>
        <w:spacing w:after="160"/>
        <w:ind w:left="6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6618">
        <w:rPr>
          <w:rFonts w:ascii="Times New Roman" w:hAnsi="Times New Roman" w:cs="Times New Roman"/>
          <w:sz w:val="24"/>
          <w:szCs w:val="24"/>
        </w:rPr>
        <w:t>Niniejsza uchwała jest zatem 3 etapem, kończącym całościowy proces przekształcenia Liceum Ogólnokształcącego w Grodkowie.</w:t>
      </w:r>
    </w:p>
    <w:p w14:paraId="58C96ADE" w14:textId="4868E15A" w:rsidR="00F957E2" w:rsidRPr="006423E8" w:rsidRDefault="006423E8">
      <w:pPr>
        <w:rPr>
          <w:rFonts w:ascii="Times New Roman" w:hAnsi="Times New Roman" w:cs="Times New Roman"/>
          <w:sz w:val="24"/>
          <w:szCs w:val="24"/>
        </w:rPr>
      </w:pPr>
      <w:r w:rsidRPr="006423E8">
        <w:rPr>
          <w:rFonts w:ascii="Times New Roman" w:hAnsi="Times New Roman" w:cs="Times New Roman"/>
          <w:sz w:val="24"/>
          <w:szCs w:val="24"/>
        </w:rPr>
        <w:t>Niniejsza uchwałą nie stanowi aktu prawa miejscowego.</w:t>
      </w:r>
    </w:p>
    <w:sectPr w:rsidR="00F957E2" w:rsidRPr="0064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04F88"/>
    <w:multiLevelType w:val="hybridMultilevel"/>
    <w:tmpl w:val="D6AA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81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32"/>
    <w:rsid w:val="00057131"/>
    <w:rsid w:val="001429A5"/>
    <w:rsid w:val="00155332"/>
    <w:rsid w:val="001B3386"/>
    <w:rsid w:val="006423E8"/>
    <w:rsid w:val="007B7CE0"/>
    <w:rsid w:val="007D7705"/>
    <w:rsid w:val="00B36A66"/>
    <w:rsid w:val="00D66618"/>
    <w:rsid w:val="00E20B6B"/>
    <w:rsid w:val="00F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F163"/>
  <w15:chartTrackingRefBased/>
  <w15:docId w15:val="{E28D703F-712E-42C4-85D4-57F41D72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38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53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3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3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3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3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3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3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3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3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33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33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5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33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5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Haińska</dc:creator>
  <cp:keywords/>
  <dc:description/>
  <cp:lastModifiedBy>Magdalena Haińska</cp:lastModifiedBy>
  <cp:revision>6</cp:revision>
  <dcterms:created xsi:type="dcterms:W3CDTF">2026-03-05T11:46:00Z</dcterms:created>
  <dcterms:modified xsi:type="dcterms:W3CDTF">2026-03-06T10:01:00Z</dcterms:modified>
</cp:coreProperties>
</file>