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67D1F" w14:textId="77777777" w:rsidR="001D430E" w:rsidRDefault="00D47070" w:rsidP="001D430E">
      <w:pPr>
        <w:spacing w:after="0"/>
        <w:jc w:val="center"/>
        <w:rPr>
          <w:rFonts w:cs="Arial"/>
          <w:b/>
          <w:sz w:val="56"/>
        </w:rPr>
      </w:pPr>
      <w:bookmarkStart w:id="0" w:name="_Toc41992898"/>
      <w:bookmarkStart w:id="1" w:name="_GoBack"/>
      <w:bookmarkEnd w:id="1"/>
      <w:r>
        <w:rPr>
          <w:rFonts w:cs="Arial"/>
          <w:b/>
          <w:sz w:val="56"/>
        </w:rPr>
        <w:t xml:space="preserve"> </w:t>
      </w:r>
      <w:r w:rsidR="00B03C5B">
        <w:rPr>
          <w:rFonts w:cs="Arial"/>
          <w:b/>
          <w:sz w:val="56"/>
        </w:rPr>
        <w:t xml:space="preserve">Sprawozdanie z działalności Powiatowego Urzędu Pracy </w:t>
      </w:r>
      <w:r w:rsidR="00B03C5B">
        <w:rPr>
          <w:rFonts w:cs="Arial"/>
          <w:b/>
          <w:sz w:val="56"/>
        </w:rPr>
        <w:br/>
        <w:t>w Brzegu</w:t>
      </w:r>
    </w:p>
    <w:p w14:paraId="66088E72" w14:textId="4E51937C" w:rsidR="00252FFF" w:rsidRPr="00F45394" w:rsidRDefault="001D430E" w:rsidP="001D430E">
      <w:pPr>
        <w:jc w:val="center"/>
        <w:rPr>
          <w:rFonts w:cs="Arial"/>
          <w:b/>
          <w:sz w:val="56"/>
        </w:rPr>
      </w:pPr>
      <w:r>
        <w:rPr>
          <w:rFonts w:cs="Arial"/>
          <w:b/>
          <w:sz w:val="56"/>
        </w:rPr>
        <w:t>za</w:t>
      </w:r>
      <w:r w:rsidR="00F45394">
        <w:rPr>
          <w:rFonts w:cs="Arial"/>
          <w:b/>
          <w:sz w:val="56"/>
        </w:rPr>
        <w:t xml:space="preserve"> 2025 rok</w:t>
      </w:r>
    </w:p>
    <w:p w14:paraId="714DA8C4" w14:textId="17F06B06" w:rsidR="00252FFF" w:rsidRDefault="001D4822" w:rsidP="00252FFF">
      <w:pPr>
        <w:jc w:val="center"/>
        <w:rPr>
          <w:rFonts w:cs="Arial"/>
          <w:sz w:val="56"/>
        </w:rPr>
      </w:pPr>
      <w:r>
        <w:rPr>
          <w:rFonts w:cs="Arial"/>
          <w:noProof/>
          <w:sz w:val="56"/>
          <w:lang w:eastAsia="pl-PL"/>
        </w:rPr>
        <w:drawing>
          <wp:inline distT="0" distB="0" distL="0" distR="0" wp14:anchorId="665341C7" wp14:editId="7D468551">
            <wp:extent cx="2901950" cy="1765300"/>
            <wp:effectExtent l="0" t="0" r="0" b="6350"/>
            <wp:docPr id="8767270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1950" cy="1765300"/>
                    </a:xfrm>
                    <a:prstGeom prst="rect">
                      <a:avLst/>
                    </a:prstGeom>
                    <a:noFill/>
                    <a:ln>
                      <a:noFill/>
                    </a:ln>
                  </pic:spPr>
                </pic:pic>
              </a:graphicData>
            </a:graphic>
          </wp:inline>
        </w:drawing>
      </w:r>
    </w:p>
    <w:p w14:paraId="4B5062FC" w14:textId="77777777" w:rsidR="00252FFF" w:rsidRDefault="00252FFF" w:rsidP="00252FFF">
      <w:pPr>
        <w:jc w:val="center"/>
        <w:rPr>
          <w:rFonts w:cs="Arial"/>
          <w:sz w:val="56"/>
        </w:rPr>
      </w:pPr>
    </w:p>
    <w:p w14:paraId="65F23A15" w14:textId="77777777" w:rsidR="00252FFF" w:rsidRDefault="00252FFF" w:rsidP="00252FFF">
      <w:pPr>
        <w:rPr>
          <w:rFonts w:cs="Arial"/>
          <w:sz w:val="56"/>
        </w:rPr>
      </w:pPr>
    </w:p>
    <w:p w14:paraId="18AB1DFC" w14:textId="77777777" w:rsidR="00252FFF" w:rsidRDefault="00252FFF" w:rsidP="002035E6">
      <w:pPr>
        <w:rPr>
          <w:rFonts w:cs="Arial"/>
          <w:sz w:val="56"/>
        </w:rPr>
      </w:pPr>
    </w:p>
    <w:p w14:paraId="5081EFD5" w14:textId="77777777" w:rsidR="00252FFF" w:rsidRDefault="00252FFF" w:rsidP="00F45394">
      <w:pPr>
        <w:rPr>
          <w:rFonts w:cs="Arial"/>
          <w:sz w:val="56"/>
        </w:rPr>
      </w:pPr>
    </w:p>
    <w:p w14:paraId="23DAA4CF" w14:textId="77777777" w:rsidR="002035E6" w:rsidRPr="002035E6" w:rsidRDefault="002035E6" w:rsidP="00252FFF">
      <w:pPr>
        <w:jc w:val="center"/>
        <w:rPr>
          <w:rFonts w:cs="Arial"/>
          <w:color w:val="FF0000"/>
          <w:szCs w:val="24"/>
        </w:rPr>
      </w:pPr>
    </w:p>
    <w:p w14:paraId="32051C1C" w14:textId="77777777" w:rsidR="00F45394" w:rsidRDefault="00F45394" w:rsidP="00F45394">
      <w:pPr>
        <w:jc w:val="center"/>
        <w:rPr>
          <w:rFonts w:cs="Arial"/>
          <w:sz w:val="28"/>
        </w:rPr>
      </w:pPr>
    </w:p>
    <w:p w14:paraId="77320DD2" w14:textId="4069B302" w:rsidR="00A40C2A" w:rsidRDefault="00252FFF" w:rsidP="00F45394">
      <w:pPr>
        <w:jc w:val="center"/>
        <w:rPr>
          <w:rFonts w:cs="Arial"/>
          <w:sz w:val="28"/>
        </w:rPr>
      </w:pPr>
      <w:r w:rsidRPr="00252FFF">
        <w:rPr>
          <w:rFonts w:cs="Arial"/>
          <w:sz w:val="28"/>
        </w:rPr>
        <w:t xml:space="preserve">Brzeg, </w:t>
      </w:r>
      <w:r w:rsidR="00012683">
        <w:rPr>
          <w:rFonts w:cs="Arial"/>
          <w:sz w:val="28"/>
        </w:rPr>
        <w:t>kwiecień</w:t>
      </w:r>
      <w:r w:rsidRPr="00252FFF">
        <w:rPr>
          <w:rFonts w:cs="Arial"/>
          <w:sz w:val="28"/>
        </w:rPr>
        <w:t xml:space="preserve"> 202</w:t>
      </w:r>
      <w:r w:rsidR="007B78B4">
        <w:rPr>
          <w:rFonts w:cs="Arial"/>
          <w:sz w:val="28"/>
        </w:rPr>
        <w:t>6</w:t>
      </w:r>
      <w:r w:rsidR="0035492E">
        <w:rPr>
          <w:rFonts w:cs="Arial"/>
          <w:sz w:val="28"/>
        </w:rPr>
        <w:t xml:space="preserve"> </w:t>
      </w:r>
      <w:r w:rsidRPr="00252FFF">
        <w:rPr>
          <w:rFonts w:cs="Arial"/>
          <w:sz w:val="28"/>
        </w:rPr>
        <w:t>r.</w:t>
      </w:r>
    </w:p>
    <w:p w14:paraId="294122AE" w14:textId="77777777" w:rsidR="00A40C2A" w:rsidRDefault="00A40C2A" w:rsidP="002035E6">
      <w:pPr>
        <w:jc w:val="center"/>
        <w:rPr>
          <w:rFonts w:cs="Arial"/>
          <w:sz w:val="28"/>
        </w:rPr>
      </w:pPr>
    </w:p>
    <w:p w14:paraId="6EC716FF" w14:textId="77777777" w:rsidR="00A40C2A" w:rsidRDefault="00A40C2A" w:rsidP="002035E6">
      <w:pPr>
        <w:jc w:val="center"/>
        <w:rPr>
          <w:rFonts w:cs="Arial"/>
          <w:sz w:val="28"/>
        </w:rPr>
      </w:pPr>
    </w:p>
    <w:p w14:paraId="11AD8096" w14:textId="77777777" w:rsidR="00A40C2A" w:rsidRDefault="00A40C2A" w:rsidP="002035E6">
      <w:pPr>
        <w:jc w:val="center"/>
        <w:rPr>
          <w:rFonts w:cs="Arial"/>
          <w:sz w:val="28"/>
        </w:rPr>
      </w:pPr>
    </w:p>
    <w:p w14:paraId="19F17225" w14:textId="77777777" w:rsidR="00A40C2A" w:rsidRDefault="00A40C2A" w:rsidP="002035E6">
      <w:pPr>
        <w:jc w:val="center"/>
        <w:rPr>
          <w:rFonts w:cs="Arial"/>
          <w:sz w:val="28"/>
        </w:rPr>
      </w:pPr>
    </w:p>
    <w:p w14:paraId="234AEA0A" w14:textId="77777777" w:rsidR="00A40C2A" w:rsidRDefault="00A40C2A" w:rsidP="002035E6">
      <w:pPr>
        <w:jc w:val="center"/>
        <w:rPr>
          <w:rFonts w:cs="Arial"/>
          <w:sz w:val="28"/>
        </w:rPr>
      </w:pPr>
    </w:p>
    <w:p w14:paraId="4CDAE72A" w14:textId="77777777" w:rsidR="00A40C2A" w:rsidRDefault="00A40C2A" w:rsidP="002035E6">
      <w:pPr>
        <w:jc w:val="center"/>
        <w:rPr>
          <w:rFonts w:cs="Arial"/>
          <w:sz w:val="28"/>
        </w:rPr>
      </w:pPr>
    </w:p>
    <w:p w14:paraId="27E8F5D8" w14:textId="77777777" w:rsidR="00A40C2A" w:rsidRDefault="00A40C2A" w:rsidP="002035E6">
      <w:pPr>
        <w:jc w:val="center"/>
        <w:rPr>
          <w:rFonts w:cs="Arial"/>
          <w:sz w:val="28"/>
        </w:rPr>
      </w:pPr>
    </w:p>
    <w:p w14:paraId="1F6719E2" w14:textId="77777777" w:rsidR="00A40C2A" w:rsidRDefault="00A40C2A" w:rsidP="002035E6">
      <w:pPr>
        <w:jc w:val="center"/>
        <w:rPr>
          <w:rFonts w:cs="Arial"/>
          <w:sz w:val="28"/>
        </w:rPr>
      </w:pPr>
    </w:p>
    <w:p w14:paraId="2C113919" w14:textId="77777777" w:rsidR="00A40C2A" w:rsidRDefault="00A40C2A" w:rsidP="002035E6">
      <w:pPr>
        <w:jc w:val="center"/>
        <w:rPr>
          <w:rFonts w:cs="Arial"/>
          <w:sz w:val="28"/>
        </w:rPr>
      </w:pPr>
    </w:p>
    <w:p w14:paraId="5B4A5B4B" w14:textId="77777777" w:rsidR="00A40C2A" w:rsidRDefault="00A40C2A" w:rsidP="002035E6">
      <w:pPr>
        <w:jc w:val="center"/>
        <w:rPr>
          <w:rFonts w:cs="Arial"/>
          <w:sz w:val="28"/>
        </w:rPr>
      </w:pPr>
    </w:p>
    <w:p w14:paraId="023C97A6" w14:textId="77777777" w:rsidR="00A40C2A" w:rsidRDefault="00A40C2A" w:rsidP="002035E6">
      <w:pPr>
        <w:jc w:val="center"/>
        <w:rPr>
          <w:rFonts w:cs="Arial"/>
          <w:sz w:val="28"/>
        </w:rPr>
      </w:pPr>
    </w:p>
    <w:p w14:paraId="69C59D04" w14:textId="77777777" w:rsidR="00A40C2A" w:rsidRDefault="00A40C2A" w:rsidP="002035E6">
      <w:pPr>
        <w:jc w:val="center"/>
        <w:rPr>
          <w:rFonts w:cs="Arial"/>
          <w:sz w:val="28"/>
        </w:rPr>
      </w:pPr>
    </w:p>
    <w:p w14:paraId="54F92B55" w14:textId="77777777" w:rsidR="00A40C2A" w:rsidRDefault="00A40C2A" w:rsidP="002035E6">
      <w:pPr>
        <w:jc w:val="center"/>
        <w:rPr>
          <w:rFonts w:cs="Arial"/>
          <w:sz w:val="28"/>
        </w:rPr>
      </w:pPr>
    </w:p>
    <w:p w14:paraId="5DF8789E" w14:textId="77777777" w:rsidR="00A40C2A" w:rsidRDefault="00A40C2A" w:rsidP="002035E6">
      <w:pPr>
        <w:jc w:val="center"/>
        <w:rPr>
          <w:rFonts w:cs="Arial"/>
          <w:sz w:val="28"/>
        </w:rPr>
      </w:pPr>
    </w:p>
    <w:p w14:paraId="7DE3141A" w14:textId="77777777" w:rsidR="00A40C2A" w:rsidRDefault="00A40C2A" w:rsidP="002035E6">
      <w:pPr>
        <w:jc w:val="center"/>
        <w:rPr>
          <w:rFonts w:cs="Arial"/>
          <w:sz w:val="28"/>
        </w:rPr>
      </w:pPr>
    </w:p>
    <w:p w14:paraId="00D1071B" w14:textId="77777777" w:rsidR="00A40C2A" w:rsidRDefault="00A40C2A" w:rsidP="002035E6">
      <w:pPr>
        <w:jc w:val="center"/>
        <w:rPr>
          <w:rFonts w:cs="Arial"/>
          <w:sz w:val="28"/>
        </w:rPr>
      </w:pPr>
    </w:p>
    <w:p w14:paraId="4CEAE46E" w14:textId="77777777" w:rsidR="00A40C2A" w:rsidRDefault="00A40C2A" w:rsidP="002035E6">
      <w:pPr>
        <w:jc w:val="center"/>
        <w:rPr>
          <w:rFonts w:cs="Arial"/>
          <w:sz w:val="28"/>
        </w:rPr>
      </w:pPr>
    </w:p>
    <w:p w14:paraId="39F8BDD6" w14:textId="77777777" w:rsidR="00A40C2A" w:rsidRDefault="00A40C2A" w:rsidP="002035E6">
      <w:pPr>
        <w:jc w:val="center"/>
        <w:rPr>
          <w:rFonts w:cs="Arial"/>
          <w:sz w:val="28"/>
        </w:rPr>
      </w:pPr>
    </w:p>
    <w:p w14:paraId="21DE2F67" w14:textId="77777777" w:rsidR="00A40C2A" w:rsidRDefault="00A40C2A" w:rsidP="002035E6">
      <w:pPr>
        <w:jc w:val="center"/>
        <w:rPr>
          <w:rFonts w:cs="Arial"/>
          <w:sz w:val="28"/>
        </w:rPr>
      </w:pPr>
    </w:p>
    <w:p w14:paraId="6B554569" w14:textId="77777777" w:rsidR="00F45394" w:rsidRDefault="00F45394" w:rsidP="002035E6">
      <w:pPr>
        <w:jc w:val="center"/>
        <w:rPr>
          <w:rFonts w:cs="Arial"/>
          <w:sz w:val="28"/>
        </w:rPr>
      </w:pPr>
    </w:p>
    <w:bookmarkStart w:id="2" w:name="_Toc69892326" w:displacedByCustomXml="next"/>
    <w:sdt>
      <w:sdtPr>
        <w:rPr>
          <w:rFonts w:eastAsiaTheme="minorHAnsi" w:cstheme="minorBidi"/>
          <w:b w:val="0"/>
          <w:bCs w:val="0"/>
          <w:sz w:val="22"/>
          <w:szCs w:val="22"/>
          <w:lang w:eastAsia="en-US"/>
        </w:rPr>
        <w:id w:val="1993217814"/>
        <w:docPartObj>
          <w:docPartGallery w:val="Table of Contents"/>
          <w:docPartUnique/>
        </w:docPartObj>
      </w:sdtPr>
      <w:sdtEndPr>
        <w:rPr>
          <w:sz w:val="24"/>
        </w:rPr>
      </w:sdtEndPr>
      <w:sdtContent>
        <w:p w14:paraId="66D4E679" w14:textId="77777777" w:rsidR="00742697" w:rsidRPr="000D3D79" w:rsidRDefault="00742697">
          <w:pPr>
            <w:pStyle w:val="Nagwekspisutreci"/>
            <w:rPr>
              <w:sz w:val="24"/>
              <w:szCs w:val="22"/>
            </w:rPr>
          </w:pPr>
          <w:r w:rsidRPr="000D3D79">
            <w:rPr>
              <w:sz w:val="24"/>
              <w:szCs w:val="22"/>
            </w:rPr>
            <w:t>Spis treści</w:t>
          </w:r>
        </w:p>
        <w:p w14:paraId="65D5CE41" w14:textId="2D9F0328" w:rsidR="001D430E" w:rsidRDefault="000D3D79">
          <w:pPr>
            <w:pStyle w:val="Spistreci1"/>
            <w:rPr>
              <w:rFonts w:asciiTheme="minorHAnsi" w:eastAsiaTheme="minorEastAsia" w:hAnsiTheme="minorHAnsi"/>
              <w:noProof/>
              <w:kern w:val="2"/>
              <w:szCs w:val="24"/>
              <w:lang w:eastAsia="pl-PL"/>
              <w14:ligatures w14:val="standardContextual"/>
            </w:rPr>
          </w:pPr>
          <w:r>
            <w:rPr>
              <w:sz w:val="22"/>
            </w:rPr>
            <w:fldChar w:fldCharType="begin"/>
          </w:r>
          <w:r>
            <w:rPr>
              <w:sz w:val="22"/>
            </w:rPr>
            <w:instrText xml:space="preserve"> TOC \o "1-4" \h \z \u </w:instrText>
          </w:r>
          <w:r>
            <w:rPr>
              <w:sz w:val="22"/>
            </w:rPr>
            <w:fldChar w:fldCharType="separate"/>
          </w:r>
          <w:hyperlink w:anchor="_Toc226718934" w:history="1">
            <w:r w:rsidR="001D430E" w:rsidRPr="008D5079">
              <w:rPr>
                <w:rStyle w:val="Hipercze"/>
                <w:noProof/>
              </w:rPr>
              <w:t>I - Rynek pracy – liczba, stopa i struktura bezrobocia  w 2025 r.</w:t>
            </w:r>
            <w:r w:rsidR="001D430E">
              <w:rPr>
                <w:noProof/>
                <w:webHidden/>
              </w:rPr>
              <w:tab/>
            </w:r>
            <w:r w:rsidR="001D430E">
              <w:rPr>
                <w:noProof/>
                <w:webHidden/>
              </w:rPr>
              <w:fldChar w:fldCharType="begin"/>
            </w:r>
            <w:r w:rsidR="001D430E">
              <w:rPr>
                <w:noProof/>
                <w:webHidden/>
              </w:rPr>
              <w:instrText xml:space="preserve"> PAGEREF _Toc226718934 \h </w:instrText>
            </w:r>
            <w:r w:rsidR="001D430E">
              <w:rPr>
                <w:noProof/>
                <w:webHidden/>
              </w:rPr>
            </w:r>
            <w:r w:rsidR="001D430E">
              <w:rPr>
                <w:noProof/>
                <w:webHidden/>
              </w:rPr>
              <w:fldChar w:fldCharType="separate"/>
            </w:r>
            <w:r w:rsidR="007F3523">
              <w:rPr>
                <w:noProof/>
                <w:webHidden/>
              </w:rPr>
              <w:t>4</w:t>
            </w:r>
            <w:r w:rsidR="001D430E">
              <w:rPr>
                <w:noProof/>
                <w:webHidden/>
              </w:rPr>
              <w:fldChar w:fldCharType="end"/>
            </w:r>
          </w:hyperlink>
        </w:p>
        <w:p w14:paraId="565677B7" w14:textId="37B51AA0" w:rsidR="001D430E" w:rsidRDefault="00690389">
          <w:pPr>
            <w:pStyle w:val="Spistreci1"/>
            <w:rPr>
              <w:rFonts w:asciiTheme="minorHAnsi" w:eastAsiaTheme="minorEastAsia" w:hAnsiTheme="minorHAnsi"/>
              <w:noProof/>
              <w:kern w:val="2"/>
              <w:szCs w:val="24"/>
              <w:lang w:eastAsia="pl-PL"/>
              <w14:ligatures w14:val="standardContextual"/>
            </w:rPr>
          </w:pPr>
          <w:hyperlink w:anchor="_Toc226718935" w:history="1">
            <w:r w:rsidR="001D430E" w:rsidRPr="008D5079">
              <w:rPr>
                <w:rStyle w:val="Hipercze"/>
                <w:rFonts w:cs="Arial"/>
                <w:smallCaps/>
                <w:noProof/>
                <w:spacing w:val="5"/>
              </w:rPr>
              <w:t xml:space="preserve">II - </w:t>
            </w:r>
            <w:r w:rsidR="001D430E" w:rsidRPr="008D5079">
              <w:rPr>
                <w:rStyle w:val="Hipercze"/>
                <w:noProof/>
              </w:rPr>
              <w:t>Pośrednictwo pracy i poradnictwo zawodowe</w:t>
            </w:r>
            <w:r w:rsidR="001D430E">
              <w:rPr>
                <w:noProof/>
                <w:webHidden/>
              </w:rPr>
              <w:tab/>
            </w:r>
            <w:r w:rsidR="001D430E">
              <w:rPr>
                <w:noProof/>
                <w:webHidden/>
              </w:rPr>
              <w:fldChar w:fldCharType="begin"/>
            </w:r>
            <w:r w:rsidR="001D430E">
              <w:rPr>
                <w:noProof/>
                <w:webHidden/>
              </w:rPr>
              <w:instrText xml:space="preserve"> PAGEREF _Toc226718935 \h </w:instrText>
            </w:r>
            <w:r w:rsidR="001D430E">
              <w:rPr>
                <w:noProof/>
                <w:webHidden/>
              </w:rPr>
            </w:r>
            <w:r w:rsidR="001D430E">
              <w:rPr>
                <w:noProof/>
                <w:webHidden/>
              </w:rPr>
              <w:fldChar w:fldCharType="separate"/>
            </w:r>
            <w:r w:rsidR="007F3523">
              <w:rPr>
                <w:noProof/>
                <w:webHidden/>
              </w:rPr>
              <w:t>12</w:t>
            </w:r>
            <w:r w:rsidR="001D430E">
              <w:rPr>
                <w:noProof/>
                <w:webHidden/>
              </w:rPr>
              <w:fldChar w:fldCharType="end"/>
            </w:r>
          </w:hyperlink>
        </w:p>
        <w:p w14:paraId="4E3B9B18" w14:textId="43CF82DB" w:rsidR="001D430E" w:rsidRDefault="00690389">
          <w:pPr>
            <w:pStyle w:val="Spistreci1"/>
            <w:rPr>
              <w:rFonts w:asciiTheme="minorHAnsi" w:eastAsiaTheme="minorEastAsia" w:hAnsiTheme="minorHAnsi"/>
              <w:noProof/>
              <w:kern w:val="2"/>
              <w:szCs w:val="24"/>
              <w:lang w:eastAsia="pl-PL"/>
              <w14:ligatures w14:val="standardContextual"/>
            </w:rPr>
          </w:pPr>
          <w:hyperlink w:anchor="_Toc226718936" w:history="1">
            <w:r w:rsidR="001D430E" w:rsidRPr="008D5079">
              <w:rPr>
                <w:rStyle w:val="Hipercze"/>
                <w:rFonts w:eastAsia="Calibri"/>
                <w:noProof/>
              </w:rPr>
              <w:t>III - Formy pomocy oferowane bezrobotnym, osobom uprawnionym  i podmiotom gospodarczym</w:t>
            </w:r>
            <w:r w:rsidR="001D430E">
              <w:rPr>
                <w:noProof/>
                <w:webHidden/>
              </w:rPr>
              <w:tab/>
            </w:r>
            <w:r w:rsidR="001D430E">
              <w:rPr>
                <w:noProof/>
                <w:webHidden/>
              </w:rPr>
              <w:fldChar w:fldCharType="begin"/>
            </w:r>
            <w:r w:rsidR="001D430E">
              <w:rPr>
                <w:noProof/>
                <w:webHidden/>
              </w:rPr>
              <w:instrText xml:space="preserve"> PAGEREF _Toc226718936 \h </w:instrText>
            </w:r>
            <w:r w:rsidR="001D430E">
              <w:rPr>
                <w:noProof/>
                <w:webHidden/>
              </w:rPr>
            </w:r>
            <w:r w:rsidR="001D430E">
              <w:rPr>
                <w:noProof/>
                <w:webHidden/>
              </w:rPr>
              <w:fldChar w:fldCharType="separate"/>
            </w:r>
            <w:r w:rsidR="007F3523">
              <w:rPr>
                <w:noProof/>
                <w:webHidden/>
              </w:rPr>
              <w:t>25</w:t>
            </w:r>
            <w:r w:rsidR="001D430E">
              <w:rPr>
                <w:noProof/>
                <w:webHidden/>
              </w:rPr>
              <w:fldChar w:fldCharType="end"/>
            </w:r>
          </w:hyperlink>
        </w:p>
        <w:p w14:paraId="5FB9CBF9" w14:textId="2ECEA4D1" w:rsidR="001D430E" w:rsidRDefault="00690389">
          <w:pPr>
            <w:pStyle w:val="Spistreci1"/>
            <w:rPr>
              <w:rFonts w:asciiTheme="minorHAnsi" w:eastAsiaTheme="minorEastAsia" w:hAnsiTheme="minorHAnsi"/>
              <w:noProof/>
              <w:kern w:val="2"/>
              <w:szCs w:val="24"/>
              <w:lang w:eastAsia="pl-PL"/>
              <w14:ligatures w14:val="standardContextual"/>
            </w:rPr>
          </w:pPr>
          <w:hyperlink w:anchor="_Toc226718937" w:history="1">
            <w:r w:rsidR="001D430E" w:rsidRPr="008D5079">
              <w:rPr>
                <w:rStyle w:val="Hipercze"/>
                <w:rFonts w:eastAsia="Calibri"/>
                <w:noProof/>
              </w:rPr>
              <w:t>IV - Podnoszenie kwalifikacji bezrobotnych i innych uprawnionych osób</w:t>
            </w:r>
            <w:r w:rsidR="001D430E">
              <w:rPr>
                <w:noProof/>
                <w:webHidden/>
              </w:rPr>
              <w:tab/>
            </w:r>
            <w:r w:rsidR="001D430E">
              <w:rPr>
                <w:noProof/>
                <w:webHidden/>
              </w:rPr>
              <w:fldChar w:fldCharType="begin"/>
            </w:r>
            <w:r w:rsidR="001D430E">
              <w:rPr>
                <w:noProof/>
                <w:webHidden/>
              </w:rPr>
              <w:instrText xml:space="preserve"> PAGEREF _Toc226718937 \h </w:instrText>
            </w:r>
            <w:r w:rsidR="001D430E">
              <w:rPr>
                <w:noProof/>
                <w:webHidden/>
              </w:rPr>
            </w:r>
            <w:r w:rsidR="001D430E">
              <w:rPr>
                <w:noProof/>
                <w:webHidden/>
              </w:rPr>
              <w:fldChar w:fldCharType="separate"/>
            </w:r>
            <w:r w:rsidR="007F3523">
              <w:rPr>
                <w:noProof/>
                <w:webHidden/>
              </w:rPr>
              <w:t>31</w:t>
            </w:r>
            <w:r w:rsidR="001D430E">
              <w:rPr>
                <w:noProof/>
                <w:webHidden/>
              </w:rPr>
              <w:fldChar w:fldCharType="end"/>
            </w:r>
          </w:hyperlink>
        </w:p>
        <w:p w14:paraId="75D2EAA4" w14:textId="32ED9F42" w:rsidR="001D430E" w:rsidRDefault="00690389">
          <w:pPr>
            <w:pStyle w:val="Spistreci1"/>
            <w:rPr>
              <w:rFonts w:asciiTheme="minorHAnsi" w:eastAsiaTheme="minorEastAsia" w:hAnsiTheme="minorHAnsi"/>
              <w:noProof/>
              <w:kern w:val="2"/>
              <w:szCs w:val="24"/>
              <w:lang w:eastAsia="pl-PL"/>
              <w14:ligatures w14:val="standardContextual"/>
            </w:rPr>
          </w:pPr>
          <w:hyperlink w:anchor="_Toc226718938" w:history="1">
            <w:r w:rsidR="001D430E" w:rsidRPr="008D5079">
              <w:rPr>
                <w:rStyle w:val="Hipercze"/>
                <w:rFonts w:eastAsia="Calibri"/>
                <w:noProof/>
              </w:rPr>
              <w:t>V - Finanse Powiatowego Urzędu Pracy</w:t>
            </w:r>
            <w:r w:rsidR="001D430E">
              <w:rPr>
                <w:noProof/>
                <w:webHidden/>
              </w:rPr>
              <w:tab/>
            </w:r>
            <w:r w:rsidR="001D430E">
              <w:rPr>
                <w:noProof/>
                <w:webHidden/>
              </w:rPr>
              <w:fldChar w:fldCharType="begin"/>
            </w:r>
            <w:r w:rsidR="001D430E">
              <w:rPr>
                <w:noProof/>
                <w:webHidden/>
              </w:rPr>
              <w:instrText xml:space="preserve"> PAGEREF _Toc226718938 \h </w:instrText>
            </w:r>
            <w:r w:rsidR="001D430E">
              <w:rPr>
                <w:noProof/>
                <w:webHidden/>
              </w:rPr>
            </w:r>
            <w:r w:rsidR="001D430E">
              <w:rPr>
                <w:noProof/>
                <w:webHidden/>
              </w:rPr>
              <w:fldChar w:fldCharType="separate"/>
            </w:r>
            <w:r w:rsidR="007F3523">
              <w:rPr>
                <w:noProof/>
                <w:webHidden/>
              </w:rPr>
              <w:t>32</w:t>
            </w:r>
            <w:r w:rsidR="001D430E">
              <w:rPr>
                <w:noProof/>
                <w:webHidden/>
              </w:rPr>
              <w:fldChar w:fldCharType="end"/>
            </w:r>
          </w:hyperlink>
        </w:p>
        <w:p w14:paraId="602C2036" w14:textId="378097F4" w:rsidR="00EF1FA1" w:rsidRPr="00EF1FA1" w:rsidRDefault="000D3D79" w:rsidP="00EF1FA1">
          <w:r>
            <w:rPr>
              <w:sz w:val="22"/>
            </w:rPr>
            <w:fldChar w:fldCharType="end"/>
          </w:r>
        </w:p>
      </w:sdtContent>
    </w:sdt>
    <w:p w14:paraId="03A288BB" w14:textId="1C7C90FE" w:rsidR="00193747" w:rsidRDefault="005422B5" w:rsidP="005422B5">
      <w:pPr>
        <w:pStyle w:val="Nagwek1"/>
        <w:tabs>
          <w:tab w:val="left" w:pos="1253"/>
        </w:tabs>
        <w:jc w:val="left"/>
        <w:rPr>
          <w:rStyle w:val="Odwoanieintensywne"/>
          <w:b/>
          <w:bCs/>
          <w:smallCaps w:val="0"/>
          <w:color w:val="auto"/>
          <w:spacing w:val="0"/>
          <w:u w:val="none"/>
        </w:rPr>
      </w:pPr>
      <w:r>
        <w:rPr>
          <w:rStyle w:val="Odwoanieintensywne"/>
          <w:b/>
          <w:bCs/>
          <w:smallCaps w:val="0"/>
          <w:color w:val="auto"/>
          <w:spacing w:val="0"/>
          <w:u w:val="none"/>
        </w:rPr>
        <w:tab/>
      </w:r>
    </w:p>
    <w:p w14:paraId="0D642C0D" w14:textId="77777777" w:rsidR="00193747" w:rsidRDefault="00193747" w:rsidP="006D76AD">
      <w:pPr>
        <w:pStyle w:val="Nagwek1"/>
        <w:rPr>
          <w:rStyle w:val="Odwoanieintensywne"/>
          <w:b/>
          <w:bCs/>
          <w:smallCaps w:val="0"/>
          <w:color w:val="auto"/>
          <w:spacing w:val="0"/>
          <w:u w:val="none"/>
        </w:rPr>
      </w:pPr>
    </w:p>
    <w:p w14:paraId="77FB5ABB" w14:textId="77777777" w:rsidR="008859D7" w:rsidRDefault="008859D7" w:rsidP="00193747"/>
    <w:p w14:paraId="7EEA3896" w14:textId="77777777" w:rsidR="0053218F" w:rsidRDefault="0053218F" w:rsidP="00193747">
      <w:pPr>
        <w:sectPr w:rsidR="0053218F" w:rsidSect="00366BA8">
          <w:footerReference w:type="default" r:id="rId10"/>
          <w:footerReference w:type="first" r:id="rId11"/>
          <w:pgSz w:w="11906" w:h="16838"/>
          <w:pgMar w:top="1417" w:right="1417" w:bottom="1417" w:left="1417" w:header="709" w:footer="709" w:gutter="0"/>
          <w:cols w:space="708"/>
          <w:titlePg/>
          <w:docGrid w:linePitch="360"/>
        </w:sectPr>
      </w:pPr>
    </w:p>
    <w:p w14:paraId="52B4DBAB" w14:textId="71EDCE00" w:rsidR="00826A90" w:rsidRPr="00487BC5" w:rsidRDefault="00D538A7" w:rsidP="00757151">
      <w:pPr>
        <w:pStyle w:val="Nagwek1"/>
        <w:jc w:val="both"/>
        <w:rPr>
          <w:sz w:val="28"/>
          <w:szCs w:val="24"/>
        </w:rPr>
      </w:pPr>
      <w:bookmarkStart w:id="3" w:name="_Toc226718934"/>
      <w:r w:rsidRPr="00487BC5">
        <w:rPr>
          <w:rStyle w:val="Odwoanieintensywne"/>
          <w:b/>
          <w:bCs/>
          <w:smallCaps w:val="0"/>
          <w:color w:val="auto"/>
          <w:spacing w:val="0"/>
          <w:sz w:val="28"/>
          <w:szCs w:val="24"/>
          <w:u w:val="none"/>
        </w:rPr>
        <w:lastRenderedPageBreak/>
        <w:t>I</w:t>
      </w:r>
      <w:r w:rsidR="00167EB3" w:rsidRPr="00487BC5">
        <w:rPr>
          <w:rStyle w:val="Odwoanieintensywne"/>
          <w:b/>
          <w:bCs/>
          <w:smallCaps w:val="0"/>
          <w:color w:val="auto"/>
          <w:spacing w:val="0"/>
          <w:sz w:val="28"/>
          <w:szCs w:val="24"/>
          <w:u w:val="none"/>
        </w:rPr>
        <w:t xml:space="preserve"> </w:t>
      </w:r>
      <w:r w:rsidRPr="00487BC5">
        <w:rPr>
          <w:rStyle w:val="Odwoanieintensywne"/>
          <w:b/>
          <w:bCs/>
          <w:smallCaps w:val="0"/>
          <w:color w:val="auto"/>
          <w:spacing w:val="0"/>
          <w:sz w:val="28"/>
          <w:szCs w:val="24"/>
          <w:u w:val="none"/>
        </w:rPr>
        <w:t xml:space="preserve">- </w:t>
      </w:r>
      <w:r w:rsidR="00757151" w:rsidRPr="00487BC5">
        <w:rPr>
          <w:rStyle w:val="Odwoanieintensywne"/>
          <w:b/>
          <w:bCs/>
          <w:smallCaps w:val="0"/>
          <w:color w:val="auto"/>
          <w:spacing w:val="0"/>
          <w:sz w:val="28"/>
          <w:szCs w:val="24"/>
          <w:u w:val="none"/>
        </w:rPr>
        <w:t xml:space="preserve">Rynek pracy </w:t>
      </w:r>
      <w:bookmarkEnd w:id="0"/>
      <w:bookmarkEnd w:id="2"/>
      <w:r w:rsidR="00757151" w:rsidRPr="00487BC5">
        <w:rPr>
          <w:rStyle w:val="Odwoanieintensywne"/>
          <w:b/>
          <w:bCs/>
          <w:smallCaps w:val="0"/>
          <w:color w:val="auto"/>
          <w:spacing w:val="0"/>
          <w:sz w:val="28"/>
          <w:szCs w:val="24"/>
          <w:u w:val="none"/>
        </w:rPr>
        <w:t xml:space="preserve">– </w:t>
      </w:r>
      <w:bookmarkStart w:id="4" w:name="_Toc41992899"/>
      <w:bookmarkStart w:id="5" w:name="_Toc69892327"/>
      <w:r w:rsidR="00757151" w:rsidRPr="00487BC5">
        <w:rPr>
          <w:sz w:val="28"/>
          <w:szCs w:val="24"/>
        </w:rPr>
        <w:t>l</w:t>
      </w:r>
      <w:r w:rsidR="004247C2" w:rsidRPr="00487BC5">
        <w:rPr>
          <w:sz w:val="28"/>
          <w:szCs w:val="24"/>
        </w:rPr>
        <w:t>iczba</w:t>
      </w:r>
      <w:r w:rsidR="00757151" w:rsidRPr="00487BC5">
        <w:rPr>
          <w:sz w:val="28"/>
          <w:szCs w:val="24"/>
        </w:rPr>
        <w:t xml:space="preserve">, </w:t>
      </w:r>
      <w:r w:rsidR="00826A90" w:rsidRPr="00487BC5">
        <w:rPr>
          <w:sz w:val="28"/>
          <w:szCs w:val="24"/>
        </w:rPr>
        <w:t xml:space="preserve">stopa i struktura bezrobocia </w:t>
      </w:r>
      <w:r w:rsidR="00757151" w:rsidRPr="00487BC5">
        <w:rPr>
          <w:sz w:val="28"/>
          <w:szCs w:val="24"/>
        </w:rPr>
        <w:br/>
      </w:r>
      <w:r w:rsidR="00FC33D7" w:rsidRPr="00487BC5">
        <w:rPr>
          <w:sz w:val="28"/>
          <w:szCs w:val="24"/>
        </w:rPr>
        <w:t>w 20</w:t>
      </w:r>
      <w:r w:rsidR="00A779EB" w:rsidRPr="00487BC5">
        <w:rPr>
          <w:sz w:val="28"/>
          <w:szCs w:val="24"/>
        </w:rPr>
        <w:t>2</w:t>
      </w:r>
      <w:r w:rsidR="006273AB" w:rsidRPr="00487BC5">
        <w:rPr>
          <w:sz w:val="28"/>
          <w:szCs w:val="24"/>
        </w:rPr>
        <w:t>5</w:t>
      </w:r>
      <w:r w:rsidR="0074031E" w:rsidRPr="00487BC5">
        <w:rPr>
          <w:sz w:val="28"/>
          <w:szCs w:val="24"/>
        </w:rPr>
        <w:t xml:space="preserve"> </w:t>
      </w:r>
      <w:r w:rsidR="00FC33D7" w:rsidRPr="00487BC5">
        <w:rPr>
          <w:sz w:val="28"/>
          <w:szCs w:val="24"/>
        </w:rPr>
        <w:t>r.</w:t>
      </w:r>
      <w:bookmarkEnd w:id="3"/>
      <w:bookmarkEnd w:id="4"/>
      <w:bookmarkEnd w:id="5"/>
    </w:p>
    <w:p w14:paraId="6F6C8306" w14:textId="77777777" w:rsidR="006273AB" w:rsidRPr="006273AB" w:rsidRDefault="006273AB" w:rsidP="006273AB">
      <w:pPr>
        <w:spacing w:before="240"/>
        <w:ind w:firstLine="708"/>
        <w:jc w:val="both"/>
        <w:rPr>
          <w:rFonts w:cs="Arial"/>
          <w:szCs w:val="24"/>
        </w:rPr>
      </w:pPr>
      <w:r w:rsidRPr="006273AB">
        <w:rPr>
          <w:rFonts w:cs="Arial"/>
          <w:szCs w:val="24"/>
        </w:rPr>
        <w:t xml:space="preserve">Na koniec grudnia 2025 roku w Powiatowym Urzędzie Pracy w Brzegu zarejestrowanych było </w:t>
      </w:r>
      <w:r w:rsidRPr="006273AB">
        <w:rPr>
          <w:rFonts w:cs="Arial"/>
          <w:b/>
          <w:szCs w:val="24"/>
        </w:rPr>
        <w:t xml:space="preserve">2 347 </w:t>
      </w:r>
      <w:r w:rsidRPr="006273AB">
        <w:rPr>
          <w:rFonts w:cs="Arial"/>
          <w:szCs w:val="24"/>
        </w:rPr>
        <w:t xml:space="preserve">bezrobotnych oraz </w:t>
      </w:r>
      <w:r w:rsidRPr="006273AB">
        <w:rPr>
          <w:rFonts w:cs="Arial"/>
          <w:b/>
          <w:szCs w:val="24"/>
        </w:rPr>
        <w:t xml:space="preserve">49 </w:t>
      </w:r>
      <w:r w:rsidRPr="006273AB">
        <w:rPr>
          <w:rFonts w:cs="Arial"/>
          <w:szCs w:val="24"/>
        </w:rPr>
        <w:t xml:space="preserve">osób poszukujących pracy. </w:t>
      </w:r>
    </w:p>
    <w:p w14:paraId="30EB670E" w14:textId="1C47E540" w:rsidR="006273AB" w:rsidRPr="006273AB" w:rsidRDefault="006273AB" w:rsidP="006273AB">
      <w:pPr>
        <w:ind w:firstLine="708"/>
        <w:jc w:val="both"/>
        <w:rPr>
          <w:rFonts w:cs="Arial"/>
          <w:szCs w:val="24"/>
        </w:rPr>
      </w:pPr>
      <w:r w:rsidRPr="006273AB">
        <w:rPr>
          <w:rFonts w:cs="Arial"/>
          <w:szCs w:val="24"/>
        </w:rPr>
        <w:t>W porównaniu do 2024 roku liczba zarejestrowanych bezrobotnych zwiększyła się o </w:t>
      </w:r>
      <w:r w:rsidRPr="006273AB">
        <w:rPr>
          <w:rFonts w:cs="Arial"/>
          <w:b/>
          <w:szCs w:val="24"/>
        </w:rPr>
        <w:t xml:space="preserve">85 </w:t>
      </w:r>
      <w:r w:rsidRPr="006273AB">
        <w:rPr>
          <w:rFonts w:cs="Arial"/>
          <w:szCs w:val="24"/>
        </w:rPr>
        <w:t xml:space="preserve">osób, a poszukujących pracy zwiększyła się o </w:t>
      </w:r>
      <w:r w:rsidRPr="006273AB">
        <w:rPr>
          <w:rFonts w:cs="Arial"/>
          <w:b/>
          <w:szCs w:val="24"/>
        </w:rPr>
        <w:t>8</w:t>
      </w:r>
      <w:r w:rsidRPr="006273AB">
        <w:rPr>
          <w:rFonts w:cs="Arial"/>
          <w:szCs w:val="24"/>
        </w:rPr>
        <w:t xml:space="preserve"> osób. Prawo do zasiłku, według stanu na dzień 31 grudnia 2025 roku, posiadało </w:t>
      </w:r>
      <w:r w:rsidRPr="006273AB">
        <w:rPr>
          <w:rFonts w:cs="Arial"/>
          <w:b/>
          <w:szCs w:val="24"/>
        </w:rPr>
        <w:t>415</w:t>
      </w:r>
      <w:r w:rsidRPr="006273AB">
        <w:rPr>
          <w:rFonts w:cs="Arial"/>
          <w:szCs w:val="24"/>
        </w:rPr>
        <w:t xml:space="preserve"> osób (~17,</w:t>
      </w:r>
      <w:r w:rsidR="00D90BEE">
        <w:rPr>
          <w:rFonts w:cs="Arial"/>
          <w:szCs w:val="24"/>
        </w:rPr>
        <w:t>7</w:t>
      </w:r>
      <w:r w:rsidRPr="006273AB">
        <w:rPr>
          <w:rFonts w:cs="Arial"/>
          <w:szCs w:val="24"/>
        </w:rPr>
        <w:t>% zarejestrowanych bezrobotnych).</w:t>
      </w:r>
    </w:p>
    <w:p w14:paraId="51DD50E3" w14:textId="28FE4E6D" w:rsidR="006273AB" w:rsidRPr="006273AB" w:rsidRDefault="006273AB" w:rsidP="009D6DEA">
      <w:pPr>
        <w:pStyle w:val="NormalnyWeb"/>
        <w:spacing w:line="360" w:lineRule="auto"/>
        <w:ind w:firstLine="708"/>
        <w:jc w:val="both"/>
        <w:rPr>
          <w:rFonts w:ascii="Arial" w:hAnsi="Arial" w:cs="Arial"/>
        </w:rPr>
      </w:pPr>
      <w:r w:rsidRPr="006273AB">
        <w:rPr>
          <w:rFonts w:ascii="Arial" w:hAnsi="Arial" w:cs="Arial"/>
          <w:bCs/>
        </w:rPr>
        <w:t>Gmina Skarbimierz to</w:t>
      </w:r>
      <w:r w:rsidRPr="006273AB">
        <w:rPr>
          <w:rFonts w:ascii="Arial" w:hAnsi="Arial" w:cs="Arial"/>
        </w:rPr>
        <w:t xml:space="preserve"> jedyna gmina</w:t>
      </w:r>
      <w:r w:rsidR="00412A1C">
        <w:rPr>
          <w:rFonts w:ascii="Arial" w:hAnsi="Arial" w:cs="Arial"/>
        </w:rPr>
        <w:t xml:space="preserve">, w której w ciągu ostatnich dwóch lat </w:t>
      </w:r>
      <w:r w:rsidRPr="006273AB">
        <w:rPr>
          <w:rFonts w:ascii="Arial" w:hAnsi="Arial" w:cs="Arial"/>
        </w:rPr>
        <w:t>odnotowano wyraźny spadek bezrobocia – aż o </w:t>
      </w:r>
      <w:r w:rsidRPr="006273AB">
        <w:rPr>
          <w:rFonts w:ascii="Arial" w:hAnsi="Arial" w:cs="Arial"/>
          <w:b/>
          <w:bCs/>
        </w:rPr>
        <w:t>16,</w:t>
      </w:r>
      <w:r w:rsidR="00D90BEE">
        <w:rPr>
          <w:rFonts w:ascii="Arial" w:hAnsi="Arial" w:cs="Arial"/>
          <w:b/>
          <w:bCs/>
        </w:rPr>
        <w:t>1</w:t>
      </w:r>
      <w:r w:rsidRPr="006273AB">
        <w:rPr>
          <w:rFonts w:ascii="Arial" w:hAnsi="Arial" w:cs="Arial"/>
          <w:b/>
          <w:bCs/>
        </w:rPr>
        <w:t>%</w:t>
      </w:r>
      <w:r w:rsidRPr="006273AB">
        <w:rPr>
          <w:rFonts w:ascii="Arial" w:hAnsi="Arial" w:cs="Arial"/>
        </w:rPr>
        <w:t> (ubyło 35 osób bez pracy). Świadczy to o dużej dynamice gospodarczej tego obszaru.</w:t>
      </w:r>
    </w:p>
    <w:p w14:paraId="3274F546" w14:textId="77777777" w:rsidR="006273AB" w:rsidRPr="006273AB" w:rsidRDefault="006273AB" w:rsidP="009D6DEA">
      <w:pPr>
        <w:pStyle w:val="NormalnyWeb"/>
        <w:spacing w:line="360" w:lineRule="auto"/>
        <w:ind w:firstLine="708"/>
        <w:jc w:val="both"/>
        <w:rPr>
          <w:rFonts w:ascii="Arial" w:hAnsi="Arial" w:cs="Arial"/>
        </w:rPr>
      </w:pPr>
      <w:r w:rsidRPr="006273AB">
        <w:rPr>
          <w:rFonts w:ascii="Arial" w:hAnsi="Arial" w:cs="Arial"/>
          <w:bCs/>
        </w:rPr>
        <w:t>W mieście Brzeg</w:t>
      </w:r>
      <w:r w:rsidRPr="006273AB">
        <w:rPr>
          <w:rFonts w:ascii="Arial" w:hAnsi="Arial" w:cs="Arial"/>
        </w:rPr>
        <w:t> odnotowano największy wzrost liczby bezrobotnych.</w:t>
      </w:r>
    </w:p>
    <w:p w14:paraId="4BF24BFB" w14:textId="77777777" w:rsidR="006273AB" w:rsidRPr="006273AB" w:rsidRDefault="006273AB" w:rsidP="009D6DEA">
      <w:pPr>
        <w:spacing w:before="240"/>
        <w:ind w:firstLine="708"/>
        <w:jc w:val="both"/>
        <w:rPr>
          <w:rFonts w:cs="Arial"/>
          <w:szCs w:val="24"/>
        </w:rPr>
      </w:pPr>
      <w:r w:rsidRPr="006273AB">
        <w:rPr>
          <w:rFonts w:cs="Arial"/>
          <w:szCs w:val="24"/>
        </w:rPr>
        <w:t xml:space="preserve">W 2025 roku łącznie zarejestrowało się </w:t>
      </w:r>
      <w:r w:rsidRPr="006273AB">
        <w:rPr>
          <w:rFonts w:cs="Arial"/>
          <w:b/>
          <w:szCs w:val="24"/>
        </w:rPr>
        <w:t>3 597</w:t>
      </w:r>
      <w:r w:rsidRPr="006273AB">
        <w:rPr>
          <w:rFonts w:cs="Arial"/>
          <w:szCs w:val="24"/>
        </w:rPr>
        <w:t xml:space="preserve"> osób bezrobotnych a wyłączono </w:t>
      </w:r>
      <w:r w:rsidRPr="006273AB">
        <w:rPr>
          <w:rFonts w:cs="Arial"/>
          <w:szCs w:val="24"/>
        </w:rPr>
        <w:br/>
        <w:t xml:space="preserve">z ewidencji </w:t>
      </w:r>
      <w:r w:rsidRPr="006273AB">
        <w:rPr>
          <w:rFonts w:cs="Arial"/>
          <w:b/>
          <w:szCs w:val="24"/>
        </w:rPr>
        <w:t>3 512</w:t>
      </w:r>
      <w:r w:rsidRPr="006273AB">
        <w:rPr>
          <w:rFonts w:cs="Arial"/>
          <w:szCs w:val="24"/>
        </w:rPr>
        <w:t xml:space="preserve"> osób. </w:t>
      </w:r>
    </w:p>
    <w:p w14:paraId="32861725" w14:textId="3135B364" w:rsidR="006273AB" w:rsidRDefault="006273AB" w:rsidP="00E10ECC">
      <w:pPr>
        <w:pStyle w:val="Legenda"/>
        <w:rPr>
          <w:rFonts w:ascii="Times New Roman" w:hAnsi="Times New Roman" w:cs="Times New Roman"/>
          <w:szCs w:val="24"/>
        </w:rPr>
      </w:pPr>
      <w:bookmarkStart w:id="6" w:name="_Toc226718001"/>
      <w:r>
        <w:rPr>
          <w:noProof/>
          <w:lang w:eastAsia="pl-PL"/>
        </w:rPr>
        <w:drawing>
          <wp:anchor distT="0" distB="0" distL="114300" distR="114300" simplePos="0" relativeHeight="251680768" behindDoc="0" locked="0" layoutInCell="1" allowOverlap="1" wp14:anchorId="60C51AB6" wp14:editId="6A0FE3C4">
            <wp:simplePos x="0" y="0"/>
            <wp:positionH relativeFrom="column">
              <wp:posOffset>-556895</wp:posOffset>
            </wp:positionH>
            <wp:positionV relativeFrom="paragraph">
              <wp:posOffset>175895</wp:posOffset>
            </wp:positionV>
            <wp:extent cx="6648450" cy="3819525"/>
            <wp:effectExtent l="0" t="0" r="0" b="0"/>
            <wp:wrapNone/>
            <wp:docPr id="1707147678" name="Wykres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18B879-3070-73C3-B05D-FC16609170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E10ECC">
        <w:t xml:space="preserve">Wykres </w:t>
      </w:r>
      <w:r w:rsidR="00690389">
        <w:fldChar w:fldCharType="begin"/>
      </w:r>
      <w:r w:rsidR="00690389">
        <w:instrText xml:space="preserve"> SEQ Wykres \* ARABIC </w:instrText>
      </w:r>
      <w:r w:rsidR="00690389">
        <w:fldChar w:fldCharType="separate"/>
      </w:r>
      <w:r w:rsidR="007F3523">
        <w:rPr>
          <w:noProof/>
        </w:rPr>
        <w:t>1</w:t>
      </w:r>
      <w:r w:rsidR="00690389">
        <w:rPr>
          <w:noProof/>
        </w:rPr>
        <w:fldChar w:fldCharType="end"/>
      </w:r>
      <w:r w:rsidR="00E10ECC">
        <w:t xml:space="preserve"> - </w:t>
      </w:r>
      <w:r w:rsidR="0095249F" w:rsidRPr="006273AB">
        <w:rPr>
          <w:rFonts w:cs="Arial"/>
          <w:bCs w:val="0"/>
          <w:szCs w:val="24"/>
        </w:rPr>
        <w:t>Stan bezrobocia w poszczególnych miesiącach lat 2024-2025</w:t>
      </w:r>
      <w:bookmarkEnd w:id="6"/>
    </w:p>
    <w:p w14:paraId="7B83A44E" w14:textId="4320C97B" w:rsidR="006273AB" w:rsidRDefault="006273AB" w:rsidP="006273AB">
      <w:pPr>
        <w:ind w:firstLine="708"/>
        <w:rPr>
          <w:rFonts w:ascii="Times New Roman" w:hAnsi="Times New Roman" w:cs="Times New Roman"/>
          <w:szCs w:val="24"/>
        </w:rPr>
      </w:pPr>
    </w:p>
    <w:p w14:paraId="0BFED952" w14:textId="20A6C78C" w:rsidR="006273AB" w:rsidRDefault="006273AB" w:rsidP="006273AB">
      <w:pPr>
        <w:ind w:firstLine="708"/>
        <w:rPr>
          <w:rFonts w:ascii="Times New Roman" w:hAnsi="Times New Roman" w:cs="Times New Roman"/>
          <w:szCs w:val="24"/>
        </w:rPr>
      </w:pPr>
    </w:p>
    <w:p w14:paraId="5B35085E" w14:textId="77777777" w:rsidR="006273AB" w:rsidRDefault="006273AB" w:rsidP="006273AB">
      <w:pPr>
        <w:ind w:firstLine="708"/>
        <w:rPr>
          <w:rFonts w:ascii="Times New Roman" w:hAnsi="Times New Roman" w:cs="Times New Roman"/>
          <w:szCs w:val="24"/>
        </w:rPr>
      </w:pPr>
    </w:p>
    <w:p w14:paraId="30D56181" w14:textId="77777777" w:rsidR="006273AB" w:rsidRDefault="006273AB" w:rsidP="006273AB">
      <w:pPr>
        <w:ind w:firstLine="708"/>
        <w:rPr>
          <w:rFonts w:ascii="Times New Roman" w:hAnsi="Times New Roman" w:cs="Times New Roman"/>
          <w:szCs w:val="24"/>
        </w:rPr>
      </w:pPr>
    </w:p>
    <w:p w14:paraId="78D32C97" w14:textId="77777777" w:rsidR="006273AB" w:rsidRDefault="006273AB" w:rsidP="006273AB">
      <w:pPr>
        <w:ind w:firstLine="708"/>
        <w:rPr>
          <w:rFonts w:ascii="Times New Roman" w:hAnsi="Times New Roman" w:cs="Times New Roman"/>
          <w:szCs w:val="24"/>
        </w:rPr>
      </w:pPr>
    </w:p>
    <w:p w14:paraId="584A5020" w14:textId="77777777" w:rsidR="006273AB" w:rsidRDefault="006273AB" w:rsidP="006273AB">
      <w:pPr>
        <w:ind w:firstLine="708"/>
        <w:rPr>
          <w:rFonts w:ascii="Times New Roman" w:hAnsi="Times New Roman" w:cs="Times New Roman"/>
          <w:szCs w:val="24"/>
        </w:rPr>
      </w:pPr>
    </w:p>
    <w:p w14:paraId="7156E667" w14:textId="77777777" w:rsidR="006273AB" w:rsidRDefault="006273AB" w:rsidP="006273AB">
      <w:pPr>
        <w:ind w:firstLine="708"/>
        <w:rPr>
          <w:rFonts w:ascii="Times New Roman" w:hAnsi="Times New Roman" w:cs="Times New Roman"/>
          <w:szCs w:val="24"/>
        </w:rPr>
      </w:pPr>
    </w:p>
    <w:p w14:paraId="6CEFE370" w14:textId="77777777" w:rsidR="006273AB" w:rsidRDefault="006273AB" w:rsidP="006273AB">
      <w:pPr>
        <w:ind w:firstLine="708"/>
        <w:rPr>
          <w:rFonts w:ascii="Times New Roman" w:hAnsi="Times New Roman" w:cs="Times New Roman"/>
          <w:szCs w:val="24"/>
        </w:rPr>
      </w:pPr>
    </w:p>
    <w:p w14:paraId="26979009" w14:textId="77777777" w:rsidR="006273AB" w:rsidRDefault="006273AB" w:rsidP="00E00FFC">
      <w:pPr>
        <w:rPr>
          <w:rFonts w:ascii="Times New Roman" w:hAnsi="Times New Roman" w:cs="Times New Roman"/>
          <w:szCs w:val="24"/>
        </w:rPr>
      </w:pPr>
    </w:p>
    <w:p w14:paraId="35507250" w14:textId="27194ED5" w:rsidR="008A106B" w:rsidRPr="008A106B" w:rsidRDefault="008A106B" w:rsidP="008A106B">
      <w:pPr>
        <w:ind w:firstLine="708"/>
        <w:jc w:val="both"/>
        <w:rPr>
          <w:rFonts w:cs="Arial"/>
          <w:szCs w:val="24"/>
        </w:rPr>
      </w:pPr>
      <w:r w:rsidRPr="008A106B">
        <w:rPr>
          <w:rFonts w:cs="Arial"/>
          <w:bCs/>
          <w:szCs w:val="24"/>
        </w:rPr>
        <w:lastRenderedPageBreak/>
        <w:t>Rok 2024 był</w:t>
      </w:r>
      <w:r w:rsidRPr="008A106B">
        <w:rPr>
          <w:rFonts w:cs="Arial"/>
          <w:szCs w:val="24"/>
        </w:rPr>
        <w:t xml:space="preserve"> najlepszy pod kątem sytuacji na rynku pracy. W niemal każdym miesiącu</w:t>
      </w:r>
      <w:r>
        <w:rPr>
          <w:rFonts w:cs="Arial"/>
          <w:szCs w:val="24"/>
        </w:rPr>
        <w:t xml:space="preserve"> </w:t>
      </w:r>
      <w:r w:rsidRPr="008A106B">
        <w:rPr>
          <w:rFonts w:cs="Arial"/>
          <w:szCs w:val="24"/>
        </w:rPr>
        <w:t xml:space="preserve">(z wyjątkiem końcówki roku) liczba bezrobotnych była niższa niż w 2023 roku. Liczba osób bez pracy zmniejszyła się względem 2023 r. o 29 osób. </w:t>
      </w:r>
    </w:p>
    <w:p w14:paraId="6A3E392F" w14:textId="467D25EB" w:rsidR="008A106B" w:rsidRPr="008A106B" w:rsidRDefault="008A106B" w:rsidP="008A106B">
      <w:pPr>
        <w:jc w:val="both"/>
        <w:rPr>
          <w:rFonts w:cs="Arial"/>
          <w:szCs w:val="24"/>
        </w:rPr>
      </w:pPr>
      <w:r w:rsidRPr="008A106B">
        <w:rPr>
          <w:rFonts w:cs="Arial"/>
          <w:bCs/>
          <w:szCs w:val="24"/>
        </w:rPr>
        <w:t>Natomiast w 2025 roku</w:t>
      </w:r>
      <w:r w:rsidRPr="008A106B">
        <w:rPr>
          <w:rFonts w:cs="Arial"/>
          <w:szCs w:val="24"/>
        </w:rPr>
        <w:t> nastąpiło wyraźne odwrócenie trendu. Liczba bezrobotnych wzrosła we wszystkich miesiącach w porównaniu do roku poprzedniego i na koniec 2025 roku była większa o 85</w:t>
      </w:r>
      <w:r w:rsidR="0019228F">
        <w:rPr>
          <w:rFonts w:cs="Arial"/>
          <w:szCs w:val="24"/>
        </w:rPr>
        <w:t>.</w:t>
      </w:r>
    </w:p>
    <w:p w14:paraId="09D4FA41" w14:textId="056A064D" w:rsidR="008C2BF3" w:rsidRPr="008C2BF3" w:rsidRDefault="008C2BF3" w:rsidP="008C2BF3">
      <w:pPr>
        <w:rPr>
          <w:b/>
          <w:bCs/>
        </w:rPr>
      </w:pPr>
      <w:bookmarkStart w:id="7" w:name="_Toc225408317"/>
      <w:r w:rsidRPr="008C2BF3">
        <w:rPr>
          <w:b/>
          <w:bCs/>
        </w:rPr>
        <w:t>Rejestracja osób bezrobotnych w 2025 roku</w:t>
      </w:r>
      <w:bookmarkEnd w:id="7"/>
    </w:p>
    <w:p w14:paraId="3753DA94" w14:textId="72999ACF" w:rsidR="008C2BF3" w:rsidRPr="0019228F" w:rsidRDefault="008C2BF3" w:rsidP="008C2BF3">
      <w:pPr>
        <w:spacing w:before="240"/>
        <w:ind w:firstLine="708"/>
        <w:jc w:val="both"/>
        <w:rPr>
          <w:rFonts w:cs="Arial"/>
          <w:szCs w:val="24"/>
        </w:rPr>
      </w:pPr>
      <w:r w:rsidRPr="0019228F">
        <w:rPr>
          <w:rFonts w:cs="Arial"/>
          <w:szCs w:val="24"/>
        </w:rPr>
        <w:t>W 2025 r. liczba rejestracji bezrobotnych mocno spada do połowy roku, potem rośnie jesienią. Najmniej rejestracji występuje w okresie późnej wiosny i wczesnego lata, co często wynika z większej liczby prac sezonowych.</w:t>
      </w:r>
    </w:p>
    <w:p w14:paraId="26F526E0" w14:textId="77777777" w:rsidR="008C2BF3" w:rsidRPr="0019228F" w:rsidRDefault="008C2BF3" w:rsidP="008C2BF3">
      <w:pPr>
        <w:jc w:val="both"/>
        <w:rPr>
          <w:rFonts w:cs="Arial"/>
          <w:szCs w:val="24"/>
        </w:rPr>
      </w:pPr>
      <w:r w:rsidRPr="0019228F">
        <w:rPr>
          <w:rFonts w:cs="Arial"/>
          <w:szCs w:val="24"/>
        </w:rPr>
        <w:t>Największą grupę stanowią osoby rejestrujące się ponownie. W większości miesięcy stanowią ok. 70–80% wszystkich rejestracji.</w:t>
      </w:r>
    </w:p>
    <w:p w14:paraId="25E12150" w14:textId="609A49C0" w:rsidR="008C2BF3" w:rsidRPr="0019228F" w:rsidRDefault="00F734C3" w:rsidP="008C2BF3">
      <w:pPr>
        <w:jc w:val="both"/>
        <w:rPr>
          <w:rFonts w:cs="Arial"/>
          <w:szCs w:val="24"/>
        </w:rPr>
      </w:pPr>
      <w:r w:rsidRPr="0019228F">
        <w:rPr>
          <w:rFonts w:cs="Arial"/>
          <w:szCs w:val="24"/>
        </w:rPr>
        <w:t>Styczeń i w</w:t>
      </w:r>
      <w:r w:rsidR="008C2BF3" w:rsidRPr="0019228F">
        <w:rPr>
          <w:rFonts w:cs="Arial"/>
          <w:szCs w:val="24"/>
        </w:rPr>
        <w:t>rzesień to miesiąc</w:t>
      </w:r>
      <w:r w:rsidRPr="0019228F">
        <w:rPr>
          <w:rFonts w:cs="Arial"/>
          <w:szCs w:val="24"/>
        </w:rPr>
        <w:t>e</w:t>
      </w:r>
      <w:r w:rsidR="008C2BF3" w:rsidRPr="0019228F">
        <w:rPr>
          <w:rFonts w:cs="Arial"/>
          <w:szCs w:val="24"/>
        </w:rPr>
        <w:t xml:space="preserve"> największego napływu bezrobotnych</w:t>
      </w:r>
      <w:r w:rsidRPr="0019228F">
        <w:rPr>
          <w:rFonts w:cs="Arial"/>
          <w:szCs w:val="24"/>
        </w:rPr>
        <w:t>.</w:t>
      </w:r>
    </w:p>
    <w:p w14:paraId="65F21C6A" w14:textId="44E634D7" w:rsidR="00842276" w:rsidRPr="0019228F" w:rsidRDefault="008C2BF3" w:rsidP="00465A81">
      <w:pPr>
        <w:ind w:firstLine="708"/>
        <w:jc w:val="both"/>
        <w:rPr>
          <w:rFonts w:cs="Arial"/>
          <w:szCs w:val="24"/>
        </w:rPr>
      </w:pPr>
      <w:r w:rsidRPr="0019228F">
        <w:rPr>
          <w:rFonts w:cs="Arial"/>
          <w:szCs w:val="24"/>
        </w:rPr>
        <w:t>Widoczna jest wyraźna sezonowość rynku pracy.</w:t>
      </w:r>
    </w:p>
    <w:p w14:paraId="3FDC01B2" w14:textId="447F0733" w:rsidR="008C2BF3" w:rsidRDefault="00E10ECC" w:rsidP="00E10ECC">
      <w:pPr>
        <w:pStyle w:val="Legenda"/>
        <w:rPr>
          <w:bCs w:val="0"/>
        </w:rPr>
      </w:pPr>
      <w:bookmarkStart w:id="8" w:name="_Toc226718002"/>
      <w:r>
        <w:t xml:space="preserve">Wykres </w:t>
      </w:r>
      <w:r w:rsidR="00690389">
        <w:fldChar w:fldCharType="begin"/>
      </w:r>
      <w:r w:rsidR="00690389">
        <w:instrText xml:space="preserve"> SEQ Wykres \* ARABIC </w:instrText>
      </w:r>
      <w:r w:rsidR="00690389">
        <w:fldChar w:fldCharType="separate"/>
      </w:r>
      <w:r w:rsidR="007F3523">
        <w:rPr>
          <w:noProof/>
        </w:rPr>
        <w:t>2</w:t>
      </w:r>
      <w:r w:rsidR="00690389">
        <w:rPr>
          <w:noProof/>
        </w:rPr>
        <w:fldChar w:fldCharType="end"/>
      </w:r>
      <w:r>
        <w:t xml:space="preserve"> - </w:t>
      </w:r>
      <w:r w:rsidR="008C2BF3" w:rsidRPr="008C2BF3">
        <w:rPr>
          <w:bCs w:val="0"/>
        </w:rPr>
        <w:t>Ilość osób rejestrujących się w poszczególnych miesiącach 2025 r.</w:t>
      </w:r>
      <w:bookmarkEnd w:id="8"/>
    </w:p>
    <w:p w14:paraId="3108E5A2" w14:textId="0D94075A" w:rsidR="008C2BF3" w:rsidRPr="00C4650C" w:rsidRDefault="008C2BF3" w:rsidP="00C4650C">
      <w:r w:rsidRPr="004F6F31">
        <w:rPr>
          <w:rFonts w:ascii="Times New Roman" w:hAnsi="Times New Roman" w:cs="Times New Roman"/>
          <w:noProof/>
          <w:szCs w:val="24"/>
          <w:lang w:eastAsia="pl-PL"/>
        </w:rPr>
        <w:drawing>
          <wp:inline distT="0" distB="0" distL="0" distR="0" wp14:anchorId="08EBA9FC" wp14:editId="75997F1C">
            <wp:extent cx="5543550" cy="3733800"/>
            <wp:effectExtent l="0" t="0" r="0" b="0"/>
            <wp:docPr id="1037391436" name="Wykres 1037391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086643" w14:textId="4BFCDB9F" w:rsidR="00614B68" w:rsidRDefault="007464F8" w:rsidP="007464F8">
      <w:pPr>
        <w:rPr>
          <w:b/>
          <w:bCs/>
        </w:rPr>
      </w:pPr>
      <w:bookmarkStart w:id="9" w:name="_Toc225408318"/>
      <w:r w:rsidRPr="007464F8">
        <w:rPr>
          <w:b/>
          <w:bCs/>
        </w:rPr>
        <w:lastRenderedPageBreak/>
        <w:t>Stopa bezrobocia w 2025 roku</w:t>
      </w:r>
      <w:bookmarkEnd w:id="9"/>
    </w:p>
    <w:p w14:paraId="46C9E787" w14:textId="77777777" w:rsidR="007464F8" w:rsidRPr="007464F8" w:rsidRDefault="007464F8" w:rsidP="007464F8">
      <w:pPr>
        <w:ind w:firstLine="708"/>
        <w:jc w:val="both"/>
        <w:rPr>
          <w:rFonts w:cs="Arial"/>
          <w:szCs w:val="24"/>
        </w:rPr>
      </w:pPr>
      <w:r w:rsidRPr="007464F8">
        <w:rPr>
          <w:rFonts w:cs="Arial"/>
          <w:szCs w:val="24"/>
        </w:rPr>
        <w:t>Jednym ze wskaźników definiujących poziom bezrobocia jest stopa bezrobocia rejestrowanego, czyli udział zarejestrowanych bezrobotnych w cywilnej ludności aktywnej zawodowo (tj. bez pracowników jednostek budżetowych prowadzących działalność w zakresie obrony narodowej i bezpieczeństwa publicznego). Obserwowana jest tendencja wzrostowa stopy bezrobocia.</w:t>
      </w:r>
    </w:p>
    <w:p w14:paraId="59D8BF61" w14:textId="695346F7" w:rsidR="00842276" w:rsidRPr="00465A81" w:rsidRDefault="007464F8" w:rsidP="00465A81">
      <w:pPr>
        <w:ind w:firstLine="708"/>
        <w:jc w:val="both"/>
        <w:rPr>
          <w:rFonts w:cs="Arial"/>
          <w:szCs w:val="24"/>
        </w:rPr>
      </w:pPr>
      <w:r w:rsidRPr="007464F8">
        <w:rPr>
          <w:rFonts w:cs="Arial"/>
          <w:szCs w:val="24"/>
        </w:rPr>
        <w:t>Wykres zamieszczony poniżej przedstawia zmiany stopy bezrobocia w 2025 roku, porównując trzy poziomy: lokalny (</w:t>
      </w:r>
      <w:r w:rsidRPr="007464F8">
        <w:rPr>
          <w:rFonts w:cs="Arial"/>
          <w:b/>
          <w:bCs/>
          <w:szCs w:val="24"/>
        </w:rPr>
        <w:t>Powiat Brzeski</w:t>
      </w:r>
      <w:r w:rsidRPr="007464F8">
        <w:rPr>
          <w:rFonts w:cs="Arial"/>
          <w:szCs w:val="24"/>
        </w:rPr>
        <w:t>), regionalny (</w:t>
      </w:r>
      <w:r w:rsidRPr="007464F8">
        <w:rPr>
          <w:rFonts w:cs="Arial"/>
          <w:b/>
          <w:bCs/>
          <w:szCs w:val="24"/>
        </w:rPr>
        <w:t>Województwo Opolskie</w:t>
      </w:r>
      <w:r w:rsidRPr="007464F8">
        <w:rPr>
          <w:rFonts w:cs="Arial"/>
          <w:szCs w:val="24"/>
        </w:rPr>
        <w:t>) oraz krajowy (</w:t>
      </w:r>
      <w:r w:rsidRPr="007464F8">
        <w:rPr>
          <w:rFonts w:cs="Arial"/>
          <w:b/>
          <w:bCs/>
          <w:szCs w:val="24"/>
        </w:rPr>
        <w:t>Polska</w:t>
      </w:r>
      <w:r w:rsidRPr="007464F8">
        <w:rPr>
          <w:rFonts w:cs="Arial"/>
          <w:szCs w:val="24"/>
        </w:rPr>
        <w:t>).</w:t>
      </w:r>
    </w:p>
    <w:p w14:paraId="5F7D9460" w14:textId="527D69D5" w:rsidR="00FD5922" w:rsidRDefault="00E10ECC" w:rsidP="00E10ECC">
      <w:pPr>
        <w:pStyle w:val="Legenda"/>
        <w:rPr>
          <w:bCs w:val="0"/>
        </w:rPr>
      </w:pPr>
      <w:bookmarkStart w:id="10" w:name="_Toc226718003"/>
      <w:r>
        <w:t xml:space="preserve">Wykres </w:t>
      </w:r>
      <w:r w:rsidR="00690389">
        <w:fldChar w:fldCharType="begin"/>
      </w:r>
      <w:r w:rsidR="00690389">
        <w:instrText xml:space="preserve"> SEQ Wykres \* ARABIC </w:instrText>
      </w:r>
      <w:r w:rsidR="00690389">
        <w:fldChar w:fldCharType="separate"/>
      </w:r>
      <w:r w:rsidR="007F3523">
        <w:rPr>
          <w:noProof/>
        </w:rPr>
        <w:t>3</w:t>
      </w:r>
      <w:r w:rsidR="00690389">
        <w:rPr>
          <w:noProof/>
        </w:rPr>
        <w:fldChar w:fldCharType="end"/>
      </w:r>
      <w:r>
        <w:t xml:space="preserve"> - </w:t>
      </w:r>
      <w:r w:rsidR="00FD5922" w:rsidRPr="00FD5922">
        <w:rPr>
          <w:bCs w:val="0"/>
        </w:rPr>
        <w:t>Stopa bezrobocia w kolejnych miesiącach 2025 roku</w:t>
      </w:r>
      <w:bookmarkEnd w:id="10"/>
    </w:p>
    <w:p w14:paraId="1BE4C729" w14:textId="23F2AA47" w:rsidR="00FD5922" w:rsidRPr="00FD5922" w:rsidRDefault="001040C2" w:rsidP="00FD5922">
      <w:r>
        <w:rPr>
          <w:noProof/>
          <w:lang w:eastAsia="pl-PL"/>
        </w:rPr>
        <w:drawing>
          <wp:inline distT="0" distB="0" distL="0" distR="0" wp14:anchorId="4B3E6752" wp14:editId="62C792AB">
            <wp:extent cx="6400800" cy="3821502"/>
            <wp:effectExtent l="0" t="0" r="0" b="7620"/>
            <wp:docPr id="43096625" name="Wykres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7E7214-F40F-8B69-9396-1C29774234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D6A2531" w14:textId="77777777" w:rsidR="007464F8" w:rsidRDefault="007464F8" w:rsidP="007464F8">
      <w:pPr>
        <w:ind w:firstLine="708"/>
        <w:jc w:val="both"/>
        <w:rPr>
          <w:rFonts w:cs="Arial"/>
          <w:szCs w:val="24"/>
        </w:rPr>
      </w:pPr>
      <w:r w:rsidRPr="007464F8">
        <w:rPr>
          <w:rFonts w:cs="Arial"/>
          <w:szCs w:val="24"/>
        </w:rPr>
        <w:t xml:space="preserve">Przez cały analizowany okres zachowana jest stała zależność: wyższa stopa bezrobocia występuje w  </w:t>
      </w:r>
      <w:r w:rsidRPr="007464F8">
        <w:rPr>
          <w:rFonts w:cs="Arial"/>
          <w:b/>
          <w:bCs/>
          <w:szCs w:val="24"/>
        </w:rPr>
        <w:t>Powiecie Brzeskim</w:t>
      </w:r>
      <w:r w:rsidRPr="007464F8">
        <w:rPr>
          <w:rFonts w:cs="Arial"/>
          <w:szCs w:val="24"/>
        </w:rPr>
        <w:t> (linia niebieska), średnia w </w:t>
      </w:r>
      <w:r w:rsidRPr="007464F8">
        <w:rPr>
          <w:rFonts w:cs="Arial"/>
          <w:b/>
          <w:bCs/>
          <w:szCs w:val="24"/>
        </w:rPr>
        <w:t>Województwie Opolskim</w:t>
      </w:r>
      <w:r w:rsidRPr="007464F8">
        <w:rPr>
          <w:rFonts w:cs="Arial"/>
          <w:szCs w:val="24"/>
        </w:rPr>
        <w:t> (linia czerwona), a najniższe w skali całej </w:t>
      </w:r>
      <w:r w:rsidRPr="007464F8">
        <w:rPr>
          <w:rFonts w:cs="Arial"/>
          <w:b/>
          <w:bCs/>
          <w:szCs w:val="24"/>
        </w:rPr>
        <w:t>Polski</w:t>
      </w:r>
      <w:r w:rsidRPr="007464F8">
        <w:rPr>
          <w:rFonts w:cs="Arial"/>
          <w:szCs w:val="24"/>
        </w:rPr>
        <w:t> (linia zielona).</w:t>
      </w:r>
    </w:p>
    <w:p w14:paraId="3D60FB5B" w14:textId="77777777" w:rsidR="00465A81" w:rsidRPr="00DC4E8C" w:rsidRDefault="00465A81" w:rsidP="00465A81">
      <w:pPr>
        <w:spacing w:before="240"/>
        <w:ind w:firstLine="708"/>
        <w:jc w:val="both"/>
        <w:rPr>
          <w:rFonts w:cs="Arial"/>
          <w:szCs w:val="24"/>
        </w:rPr>
      </w:pPr>
      <w:r w:rsidRPr="00DC4E8C">
        <w:rPr>
          <w:rFonts w:cs="Arial"/>
          <w:szCs w:val="24"/>
        </w:rPr>
        <w:t xml:space="preserve">Najniższe bezrobocie odnotowano w Opolu (mieście) – zaledwie 3,2%. </w:t>
      </w:r>
      <w:r>
        <w:rPr>
          <w:rFonts w:cs="Arial"/>
          <w:szCs w:val="24"/>
        </w:rPr>
        <w:br/>
      </w:r>
      <w:r w:rsidRPr="00DC4E8C">
        <w:rPr>
          <w:rFonts w:cs="Arial"/>
          <w:szCs w:val="24"/>
        </w:rPr>
        <w:t xml:space="preserve">To wynik znacząco niższy od średniej krajowej, która na koniec 2025 r. wyniosła </w:t>
      </w:r>
      <w:r w:rsidRPr="00DC4E8C">
        <w:rPr>
          <w:rFonts w:cs="Arial"/>
          <w:szCs w:val="24"/>
        </w:rPr>
        <w:lastRenderedPageBreak/>
        <w:t>według GUS 5,7%. Średnia stopa bezrobocia dla całego </w:t>
      </w:r>
      <w:r w:rsidRPr="00DC4E8C">
        <w:rPr>
          <w:rFonts w:cs="Arial"/>
          <w:b/>
          <w:bCs/>
          <w:szCs w:val="24"/>
        </w:rPr>
        <w:t>województwa opolskiego (6,4%)</w:t>
      </w:r>
      <w:r w:rsidRPr="00DC4E8C">
        <w:rPr>
          <w:rFonts w:cs="Arial"/>
          <w:szCs w:val="24"/>
        </w:rPr>
        <w:t xml:space="preserve"> jest o 0,7 </w:t>
      </w:r>
      <w:proofErr w:type="spellStart"/>
      <w:r w:rsidRPr="00DC4E8C">
        <w:rPr>
          <w:rFonts w:cs="Arial"/>
          <w:szCs w:val="24"/>
        </w:rPr>
        <w:t>p.p</w:t>
      </w:r>
      <w:proofErr w:type="spellEnd"/>
      <w:r w:rsidRPr="00DC4E8C">
        <w:rPr>
          <w:rFonts w:cs="Arial"/>
          <w:szCs w:val="24"/>
        </w:rPr>
        <w:t xml:space="preserve">. wyższa niż średnia dla całej </w:t>
      </w:r>
      <w:r w:rsidRPr="00DC4E8C">
        <w:rPr>
          <w:rFonts w:cs="Arial"/>
          <w:b/>
          <w:szCs w:val="24"/>
        </w:rPr>
        <w:t>Polski (5,7%).</w:t>
      </w:r>
    </w:p>
    <w:p w14:paraId="5CAD1229" w14:textId="39104DD1" w:rsidR="00465A81" w:rsidRPr="007464F8" w:rsidRDefault="00465A81" w:rsidP="00465A81">
      <w:pPr>
        <w:jc w:val="both"/>
        <w:rPr>
          <w:rFonts w:cs="Arial"/>
          <w:szCs w:val="24"/>
        </w:rPr>
      </w:pPr>
      <w:r w:rsidRPr="00DC4E8C">
        <w:rPr>
          <w:rFonts w:cs="Arial"/>
          <w:szCs w:val="24"/>
        </w:rPr>
        <w:t xml:space="preserve">Różnica między </w:t>
      </w:r>
      <w:r w:rsidR="00182FB5">
        <w:rPr>
          <w:rFonts w:cs="Arial"/>
          <w:szCs w:val="24"/>
        </w:rPr>
        <w:t xml:space="preserve">powiatem o najniższej stopie bezrobocia a powiatem o najwyższej stopie wynosi aż </w:t>
      </w:r>
      <w:r w:rsidRPr="00DC4E8C">
        <w:rPr>
          <w:rFonts w:cs="Arial"/>
          <w:b/>
          <w:bCs/>
          <w:szCs w:val="24"/>
        </w:rPr>
        <w:t>8,6 punktu procentowego</w:t>
      </w:r>
      <w:r w:rsidRPr="00DC4E8C">
        <w:rPr>
          <w:rFonts w:cs="Arial"/>
          <w:szCs w:val="24"/>
        </w:rPr>
        <w:t>, co świadczy o dużej nierównowadze gospodarczej wewnątrz województwa.</w:t>
      </w:r>
    </w:p>
    <w:p w14:paraId="4C21BDD7" w14:textId="51EB41F8" w:rsidR="007464F8" w:rsidRPr="007464F8" w:rsidRDefault="007464F8" w:rsidP="007464F8">
      <w:pPr>
        <w:ind w:firstLine="708"/>
        <w:jc w:val="both"/>
        <w:rPr>
          <w:rFonts w:cs="Arial"/>
          <w:szCs w:val="24"/>
        </w:rPr>
      </w:pPr>
      <w:r w:rsidRPr="007464F8">
        <w:rPr>
          <w:rFonts w:cs="Arial"/>
          <w:szCs w:val="24"/>
        </w:rPr>
        <w:t xml:space="preserve">Na koniec 2025 roku stopa bezrobocia </w:t>
      </w:r>
      <w:r w:rsidR="00465A81">
        <w:rPr>
          <w:rFonts w:cs="Arial"/>
          <w:szCs w:val="24"/>
        </w:rPr>
        <w:t xml:space="preserve">w Powiecie Brzeskim </w:t>
      </w:r>
      <w:r w:rsidRPr="007464F8">
        <w:rPr>
          <w:rFonts w:cs="Arial"/>
          <w:szCs w:val="24"/>
        </w:rPr>
        <w:t xml:space="preserve">osiągnęła poziom 8,6 %, czyli o 0,4 </w:t>
      </w:r>
      <w:proofErr w:type="spellStart"/>
      <w:r w:rsidRPr="007464F8">
        <w:rPr>
          <w:rFonts w:cs="Arial"/>
          <w:szCs w:val="24"/>
        </w:rPr>
        <w:t>p.p</w:t>
      </w:r>
      <w:proofErr w:type="spellEnd"/>
      <w:r w:rsidRPr="007464F8">
        <w:rPr>
          <w:rFonts w:cs="Arial"/>
          <w:szCs w:val="24"/>
        </w:rPr>
        <w:t xml:space="preserve">. więcej niż na koniec 2024 roku i o 0,2 </w:t>
      </w:r>
      <w:proofErr w:type="spellStart"/>
      <w:r w:rsidRPr="007464F8">
        <w:rPr>
          <w:rFonts w:cs="Arial"/>
          <w:szCs w:val="24"/>
        </w:rPr>
        <w:t>p.p</w:t>
      </w:r>
      <w:proofErr w:type="spellEnd"/>
      <w:r w:rsidRPr="007464F8">
        <w:rPr>
          <w:rFonts w:cs="Arial"/>
          <w:szCs w:val="24"/>
        </w:rPr>
        <w:t xml:space="preserve">. więcej niż na koniec 2023 roku. </w:t>
      </w:r>
      <w:r w:rsidR="00465A81">
        <w:rPr>
          <w:rFonts w:cs="Arial"/>
          <w:szCs w:val="24"/>
        </w:rPr>
        <w:t>Nasz powiat</w:t>
      </w:r>
      <w:r w:rsidRPr="007464F8">
        <w:rPr>
          <w:rFonts w:cs="Arial"/>
          <w:szCs w:val="24"/>
        </w:rPr>
        <w:t xml:space="preserve"> zajmował </w:t>
      </w:r>
      <w:r w:rsidRPr="007464F8">
        <w:rPr>
          <w:rFonts w:cs="Arial"/>
          <w:b/>
          <w:szCs w:val="24"/>
        </w:rPr>
        <w:t>IV</w:t>
      </w:r>
      <w:r w:rsidRPr="007464F8">
        <w:rPr>
          <w:rFonts w:cs="Arial"/>
          <w:szCs w:val="24"/>
        </w:rPr>
        <w:t xml:space="preserve"> miejsce w woj. opolskim pod względem wielkości stopy bezrobocia.</w:t>
      </w:r>
    </w:p>
    <w:p w14:paraId="0979849E" w14:textId="2F5C9485" w:rsidR="007464F8" w:rsidRDefault="007464F8" w:rsidP="00E10ECC">
      <w:pPr>
        <w:pStyle w:val="Legenda"/>
      </w:pPr>
      <w:bookmarkStart w:id="11" w:name="_Toc226718004"/>
      <w:r>
        <w:rPr>
          <w:noProof/>
          <w:lang w:eastAsia="pl-PL"/>
        </w:rPr>
        <w:drawing>
          <wp:anchor distT="0" distB="0" distL="114300" distR="114300" simplePos="0" relativeHeight="251682816" behindDoc="0" locked="0" layoutInCell="1" allowOverlap="1" wp14:anchorId="2E2B37A8" wp14:editId="27C64E14">
            <wp:simplePos x="0" y="0"/>
            <wp:positionH relativeFrom="column">
              <wp:posOffset>-308610</wp:posOffset>
            </wp:positionH>
            <wp:positionV relativeFrom="paragraph">
              <wp:posOffset>416931</wp:posOffset>
            </wp:positionV>
            <wp:extent cx="6267450" cy="3305175"/>
            <wp:effectExtent l="0" t="0" r="0" b="0"/>
            <wp:wrapNone/>
            <wp:docPr id="5122662" name="Wykres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568EC5-D85E-DE49-2128-06A424250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E10ECC">
        <w:t xml:space="preserve">Wykres </w:t>
      </w:r>
      <w:r w:rsidR="00690389">
        <w:fldChar w:fldCharType="begin"/>
      </w:r>
      <w:r w:rsidR="00690389">
        <w:instrText xml:space="preserve"> SEQ Wykres \* ARABIC </w:instrText>
      </w:r>
      <w:r w:rsidR="00690389">
        <w:fldChar w:fldCharType="separate"/>
      </w:r>
      <w:r w:rsidR="007F3523">
        <w:rPr>
          <w:noProof/>
        </w:rPr>
        <w:t>4</w:t>
      </w:r>
      <w:r w:rsidR="00690389">
        <w:rPr>
          <w:noProof/>
        </w:rPr>
        <w:fldChar w:fldCharType="end"/>
      </w:r>
      <w:r w:rsidR="00E10ECC">
        <w:t xml:space="preserve"> - </w:t>
      </w:r>
      <w:r w:rsidRPr="007464F8">
        <w:t>Stopa bezrobocia w poszczególnych miesiącach lat 2024-2025</w:t>
      </w:r>
      <w:r w:rsidR="00F22927">
        <w:t xml:space="preserve"> w Powiecie    Brzeskim</w:t>
      </w:r>
      <w:bookmarkEnd w:id="11"/>
    </w:p>
    <w:p w14:paraId="25AF68A0" w14:textId="329790F5" w:rsidR="007464F8" w:rsidRDefault="007464F8" w:rsidP="007464F8"/>
    <w:p w14:paraId="1A519ED8" w14:textId="083B3CB3" w:rsidR="007464F8" w:rsidRPr="007464F8" w:rsidRDefault="007464F8" w:rsidP="007464F8"/>
    <w:p w14:paraId="4D09718A" w14:textId="4A318242" w:rsidR="007464F8" w:rsidRDefault="007464F8" w:rsidP="008A106B">
      <w:pPr>
        <w:ind w:firstLine="708"/>
        <w:jc w:val="both"/>
        <w:rPr>
          <w:rFonts w:cs="Arial"/>
          <w:szCs w:val="24"/>
        </w:rPr>
      </w:pPr>
    </w:p>
    <w:p w14:paraId="34DC1F25" w14:textId="77777777" w:rsidR="007464F8" w:rsidRDefault="007464F8" w:rsidP="008A106B">
      <w:pPr>
        <w:ind w:firstLine="708"/>
        <w:jc w:val="both"/>
        <w:rPr>
          <w:rFonts w:cs="Arial"/>
          <w:szCs w:val="24"/>
        </w:rPr>
      </w:pPr>
    </w:p>
    <w:p w14:paraId="503EFBA2" w14:textId="77777777" w:rsidR="007464F8" w:rsidRDefault="007464F8" w:rsidP="008A106B">
      <w:pPr>
        <w:ind w:firstLine="708"/>
        <w:jc w:val="both"/>
        <w:rPr>
          <w:rFonts w:cs="Arial"/>
          <w:szCs w:val="24"/>
        </w:rPr>
      </w:pPr>
    </w:p>
    <w:p w14:paraId="79E2644C" w14:textId="77777777" w:rsidR="007464F8" w:rsidRDefault="007464F8" w:rsidP="008A106B">
      <w:pPr>
        <w:ind w:firstLine="708"/>
        <w:jc w:val="both"/>
        <w:rPr>
          <w:rFonts w:cs="Arial"/>
          <w:szCs w:val="24"/>
        </w:rPr>
      </w:pPr>
    </w:p>
    <w:p w14:paraId="030F6698" w14:textId="77777777" w:rsidR="007464F8" w:rsidRDefault="007464F8" w:rsidP="008A106B">
      <w:pPr>
        <w:ind w:firstLine="708"/>
        <w:jc w:val="both"/>
        <w:rPr>
          <w:rFonts w:cs="Arial"/>
          <w:szCs w:val="24"/>
        </w:rPr>
      </w:pPr>
    </w:p>
    <w:p w14:paraId="1A0D6C08" w14:textId="77777777" w:rsidR="007464F8" w:rsidRDefault="007464F8" w:rsidP="008A106B">
      <w:pPr>
        <w:ind w:firstLine="708"/>
        <w:jc w:val="both"/>
        <w:rPr>
          <w:rFonts w:cs="Arial"/>
          <w:szCs w:val="24"/>
        </w:rPr>
      </w:pPr>
    </w:p>
    <w:p w14:paraId="72606CF6" w14:textId="77777777" w:rsidR="007464F8" w:rsidRDefault="007464F8" w:rsidP="008A106B">
      <w:pPr>
        <w:ind w:firstLine="708"/>
        <w:jc w:val="both"/>
        <w:rPr>
          <w:rFonts w:cs="Arial"/>
          <w:szCs w:val="24"/>
        </w:rPr>
      </w:pPr>
    </w:p>
    <w:p w14:paraId="48E3B351" w14:textId="0EC149D4" w:rsidR="00F734C3" w:rsidRDefault="00F734C3" w:rsidP="00182FB5">
      <w:pPr>
        <w:jc w:val="both"/>
      </w:pPr>
      <w:bookmarkStart w:id="12" w:name="_Toc225408313"/>
      <w:r>
        <w:t>Na przestrzeni lat najniższą stopę bezrobocia</w:t>
      </w:r>
      <w:r w:rsidR="00182FB5">
        <w:t xml:space="preserve"> - </w:t>
      </w:r>
      <w:r>
        <w:t>7,7% odnotowano w 2022 r. (czerwiec, lipiec, listopad) oraz w 2023 r. (wrzesień, październik).</w:t>
      </w:r>
    </w:p>
    <w:p w14:paraId="3C4F668A" w14:textId="09E4DECF" w:rsidR="00182FB5" w:rsidRDefault="00F734C3" w:rsidP="00182FB5">
      <w:pPr>
        <w:jc w:val="both"/>
      </w:pPr>
      <w:r>
        <w:t xml:space="preserve">Z kolei najwyższą stopę bezrobotnych w Powiecie Brzeskiem - 32,8% osiągnięto </w:t>
      </w:r>
      <w:r w:rsidR="00182FB5">
        <w:br/>
      </w:r>
      <w:r>
        <w:t xml:space="preserve">w styczniu 2004 r. przy liczbie bezrobotnych 11 614. </w:t>
      </w:r>
    </w:p>
    <w:p w14:paraId="0E4C0C40" w14:textId="4D1D91C6" w:rsidR="00842276" w:rsidRPr="00F734C3" w:rsidRDefault="00F734C3" w:rsidP="00F734C3">
      <w:pPr>
        <w:jc w:val="both"/>
      </w:pPr>
      <w:r>
        <w:t>W okresie ostatnich 5 lat</w:t>
      </w:r>
      <w:r w:rsidR="00182FB5">
        <w:t xml:space="preserve"> </w:t>
      </w:r>
      <w:r>
        <w:t>stopa bezrobocia oscyluje pomiędzy 7,9% a 8,8%.</w:t>
      </w:r>
    </w:p>
    <w:p w14:paraId="0E1303A6" w14:textId="77777777" w:rsidR="00842276" w:rsidRDefault="00842276" w:rsidP="00DC4E8C">
      <w:pPr>
        <w:rPr>
          <w:b/>
          <w:bCs/>
        </w:rPr>
      </w:pPr>
    </w:p>
    <w:p w14:paraId="61383097" w14:textId="272D4093" w:rsidR="007464F8" w:rsidRDefault="00DC4E8C" w:rsidP="00DC4E8C">
      <w:pPr>
        <w:rPr>
          <w:b/>
          <w:bCs/>
        </w:rPr>
      </w:pPr>
      <w:r w:rsidRPr="00DC4E8C">
        <w:rPr>
          <w:b/>
          <w:bCs/>
        </w:rPr>
        <w:lastRenderedPageBreak/>
        <w:t>Struktura bezrobotnych na koniec 2025 roku</w:t>
      </w:r>
      <w:bookmarkEnd w:id="12"/>
    </w:p>
    <w:p w14:paraId="7BAC559F" w14:textId="67EB44A9" w:rsidR="00F22927" w:rsidRDefault="00F22927" w:rsidP="00F22927">
      <w:pPr>
        <w:pStyle w:val="Legenda"/>
        <w:rPr>
          <w:b/>
          <w:bCs w:val="0"/>
        </w:rPr>
      </w:pPr>
      <w:bookmarkStart w:id="13" w:name="_Toc226717997"/>
      <w:r>
        <w:t xml:space="preserve">Tabela </w:t>
      </w:r>
      <w:r w:rsidR="00690389">
        <w:fldChar w:fldCharType="begin"/>
      </w:r>
      <w:r w:rsidR="00690389">
        <w:instrText xml:space="preserve"> SEQ Tabela \* ARABIC </w:instrText>
      </w:r>
      <w:r w:rsidR="00690389">
        <w:fldChar w:fldCharType="separate"/>
      </w:r>
      <w:r w:rsidR="007F3523">
        <w:rPr>
          <w:noProof/>
        </w:rPr>
        <w:t>1</w:t>
      </w:r>
      <w:r w:rsidR="00690389">
        <w:rPr>
          <w:noProof/>
        </w:rPr>
        <w:fldChar w:fldCharType="end"/>
      </w:r>
      <w:r>
        <w:t xml:space="preserve"> – Wybrane kategorie osób bezrobotnych</w:t>
      </w:r>
      <w:bookmarkEnd w:id="13"/>
    </w:p>
    <w:tbl>
      <w:tblPr>
        <w:tblW w:w="5827" w:type="dxa"/>
        <w:jc w:val="center"/>
        <w:tblCellMar>
          <w:left w:w="70" w:type="dxa"/>
          <w:right w:w="70" w:type="dxa"/>
        </w:tblCellMar>
        <w:tblLook w:val="04A0" w:firstRow="1" w:lastRow="0" w:firstColumn="1" w:lastColumn="0" w:noHBand="0" w:noVBand="1"/>
      </w:tblPr>
      <w:tblGrid>
        <w:gridCol w:w="3701"/>
        <w:gridCol w:w="1198"/>
        <w:gridCol w:w="928"/>
      </w:tblGrid>
      <w:tr w:rsidR="00923952" w:rsidRPr="000C69CF" w14:paraId="47405BBE" w14:textId="77777777" w:rsidTr="0064599F">
        <w:trPr>
          <w:trHeight w:val="315"/>
          <w:jc w:val="center"/>
        </w:trPr>
        <w:tc>
          <w:tcPr>
            <w:tcW w:w="3701" w:type="dxa"/>
            <w:vMerge w:val="restart"/>
            <w:tcBorders>
              <w:top w:val="single" w:sz="4" w:space="0" w:color="auto"/>
              <w:left w:val="single" w:sz="4" w:space="0" w:color="auto"/>
              <w:right w:val="single" w:sz="4" w:space="0" w:color="auto"/>
            </w:tcBorders>
            <w:noWrap/>
            <w:vAlign w:val="center"/>
            <w:hideMark/>
          </w:tcPr>
          <w:p w14:paraId="40ED2DBF" w14:textId="77777777" w:rsidR="00923952" w:rsidRPr="000C69CF" w:rsidRDefault="00923952" w:rsidP="0064599F">
            <w:pPr>
              <w:spacing w:after="0" w:line="240" w:lineRule="auto"/>
              <w:jc w:val="center"/>
              <w:rPr>
                <w:rFonts w:eastAsia="Times New Roman" w:cs="Arial"/>
                <w:b/>
                <w:bCs/>
                <w:color w:val="000000"/>
                <w:sz w:val="22"/>
              </w:rPr>
            </w:pPr>
            <w:r w:rsidRPr="000C69CF">
              <w:rPr>
                <w:rFonts w:eastAsia="Times New Roman" w:cs="Arial"/>
                <w:b/>
                <w:bCs/>
                <w:color w:val="000000"/>
                <w:sz w:val="22"/>
              </w:rPr>
              <w:t>Wybrane kategorie osób bezrobotnych</w:t>
            </w:r>
          </w:p>
        </w:tc>
        <w:tc>
          <w:tcPr>
            <w:tcW w:w="2126" w:type="dxa"/>
            <w:gridSpan w:val="2"/>
            <w:tcBorders>
              <w:top w:val="single" w:sz="4" w:space="0" w:color="auto"/>
              <w:left w:val="nil"/>
              <w:bottom w:val="single" w:sz="4" w:space="0" w:color="auto"/>
              <w:right w:val="single" w:sz="4" w:space="0" w:color="auto"/>
            </w:tcBorders>
            <w:noWrap/>
            <w:vAlign w:val="center"/>
            <w:hideMark/>
          </w:tcPr>
          <w:p w14:paraId="6600C988" w14:textId="77777777" w:rsidR="00923952" w:rsidRPr="000C69CF" w:rsidRDefault="00923952" w:rsidP="0064599F">
            <w:pPr>
              <w:spacing w:after="0"/>
              <w:jc w:val="center"/>
              <w:rPr>
                <w:rFonts w:eastAsia="Times New Roman" w:cs="Arial"/>
                <w:b/>
                <w:color w:val="000000"/>
                <w:sz w:val="22"/>
              </w:rPr>
            </w:pPr>
            <w:r w:rsidRPr="000C69CF">
              <w:rPr>
                <w:rFonts w:eastAsia="Times New Roman" w:cs="Arial"/>
                <w:b/>
                <w:color w:val="000000"/>
                <w:sz w:val="22"/>
              </w:rPr>
              <w:t>2025</w:t>
            </w:r>
          </w:p>
        </w:tc>
      </w:tr>
      <w:tr w:rsidR="00923952" w:rsidRPr="000C69CF" w14:paraId="3596DBA1" w14:textId="77777777" w:rsidTr="0064599F">
        <w:trPr>
          <w:trHeight w:val="162"/>
          <w:jc w:val="center"/>
        </w:trPr>
        <w:tc>
          <w:tcPr>
            <w:tcW w:w="3701" w:type="dxa"/>
            <w:vMerge/>
            <w:tcBorders>
              <w:left w:val="single" w:sz="4" w:space="0" w:color="auto"/>
              <w:bottom w:val="single" w:sz="4" w:space="0" w:color="auto"/>
              <w:right w:val="single" w:sz="4" w:space="0" w:color="auto"/>
            </w:tcBorders>
            <w:shd w:val="clear" w:color="EBF1DE" w:fill="EBF1DE"/>
            <w:noWrap/>
            <w:vAlign w:val="center"/>
            <w:hideMark/>
          </w:tcPr>
          <w:p w14:paraId="0B0C7319" w14:textId="77777777" w:rsidR="00923952" w:rsidRPr="000C69CF" w:rsidRDefault="00923952" w:rsidP="0064599F">
            <w:pPr>
              <w:spacing w:after="0"/>
              <w:jc w:val="center"/>
              <w:rPr>
                <w:rFonts w:eastAsia="Times New Roman" w:cs="Arial"/>
                <w:color w:val="000000"/>
                <w:sz w:val="22"/>
              </w:rPr>
            </w:pPr>
          </w:p>
        </w:tc>
        <w:tc>
          <w:tcPr>
            <w:tcW w:w="119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7A84F35" w14:textId="77777777" w:rsidR="00923952" w:rsidRPr="000C69CF" w:rsidRDefault="00923952" w:rsidP="0064599F">
            <w:pPr>
              <w:spacing w:after="0" w:line="240" w:lineRule="auto"/>
              <w:jc w:val="center"/>
              <w:rPr>
                <w:rFonts w:cs="Arial"/>
                <w:b/>
                <w:sz w:val="22"/>
              </w:rPr>
            </w:pPr>
            <w:r w:rsidRPr="000C69CF">
              <w:rPr>
                <w:rFonts w:cs="Arial"/>
                <w:b/>
                <w:sz w:val="22"/>
              </w:rPr>
              <w:t>Liczba</w:t>
            </w:r>
          </w:p>
        </w:tc>
        <w:tc>
          <w:tcPr>
            <w:tcW w:w="92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0EF3AF40" w14:textId="77777777" w:rsidR="00923952" w:rsidRPr="000C69CF" w:rsidRDefault="00923952" w:rsidP="0064599F">
            <w:pPr>
              <w:spacing w:after="0" w:line="240" w:lineRule="auto"/>
              <w:jc w:val="center"/>
              <w:rPr>
                <w:rFonts w:cs="Arial"/>
                <w:b/>
                <w:sz w:val="22"/>
              </w:rPr>
            </w:pPr>
            <w:r w:rsidRPr="000C69CF">
              <w:rPr>
                <w:rFonts w:cs="Arial"/>
                <w:b/>
                <w:sz w:val="22"/>
              </w:rPr>
              <w:t>%</w:t>
            </w:r>
          </w:p>
        </w:tc>
      </w:tr>
      <w:tr w:rsidR="00923952" w:rsidRPr="000C69CF" w14:paraId="5E607B16" w14:textId="77777777" w:rsidTr="0064599F">
        <w:trPr>
          <w:trHeight w:val="315"/>
          <w:jc w:val="center"/>
        </w:trPr>
        <w:tc>
          <w:tcPr>
            <w:tcW w:w="3701" w:type="dxa"/>
            <w:tcBorders>
              <w:top w:val="single" w:sz="4" w:space="0" w:color="auto"/>
              <w:left w:val="single" w:sz="4" w:space="0" w:color="auto"/>
              <w:bottom w:val="single" w:sz="4" w:space="0" w:color="auto"/>
              <w:right w:val="single" w:sz="4" w:space="0" w:color="auto"/>
            </w:tcBorders>
            <w:noWrap/>
            <w:vAlign w:val="center"/>
            <w:hideMark/>
          </w:tcPr>
          <w:p w14:paraId="77747DDC"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ogółem zarejestrowani bezrobotni</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4B0D60F9" w14:textId="77777777" w:rsidR="00923952" w:rsidRPr="000C69CF" w:rsidRDefault="00923952" w:rsidP="0064599F">
            <w:pPr>
              <w:spacing w:after="0" w:line="240" w:lineRule="auto"/>
              <w:jc w:val="center"/>
              <w:rPr>
                <w:rFonts w:cs="Arial"/>
                <w:sz w:val="22"/>
              </w:rPr>
            </w:pPr>
            <w:r w:rsidRPr="000C69CF">
              <w:rPr>
                <w:rFonts w:cs="Arial"/>
                <w:sz w:val="22"/>
              </w:rPr>
              <w:t>2 347</w:t>
            </w:r>
          </w:p>
        </w:tc>
        <w:tc>
          <w:tcPr>
            <w:tcW w:w="928" w:type="dxa"/>
            <w:tcBorders>
              <w:top w:val="single" w:sz="4" w:space="0" w:color="auto"/>
              <w:left w:val="single" w:sz="4" w:space="0" w:color="auto"/>
              <w:bottom w:val="single" w:sz="4" w:space="0" w:color="auto"/>
              <w:right w:val="single" w:sz="4" w:space="0" w:color="auto"/>
            </w:tcBorders>
            <w:noWrap/>
            <w:vAlign w:val="center"/>
            <w:hideMark/>
          </w:tcPr>
          <w:p w14:paraId="5B4E1AA1" w14:textId="77777777" w:rsidR="00923952" w:rsidRPr="000C69CF" w:rsidRDefault="00923952" w:rsidP="0064599F">
            <w:pPr>
              <w:spacing w:after="0" w:line="240" w:lineRule="auto"/>
              <w:jc w:val="center"/>
              <w:rPr>
                <w:rFonts w:cs="Arial"/>
                <w:sz w:val="22"/>
              </w:rPr>
            </w:pPr>
            <w:r w:rsidRPr="000C69CF">
              <w:rPr>
                <w:rFonts w:cs="Arial"/>
                <w:sz w:val="22"/>
              </w:rPr>
              <w:t>100,00</w:t>
            </w:r>
          </w:p>
        </w:tc>
      </w:tr>
      <w:tr w:rsidR="00923952" w:rsidRPr="000C69CF" w14:paraId="26E8470B" w14:textId="77777777" w:rsidTr="0064599F">
        <w:trPr>
          <w:trHeight w:val="56"/>
          <w:jc w:val="center"/>
        </w:trPr>
        <w:tc>
          <w:tcPr>
            <w:tcW w:w="3701"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365EEAB6"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bezrobotne kobiety</w:t>
            </w:r>
          </w:p>
        </w:tc>
        <w:tc>
          <w:tcPr>
            <w:tcW w:w="119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25F1B49" w14:textId="77777777" w:rsidR="00923952" w:rsidRPr="000C69CF" w:rsidRDefault="00923952" w:rsidP="0064599F">
            <w:pPr>
              <w:spacing w:after="0" w:line="240" w:lineRule="auto"/>
              <w:jc w:val="center"/>
              <w:rPr>
                <w:rFonts w:cs="Arial"/>
                <w:sz w:val="22"/>
              </w:rPr>
            </w:pPr>
            <w:r w:rsidRPr="000C69CF">
              <w:rPr>
                <w:rFonts w:cs="Arial"/>
                <w:sz w:val="22"/>
              </w:rPr>
              <w:t>1 222</w:t>
            </w:r>
          </w:p>
        </w:tc>
        <w:tc>
          <w:tcPr>
            <w:tcW w:w="92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5A6B130" w14:textId="77777777" w:rsidR="00923952" w:rsidRPr="000C69CF" w:rsidRDefault="00923952" w:rsidP="0064599F">
            <w:pPr>
              <w:spacing w:after="0" w:line="240" w:lineRule="auto"/>
              <w:jc w:val="center"/>
              <w:rPr>
                <w:rFonts w:cs="Arial"/>
                <w:sz w:val="22"/>
              </w:rPr>
            </w:pPr>
            <w:r w:rsidRPr="000C69CF">
              <w:rPr>
                <w:rFonts w:cs="Arial"/>
                <w:sz w:val="22"/>
              </w:rPr>
              <w:t>52,1</w:t>
            </w:r>
          </w:p>
        </w:tc>
      </w:tr>
      <w:tr w:rsidR="00923952" w:rsidRPr="000C69CF" w14:paraId="3F6772CB" w14:textId="77777777" w:rsidTr="0064599F">
        <w:trPr>
          <w:trHeight w:val="56"/>
          <w:jc w:val="center"/>
        </w:trPr>
        <w:tc>
          <w:tcPr>
            <w:tcW w:w="3701" w:type="dxa"/>
            <w:tcBorders>
              <w:top w:val="single" w:sz="4" w:space="0" w:color="auto"/>
              <w:left w:val="single" w:sz="4" w:space="0" w:color="auto"/>
              <w:bottom w:val="single" w:sz="4" w:space="0" w:color="auto"/>
              <w:right w:val="single" w:sz="4" w:space="0" w:color="auto"/>
            </w:tcBorders>
            <w:noWrap/>
            <w:vAlign w:val="center"/>
            <w:hideMark/>
          </w:tcPr>
          <w:p w14:paraId="37FA4B36"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bezrobotni z prawem do zasiłku</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182424C5" w14:textId="77777777" w:rsidR="00923952" w:rsidRPr="000C69CF" w:rsidRDefault="00923952" w:rsidP="0064599F">
            <w:pPr>
              <w:spacing w:after="0" w:line="240" w:lineRule="auto"/>
              <w:jc w:val="center"/>
              <w:rPr>
                <w:rFonts w:cs="Arial"/>
                <w:sz w:val="22"/>
              </w:rPr>
            </w:pPr>
            <w:r w:rsidRPr="000C69CF">
              <w:rPr>
                <w:rFonts w:cs="Arial"/>
                <w:sz w:val="22"/>
              </w:rPr>
              <w:t>415</w:t>
            </w:r>
          </w:p>
        </w:tc>
        <w:tc>
          <w:tcPr>
            <w:tcW w:w="928" w:type="dxa"/>
            <w:tcBorders>
              <w:top w:val="single" w:sz="4" w:space="0" w:color="auto"/>
              <w:left w:val="single" w:sz="4" w:space="0" w:color="auto"/>
              <w:bottom w:val="single" w:sz="4" w:space="0" w:color="auto"/>
              <w:right w:val="single" w:sz="4" w:space="0" w:color="auto"/>
            </w:tcBorders>
            <w:noWrap/>
            <w:vAlign w:val="center"/>
            <w:hideMark/>
          </w:tcPr>
          <w:p w14:paraId="3DA35E5A" w14:textId="77777777" w:rsidR="00923952" w:rsidRPr="000C69CF" w:rsidRDefault="00923952" w:rsidP="0064599F">
            <w:pPr>
              <w:spacing w:after="0" w:line="240" w:lineRule="auto"/>
              <w:jc w:val="center"/>
              <w:rPr>
                <w:rFonts w:cs="Arial"/>
                <w:sz w:val="22"/>
              </w:rPr>
            </w:pPr>
            <w:r w:rsidRPr="000C69CF">
              <w:rPr>
                <w:rFonts w:cs="Arial"/>
                <w:sz w:val="22"/>
              </w:rPr>
              <w:t>17,7</w:t>
            </w:r>
          </w:p>
        </w:tc>
      </w:tr>
      <w:tr w:rsidR="00923952" w:rsidRPr="000C69CF" w14:paraId="56E19B72" w14:textId="77777777" w:rsidTr="0064599F">
        <w:trPr>
          <w:trHeight w:val="315"/>
          <w:jc w:val="center"/>
        </w:trPr>
        <w:tc>
          <w:tcPr>
            <w:tcW w:w="3701"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EABB640"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zwolnieni z przyczyn zakładu pracy</w:t>
            </w:r>
          </w:p>
        </w:tc>
        <w:tc>
          <w:tcPr>
            <w:tcW w:w="119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1C7BB3A8" w14:textId="77777777" w:rsidR="00923952" w:rsidRPr="000C69CF" w:rsidRDefault="00923952" w:rsidP="0064599F">
            <w:pPr>
              <w:spacing w:after="0" w:line="240" w:lineRule="auto"/>
              <w:jc w:val="center"/>
              <w:rPr>
                <w:rFonts w:cs="Arial"/>
                <w:sz w:val="22"/>
              </w:rPr>
            </w:pPr>
            <w:r w:rsidRPr="000C69CF">
              <w:rPr>
                <w:rFonts w:cs="Arial"/>
                <w:sz w:val="22"/>
              </w:rPr>
              <w:t>180</w:t>
            </w:r>
          </w:p>
        </w:tc>
        <w:tc>
          <w:tcPr>
            <w:tcW w:w="92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50A7F7FE" w14:textId="77777777" w:rsidR="00923952" w:rsidRPr="000C69CF" w:rsidRDefault="00923952" w:rsidP="0064599F">
            <w:pPr>
              <w:spacing w:after="0" w:line="240" w:lineRule="auto"/>
              <w:jc w:val="center"/>
              <w:rPr>
                <w:rFonts w:cs="Arial"/>
                <w:sz w:val="22"/>
              </w:rPr>
            </w:pPr>
            <w:r w:rsidRPr="000C69CF">
              <w:rPr>
                <w:rFonts w:cs="Arial"/>
                <w:sz w:val="22"/>
              </w:rPr>
              <w:t>7,7</w:t>
            </w:r>
          </w:p>
        </w:tc>
      </w:tr>
      <w:tr w:rsidR="00923952" w:rsidRPr="000C69CF" w14:paraId="6B0E3FC5" w14:textId="77777777" w:rsidTr="0064599F">
        <w:trPr>
          <w:trHeight w:val="315"/>
          <w:jc w:val="center"/>
        </w:trPr>
        <w:tc>
          <w:tcPr>
            <w:tcW w:w="3701" w:type="dxa"/>
            <w:tcBorders>
              <w:top w:val="single" w:sz="4" w:space="0" w:color="auto"/>
              <w:left w:val="single" w:sz="4" w:space="0" w:color="auto"/>
              <w:bottom w:val="single" w:sz="4" w:space="0" w:color="auto"/>
              <w:right w:val="single" w:sz="4" w:space="0" w:color="auto"/>
            </w:tcBorders>
            <w:noWrap/>
            <w:vAlign w:val="center"/>
            <w:hideMark/>
          </w:tcPr>
          <w:p w14:paraId="28154BE4"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osoby dotychczas niepracujące</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540D3DBF" w14:textId="77777777" w:rsidR="00923952" w:rsidRPr="000C69CF" w:rsidRDefault="00923952" w:rsidP="0064599F">
            <w:pPr>
              <w:spacing w:after="0" w:line="240" w:lineRule="auto"/>
              <w:jc w:val="center"/>
              <w:rPr>
                <w:rFonts w:cs="Arial"/>
                <w:sz w:val="22"/>
              </w:rPr>
            </w:pPr>
            <w:r w:rsidRPr="000C69CF">
              <w:rPr>
                <w:rFonts w:cs="Arial"/>
                <w:sz w:val="22"/>
              </w:rPr>
              <w:t>194</w:t>
            </w:r>
          </w:p>
        </w:tc>
        <w:tc>
          <w:tcPr>
            <w:tcW w:w="928" w:type="dxa"/>
            <w:tcBorders>
              <w:top w:val="single" w:sz="4" w:space="0" w:color="auto"/>
              <w:left w:val="single" w:sz="4" w:space="0" w:color="auto"/>
              <w:bottom w:val="single" w:sz="4" w:space="0" w:color="auto"/>
              <w:right w:val="single" w:sz="4" w:space="0" w:color="auto"/>
            </w:tcBorders>
            <w:noWrap/>
            <w:vAlign w:val="center"/>
            <w:hideMark/>
          </w:tcPr>
          <w:p w14:paraId="1B06B303" w14:textId="77777777" w:rsidR="00923952" w:rsidRPr="000C69CF" w:rsidRDefault="00923952" w:rsidP="0064599F">
            <w:pPr>
              <w:spacing w:after="0" w:line="240" w:lineRule="auto"/>
              <w:jc w:val="center"/>
              <w:rPr>
                <w:rFonts w:cs="Arial"/>
                <w:sz w:val="22"/>
              </w:rPr>
            </w:pPr>
            <w:r w:rsidRPr="000C69CF">
              <w:rPr>
                <w:rFonts w:cs="Arial"/>
                <w:sz w:val="22"/>
              </w:rPr>
              <w:t>8,3</w:t>
            </w:r>
          </w:p>
        </w:tc>
      </w:tr>
      <w:tr w:rsidR="00923952" w:rsidRPr="000C69CF" w14:paraId="06CFB1A3" w14:textId="77777777" w:rsidTr="0064599F">
        <w:trPr>
          <w:trHeight w:val="56"/>
          <w:jc w:val="center"/>
        </w:trPr>
        <w:tc>
          <w:tcPr>
            <w:tcW w:w="3701"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1CB165ED"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zamieszkali na wsi</w:t>
            </w:r>
          </w:p>
        </w:tc>
        <w:tc>
          <w:tcPr>
            <w:tcW w:w="119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5C9FE43A" w14:textId="77777777" w:rsidR="00923952" w:rsidRPr="000C69CF" w:rsidRDefault="00923952" w:rsidP="0064599F">
            <w:pPr>
              <w:spacing w:after="0" w:line="240" w:lineRule="auto"/>
              <w:jc w:val="center"/>
              <w:rPr>
                <w:rFonts w:cs="Arial"/>
                <w:sz w:val="22"/>
              </w:rPr>
            </w:pPr>
            <w:r w:rsidRPr="000C69CF">
              <w:rPr>
                <w:rFonts w:cs="Arial"/>
                <w:sz w:val="22"/>
              </w:rPr>
              <w:t>1 050</w:t>
            </w:r>
          </w:p>
        </w:tc>
        <w:tc>
          <w:tcPr>
            <w:tcW w:w="92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D036892" w14:textId="77777777" w:rsidR="00923952" w:rsidRPr="000C69CF" w:rsidRDefault="00923952" w:rsidP="0064599F">
            <w:pPr>
              <w:spacing w:after="0" w:line="240" w:lineRule="auto"/>
              <w:jc w:val="center"/>
              <w:rPr>
                <w:rFonts w:cs="Arial"/>
                <w:sz w:val="22"/>
              </w:rPr>
            </w:pPr>
            <w:r w:rsidRPr="000C69CF">
              <w:rPr>
                <w:rFonts w:cs="Arial"/>
                <w:sz w:val="22"/>
              </w:rPr>
              <w:t>44,7</w:t>
            </w:r>
          </w:p>
        </w:tc>
      </w:tr>
      <w:tr w:rsidR="00923952" w:rsidRPr="000C69CF" w14:paraId="3D5FF5D9" w14:textId="77777777" w:rsidTr="0064599F">
        <w:trPr>
          <w:trHeight w:val="315"/>
          <w:jc w:val="center"/>
        </w:trPr>
        <w:tc>
          <w:tcPr>
            <w:tcW w:w="3701" w:type="dxa"/>
            <w:tcBorders>
              <w:top w:val="single" w:sz="4" w:space="0" w:color="auto"/>
              <w:left w:val="single" w:sz="4" w:space="0" w:color="auto"/>
              <w:bottom w:val="single" w:sz="4" w:space="0" w:color="auto"/>
              <w:right w:val="single" w:sz="4" w:space="0" w:color="auto"/>
            </w:tcBorders>
            <w:noWrap/>
            <w:vAlign w:val="center"/>
            <w:hideMark/>
          </w:tcPr>
          <w:p w14:paraId="68DE72C9"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bez kwalifikacji zawodowych</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38E6682E" w14:textId="77777777" w:rsidR="00923952" w:rsidRPr="000C69CF" w:rsidRDefault="00923952" w:rsidP="0064599F">
            <w:pPr>
              <w:spacing w:after="0" w:line="240" w:lineRule="auto"/>
              <w:jc w:val="center"/>
              <w:rPr>
                <w:rFonts w:cs="Arial"/>
                <w:sz w:val="22"/>
              </w:rPr>
            </w:pPr>
            <w:r w:rsidRPr="000C69CF">
              <w:rPr>
                <w:rFonts w:cs="Arial"/>
                <w:sz w:val="22"/>
              </w:rPr>
              <w:t>783</w:t>
            </w:r>
          </w:p>
        </w:tc>
        <w:tc>
          <w:tcPr>
            <w:tcW w:w="928" w:type="dxa"/>
            <w:tcBorders>
              <w:top w:val="single" w:sz="4" w:space="0" w:color="auto"/>
              <w:left w:val="single" w:sz="4" w:space="0" w:color="auto"/>
              <w:bottom w:val="single" w:sz="4" w:space="0" w:color="auto"/>
              <w:right w:val="single" w:sz="4" w:space="0" w:color="auto"/>
            </w:tcBorders>
            <w:noWrap/>
            <w:vAlign w:val="center"/>
            <w:hideMark/>
          </w:tcPr>
          <w:p w14:paraId="7A377A69" w14:textId="77777777" w:rsidR="00923952" w:rsidRPr="000C69CF" w:rsidRDefault="00923952" w:rsidP="0064599F">
            <w:pPr>
              <w:spacing w:after="0" w:line="240" w:lineRule="auto"/>
              <w:jc w:val="center"/>
              <w:rPr>
                <w:rFonts w:cs="Arial"/>
                <w:sz w:val="22"/>
              </w:rPr>
            </w:pPr>
            <w:r w:rsidRPr="000C69CF">
              <w:rPr>
                <w:rFonts w:cs="Arial"/>
                <w:sz w:val="22"/>
              </w:rPr>
              <w:t>33,4</w:t>
            </w:r>
          </w:p>
        </w:tc>
      </w:tr>
      <w:tr w:rsidR="00923952" w:rsidRPr="000C69CF" w14:paraId="39B2BAB2" w14:textId="77777777" w:rsidTr="0064599F">
        <w:trPr>
          <w:trHeight w:val="315"/>
          <w:jc w:val="center"/>
        </w:trPr>
        <w:tc>
          <w:tcPr>
            <w:tcW w:w="3701"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2567484C"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bez doświadczenia zawodowego</w:t>
            </w:r>
          </w:p>
        </w:tc>
        <w:tc>
          <w:tcPr>
            <w:tcW w:w="119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064D4382" w14:textId="77777777" w:rsidR="00923952" w:rsidRPr="000C69CF" w:rsidRDefault="00923952" w:rsidP="0064599F">
            <w:pPr>
              <w:spacing w:after="0" w:line="240" w:lineRule="auto"/>
              <w:jc w:val="center"/>
              <w:rPr>
                <w:rFonts w:cs="Arial"/>
                <w:sz w:val="22"/>
              </w:rPr>
            </w:pPr>
            <w:r w:rsidRPr="000C69CF">
              <w:rPr>
                <w:rFonts w:cs="Arial"/>
                <w:sz w:val="22"/>
              </w:rPr>
              <w:t>310</w:t>
            </w:r>
          </w:p>
        </w:tc>
        <w:tc>
          <w:tcPr>
            <w:tcW w:w="92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5D239908" w14:textId="77777777" w:rsidR="00923952" w:rsidRPr="000C69CF" w:rsidRDefault="00923952" w:rsidP="0064599F">
            <w:pPr>
              <w:spacing w:after="0" w:line="240" w:lineRule="auto"/>
              <w:jc w:val="center"/>
              <w:rPr>
                <w:rFonts w:cs="Arial"/>
                <w:sz w:val="22"/>
              </w:rPr>
            </w:pPr>
            <w:r w:rsidRPr="000C69CF">
              <w:rPr>
                <w:rFonts w:cs="Arial"/>
                <w:sz w:val="22"/>
              </w:rPr>
              <w:t>13,2</w:t>
            </w:r>
          </w:p>
        </w:tc>
      </w:tr>
      <w:tr w:rsidR="00923952" w:rsidRPr="000C69CF" w14:paraId="38D65A82" w14:textId="77777777" w:rsidTr="0064599F">
        <w:trPr>
          <w:trHeight w:val="346"/>
          <w:jc w:val="center"/>
        </w:trPr>
        <w:tc>
          <w:tcPr>
            <w:tcW w:w="3701" w:type="dxa"/>
            <w:tcBorders>
              <w:top w:val="single" w:sz="4" w:space="0" w:color="auto"/>
              <w:left w:val="single" w:sz="4" w:space="0" w:color="auto"/>
              <w:bottom w:val="single" w:sz="4" w:space="0" w:color="auto"/>
              <w:right w:val="single" w:sz="4" w:space="0" w:color="auto"/>
            </w:tcBorders>
            <w:noWrap/>
            <w:vAlign w:val="center"/>
            <w:hideMark/>
          </w:tcPr>
          <w:p w14:paraId="18B122FF"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kobiety, które nie podjęły zatrudnienia po urodzeniu dziecka</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5E984C6E" w14:textId="77777777" w:rsidR="00923952" w:rsidRPr="000C69CF" w:rsidRDefault="00923952" w:rsidP="0064599F">
            <w:pPr>
              <w:spacing w:after="0" w:line="240" w:lineRule="auto"/>
              <w:jc w:val="center"/>
              <w:rPr>
                <w:rFonts w:cs="Arial"/>
                <w:sz w:val="22"/>
              </w:rPr>
            </w:pPr>
            <w:r w:rsidRPr="000C69CF">
              <w:rPr>
                <w:rFonts w:cs="Arial"/>
                <w:sz w:val="22"/>
              </w:rPr>
              <w:t>255</w:t>
            </w:r>
          </w:p>
        </w:tc>
        <w:tc>
          <w:tcPr>
            <w:tcW w:w="928" w:type="dxa"/>
            <w:tcBorders>
              <w:top w:val="single" w:sz="4" w:space="0" w:color="auto"/>
              <w:left w:val="single" w:sz="4" w:space="0" w:color="auto"/>
              <w:bottom w:val="single" w:sz="4" w:space="0" w:color="auto"/>
              <w:right w:val="single" w:sz="4" w:space="0" w:color="auto"/>
            </w:tcBorders>
            <w:noWrap/>
            <w:vAlign w:val="center"/>
            <w:hideMark/>
          </w:tcPr>
          <w:p w14:paraId="13B8EFDB" w14:textId="77777777" w:rsidR="00923952" w:rsidRPr="000C69CF" w:rsidRDefault="00923952" w:rsidP="0064599F">
            <w:pPr>
              <w:spacing w:after="0" w:line="240" w:lineRule="auto"/>
              <w:jc w:val="center"/>
              <w:rPr>
                <w:rFonts w:cs="Arial"/>
                <w:sz w:val="22"/>
              </w:rPr>
            </w:pPr>
            <w:r w:rsidRPr="000C69CF">
              <w:rPr>
                <w:rFonts w:cs="Arial"/>
                <w:sz w:val="22"/>
              </w:rPr>
              <w:t>10,9</w:t>
            </w:r>
          </w:p>
        </w:tc>
      </w:tr>
      <w:tr w:rsidR="00923952" w:rsidRPr="000C69CF" w14:paraId="7D199038" w14:textId="77777777" w:rsidTr="0064599F">
        <w:trPr>
          <w:trHeight w:val="315"/>
          <w:jc w:val="center"/>
        </w:trPr>
        <w:tc>
          <w:tcPr>
            <w:tcW w:w="3701"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125AFEAD"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bezrobotni do 30 roku życia</w:t>
            </w:r>
          </w:p>
        </w:tc>
        <w:tc>
          <w:tcPr>
            <w:tcW w:w="119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7E8F755" w14:textId="77777777" w:rsidR="00923952" w:rsidRPr="000C69CF" w:rsidRDefault="00923952" w:rsidP="0064599F">
            <w:pPr>
              <w:spacing w:after="0" w:line="240" w:lineRule="auto"/>
              <w:jc w:val="center"/>
              <w:rPr>
                <w:rFonts w:cs="Arial"/>
                <w:sz w:val="22"/>
              </w:rPr>
            </w:pPr>
            <w:r w:rsidRPr="000C69CF">
              <w:rPr>
                <w:rFonts w:cs="Arial"/>
                <w:sz w:val="22"/>
              </w:rPr>
              <w:t>506</w:t>
            </w:r>
          </w:p>
        </w:tc>
        <w:tc>
          <w:tcPr>
            <w:tcW w:w="92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F655277" w14:textId="77777777" w:rsidR="00923952" w:rsidRPr="000C69CF" w:rsidRDefault="00923952" w:rsidP="0064599F">
            <w:pPr>
              <w:spacing w:after="0" w:line="240" w:lineRule="auto"/>
              <w:jc w:val="center"/>
              <w:rPr>
                <w:rFonts w:cs="Arial"/>
                <w:sz w:val="22"/>
              </w:rPr>
            </w:pPr>
            <w:r w:rsidRPr="000C69CF">
              <w:rPr>
                <w:rFonts w:cs="Arial"/>
                <w:sz w:val="22"/>
              </w:rPr>
              <w:t>21,6</w:t>
            </w:r>
          </w:p>
        </w:tc>
      </w:tr>
      <w:tr w:rsidR="00923952" w:rsidRPr="000C69CF" w14:paraId="4B80C34E" w14:textId="77777777" w:rsidTr="0064599F">
        <w:trPr>
          <w:trHeight w:val="315"/>
          <w:jc w:val="center"/>
        </w:trPr>
        <w:tc>
          <w:tcPr>
            <w:tcW w:w="3701" w:type="dxa"/>
            <w:tcBorders>
              <w:top w:val="single" w:sz="4" w:space="0" w:color="auto"/>
              <w:left w:val="single" w:sz="4" w:space="0" w:color="auto"/>
              <w:bottom w:val="single" w:sz="4" w:space="0" w:color="auto"/>
              <w:right w:val="single" w:sz="4" w:space="0" w:color="auto"/>
            </w:tcBorders>
            <w:noWrap/>
            <w:vAlign w:val="center"/>
            <w:hideMark/>
          </w:tcPr>
          <w:p w14:paraId="58BEB13F"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bezrobotni do 25 roku życia</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26A2B64C" w14:textId="77777777" w:rsidR="00923952" w:rsidRPr="000C69CF" w:rsidRDefault="00923952" w:rsidP="0064599F">
            <w:pPr>
              <w:spacing w:after="0" w:line="240" w:lineRule="auto"/>
              <w:jc w:val="center"/>
              <w:rPr>
                <w:rFonts w:cs="Arial"/>
                <w:sz w:val="22"/>
              </w:rPr>
            </w:pPr>
            <w:r w:rsidRPr="000C69CF">
              <w:rPr>
                <w:rFonts w:cs="Arial"/>
                <w:sz w:val="22"/>
              </w:rPr>
              <w:t>246</w:t>
            </w:r>
          </w:p>
        </w:tc>
        <w:tc>
          <w:tcPr>
            <w:tcW w:w="928" w:type="dxa"/>
            <w:tcBorders>
              <w:top w:val="single" w:sz="4" w:space="0" w:color="auto"/>
              <w:left w:val="single" w:sz="4" w:space="0" w:color="auto"/>
              <w:bottom w:val="single" w:sz="4" w:space="0" w:color="auto"/>
              <w:right w:val="single" w:sz="4" w:space="0" w:color="auto"/>
            </w:tcBorders>
            <w:noWrap/>
            <w:vAlign w:val="center"/>
            <w:hideMark/>
          </w:tcPr>
          <w:p w14:paraId="4B38577A" w14:textId="77777777" w:rsidR="00923952" w:rsidRPr="000C69CF" w:rsidRDefault="00923952" w:rsidP="0064599F">
            <w:pPr>
              <w:spacing w:after="0" w:line="240" w:lineRule="auto"/>
              <w:jc w:val="center"/>
              <w:rPr>
                <w:rFonts w:cs="Arial"/>
                <w:sz w:val="22"/>
              </w:rPr>
            </w:pPr>
            <w:r w:rsidRPr="000C69CF">
              <w:rPr>
                <w:rFonts w:cs="Arial"/>
                <w:sz w:val="22"/>
              </w:rPr>
              <w:t>10,5</w:t>
            </w:r>
          </w:p>
        </w:tc>
      </w:tr>
      <w:tr w:rsidR="00923952" w:rsidRPr="000C69CF" w14:paraId="41AF386E" w14:textId="77777777" w:rsidTr="0064599F">
        <w:trPr>
          <w:trHeight w:val="315"/>
          <w:jc w:val="center"/>
        </w:trPr>
        <w:tc>
          <w:tcPr>
            <w:tcW w:w="3701"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25D154F7"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długotrwale bezrobotni</w:t>
            </w:r>
          </w:p>
        </w:tc>
        <w:tc>
          <w:tcPr>
            <w:tcW w:w="119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6AB54219" w14:textId="77777777" w:rsidR="00923952" w:rsidRPr="000C69CF" w:rsidRDefault="00923952" w:rsidP="0064599F">
            <w:pPr>
              <w:spacing w:after="0" w:line="240" w:lineRule="auto"/>
              <w:jc w:val="center"/>
              <w:rPr>
                <w:rFonts w:cs="Arial"/>
                <w:sz w:val="22"/>
              </w:rPr>
            </w:pPr>
            <w:r w:rsidRPr="000C69CF">
              <w:rPr>
                <w:rFonts w:cs="Arial"/>
                <w:sz w:val="22"/>
              </w:rPr>
              <w:t>1 162</w:t>
            </w:r>
          </w:p>
        </w:tc>
        <w:tc>
          <w:tcPr>
            <w:tcW w:w="92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6B5A607" w14:textId="77777777" w:rsidR="00923952" w:rsidRPr="000C69CF" w:rsidRDefault="00923952" w:rsidP="0064599F">
            <w:pPr>
              <w:spacing w:after="0" w:line="240" w:lineRule="auto"/>
              <w:jc w:val="center"/>
              <w:rPr>
                <w:rFonts w:cs="Arial"/>
                <w:sz w:val="22"/>
              </w:rPr>
            </w:pPr>
            <w:r w:rsidRPr="000C69CF">
              <w:rPr>
                <w:rFonts w:cs="Arial"/>
                <w:sz w:val="22"/>
              </w:rPr>
              <w:t>49,5</w:t>
            </w:r>
          </w:p>
        </w:tc>
      </w:tr>
      <w:tr w:rsidR="00923952" w:rsidRPr="000C69CF" w14:paraId="11A1CE81" w14:textId="77777777" w:rsidTr="0064599F">
        <w:trPr>
          <w:trHeight w:val="214"/>
          <w:jc w:val="center"/>
        </w:trPr>
        <w:tc>
          <w:tcPr>
            <w:tcW w:w="3701" w:type="dxa"/>
            <w:tcBorders>
              <w:top w:val="single" w:sz="4" w:space="0" w:color="auto"/>
              <w:left w:val="single" w:sz="4" w:space="0" w:color="auto"/>
              <w:bottom w:val="single" w:sz="4" w:space="0" w:color="auto"/>
              <w:right w:val="single" w:sz="4" w:space="0" w:color="auto"/>
            </w:tcBorders>
            <w:noWrap/>
            <w:vAlign w:val="center"/>
            <w:hideMark/>
          </w:tcPr>
          <w:p w14:paraId="7A149E49"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powyżej 50 roku życia</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04095DEB" w14:textId="77777777" w:rsidR="00923952" w:rsidRPr="000C69CF" w:rsidRDefault="00923952" w:rsidP="0064599F">
            <w:pPr>
              <w:spacing w:after="0" w:line="240" w:lineRule="auto"/>
              <w:jc w:val="center"/>
              <w:rPr>
                <w:rFonts w:cs="Arial"/>
                <w:sz w:val="22"/>
              </w:rPr>
            </w:pPr>
            <w:r w:rsidRPr="000C69CF">
              <w:rPr>
                <w:rFonts w:cs="Arial"/>
                <w:sz w:val="22"/>
              </w:rPr>
              <w:t>667</w:t>
            </w:r>
          </w:p>
        </w:tc>
        <w:tc>
          <w:tcPr>
            <w:tcW w:w="928" w:type="dxa"/>
            <w:tcBorders>
              <w:top w:val="single" w:sz="4" w:space="0" w:color="auto"/>
              <w:left w:val="single" w:sz="4" w:space="0" w:color="auto"/>
              <w:bottom w:val="single" w:sz="4" w:space="0" w:color="auto"/>
              <w:right w:val="single" w:sz="4" w:space="0" w:color="auto"/>
            </w:tcBorders>
            <w:noWrap/>
            <w:vAlign w:val="center"/>
            <w:hideMark/>
          </w:tcPr>
          <w:p w14:paraId="7664BC89" w14:textId="77777777" w:rsidR="00923952" w:rsidRPr="000C69CF" w:rsidRDefault="00923952" w:rsidP="0064599F">
            <w:pPr>
              <w:spacing w:after="0" w:line="240" w:lineRule="auto"/>
              <w:jc w:val="center"/>
              <w:rPr>
                <w:rFonts w:cs="Arial"/>
                <w:sz w:val="22"/>
              </w:rPr>
            </w:pPr>
            <w:r w:rsidRPr="000C69CF">
              <w:rPr>
                <w:rFonts w:cs="Arial"/>
                <w:sz w:val="22"/>
              </w:rPr>
              <w:t>28,4</w:t>
            </w:r>
          </w:p>
        </w:tc>
      </w:tr>
      <w:tr w:rsidR="00923952" w:rsidRPr="000C69CF" w14:paraId="1816C274" w14:textId="77777777" w:rsidTr="0064599F">
        <w:trPr>
          <w:trHeight w:val="630"/>
          <w:jc w:val="center"/>
        </w:trPr>
        <w:tc>
          <w:tcPr>
            <w:tcW w:w="3701" w:type="dxa"/>
            <w:tcBorders>
              <w:top w:val="single" w:sz="4" w:space="0" w:color="auto"/>
              <w:left w:val="single" w:sz="4" w:space="0" w:color="auto"/>
              <w:bottom w:val="single" w:sz="4" w:space="0" w:color="auto"/>
              <w:right w:val="single" w:sz="4" w:space="0" w:color="auto"/>
            </w:tcBorders>
            <w:shd w:val="clear" w:color="EBF1DE" w:fill="EBF1DE"/>
            <w:vAlign w:val="center"/>
            <w:hideMark/>
          </w:tcPr>
          <w:p w14:paraId="077BF2B9"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bezrobotni posiadający co najmniej jedno dziecko do 6 roku życia</w:t>
            </w:r>
          </w:p>
        </w:tc>
        <w:tc>
          <w:tcPr>
            <w:tcW w:w="119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391B5E1A" w14:textId="77777777" w:rsidR="00923952" w:rsidRPr="000C69CF" w:rsidRDefault="00923952" w:rsidP="0064599F">
            <w:pPr>
              <w:spacing w:after="0" w:line="240" w:lineRule="auto"/>
              <w:jc w:val="center"/>
              <w:rPr>
                <w:rFonts w:cs="Arial"/>
                <w:sz w:val="22"/>
              </w:rPr>
            </w:pPr>
            <w:r w:rsidRPr="000C69CF">
              <w:rPr>
                <w:rFonts w:cs="Arial"/>
                <w:sz w:val="22"/>
              </w:rPr>
              <w:t>246</w:t>
            </w:r>
          </w:p>
        </w:tc>
        <w:tc>
          <w:tcPr>
            <w:tcW w:w="92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69F5DC71" w14:textId="77777777" w:rsidR="00923952" w:rsidRPr="000C69CF" w:rsidRDefault="00923952" w:rsidP="0064599F">
            <w:pPr>
              <w:spacing w:after="0" w:line="240" w:lineRule="auto"/>
              <w:jc w:val="center"/>
              <w:rPr>
                <w:rFonts w:cs="Arial"/>
                <w:sz w:val="22"/>
              </w:rPr>
            </w:pPr>
            <w:r w:rsidRPr="000C69CF">
              <w:rPr>
                <w:rFonts w:cs="Arial"/>
                <w:sz w:val="22"/>
              </w:rPr>
              <w:t>10,5</w:t>
            </w:r>
          </w:p>
        </w:tc>
      </w:tr>
      <w:tr w:rsidR="00923952" w:rsidRPr="000C69CF" w14:paraId="0BDDFEA1" w14:textId="77777777" w:rsidTr="0064599F">
        <w:trPr>
          <w:trHeight w:val="581"/>
          <w:jc w:val="center"/>
        </w:trPr>
        <w:tc>
          <w:tcPr>
            <w:tcW w:w="3701" w:type="dxa"/>
            <w:tcBorders>
              <w:top w:val="single" w:sz="4" w:space="0" w:color="auto"/>
              <w:left w:val="single" w:sz="4" w:space="0" w:color="auto"/>
              <w:bottom w:val="single" w:sz="4" w:space="0" w:color="auto"/>
              <w:right w:val="single" w:sz="4" w:space="0" w:color="auto"/>
            </w:tcBorders>
            <w:vAlign w:val="center"/>
            <w:hideMark/>
          </w:tcPr>
          <w:p w14:paraId="3C2EA918"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bezrobotni posiadający co najmniej jedno dziecko niepełnosprawne do 18 roku życia</w:t>
            </w:r>
          </w:p>
        </w:tc>
        <w:tc>
          <w:tcPr>
            <w:tcW w:w="1198" w:type="dxa"/>
            <w:tcBorders>
              <w:top w:val="single" w:sz="4" w:space="0" w:color="auto"/>
              <w:left w:val="single" w:sz="4" w:space="0" w:color="auto"/>
              <w:bottom w:val="single" w:sz="4" w:space="0" w:color="auto"/>
              <w:right w:val="single" w:sz="4" w:space="0" w:color="auto"/>
            </w:tcBorders>
            <w:noWrap/>
            <w:vAlign w:val="center"/>
            <w:hideMark/>
          </w:tcPr>
          <w:p w14:paraId="6519C619" w14:textId="77777777" w:rsidR="00923952" w:rsidRPr="000C69CF" w:rsidRDefault="00923952" w:rsidP="0064599F">
            <w:pPr>
              <w:spacing w:after="0" w:line="240" w:lineRule="auto"/>
              <w:jc w:val="center"/>
              <w:rPr>
                <w:rFonts w:cs="Arial"/>
                <w:sz w:val="22"/>
              </w:rPr>
            </w:pPr>
            <w:r w:rsidRPr="000C69CF">
              <w:rPr>
                <w:rFonts w:cs="Arial"/>
                <w:sz w:val="22"/>
              </w:rPr>
              <w:t>7</w:t>
            </w:r>
          </w:p>
        </w:tc>
        <w:tc>
          <w:tcPr>
            <w:tcW w:w="928" w:type="dxa"/>
            <w:tcBorders>
              <w:top w:val="single" w:sz="4" w:space="0" w:color="auto"/>
              <w:left w:val="single" w:sz="4" w:space="0" w:color="auto"/>
              <w:bottom w:val="single" w:sz="4" w:space="0" w:color="auto"/>
              <w:right w:val="single" w:sz="4" w:space="0" w:color="auto"/>
            </w:tcBorders>
            <w:noWrap/>
            <w:vAlign w:val="center"/>
            <w:hideMark/>
          </w:tcPr>
          <w:p w14:paraId="28D198C1" w14:textId="77777777" w:rsidR="00923952" w:rsidRPr="000C69CF" w:rsidRDefault="00923952" w:rsidP="0064599F">
            <w:pPr>
              <w:spacing w:after="0" w:line="240" w:lineRule="auto"/>
              <w:jc w:val="center"/>
              <w:rPr>
                <w:rFonts w:cs="Arial"/>
                <w:sz w:val="22"/>
              </w:rPr>
            </w:pPr>
            <w:r w:rsidRPr="000C69CF">
              <w:rPr>
                <w:rFonts w:cs="Arial"/>
                <w:sz w:val="22"/>
              </w:rPr>
              <w:t>0,3</w:t>
            </w:r>
          </w:p>
        </w:tc>
      </w:tr>
      <w:tr w:rsidR="00923952" w:rsidRPr="000C69CF" w14:paraId="75E56138" w14:textId="77777777" w:rsidTr="0064599F">
        <w:trPr>
          <w:trHeight w:val="315"/>
          <w:jc w:val="center"/>
        </w:trPr>
        <w:tc>
          <w:tcPr>
            <w:tcW w:w="3701"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5E7E2A26" w14:textId="77777777" w:rsidR="00923952" w:rsidRPr="000C69CF" w:rsidRDefault="00923952" w:rsidP="0064599F">
            <w:pPr>
              <w:spacing w:after="0" w:line="240" w:lineRule="auto"/>
              <w:rPr>
                <w:rFonts w:eastAsia="Times New Roman" w:cs="Arial"/>
                <w:color w:val="000000"/>
                <w:sz w:val="22"/>
              </w:rPr>
            </w:pPr>
            <w:r w:rsidRPr="000C69CF">
              <w:rPr>
                <w:rFonts w:eastAsia="Times New Roman" w:cs="Arial"/>
                <w:color w:val="000000"/>
                <w:sz w:val="22"/>
              </w:rPr>
              <w:t>niepełnosprawni</w:t>
            </w:r>
          </w:p>
        </w:tc>
        <w:tc>
          <w:tcPr>
            <w:tcW w:w="119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2923CE78" w14:textId="77777777" w:rsidR="00923952" w:rsidRPr="000C69CF" w:rsidRDefault="00923952" w:rsidP="0064599F">
            <w:pPr>
              <w:spacing w:after="0" w:line="240" w:lineRule="auto"/>
              <w:jc w:val="center"/>
              <w:rPr>
                <w:rFonts w:cs="Arial"/>
                <w:sz w:val="22"/>
              </w:rPr>
            </w:pPr>
            <w:r w:rsidRPr="000C69CF">
              <w:rPr>
                <w:rFonts w:cs="Arial"/>
                <w:sz w:val="22"/>
              </w:rPr>
              <w:t>174</w:t>
            </w:r>
          </w:p>
        </w:tc>
        <w:tc>
          <w:tcPr>
            <w:tcW w:w="928" w:type="dxa"/>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5DB4A330" w14:textId="77777777" w:rsidR="00923952" w:rsidRPr="000C69CF" w:rsidRDefault="00923952" w:rsidP="0064599F">
            <w:pPr>
              <w:spacing w:after="0" w:line="240" w:lineRule="auto"/>
              <w:jc w:val="center"/>
              <w:rPr>
                <w:rFonts w:cs="Arial"/>
                <w:sz w:val="22"/>
              </w:rPr>
            </w:pPr>
            <w:r w:rsidRPr="000C69CF">
              <w:rPr>
                <w:rFonts w:cs="Arial"/>
                <w:sz w:val="22"/>
              </w:rPr>
              <w:t>7,4</w:t>
            </w:r>
          </w:p>
        </w:tc>
      </w:tr>
    </w:tbl>
    <w:p w14:paraId="2373079B" w14:textId="77777777" w:rsidR="00614B68" w:rsidRDefault="00614B68" w:rsidP="00DC4E8C">
      <w:pPr>
        <w:rPr>
          <w:b/>
          <w:bCs/>
        </w:rPr>
      </w:pPr>
    </w:p>
    <w:p w14:paraId="3AFCAB57" w14:textId="1B10D6C3" w:rsidR="00E5624D" w:rsidRPr="00E5624D" w:rsidRDefault="00E5624D" w:rsidP="00E5624D">
      <w:pPr>
        <w:ind w:firstLine="708"/>
        <w:jc w:val="both"/>
      </w:pPr>
      <w:r w:rsidRPr="00E5624D">
        <w:t>Powyższa struktura wskazuje, że 52</w:t>
      </w:r>
      <w:r w:rsidR="0057711C">
        <w:t>,1</w:t>
      </w:r>
      <w:r w:rsidRPr="00E5624D">
        <w:t>% wszystkich bezrobotnych stanowią kobiety, 4</w:t>
      </w:r>
      <w:r w:rsidR="002E65A1">
        <w:t>4</w:t>
      </w:r>
      <w:r w:rsidRPr="00E5624D">
        <w:t xml:space="preserve">,7% - mieszkańcy wsi, 49,5% - </w:t>
      </w:r>
      <w:r w:rsidR="002E65A1">
        <w:t xml:space="preserve">długotrwale bezrobotni </w:t>
      </w:r>
      <w:r w:rsidRPr="00E5624D">
        <w:t xml:space="preserve">a osoby w wieku powyżej 50 roku życia </w:t>
      </w:r>
      <w:r w:rsidR="00F734C3">
        <w:t>-</w:t>
      </w:r>
      <w:r w:rsidRPr="00E5624D">
        <w:t xml:space="preserve"> 28,4%. Są to grupy, które wymagają szczególnego wsparcia doradczego celem zmotywowania i przywrócenia ich do aktywności zawodowej oraz zniwelowania występujących barier w uzyskaniu zatrudnienia.</w:t>
      </w:r>
    </w:p>
    <w:p w14:paraId="076248A7" w14:textId="6B489DAC" w:rsidR="0056212C" w:rsidRPr="00DC3E96" w:rsidRDefault="0056212C" w:rsidP="009D6DEA">
      <w:pPr>
        <w:spacing w:after="0"/>
        <w:ind w:firstLine="708"/>
        <w:jc w:val="both"/>
        <w:rPr>
          <w:rFonts w:cs="Arial"/>
          <w:szCs w:val="24"/>
        </w:rPr>
      </w:pPr>
      <w:r w:rsidRPr="0095249F">
        <w:rPr>
          <w:rFonts w:cs="Arial"/>
          <w:szCs w:val="24"/>
        </w:rPr>
        <w:t>Biorąc pod uwagę wiek bezrobotnych najliczniejszą grupą były osoby w wieku od 35 do 44 roku życia (</w:t>
      </w:r>
      <w:r w:rsidRPr="0095249F">
        <w:rPr>
          <w:rFonts w:cs="Arial"/>
          <w:b/>
          <w:szCs w:val="24"/>
        </w:rPr>
        <w:t>617</w:t>
      </w:r>
      <w:r w:rsidRPr="0095249F">
        <w:rPr>
          <w:rFonts w:cs="Arial"/>
          <w:szCs w:val="24"/>
        </w:rPr>
        <w:t xml:space="preserve"> osób bezrobotnych), natomiast najmniejszą grupę stanowiły osoby w wieku 18-24 lata życia (</w:t>
      </w:r>
      <w:r w:rsidRPr="0095249F">
        <w:rPr>
          <w:rFonts w:cs="Arial"/>
          <w:b/>
          <w:szCs w:val="24"/>
        </w:rPr>
        <w:t>246</w:t>
      </w:r>
      <w:r w:rsidRPr="0095249F">
        <w:rPr>
          <w:rFonts w:cs="Arial"/>
          <w:szCs w:val="24"/>
        </w:rPr>
        <w:t xml:space="preserve"> osób bezrobotnych).</w:t>
      </w:r>
    </w:p>
    <w:p w14:paraId="676B88C4" w14:textId="3265A634" w:rsidR="00614B68" w:rsidRPr="00E5624D" w:rsidRDefault="00DC3E96" w:rsidP="00E5624D">
      <w:pPr>
        <w:jc w:val="both"/>
        <w:rPr>
          <w:rFonts w:cs="Arial"/>
          <w:szCs w:val="24"/>
        </w:rPr>
      </w:pPr>
      <w:r w:rsidRPr="00DC3E96">
        <w:rPr>
          <w:rFonts w:cs="Arial"/>
          <w:szCs w:val="24"/>
        </w:rPr>
        <w:t xml:space="preserve">Bezrobotni </w:t>
      </w:r>
      <w:r w:rsidR="0056212C" w:rsidRPr="0095249F">
        <w:rPr>
          <w:rFonts w:cs="Arial"/>
          <w:szCs w:val="24"/>
        </w:rPr>
        <w:t xml:space="preserve">w wieku </w:t>
      </w:r>
      <w:r w:rsidR="0056212C" w:rsidRPr="00DC3E96">
        <w:rPr>
          <w:rFonts w:cs="Arial"/>
          <w:szCs w:val="24"/>
        </w:rPr>
        <w:t>(35</w:t>
      </w:r>
      <w:r w:rsidR="00F734C3">
        <w:rPr>
          <w:rFonts w:cs="Arial"/>
          <w:szCs w:val="24"/>
        </w:rPr>
        <w:t>-</w:t>
      </w:r>
      <w:r w:rsidR="0056212C" w:rsidRPr="00DC3E96">
        <w:rPr>
          <w:rFonts w:cs="Arial"/>
          <w:szCs w:val="24"/>
        </w:rPr>
        <w:t>44 lata)</w:t>
      </w:r>
      <w:r w:rsidR="0056212C" w:rsidRPr="0095249F">
        <w:rPr>
          <w:rFonts w:cs="Arial"/>
          <w:b/>
          <w:bCs/>
          <w:szCs w:val="24"/>
        </w:rPr>
        <w:t xml:space="preserve"> </w:t>
      </w:r>
      <w:r w:rsidRPr="00DC3E96">
        <w:rPr>
          <w:rFonts w:cs="Arial"/>
          <w:szCs w:val="24"/>
        </w:rPr>
        <w:t>to osoby</w:t>
      </w:r>
      <w:r>
        <w:rPr>
          <w:rFonts w:cs="Arial"/>
          <w:szCs w:val="24"/>
        </w:rPr>
        <w:t xml:space="preserve"> o</w:t>
      </w:r>
      <w:r w:rsidR="0056212C" w:rsidRPr="0095249F">
        <w:rPr>
          <w:rFonts w:cs="Arial"/>
          <w:szCs w:val="24"/>
        </w:rPr>
        <w:t xml:space="preserve"> najwyższej aktywności zawodowej i często posiadające największe zobowiązania (rodzinne, kredytowe).</w:t>
      </w:r>
      <w:r w:rsidR="0056212C">
        <w:rPr>
          <w:rFonts w:cs="Arial"/>
          <w:szCs w:val="24"/>
        </w:rPr>
        <w:t xml:space="preserve"> </w:t>
      </w:r>
      <w:r w:rsidR="0056212C" w:rsidRPr="0095249F">
        <w:rPr>
          <w:rFonts w:cs="Arial"/>
          <w:szCs w:val="24"/>
        </w:rPr>
        <w:t>Skala bezrobocia w tej grupie (ok. 26% wszystkich bezrobotnych w powiecie) sugeruje, że problemem nie jest brak doświadczenia, ale np. niedopasowanie branżowe lub redukcje w konkretnych sektorach, które dotknęły osoby z kilkunastoletnim stażem.</w:t>
      </w:r>
    </w:p>
    <w:p w14:paraId="7D7F802B" w14:textId="53069847" w:rsidR="0095249F" w:rsidRPr="0095249F" w:rsidRDefault="0056212C" w:rsidP="00E10ECC">
      <w:pPr>
        <w:pStyle w:val="Legenda"/>
        <w:rPr>
          <w:b/>
        </w:rPr>
      </w:pPr>
      <w:bookmarkStart w:id="14" w:name="_Toc226718005"/>
      <w:r w:rsidRPr="00DC627F">
        <w:rPr>
          <w:rFonts w:ascii="Times New Roman" w:hAnsi="Times New Roman" w:cs="Times New Roman"/>
          <w:noProof/>
          <w:sz w:val="24"/>
          <w:szCs w:val="24"/>
          <w:lang w:eastAsia="pl-PL"/>
        </w:rPr>
        <w:lastRenderedPageBreak/>
        <w:drawing>
          <wp:anchor distT="0" distB="0" distL="114300" distR="114300" simplePos="0" relativeHeight="251681792" behindDoc="0" locked="0" layoutInCell="1" allowOverlap="1" wp14:anchorId="71DE7880" wp14:editId="6FF88127">
            <wp:simplePos x="0" y="0"/>
            <wp:positionH relativeFrom="column">
              <wp:posOffset>-299720</wp:posOffset>
            </wp:positionH>
            <wp:positionV relativeFrom="paragraph">
              <wp:posOffset>195580</wp:posOffset>
            </wp:positionV>
            <wp:extent cx="5800725" cy="2628900"/>
            <wp:effectExtent l="0" t="0" r="0" b="0"/>
            <wp:wrapNone/>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E10ECC">
        <w:t xml:space="preserve">Wykres </w:t>
      </w:r>
      <w:r w:rsidR="00690389">
        <w:fldChar w:fldCharType="begin"/>
      </w:r>
      <w:r w:rsidR="00690389">
        <w:instrText xml:space="preserve"> SEQ Wykres \* ARABIC </w:instrText>
      </w:r>
      <w:r w:rsidR="00690389">
        <w:fldChar w:fldCharType="separate"/>
      </w:r>
      <w:r w:rsidR="007F3523">
        <w:rPr>
          <w:noProof/>
        </w:rPr>
        <w:t>5</w:t>
      </w:r>
      <w:r w:rsidR="00690389">
        <w:rPr>
          <w:noProof/>
        </w:rPr>
        <w:fldChar w:fldCharType="end"/>
      </w:r>
      <w:r w:rsidR="00E10ECC">
        <w:t xml:space="preserve"> - </w:t>
      </w:r>
      <w:r w:rsidR="0095249F" w:rsidRPr="0095249F">
        <w:rPr>
          <w:bCs w:val="0"/>
        </w:rPr>
        <w:t>Liczba bezrobotnych wg wieku - stan na 31.12.2025</w:t>
      </w:r>
      <w:bookmarkEnd w:id="14"/>
    </w:p>
    <w:p w14:paraId="296425A7" w14:textId="096EDD2F" w:rsidR="006273AB" w:rsidRDefault="006273AB" w:rsidP="0095249F">
      <w:pPr>
        <w:pStyle w:val="Legenda"/>
        <w:rPr>
          <w:rFonts w:ascii="Times New Roman" w:hAnsi="Times New Roman" w:cs="Times New Roman"/>
          <w:szCs w:val="24"/>
        </w:rPr>
      </w:pPr>
    </w:p>
    <w:p w14:paraId="0E71772F" w14:textId="41ACA653" w:rsidR="008A106B" w:rsidRDefault="008A106B" w:rsidP="006273AB">
      <w:pPr>
        <w:ind w:firstLine="708"/>
        <w:rPr>
          <w:rFonts w:ascii="Times New Roman" w:hAnsi="Times New Roman" w:cs="Times New Roman"/>
          <w:szCs w:val="24"/>
        </w:rPr>
      </w:pPr>
    </w:p>
    <w:p w14:paraId="4F61C36C" w14:textId="3D5D01C2" w:rsidR="0056212C" w:rsidRDefault="0056212C" w:rsidP="006273AB">
      <w:pPr>
        <w:ind w:firstLine="708"/>
        <w:rPr>
          <w:rFonts w:ascii="Times New Roman" w:hAnsi="Times New Roman" w:cs="Times New Roman"/>
          <w:szCs w:val="24"/>
        </w:rPr>
      </w:pPr>
    </w:p>
    <w:p w14:paraId="428B407D" w14:textId="47554C70" w:rsidR="0056212C" w:rsidRDefault="0056212C" w:rsidP="006273AB">
      <w:pPr>
        <w:ind w:firstLine="708"/>
        <w:rPr>
          <w:rFonts w:ascii="Times New Roman" w:hAnsi="Times New Roman" w:cs="Times New Roman"/>
          <w:szCs w:val="24"/>
        </w:rPr>
      </w:pPr>
    </w:p>
    <w:p w14:paraId="44CC83E3" w14:textId="5043318B" w:rsidR="008A106B" w:rsidRDefault="008A106B" w:rsidP="006273AB">
      <w:pPr>
        <w:ind w:firstLine="708"/>
        <w:rPr>
          <w:rFonts w:ascii="Times New Roman" w:hAnsi="Times New Roman" w:cs="Times New Roman"/>
          <w:szCs w:val="24"/>
        </w:rPr>
      </w:pPr>
    </w:p>
    <w:p w14:paraId="2C65F9A4" w14:textId="0D41F0C5" w:rsidR="008A106B" w:rsidRDefault="008A106B" w:rsidP="006273AB">
      <w:pPr>
        <w:ind w:firstLine="708"/>
        <w:rPr>
          <w:rFonts w:ascii="Times New Roman" w:hAnsi="Times New Roman" w:cs="Times New Roman"/>
          <w:szCs w:val="24"/>
        </w:rPr>
      </w:pPr>
    </w:p>
    <w:p w14:paraId="3A618C9C" w14:textId="77777777" w:rsidR="0056212C" w:rsidRDefault="0056212C" w:rsidP="0056212C">
      <w:pPr>
        <w:rPr>
          <w:rFonts w:ascii="Times New Roman" w:hAnsi="Times New Roman" w:cs="Times New Roman"/>
          <w:szCs w:val="24"/>
        </w:rPr>
      </w:pPr>
    </w:p>
    <w:p w14:paraId="3DBB83FB" w14:textId="2BB04069" w:rsidR="00FA04BA" w:rsidRPr="0056212C" w:rsidRDefault="0056212C" w:rsidP="00FA04BA">
      <w:pPr>
        <w:pStyle w:val="NormalnyWeb"/>
        <w:spacing w:line="360" w:lineRule="auto"/>
        <w:ind w:firstLine="708"/>
        <w:jc w:val="both"/>
        <w:rPr>
          <w:rFonts w:ascii="Arial" w:hAnsi="Arial" w:cs="Arial"/>
        </w:rPr>
      </w:pPr>
      <w:r w:rsidRPr="0063754F">
        <w:rPr>
          <w:rFonts w:ascii="Arial" w:hAnsi="Arial" w:cs="Arial"/>
        </w:rPr>
        <w:t xml:space="preserve">Struktura wykształcenia osób bezrobotnych wskazuje, że największą grupę stanowią osoby z wykształceniem zasadniczym zawodowym/branżowym (26,37%) oraz z wykształceniem gimnazjalnym, podstawowym lub niepełnym podstawowym (25,31%). Oznacza to, że osoby o najniższych kwalifikacjach są najbardziej narażone na bezrobocie. Znaczący udział mają również osoby z wykształceniem policealnym </w:t>
      </w:r>
      <w:r>
        <w:rPr>
          <w:rFonts w:ascii="Arial" w:hAnsi="Arial" w:cs="Arial"/>
        </w:rPr>
        <w:br/>
      </w:r>
      <w:r w:rsidRPr="0063754F">
        <w:rPr>
          <w:rFonts w:ascii="Arial" w:hAnsi="Arial" w:cs="Arial"/>
        </w:rPr>
        <w:t xml:space="preserve">i średnim zawodowym (24,24%), co może świadczyć o niedopasowaniu kwalifikacji do potrzeb rynku pracy. Najmniejszy odsetek bezrobotnych stanowią osoby </w:t>
      </w:r>
      <w:r>
        <w:rPr>
          <w:rFonts w:ascii="Arial" w:hAnsi="Arial" w:cs="Arial"/>
        </w:rPr>
        <w:br/>
      </w:r>
      <w:r w:rsidRPr="0063754F">
        <w:rPr>
          <w:rFonts w:ascii="Arial" w:hAnsi="Arial" w:cs="Arial"/>
        </w:rPr>
        <w:t>z wykształceniem wyższym (11,25%) oraz średnim ogólnokształcącym (12,82%), co potwierdza, że wyższy poziom wykształcenia wiąże się z mniejszym ryzykiem bezrobocia.</w:t>
      </w:r>
    </w:p>
    <w:p w14:paraId="59240EC1" w14:textId="61D598A3" w:rsidR="0063754F" w:rsidRDefault="00E10ECC" w:rsidP="00E10ECC">
      <w:pPr>
        <w:pStyle w:val="Legenda"/>
        <w:rPr>
          <w:bCs w:val="0"/>
        </w:rPr>
      </w:pPr>
      <w:bookmarkStart w:id="15" w:name="_Toc226718006"/>
      <w:r>
        <w:t xml:space="preserve">Wykres </w:t>
      </w:r>
      <w:r w:rsidR="00690389">
        <w:fldChar w:fldCharType="begin"/>
      </w:r>
      <w:r w:rsidR="00690389">
        <w:instrText xml:space="preserve"> SEQ Wykres \* ARABIC </w:instrText>
      </w:r>
      <w:r w:rsidR="00690389">
        <w:fldChar w:fldCharType="separate"/>
      </w:r>
      <w:r w:rsidR="007F3523">
        <w:rPr>
          <w:noProof/>
        </w:rPr>
        <w:t>6</w:t>
      </w:r>
      <w:r w:rsidR="00690389">
        <w:rPr>
          <w:noProof/>
        </w:rPr>
        <w:fldChar w:fldCharType="end"/>
      </w:r>
      <w:r>
        <w:t xml:space="preserve"> - </w:t>
      </w:r>
      <w:r w:rsidR="0063754F" w:rsidRPr="0063754F">
        <w:rPr>
          <w:bCs w:val="0"/>
        </w:rPr>
        <w:t>Struktura bezrobotnych wg wykształcenia - stan na 31.12.2025</w:t>
      </w:r>
      <w:bookmarkEnd w:id="15"/>
    </w:p>
    <w:p w14:paraId="4CD16F89" w14:textId="31861355" w:rsidR="0063754F" w:rsidRDefault="004B5A1C" w:rsidP="0063754F">
      <w:r w:rsidRPr="00DC627F">
        <w:rPr>
          <w:rFonts w:ascii="Times New Roman" w:hAnsi="Times New Roman" w:cs="Times New Roman"/>
          <w:noProof/>
          <w:szCs w:val="24"/>
          <w:lang w:eastAsia="pl-PL"/>
        </w:rPr>
        <w:drawing>
          <wp:anchor distT="0" distB="0" distL="114300" distR="114300" simplePos="0" relativeHeight="251683840" behindDoc="0" locked="0" layoutInCell="1" allowOverlap="1" wp14:anchorId="5381F7BE" wp14:editId="43C720E4">
            <wp:simplePos x="0" y="0"/>
            <wp:positionH relativeFrom="column">
              <wp:posOffset>-109221</wp:posOffset>
            </wp:positionH>
            <wp:positionV relativeFrom="paragraph">
              <wp:posOffset>52070</wp:posOffset>
            </wp:positionV>
            <wp:extent cx="6448425" cy="2638425"/>
            <wp:effectExtent l="0" t="0" r="0" b="0"/>
            <wp:wrapNone/>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2CB9E313" w14:textId="6E9F6CB2" w:rsidR="0063754F" w:rsidRDefault="0063754F" w:rsidP="0063754F"/>
    <w:p w14:paraId="7BB950DB" w14:textId="37F99593" w:rsidR="0063754F" w:rsidRDefault="0063754F" w:rsidP="0063754F"/>
    <w:p w14:paraId="6C258A6E" w14:textId="6F4F938C" w:rsidR="0063754F" w:rsidRDefault="0063754F" w:rsidP="0063754F"/>
    <w:p w14:paraId="5F4BE1CB" w14:textId="008DD226" w:rsidR="0063754F" w:rsidRDefault="0063754F" w:rsidP="0063754F"/>
    <w:p w14:paraId="54FA10D6" w14:textId="7702FBD8" w:rsidR="0056212C" w:rsidRPr="00E5624D" w:rsidRDefault="00E5624D" w:rsidP="00E5624D">
      <w:pPr>
        <w:ind w:firstLine="708"/>
        <w:jc w:val="both"/>
        <w:rPr>
          <w:rFonts w:cs="Arial"/>
          <w:szCs w:val="24"/>
        </w:rPr>
      </w:pPr>
      <w:r w:rsidRPr="00465A81">
        <w:rPr>
          <w:rFonts w:cs="Arial"/>
          <w:szCs w:val="24"/>
        </w:rPr>
        <w:t xml:space="preserve">W poszczególnych gminach powiatu brzeskiego najwięcej bezrobotnych zamieszkuje w mieście Brzeg (38,4% ogółu), następnie w mieście i gminie Grodków 582 (24,8%) i mieście i gminie Lewin Brzeski 356 (15%). </w:t>
      </w:r>
    </w:p>
    <w:p w14:paraId="5B4EF042" w14:textId="581D521F" w:rsidR="0063754F" w:rsidRPr="0063754F" w:rsidRDefault="0063754F" w:rsidP="00E10ECC">
      <w:pPr>
        <w:pStyle w:val="Legenda"/>
        <w:rPr>
          <w:b/>
        </w:rPr>
      </w:pPr>
      <w:bookmarkStart w:id="16" w:name="_Toc226718007"/>
      <w:r>
        <w:rPr>
          <w:noProof/>
          <w:lang w:eastAsia="pl-PL"/>
        </w:rPr>
        <w:lastRenderedPageBreak/>
        <w:drawing>
          <wp:anchor distT="0" distB="0" distL="114300" distR="114300" simplePos="0" relativeHeight="251684864" behindDoc="0" locked="0" layoutInCell="1" allowOverlap="1" wp14:anchorId="5243017F" wp14:editId="54F446C1">
            <wp:simplePos x="0" y="0"/>
            <wp:positionH relativeFrom="column">
              <wp:posOffset>-61594</wp:posOffset>
            </wp:positionH>
            <wp:positionV relativeFrom="paragraph">
              <wp:posOffset>224155</wp:posOffset>
            </wp:positionV>
            <wp:extent cx="5543550" cy="2524125"/>
            <wp:effectExtent l="0" t="0" r="0" b="0"/>
            <wp:wrapNone/>
            <wp:docPr id="205989212" name="Wykres 205989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E10ECC">
        <w:t xml:space="preserve">Wykres </w:t>
      </w:r>
      <w:r w:rsidR="00690389">
        <w:fldChar w:fldCharType="begin"/>
      </w:r>
      <w:r w:rsidR="00690389">
        <w:instrText xml:space="preserve"> SEQ Wykres \* ARABIC </w:instrText>
      </w:r>
      <w:r w:rsidR="00690389">
        <w:fldChar w:fldCharType="separate"/>
      </w:r>
      <w:r w:rsidR="007F3523">
        <w:rPr>
          <w:noProof/>
        </w:rPr>
        <w:t>7</w:t>
      </w:r>
      <w:r w:rsidR="00690389">
        <w:rPr>
          <w:noProof/>
        </w:rPr>
        <w:fldChar w:fldCharType="end"/>
      </w:r>
      <w:r w:rsidR="00E10ECC">
        <w:t xml:space="preserve"> - </w:t>
      </w:r>
      <w:r w:rsidRPr="0063754F">
        <w:rPr>
          <w:bCs w:val="0"/>
        </w:rPr>
        <w:t>Liczba osób bezrobotnych powiatu brzeskiego na koniec 2025 roku (wg gmin)</w:t>
      </w:r>
      <w:bookmarkEnd w:id="16"/>
    </w:p>
    <w:p w14:paraId="5DCE3DB1" w14:textId="5978B38E" w:rsidR="0063754F" w:rsidRDefault="0063754F" w:rsidP="0063754F">
      <w:pPr>
        <w:pStyle w:val="Legenda"/>
      </w:pPr>
    </w:p>
    <w:p w14:paraId="29EEB860" w14:textId="2EA166C2" w:rsidR="0063754F" w:rsidRDefault="0063754F" w:rsidP="0063754F"/>
    <w:p w14:paraId="6E616300" w14:textId="77777777" w:rsidR="0063754F" w:rsidRDefault="0063754F" w:rsidP="0063754F"/>
    <w:p w14:paraId="702B8E13" w14:textId="77777777" w:rsidR="0063754F" w:rsidRDefault="0063754F" w:rsidP="0063754F"/>
    <w:p w14:paraId="74E07E43" w14:textId="17482747" w:rsidR="0063754F" w:rsidRDefault="0063754F" w:rsidP="0063754F"/>
    <w:p w14:paraId="5EB8B386" w14:textId="77777777" w:rsidR="0063754F" w:rsidRDefault="0063754F" w:rsidP="0063754F"/>
    <w:p w14:paraId="1E76F809" w14:textId="6B8BD28F" w:rsidR="006273AB" w:rsidRPr="009A4A7C" w:rsidRDefault="006273AB" w:rsidP="006273AB">
      <w:pPr>
        <w:ind w:firstLine="708"/>
        <w:rPr>
          <w:rFonts w:ascii="Times New Roman" w:hAnsi="Times New Roman" w:cs="Times New Roman"/>
          <w:szCs w:val="24"/>
        </w:rPr>
      </w:pPr>
    </w:p>
    <w:p w14:paraId="4EC228DE" w14:textId="61F95C40" w:rsidR="0063754F" w:rsidRPr="00A740E3" w:rsidRDefault="00465A81" w:rsidP="00A740E3">
      <w:pPr>
        <w:ind w:firstLine="708"/>
        <w:jc w:val="both"/>
        <w:rPr>
          <w:rFonts w:cs="Arial"/>
          <w:szCs w:val="24"/>
        </w:rPr>
      </w:pPr>
      <w:r w:rsidRPr="00465A81">
        <w:rPr>
          <w:rFonts w:cs="Arial"/>
          <w:szCs w:val="24"/>
        </w:rPr>
        <w:t xml:space="preserve">Prawie </w:t>
      </w:r>
      <w:r w:rsidRPr="00465A81">
        <w:rPr>
          <w:rFonts w:cs="Arial"/>
          <w:b/>
          <w:bCs/>
          <w:szCs w:val="24"/>
        </w:rPr>
        <w:t xml:space="preserve">co druga osoba </w:t>
      </w:r>
      <w:r w:rsidRPr="00465A81">
        <w:rPr>
          <w:rFonts w:cs="Arial"/>
          <w:szCs w:val="24"/>
        </w:rPr>
        <w:t>zarejestrowana w urzędzie pracy pozostaje bez zatrudnienia powyżej 12 miesięcy. Świadczy to o istnieniu grupy osób „wykluczonych”, które mają ogromne trudności z powrotem do aktywności zawodowej, mimo ogólnej dostępności ofert na rynku. Blisko połowa bezrobotnych to osoby zamieszkałe na terenach wiejskich. Może to wynikać z barier komunikacyjnych (utrudniony dojazd do ośrodków miejskich, takich jak Brzeg czy Opole) oraz mniejszej liczby lokalnych zakładów pracy w mniejszych gminach (poza Skarbimierzem, który jest silnie uprzemysłowiony). Co trzeci bezrobotny nie posiada wyuczonego zawodu ani specjalistycznych uprawnień. Ta grupa jest najbardziej narażona na zmiany koniunkturalne i najczęściej wykonuje prace proste. Przy rosnących wymaganiach pracodawców, osoby te stają się „</w:t>
      </w:r>
      <w:proofErr w:type="spellStart"/>
      <w:r w:rsidRPr="00465A81">
        <w:rPr>
          <w:rFonts w:cs="Arial"/>
          <w:szCs w:val="24"/>
        </w:rPr>
        <w:t>niezatrudnialne</w:t>
      </w:r>
      <w:proofErr w:type="spellEnd"/>
      <w:r w:rsidRPr="00465A81">
        <w:rPr>
          <w:rFonts w:cs="Arial"/>
          <w:szCs w:val="24"/>
        </w:rPr>
        <w:t>” bez dodatkowych szkoleń lub kursów zawodowych. Absolwenci to najmniej liczebna grupa wśród bezrobotnych. Rynek pracy bardzo szybko chłonie młode osoby tuż po zakończeniu edukacji. Niskie bezrobocie w tej grupie sugeruje, że profil kształcenia w regionie jest w dużym stopniu dopasowany do potrzeb pracodawców, a młodzi ludzie są mobilni i szybko znajdują zatrudnienie.</w:t>
      </w:r>
    </w:p>
    <w:p w14:paraId="0A51B48D" w14:textId="77777777" w:rsidR="00A915DD" w:rsidRPr="00A915DD" w:rsidRDefault="00A915DD" w:rsidP="00A915DD">
      <w:pPr>
        <w:rPr>
          <w:b/>
          <w:bCs/>
        </w:rPr>
      </w:pPr>
      <w:r w:rsidRPr="00A915DD">
        <w:rPr>
          <w:b/>
          <w:bCs/>
        </w:rPr>
        <w:t>Prawo do zasiłku i dodatku aktywizacyjnego</w:t>
      </w:r>
    </w:p>
    <w:p w14:paraId="7B883E9D" w14:textId="43A7E52C" w:rsidR="00A915DD" w:rsidRDefault="00A915DD" w:rsidP="00757151">
      <w:pPr>
        <w:pStyle w:val="NormalnyWeb"/>
        <w:spacing w:after="0" w:line="360" w:lineRule="auto"/>
        <w:ind w:firstLine="708"/>
        <w:jc w:val="both"/>
        <w:rPr>
          <w:rFonts w:ascii="Arial" w:hAnsi="Arial"/>
        </w:rPr>
      </w:pPr>
      <w:r>
        <w:rPr>
          <w:rFonts w:ascii="Arial" w:hAnsi="Arial"/>
        </w:rPr>
        <w:t xml:space="preserve">Prawo do zasiłku dla bezrobotnych wg stanu na koniec grudnia 2025 posiadało 415 bezrobotnych, tj. </w:t>
      </w:r>
      <w:r w:rsidRPr="000A0D17">
        <w:rPr>
          <w:rFonts w:ascii="Arial" w:hAnsi="Arial"/>
        </w:rPr>
        <w:t>17,6%</w:t>
      </w:r>
      <w:r>
        <w:rPr>
          <w:rFonts w:ascii="Arial" w:hAnsi="Arial"/>
        </w:rPr>
        <w:t xml:space="preserve"> wszystkich zarejestrowanych. </w:t>
      </w:r>
    </w:p>
    <w:p w14:paraId="34D7127C" w14:textId="241FF998" w:rsidR="00A915DD" w:rsidRPr="009C6CAD" w:rsidRDefault="00A915DD" w:rsidP="00A915DD">
      <w:pPr>
        <w:pStyle w:val="NormalnyWeb"/>
        <w:spacing w:before="0" w:after="0" w:line="360" w:lineRule="auto"/>
        <w:ind w:firstLine="708"/>
        <w:jc w:val="both"/>
        <w:rPr>
          <w:rFonts w:ascii="Arial" w:hAnsi="Arial"/>
        </w:rPr>
      </w:pPr>
      <w:r w:rsidRPr="009C6CAD">
        <w:rPr>
          <w:rFonts w:ascii="Arial" w:hAnsi="Arial"/>
        </w:rPr>
        <w:t>Od czerwca 202</w:t>
      </w:r>
      <w:r>
        <w:rPr>
          <w:rFonts w:ascii="Arial" w:hAnsi="Arial"/>
        </w:rPr>
        <w:t>5</w:t>
      </w:r>
      <w:r w:rsidRPr="009C6CAD">
        <w:rPr>
          <w:rFonts w:ascii="Arial" w:hAnsi="Arial"/>
        </w:rPr>
        <w:t xml:space="preserve"> r. wzrosła wysokość zasiłków dla bezrobotnych i dodatków aktywizacyjnych, </w:t>
      </w:r>
      <w:r>
        <w:rPr>
          <w:rFonts w:ascii="Arial" w:hAnsi="Arial"/>
        </w:rPr>
        <w:t xml:space="preserve">np. zasiłek podstawowy wzrósł z </w:t>
      </w:r>
      <w:r w:rsidRPr="00A46CD6">
        <w:rPr>
          <w:rFonts w:ascii="Arial" w:hAnsi="Arial"/>
        </w:rPr>
        <w:t>1</w:t>
      </w:r>
      <w:r w:rsidR="00757151">
        <w:rPr>
          <w:rFonts w:ascii="Arial" w:hAnsi="Arial"/>
        </w:rPr>
        <w:t xml:space="preserve"> </w:t>
      </w:r>
      <w:r w:rsidRPr="00A46CD6">
        <w:rPr>
          <w:rFonts w:ascii="Arial" w:hAnsi="Arial"/>
        </w:rPr>
        <w:t>662,00</w:t>
      </w:r>
      <w:r>
        <w:rPr>
          <w:rFonts w:ascii="Arial" w:hAnsi="Arial"/>
        </w:rPr>
        <w:t xml:space="preserve"> </w:t>
      </w:r>
      <w:r w:rsidRPr="009C6CAD">
        <w:rPr>
          <w:rFonts w:ascii="Arial" w:hAnsi="Arial"/>
        </w:rPr>
        <w:t>zł</w:t>
      </w:r>
      <w:r>
        <w:rPr>
          <w:rFonts w:ascii="Arial" w:hAnsi="Arial"/>
        </w:rPr>
        <w:t xml:space="preserve"> brutto do 1</w:t>
      </w:r>
      <w:r w:rsidR="00757151">
        <w:rPr>
          <w:rFonts w:ascii="Arial" w:hAnsi="Arial"/>
        </w:rPr>
        <w:t xml:space="preserve"> </w:t>
      </w:r>
      <w:r>
        <w:rPr>
          <w:rFonts w:ascii="Arial" w:hAnsi="Arial"/>
        </w:rPr>
        <w:t xml:space="preserve">721,90 zł </w:t>
      </w:r>
      <w:r w:rsidRPr="009C6CAD">
        <w:rPr>
          <w:rFonts w:ascii="Arial" w:hAnsi="Arial"/>
        </w:rPr>
        <w:t xml:space="preserve"> </w:t>
      </w:r>
      <w:r w:rsidRPr="009C6CAD">
        <w:rPr>
          <w:rFonts w:ascii="Arial" w:hAnsi="Arial"/>
        </w:rPr>
        <w:lastRenderedPageBreak/>
        <w:t xml:space="preserve">brutto a stypendium stażowe z </w:t>
      </w:r>
      <w:r>
        <w:rPr>
          <w:rFonts w:ascii="Arial" w:hAnsi="Arial"/>
        </w:rPr>
        <w:t>1</w:t>
      </w:r>
      <w:r w:rsidR="00757151">
        <w:rPr>
          <w:rFonts w:ascii="Arial" w:hAnsi="Arial"/>
        </w:rPr>
        <w:t xml:space="preserve"> </w:t>
      </w:r>
      <w:r>
        <w:rPr>
          <w:rFonts w:ascii="Arial" w:hAnsi="Arial"/>
        </w:rPr>
        <w:t>994,40 zł do 2</w:t>
      </w:r>
      <w:r w:rsidR="00757151">
        <w:rPr>
          <w:rFonts w:ascii="Arial" w:hAnsi="Arial"/>
        </w:rPr>
        <w:t xml:space="preserve"> </w:t>
      </w:r>
      <w:r>
        <w:rPr>
          <w:rFonts w:ascii="Arial" w:hAnsi="Arial"/>
        </w:rPr>
        <w:t>755,10 zł. Wzrost stypendium wynika z wprowadzenia nowej ustawy o rynku pracy i służbach zatrudnienia.</w:t>
      </w:r>
    </w:p>
    <w:p w14:paraId="503ACEFC" w14:textId="6C346B99" w:rsidR="00A915DD" w:rsidRPr="00F22927" w:rsidRDefault="00A915DD" w:rsidP="00F22927">
      <w:pPr>
        <w:ind w:firstLine="708"/>
        <w:jc w:val="both"/>
        <w:rPr>
          <w:rFonts w:cs="Arial"/>
          <w:szCs w:val="24"/>
        </w:rPr>
      </w:pPr>
      <w:r w:rsidRPr="009C6CAD">
        <w:rPr>
          <w:rFonts w:cs="Arial"/>
          <w:szCs w:val="24"/>
        </w:rPr>
        <w:t>W 202</w:t>
      </w:r>
      <w:r>
        <w:rPr>
          <w:rFonts w:cs="Arial"/>
          <w:szCs w:val="24"/>
        </w:rPr>
        <w:t>5</w:t>
      </w:r>
      <w:r w:rsidRPr="009C6CAD">
        <w:rPr>
          <w:rFonts w:cs="Arial"/>
          <w:szCs w:val="24"/>
        </w:rPr>
        <w:t xml:space="preserve"> roku urząd wypłacił zasiłki dla bezrobotnych na </w:t>
      </w:r>
      <w:r w:rsidRPr="00A07B37">
        <w:rPr>
          <w:rFonts w:cs="Arial"/>
          <w:szCs w:val="24"/>
        </w:rPr>
        <w:t xml:space="preserve">kwotę </w:t>
      </w:r>
      <w:r>
        <w:rPr>
          <w:rFonts w:cs="Arial"/>
          <w:szCs w:val="24"/>
        </w:rPr>
        <w:t xml:space="preserve">10 001 </w:t>
      </w:r>
      <w:r w:rsidRPr="000A0D17">
        <w:rPr>
          <w:rFonts w:cs="Arial"/>
          <w:szCs w:val="24"/>
        </w:rPr>
        <w:t>086,57</w:t>
      </w:r>
      <w:r>
        <w:t xml:space="preserve"> </w:t>
      </w:r>
      <w:r w:rsidRPr="00A07B37">
        <w:rPr>
          <w:rFonts w:cs="Arial"/>
          <w:szCs w:val="24"/>
        </w:rPr>
        <w:t xml:space="preserve">zł </w:t>
      </w:r>
      <w:r w:rsidRPr="00E96FD2">
        <w:rPr>
          <w:rFonts w:cs="Arial"/>
          <w:szCs w:val="24"/>
          <w:highlight w:val="yellow"/>
        </w:rPr>
        <w:br/>
      </w:r>
      <w:r w:rsidRPr="00A07B37">
        <w:rPr>
          <w:rFonts w:cs="Arial"/>
          <w:szCs w:val="24"/>
        </w:rPr>
        <w:t xml:space="preserve">a dodatki aktywizacyjne w kwocie </w:t>
      </w:r>
      <w:r>
        <w:rPr>
          <w:rFonts w:cs="Arial"/>
          <w:szCs w:val="24"/>
        </w:rPr>
        <w:t xml:space="preserve">1 063 </w:t>
      </w:r>
      <w:r w:rsidRPr="000A0D17">
        <w:rPr>
          <w:rFonts w:cs="Arial"/>
          <w:szCs w:val="24"/>
        </w:rPr>
        <w:t>840,90</w:t>
      </w:r>
      <w:r>
        <w:t xml:space="preserve"> </w:t>
      </w:r>
      <w:r w:rsidRPr="00A07B37">
        <w:rPr>
          <w:rFonts w:cs="Arial"/>
          <w:szCs w:val="24"/>
        </w:rPr>
        <w:t>zł.</w:t>
      </w:r>
      <w:r w:rsidRPr="008A2FDA">
        <w:rPr>
          <w:rFonts w:cs="Arial"/>
          <w:szCs w:val="24"/>
        </w:rPr>
        <w:t xml:space="preserve"> </w:t>
      </w:r>
    </w:p>
    <w:p w14:paraId="7B237DDF" w14:textId="49D1F1BE" w:rsidR="00A915DD" w:rsidRPr="00234E0C" w:rsidRDefault="00A915DD" w:rsidP="00A915DD">
      <w:pPr>
        <w:pStyle w:val="Legenda"/>
        <w:rPr>
          <w:rFonts w:cs="Arial"/>
          <w:b/>
          <w:szCs w:val="22"/>
        </w:rPr>
      </w:pPr>
      <w:bookmarkStart w:id="17" w:name="_Toc226717998"/>
      <w:r w:rsidRPr="00234E0C">
        <w:rPr>
          <w:rFonts w:cs="Arial"/>
          <w:szCs w:val="22"/>
        </w:rPr>
        <w:t xml:space="preserve">Tabela </w:t>
      </w:r>
      <w:r w:rsidRPr="00234E0C">
        <w:rPr>
          <w:rFonts w:cs="Arial"/>
          <w:b/>
          <w:szCs w:val="22"/>
        </w:rPr>
        <w:fldChar w:fldCharType="begin"/>
      </w:r>
      <w:r w:rsidRPr="00234E0C">
        <w:rPr>
          <w:rFonts w:cs="Arial"/>
          <w:szCs w:val="22"/>
        </w:rPr>
        <w:instrText xml:space="preserve"> SEQ Tabela \* ARABIC </w:instrText>
      </w:r>
      <w:r w:rsidRPr="00234E0C">
        <w:rPr>
          <w:rFonts w:cs="Arial"/>
          <w:b/>
          <w:szCs w:val="22"/>
        </w:rPr>
        <w:fldChar w:fldCharType="separate"/>
      </w:r>
      <w:r w:rsidR="007F3523">
        <w:rPr>
          <w:rFonts w:cs="Arial"/>
          <w:noProof/>
          <w:szCs w:val="22"/>
        </w:rPr>
        <w:t>2</w:t>
      </w:r>
      <w:r w:rsidRPr="00234E0C">
        <w:rPr>
          <w:rFonts w:cs="Arial"/>
          <w:b/>
          <w:szCs w:val="22"/>
        </w:rPr>
        <w:fldChar w:fldCharType="end"/>
      </w:r>
      <w:r w:rsidRPr="00234E0C">
        <w:rPr>
          <w:rFonts w:cs="Arial"/>
          <w:szCs w:val="22"/>
        </w:rPr>
        <w:t xml:space="preserve"> - Wysokość zasiłków dla bezrobotnych</w:t>
      </w:r>
      <w:bookmarkEnd w:id="17"/>
    </w:p>
    <w:tbl>
      <w:tblPr>
        <w:tblStyle w:val="GridTable5Dark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259"/>
        <w:gridCol w:w="1802"/>
        <w:gridCol w:w="1778"/>
        <w:gridCol w:w="1856"/>
      </w:tblGrid>
      <w:tr w:rsidR="00A915DD" w:rsidRPr="00A740E3" w14:paraId="7C5E70A9" w14:textId="77777777" w:rsidTr="00F950F7">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936" w:type="dxa"/>
            <w:gridSpan w:val="2"/>
            <w:vMerge w:val="restart"/>
            <w:tcBorders>
              <w:top w:val="none" w:sz="0" w:space="0" w:color="auto"/>
              <w:left w:val="none" w:sz="0" w:space="0" w:color="auto"/>
              <w:right w:val="none" w:sz="0" w:space="0" w:color="auto"/>
            </w:tcBorders>
            <w:vAlign w:val="center"/>
          </w:tcPr>
          <w:p w14:paraId="1BA0DC89" w14:textId="77777777" w:rsidR="00A915DD" w:rsidRPr="00A740E3" w:rsidRDefault="00A915DD" w:rsidP="00336160">
            <w:pPr>
              <w:spacing w:line="276" w:lineRule="auto"/>
              <w:jc w:val="center"/>
              <w:rPr>
                <w:rStyle w:val="Odwoaniedelikatne"/>
                <w:rFonts w:cs="Arial"/>
                <w:color w:val="000000" w:themeColor="text1"/>
                <w:sz w:val="22"/>
                <w:u w:val="none"/>
              </w:rPr>
            </w:pPr>
            <w:r w:rsidRPr="00A740E3">
              <w:rPr>
                <w:rStyle w:val="Odwoaniedelikatne"/>
                <w:rFonts w:cs="Arial"/>
                <w:color w:val="000000" w:themeColor="text1"/>
                <w:sz w:val="22"/>
                <w:u w:val="none"/>
              </w:rPr>
              <w:t>procentowa wysokość zasiłków</w:t>
            </w:r>
          </w:p>
        </w:tc>
        <w:tc>
          <w:tcPr>
            <w:tcW w:w="5558" w:type="dxa"/>
            <w:gridSpan w:val="3"/>
            <w:tcBorders>
              <w:top w:val="none" w:sz="0" w:space="0" w:color="auto"/>
              <w:left w:val="none" w:sz="0" w:space="0" w:color="auto"/>
              <w:right w:val="none" w:sz="0" w:space="0" w:color="auto"/>
            </w:tcBorders>
            <w:vAlign w:val="center"/>
          </w:tcPr>
          <w:p w14:paraId="05392573" w14:textId="77777777" w:rsidR="00A915DD" w:rsidRPr="00A740E3" w:rsidRDefault="00A915DD" w:rsidP="00336160">
            <w:pPr>
              <w:spacing w:line="276" w:lineRule="auto"/>
              <w:jc w:val="center"/>
              <w:cnfStyle w:val="100000000000" w:firstRow="1" w:lastRow="0" w:firstColumn="0" w:lastColumn="0" w:oddVBand="0" w:evenVBand="0" w:oddHBand="0" w:evenHBand="0" w:firstRowFirstColumn="0" w:firstRowLastColumn="0" w:lastRowFirstColumn="0" w:lastRowLastColumn="0"/>
              <w:rPr>
                <w:rStyle w:val="Odwoaniedelikatne"/>
                <w:rFonts w:cs="Arial"/>
                <w:color w:val="000000" w:themeColor="text1"/>
                <w:sz w:val="22"/>
                <w:u w:val="none"/>
              </w:rPr>
            </w:pPr>
            <w:r w:rsidRPr="00A740E3">
              <w:rPr>
                <w:rStyle w:val="Odwoaniedelikatne"/>
                <w:rFonts w:cs="Arial"/>
                <w:color w:val="000000" w:themeColor="text1"/>
                <w:sz w:val="22"/>
                <w:u w:val="none"/>
              </w:rPr>
              <w:t>wysokość zasiłków</w:t>
            </w:r>
          </w:p>
        </w:tc>
      </w:tr>
      <w:tr w:rsidR="00A915DD" w:rsidRPr="00A740E3" w14:paraId="2F6059E5" w14:textId="77777777" w:rsidTr="00F950F7">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36" w:type="dxa"/>
            <w:gridSpan w:val="2"/>
            <w:vMerge/>
            <w:tcBorders>
              <w:left w:val="none" w:sz="0" w:space="0" w:color="auto"/>
            </w:tcBorders>
            <w:vAlign w:val="center"/>
          </w:tcPr>
          <w:p w14:paraId="4E14F2F6" w14:textId="77777777" w:rsidR="00A915DD" w:rsidRPr="00A740E3" w:rsidRDefault="00A915DD" w:rsidP="00336160">
            <w:pPr>
              <w:spacing w:line="276" w:lineRule="auto"/>
              <w:jc w:val="center"/>
              <w:rPr>
                <w:rStyle w:val="Odwoaniedelikatne"/>
                <w:rFonts w:cs="Arial"/>
                <w:color w:val="000000" w:themeColor="text1"/>
                <w:sz w:val="22"/>
                <w:u w:val="none"/>
              </w:rPr>
            </w:pPr>
          </w:p>
        </w:tc>
        <w:tc>
          <w:tcPr>
            <w:tcW w:w="1842" w:type="dxa"/>
            <w:vAlign w:val="center"/>
          </w:tcPr>
          <w:p w14:paraId="14B9B30B" w14:textId="77777777" w:rsidR="00A915DD" w:rsidRPr="00A740E3" w:rsidRDefault="00A915DD" w:rsidP="00336160">
            <w:pPr>
              <w:spacing w:line="276" w:lineRule="auto"/>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80%</w:t>
            </w:r>
          </w:p>
        </w:tc>
        <w:tc>
          <w:tcPr>
            <w:tcW w:w="1817" w:type="dxa"/>
            <w:vAlign w:val="center"/>
          </w:tcPr>
          <w:p w14:paraId="33166126" w14:textId="77777777" w:rsidR="00A915DD" w:rsidRPr="00A740E3" w:rsidRDefault="00A915DD" w:rsidP="00336160">
            <w:pPr>
              <w:spacing w:line="276" w:lineRule="auto"/>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100%</w:t>
            </w:r>
          </w:p>
        </w:tc>
        <w:tc>
          <w:tcPr>
            <w:tcW w:w="1899" w:type="dxa"/>
            <w:vAlign w:val="center"/>
          </w:tcPr>
          <w:p w14:paraId="7C99B276" w14:textId="77777777" w:rsidR="00A915DD" w:rsidRPr="00A740E3" w:rsidRDefault="00A915DD" w:rsidP="00336160">
            <w:pPr>
              <w:spacing w:line="276" w:lineRule="auto"/>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120%</w:t>
            </w:r>
          </w:p>
        </w:tc>
      </w:tr>
      <w:tr w:rsidR="00A915DD" w:rsidRPr="00A740E3" w14:paraId="4C29325E" w14:textId="77777777" w:rsidTr="00A740E3">
        <w:trPr>
          <w:trHeight w:val="280"/>
        </w:trPr>
        <w:tc>
          <w:tcPr>
            <w:cnfStyle w:val="001000000000" w:firstRow="0" w:lastRow="0" w:firstColumn="1" w:lastColumn="0" w:oddVBand="0" w:evenVBand="0" w:oddHBand="0" w:evenHBand="0" w:firstRowFirstColumn="0" w:firstRowLastColumn="0" w:lastRowFirstColumn="0" w:lastRowLastColumn="0"/>
            <w:tcW w:w="2660" w:type="dxa"/>
            <w:vMerge w:val="restart"/>
            <w:tcBorders>
              <w:left w:val="none" w:sz="0" w:space="0" w:color="auto"/>
            </w:tcBorders>
            <w:vAlign w:val="center"/>
          </w:tcPr>
          <w:p w14:paraId="1E6577F1" w14:textId="4D519EC5" w:rsidR="00A915DD" w:rsidRPr="00A740E3" w:rsidRDefault="00A915DD" w:rsidP="00336160">
            <w:pPr>
              <w:spacing w:line="276" w:lineRule="auto"/>
              <w:jc w:val="center"/>
              <w:rPr>
                <w:rStyle w:val="Odwoaniedelikatne"/>
                <w:rFonts w:cs="Arial"/>
                <w:color w:val="000000" w:themeColor="text1"/>
                <w:sz w:val="22"/>
                <w:u w:val="none"/>
              </w:rPr>
            </w:pPr>
            <w:r w:rsidRPr="00A740E3">
              <w:rPr>
                <w:rStyle w:val="Odwoaniedelikatne"/>
                <w:rFonts w:cs="Arial"/>
                <w:color w:val="000000" w:themeColor="text1"/>
                <w:sz w:val="22"/>
                <w:u w:val="none"/>
              </w:rPr>
              <w:t>w okresie pierwszych 90 dni posiadania prawa do zasiłku</w:t>
            </w:r>
          </w:p>
        </w:tc>
        <w:tc>
          <w:tcPr>
            <w:tcW w:w="1276" w:type="dxa"/>
            <w:vAlign w:val="center"/>
          </w:tcPr>
          <w:p w14:paraId="3C9525DC" w14:textId="7044EC09" w:rsidR="00A915DD" w:rsidRPr="00A740E3" w:rsidRDefault="00A915DD" w:rsidP="00336160">
            <w:pPr>
              <w:spacing w:line="276" w:lineRule="auto"/>
              <w:jc w:val="center"/>
              <w:cnfStyle w:val="000000000000" w:firstRow="0" w:lastRow="0" w:firstColumn="0" w:lastColumn="0" w:oddVBand="0" w:evenVBand="0" w:oddHBand="0" w:evenHBand="0" w:firstRowFirstColumn="0" w:firstRowLastColumn="0" w:lastRowFirstColumn="0" w:lastRowLastColumn="0"/>
              <w:rPr>
                <w:sz w:val="22"/>
              </w:rPr>
            </w:pPr>
            <w:r w:rsidRPr="00A740E3">
              <w:rPr>
                <w:rStyle w:val="Odwoaniedelikatne"/>
                <w:rFonts w:cs="Arial"/>
                <w:color w:val="000000" w:themeColor="text1"/>
                <w:sz w:val="22"/>
                <w:u w:val="none"/>
              </w:rPr>
              <w:t>brutto</w:t>
            </w:r>
          </w:p>
        </w:tc>
        <w:tc>
          <w:tcPr>
            <w:tcW w:w="1842" w:type="dxa"/>
            <w:vAlign w:val="center"/>
          </w:tcPr>
          <w:p w14:paraId="40DA3161" w14:textId="77777777" w:rsidR="00A915DD" w:rsidRPr="00A740E3" w:rsidRDefault="00A915DD" w:rsidP="00336160">
            <w:pPr>
              <w:spacing w:line="276" w:lineRule="auto"/>
              <w:jc w:val="center"/>
              <w:cnfStyle w:val="000000000000" w:firstRow="0" w:lastRow="0" w:firstColumn="0" w:lastColumn="0" w:oddVBand="0" w:evenVBand="0" w:oddHBand="0"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1 377,60</w:t>
            </w:r>
          </w:p>
        </w:tc>
        <w:tc>
          <w:tcPr>
            <w:tcW w:w="1817" w:type="dxa"/>
            <w:vAlign w:val="center"/>
          </w:tcPr>
          <w:p w14:paraId="0DA52285" w14:textId="77777777" w:rsidR="00A915DD" w:rsidRPr="00A740E3" w:rsidRDefault="00A915DD" w:rsidP="00336160">
            <w:pPr>
              <w:spacing w:line="276" w:lineRule="auto"/>
              <w:jc w:val="center"/>
              <w:cnfStyle w:val="000000000000" w:firstRow="0" w:lastRow="0" w:firstColumn="0" w:lastColumn="0" w:oddVBand="0" w:evenVBand="0" w:oddHBand="0"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1 721,90</w:t>
            </w:r>
          </w:p>
        </w:tc>
        <w:tc>
          <w:tcPr>
            <w:tcW w:w="1899" w:type="dxa"/>
            <w:vAlign w:val="center"/>
          </w:tcPr>
          <w:p w14:paraId="1329F859" w14:textId="77777777" w:rsidR="00A915DD" w:rsidRPr="00A740E3" w:rsidRDefault="00A915DD" w:rsidP="00336160">
            <w:pPr>
              <w:spacing w:line="276" w:lineRule="auto"/>
              <w:jc w:val="center"/>
              <w:cnfStyle w:val="000000000000" w:firstRow="0" w:lastRow="0" w:firstColumn="0" w:lastColumn="0" w:oddVBand="0" w:evenVBand="0" w:oddHBand="0"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2 066,30</w:t>
            </w:r>
          </w:p>
        </w:tc>
      </w:tr>
      <w:tr w:rsidR="00A915DD" w:rsidRPr="00A740E3" w14:paraId="6939E84B" w14:textId="77777777" w:rsidTr="00A740E3">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660" w:type="dxa"/>
            <w:vMerge/>
            <w:tcBorders>
              <w:left w:val="none" w:sz="0" w:space="0" w:color="auto"/>
            </w:tcBorders>
            <w:vAlign w:val="center"/>
          </w:tcPr>
          <w:p w14:paraId="637E174A" w14:textId="77777777" w:rsidR="00A915DD" w:rsidRPr="00A740E3" w:rsidRDefault="00A915DD" w:rsidP="00336160">
            <w:pPr>
              <w:spacing w:line="276" w:lineRule="auto"/>
              <w:jc w:val="center"/>
              <w:rPr>
                <w:rStyle w:val="Odwoaniedelikatne"/>
                <w:rFonts w:cs="Arial"/>
                <w:color w:val="000000" w:themeColor="text1"/>
                <w:sz w:val="22"/>
                <w:u w:val="none"/>
              </w:rPr>
            </w:pPr>
          </w:p>
        </w:tc>
        <w:tc>
          <w:tcPr>
            <w:tcW w:w="1276" w:type="dxa"/>
            <w:vAlign w:val="center"/>
          </w:tcPr>
          <w:p w14:paraId="1CBD1E52" w14:textId="11FE9FCB" w:rsidR="00A915DD" w:rsidRPr="00A740E3" w:rsidRDefault="00A915DD" w:rsidP="0033616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mallCaps/>
                <w:color w:val="000000" w:themeColor="text1"/>
                <w:sz w:val="22"/>
              </w:rPr>
            </w:pPr>
            <w:r w:rsidRPr="00A740E3">
              <w:rPr>
                <w:rStyle w:val="Odwoaniedelikatne"/>
                <w:rFonts w:cs="Arial"/>
                <w:color w:val="000000" w:themeColor="text1"/>
                <w:sz w:val="22"/>
                <w:u w:val="none"/>
              </w:rPr>
              <w:t>netto</w:t>
            </w:r>
          </w:p>
        </w:tc>
        <w:tc>
          <w:tcPr>
            <w:tcW w:w="1842" w:type="dxa"/>
            <w:vAlign w:val="center"/>
          </w:tcPr>
          <w:p w14:paraId="1E40E7D6" w14:textId="77777777" w:rsidR="00A915DD" w:rsidRPr="00A740E3" w:rsidRDefault="00A915DD" w:rsidP="00336160">
            <w:pPr>
              <w:spacing w:line="276" w:lineRule="auto"/>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1 253,62</w:t>
            </w:r>
          </w:p>
        </w:tc>
        <w:tc>
          <w:tcPr>
            <w:tcW w:w="1817" w:type="dxa"/>
            <w:vAlign w:val="center"/>
          </w:tcPr>
          <w:p w14:paraId="3B0AD17D" w14:textId="77777777" w:rsidR="00A915DD" w:rsidRPr="00A740E3" w:rsidRDefault="00A915DD" w:rsidP="00336160">
            <w:pPr>
              <w:spacing w:line="276" w:lineRule="auto"/>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1 566,93</w:t>
            </w:r>
          </w:p>
        </w:tc>
        <w:tc>
          <w:tcPr>
            <w:tcW w:w="1899" w:type="dxa"/>
            <w:vAlign w:val="center"/>
          </w:tcPr>
          <w:p w14:paraId="29136C99" w14:textId="77777777" w:rsidR="00A915DD" w:rsidRPr="00A740E3" w:rsidRDefault="00A915DD" w:rsidP="00336160">
            <w:pPr>
              <w:spacing w:line="276" w:lineRule="auto"/>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1 880,33</w:t>
            </w:r>
          </w:p>
        </w:tc>
      </w:tr>
      <w:tr w:rsidR="00A915DD" w:rsidRPr="00A740E3" w14:paraId="1FCFD9E5" w14:textId="77777777" w:rsidTr="00A740E3">
        <w:trPr>
          <w:trHeight w:val="362"/>
        </w:trPr>
        <w:tc>
          <w:tcPr>
            <w:cnfStyle w:val="001000000000" w:firstRow="0" w:lastRow="0" w:firstColumn="1" w:lastColumn="0" w:oddVBand="0" w:evenVBand="0" w:oddHBand="0" w:evenHBand="0" w:firstRowFirstColumn="0" w:firstRowLastColumn="0" w:lastRowFirstColumn="0" w:lastRowLastColumn="0"/>
            <w:tcW w:w="2660" w:type="dxa"/>
            <w:vMerge w:val="restart"/>
            <w:tcBorders>
              <w:left w:val="none" w:sz="0" w:space="0" w:color="auto"/>
            </w:tcBorders>
            <w:vAlign w:val="center"/>
          </w:tcPr>
          <w:p w14:paraId="6D9186B8" w14:textId="77777777" w:rsidR="00A915DD" w:rsidRPr="00A740E3" w:rsidRDefault="00A915DD" w:rsidP="00336160">
            <w:pPr>
              <w:spacing w:line="276" w:lineRule="auto"/>
              <w:jc w:val="center"/>
              <w:rPr>
                <w:rStyle w:val="Odwoaniedelikatne"/>
                <w:rFonts w:cs="Arial"/>
                <w:color w:val="000000" w:themeColor="text1"/>
                <w:sz w:val="22"/>
                <w:u w:val="none"/>
              </w:rPr>
            </w:pPr>
            <w:r w:rsidRPr="00A740E3">
              <w:rPr>
                <w:rStyle w:val="Odwoaniedelikatne"/>
                <w:rFonts w:cs="Arial"/>
                <w:color w:val="000000" w:themeColor="text1"/>
                <w:sz w:val="22"/>
                <w:u w:val="none"/>
              </w:rPr>
              <w:t>w okresie kolejnych dni posiadania prawa do zasiłku</w:t>
            </w:r>
          </w:p>
        </w:tc>
        <w:tc>
          <w:tcPr>
            <w:tcW w:w="1276" w:type="dxa"/>
            <w:vAlign w:val="center"/>
          </w:tcPr>
          <w:p w14:paraId="4423E22B" w14:textId="482A189A" w:rsidR="00A915DD" w:rsidRPr="00A740E3" w:rsidRDefault="00A915DD" w:rsidP="00336160">
            <w:pPr>
              <w:spacing w:line="276" w:lineRule="auto"/>
              <w:jc w:val="center"/>
              <w:cnfStyle w:val="000000000000" w:firstRow="0" w:lastRow="0" w:firstColumn="0" w:lastColumn="0" w:oddVBand="0" w:evenVBand="0" w:oddHBand="0" w:evenHBand="0" w:firstRowFirstColumn="0" w:firstRowLastColumn="0" w:lastRowFirstColumn="0" w:lastRowLastColumn="0"/>
              <w:rPr>
                <w:sz w:val="22"/>
              </w:rPr>
            </w:pPr>
            <w:r w:rsidRPr="00A740E3">
              <w:rPr>
                <w:rStyle w:val="Odwoaniedelikatne"/>
                <w:rFonts w:cs="Arial"/>
                <w:color w:val="000000" w:themeColor="text1"/>
                <w:sz w:val="22"/>
                <w:u w:val="none"/>
              </w:rPr>
              <w:t>brutto</w:t>
            </w:r>
          </w:p>
        </w:tc>
        <w:tc>
          <w:tcPr>
            <w:tcW w:w="1842" w:type="dxa"/>
            <w:vAlign w:val="center"/>
          </w:tcPr>
          <w:p w14:paraId="2FA854D4" w14:textId="77777777" w:rsidR="00A915DD" w:rsidRPr="00A740E3" w:rsidRDefault="00A915DD" w:rsidP="00336160">
            <w:pPr>
              <w:spacing w:line="276" w:lineRule="auto"/>
              <w:jc w:val="center"/>
              <w:cnfStyle w:val="000000000000" w:firstRow="0" w:lastRow="0" w:firstColumn="0" w:lastColumn="0" w:oddVBand="0" w:evenVBand="0" w:oddHBand="0"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1 081,80</w:t>
            </w:r>
          </w:p>
        </w:tc>
        <w:tc>
          <w:tcPr>
            <w:tcW w:w="1817" w:type="dxa"/>
            <w:vAlign w:val="center"/>
          </w:tcPr>
          <w:p w14:paraId="67CB0E3F" w14:textId="77777777" w:rsidR="00A915DD" w:rsidRPr="00A740E3" w:rsidRDefault="00A915DD" w:rsidP="00336160">
            <w:pPr>
              <w:spacing w:line="276" w:lineRule="auto"/>
              <w:jc w:val="center"/>
              <w:cnfStyle w:val="000000000000" w:firstRow="0" w:lastRow="0" w:firstColumn="0" w:lastColumn="0" w:oddVBand="0" w:evenVBand="0" w:oddHBand="0"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1 352,20</w:t>
            </w:r>
          </w:p>
        </w:tc>
        <w:tc>
          <w:tcPr>
            <w:tcW w:w="1899" w:type="dxa"/>
            <w:vAlign w:val="center"/>
          </w:tcPr>
          <w:p w14:paraId="73EE80CB" w14:textId="77777777" w:rsidR="00A915DD" w:rsidRPr="00A740E3" w:rsidRDefault="00A915DD" w:rsidP="00336160">
            <w:pPr>
              <w:spacing w:line="276" w:lineRule="auto"/>
              <w:jc w:val="center"/>
              <w:cnfStyle w:val="000000000000" w:firstRow="0" w:lastRow="0" w:firstColumn="0" w:lastColumn="0" w:oddVBand="0" w:evenVBand="0" w:oddHBand="0"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1 622,70</w:t>
            </w:r>
          </w:p>
        </w:tc>
      </w:tr>
      <w:tr w:rsidR="00A915DD" w:rsidRPr="00A740E3" w14:paraId="7A0EF48E" w14:textId="77777777" w:rsidTr="00A740E3">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2660" w:type="dxa"/>
            <w:vMerge/>
            <w:tcBorders>
              <w:left w:val="none" w:sz="0" w:space="0" w:color="auto"/>
              <w:bottom w:val="none" w:sz="0" w:space="0" w:color="auto"/>
            </w:tcBorders>
            <w:vAlign w:val="center"/>
          </w:tcPr>
          <w:p w14:paraId="03E6DA45" w14:textId="77777777" w:rsidR="00A915DD" w:rsidRPr="00A740E3" w:rsidRDefault="00A915DD" w:rsidP="00336160">
            <w:pPr>
              <w:spacing w:line="276" w:lineRule="auto"/>
              <w:jc w:val="center"/>
              <w:rPr>
                <w:rStyle w:val="Odwoaniedelikatne"/>
                <w:rFonts w:cs="Arial"/>
                <w:color w:val="000000" w:themeColor="text1"/>
                <w:sz w:val="22"/>
                <w:u w:val="none"/>
              </w:rPr>
            </w:pPr>
          </w:p>
        </w:tc>
        <w:tc>
          <w:tcPr>
            <w:tcW w:w="1276" w:type="dxa"/>
            <w:vAlign w:val="center"/>
          </w:tcPr>
          <w:p w14:paraId="4A109590" w14:textId="4A4EB2B1" w:rsidR="00A915DD" w:rsidRPr="00A740E3" w:rsidRDefault="00A915DD" w:rsidP="00336160">
            <w:pPr>
              <w:spacing w:line="276" w:lineRule="auto"/>
              <w:jc w:val="center"/>
              <w:cnfStyle w:val="000000100000" w:firstRow="0" w:lastRow="0" w:firstColumn="0" w:lastColumn="0" w:oddVBand="0" w:evenVBand="0" w:oddHBand="1" w:evenHBand="0" w:firstRowFirstColumn="0" w:firstRowLastColumn="0" w:lastRowFirstColumn="0" w:lastRowLastColumn="0"/>
              <w:rPr>
                <w:rFonts w:cs="Arial"/>
                <w:smallCaps/>
                <w:color w:val="000000" w:themeColor="text1"/>
                <w:sz w:val="22"/>
              </w:rPr>
            </w:pPr>
            <w:r w:rsidRPr="00A740E3">
              <w:rPr>
                <w:rStyle w:val="Odwoaniedelikatne"/>
                <w:rFonts w:cs="Arial"/>
                <w:color w:val="000000" w:themeColor="text1"/>
                <w:sz w:val="22"/>
                <w:u w:val="none"/>
              </w:rPr>
              <w:t>netto</w:t>
            </w:r>
          </w:p>
        </w:tc>
        <w:tc>
          <w:tcPr>
            <w:tcW w:w="1842" w:type="dxa"/>
            <w:vAlign w:val="center"/>
          </w:tcPr>
          <w:p w14:paraId="79468B41" w14:textId="77777777" w:rsidR="00A915DD" w:rsidRPr="00A740E3" w:rsidRDefault="00A915DD" w:rsidP="00336160">
            <w:pPr>
              <w:spacing w:line="276" w:lineRule="auto"/>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984,44</w:t>
            </w:r>
          </w:p>
        </w:tc>
        <w:tc>
          <w:tcPr>
            <w:tcW w:w="1817" w:type="dxa"/>
            <w:vAlign w:val="center"/>
          </w:tcPr>
          <w:p w14:paraId="22592391" w14:textId="77777777" w:rsidR="00A915DD" w:rsidRPr="00A740E3" w:rsidRDefault="00A915DD" w:rsidP="00336160">
            <w:pPr>
              <w:spacing w:line="276" w:lineRule="auto"/>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1 230,50</w:t>
            </w:r>
          </w:p>
        </w:tc>
        <w:tc>
          <w:tcPr>
            <w:tcW w:w="1899" w:type="dxa"/>
            <w:vAlign w:val="center"/>
          </w:tcPr>
          <w:p w14:paraId="50B63B54" w14:textId="77777777" w:rsidR="00A915DD" w:rsidRPr="00A740E3" w:rsidRDefault="00A915DD" w:rsidP="00336160">
            <w:pPr>
              <w:spacing w:line="276" w:lineRule="auto"/>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1 476,66</w:t>
            </w:r>
          </w:p>
        </w:tc>
      </w:tr>
    </w:tbl>
    <w:p w14:paraId="77500103" w14:textId="77777777" w:rsidR="00A915DD" w:rsidRDefault="00A915DD" w:rsidP="00A915DD">
      <w:pPr>
        <w:pStyle w:val="Legenda"/>
        <w:rPr>
          <w:rFonts w:cs="Arial"/>
          <w:b/>
          <w:sz w:val="24"/>
          <w:szCs w:val="24"/>
        </w:rPr>
      </w:pPr>
    </w:p>
    <w:p w14:paraId="5343CD98" w14:textId="4D462DF4" w:rsidR="00A915DD" w:rsidRPr="00234E0C" w:rsidRDefault="00A915DD" w:rsidP="00A915DD">
      <w:pPr>
        <w:pStyle w:val="Legenda"/>
        <w:rPr>
          <w:rFonts w:cs="Arial"/>
          <w:b/>
          <w:szCs w:val="22"/>
        </w:rPr>
      </w:pPr>
      <w:bookmarkStart w:id="18" w:name="_Toc226717999"/>
      <w:r w:rsidRPr="00234E0C">
        <w:rPr>
          <w:rFonts w:cs="Arial"/>
          <w:szCs w:val="22"/>
        </w:rPr>
        <w:t xml:space="preserve">Tabela </w:t>
      </w:r>
      <w:r w:rsidRPr="00234E0C">
        <w:rPr>
          <w:rFonts w:cs="Arial"/>
          <w:b/>
          <w:szCs w:val="22"/>
        </w:rPr>
        <w:fldChar w:fldCharType="begin"/>
      </w:r>
      <w:r w:rsidRPr="00234E0C">
        <w:rPr>
          <w:rFonts w:cs="Arial"/>
          <w:szCs w:val="22"/>
        </w:rPr>
        <w:instrText xml:space="preserve"> SEQ Tabela \* ARABIC </w:instrText>
      </w:r>
      <w:r w:rsidRPr="00234E0C">
        <w:rPr>
          <w:rFonts w:cs="Arial"/>
          <w:b/>
          <w:szCs w:val="22"/>
        </w:rPr>
        <w:fldChar w:fldCharType="separate"/>
      </w:r>
      <w:r w:rsidR="007F3523">
        <w:rPr>
          <w:rFonts w:cs="Arial"/>
          <w:noProof/>
          <w:szCs w:val="22"/>
        </w:rPr>
        <w:t>3</w:t>
      </w:r>
      <w:r w:rsidRPr="00234E0C">
        <w:rPr>
          <w:rFonts w:cs="Arial"/>
          <w:b/>
          <w:szCs w:val="22"/>
        </w:rPr>
        <w:fldChar w:fldCharType="end"/>
      </w:r>
      <w:r w:rsidRPr="00234E0C">
        <w:rPr>
          <w:rFonts w:cs="Arial"/>
          <w:szCs w:val="22"/>
        </w:rPr>
        <w:t xml:space="preserve"> - Wysokość stypendiów dla bezrobotnych</w:t>
      </w:r>
      <w:bookmarkEnd w:id="18"/>
    </w:p>
    <w:tbl>
      <w:tblPr>
        <w:tblStyle w:val="GridTable5Dark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1225"/>
        <w:gridCol w:w="2652"/>
        <w:gridCol w:w="2820"/>
      </w:tblGrid>
      <w:tr w:rsidR="00A915DD" w:rsidRPr="00A740E3" w14:paraId="5670340F" w14:textId="77777777" w:rsidTr="00F950F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832" w:type="dxa"/>
            <w:gridSpan w:val="2"/>
            <w:vMerge w:val="restart"/>
            <w:tcBorders>
              <w:top w:val="none" w:sz="0" w:space="0" w:color="auto"/>
              <w:left w:val="none" w:sz="0" w:space="0" w:color="auto"/>
              <w:right w:val="none" w:sz="0" w:space="0" w:color="auto"/>
            </w:tcBorders>
            <w:vAlign w:val="center"/>
          </w:tcPr>
          <w:p w14:paraId="5A3D7DC8" w14:textId="19808697" w:rsidR="00A915DD" w:rsidRPr="00A740E3" w:rsidRDefault="00A915DD" w:rsidP="00A740E3">
            <w:pPr>
              <w:jc w:val="center"/>
              <w:rPr>
                <w:rStyle w:val="Odwoaniedelikatne"/>
                <w:rFonts w:cs="Arial"/>
                <w:color w:val="000000" w:themeColor="text1"/>
                <w:sz w:val="22"/>
                <w:u w:val="none"/>
              </w:rPr>
            </w:pPr>
            <w:r w:rsidRPr="00A740E3">
              <w:rPr>
                <w:rStyle w:val="Odwoaniedelikatne"/>
                <w:rFonts w:cs="Arial"/>
                <w:color w:val="000000" w:themeColor="text1"/>
                <w:sz w:val="22"/>
                <w:u w:val="none"/>
              </w:rPr>
              <w:t>forma wsparci</w:t>
            </w:r>
          </w:p>
        </w:tc>
        <w:tc>
          <w:tcPr>
            <w:tcW w:w="5512" w:type="dxa"/>
            <w:gridSpan w:val="2"/>
            <w:tcBorders>
              <w:top w:val="none" w:sz="0" w:space="0" w:color="auto"/>
              <w:left w:val="none" w:sz="0" w:space="0" w:color="auto"/>
              <w:right w:val="none" w:sz="0" w:space="0" w:color="auto"/>
            </w:tcBorders>
            <w:vAlign w:val="center"/>
          </w:tcPr>
          <w:p w14:paraId="040F34FB" w14:textId="77777777" w:rsidR="00A915DD" w:rsidRPr="00A740E3" w:rsidRDefault="00A915DD" w:rsidP="00A740E3">
            <w:pPr>
              <w:jc w:val="center"/>
              <w:cnfStyle w:val="100000000000" w:firstRow="1" w:lastRow="0" w:firstColumn="0" w:lastColumn="0" w:oddVBand="0" w:evenVBand="0" w:oddHBand="0" w:evenHBand="0" w:firstRowFirstColumn="0" w:firstRowLastColumn="0" w:lastRowFirstColumn="0" w:lastRowLastColumn="0"/>
              <w:rPr>
                <w:rStyle w:val="Odwoaniedelikatne"/>
                <w:rFonts w:cs="Arial"/>
                <w:color w:val="000000" w:themeColor="text1"/>
                <w:sz w:val="22"/>
                <w:u w:val="none"/>
              </w:rPr>
            </w:pPr>
            <w:r w:rsidRPr="00A740E3">
              <w:rPr>
                <w:rStyle w:val="Odwoaniedelikatne"/>
                <w:rFonts w:cs="Arial"/>
                <w:color w:val="000000" w:themeColor="text1"/>
                <w:sz w:val="22"/>
                <w:u w:val="none"/>
              </w:rPr>
              <w:t>wysokość stypendium</w:t>
            </w:r>
          </w:p>
        </w:tc>
      </w:tr>
      <w:tr w:rsidR="00F950F7" w:rsidRPr="00A740E3" w14:paraId="63B890B7" w14:textId="77777777" w:rsidTr="00F950F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832" w:type="dxa"/>
            <w:gridSpan w:val="2"/>
            <w:vMerge/>
            <w:tcBorders>
              <w:left w:val="none" w:sz="0" w:space="0" w:color="auto"/>
            </w:tcBorders>
            <w:vAlign w:val="center"/>
          </w:tcPr>
          <w:p w14:paraId="298A0A1A" w14:textId="77777777" w:rsidR="00A915DD" w:rsidRPr="00A740E3" w:rsidRDefault="00A915DD" w:rsidP="00A740E3">
            <w:pPr>
              <w:jc w:val="center"/>
              <w:rPr>
                <w:rStyle w:val="Odwoaniedelikatne"/>
                <w:rFonts w:cs="Arial"/>
                <w:color w:val="000000" w:themeColor="text1"/>
                <w:sz w:val="22"/>
                <w:u w:val="none"/>
              </w:rPr>
            </w:pPr>
          </w:p>
        </w:tc>
        <w:tc>
          <w:tcPr>
            <w:tcW w:w="2671" w:type="dxa"/>
            <w:vAlign w:val="center"/>
          </w:tcPr>
          <w:p w14:paraId="2FB25B71" w14:textId="77777777" w:rsidR="00A915DD" w:rsidRPr="00A740E3" w:rsidRDefault="00A915DD" w:rsidP="00A740E3">
            <w:pPr>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fundusz pracy</w:t>
            </w:r>
          </w:p>
        </w:tc>
        <w:tc>
          <w:tcPr>
            <w:tcW w:w="2841" w:type="dxa"/>
            <w:vAlign w:val="center"/>
          </w:tcPr>
          <w:p w14:paraId="686AC947" w14:textId="77777777" w:rsidR="00A915DD" w:rsidRPr="00A740E3" w:rsidRDefault="00A915DD" w:rsidP="00A740E3">
            <w:pPr>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fundusz europejski</w:t>
            </w:r>
          </w:p>
        </w:tc>
      </w:tr>
      <w:tr w:rsidR="00F950F7" w:rsidRPr="00A740E3" w14:paraId="5AEB9FFA" w14:textId="77777777" w:rsidTr="00A740E3">
        <w:trPr>
          <w:trHeight w:val="342"/>
        </w:trPr>
        <w:tc>
          <w:tcPr>
            <w:cnfStyle w:val="001000000000" w:firstRow="0" w:lastRow="0" w:firstColumn="1" w:lastColumn="0" w:oddVBand="0" w:evenVBand="0" w:oddHBand="0" w:evenHBand="0" w:firstRowFirstColumn="0" w:firstRowLastColumn="0" w:lastRowFirstColumn="0" w:lastRowLastColumn="0"/>
            <w:tcW w:w="2603" w:type="dxa"/>
            <w:vMerge w:val="restart"/>
            <w:tcBorders>
              <w:left w:val="none" w:sz="0" w:space="0" w:color="auto"/>
            </w:tcBorders>
            <w:vAlign w:val="center"/>
          </w:tcPr>
          <w:p w14:paraId="3A94BA36" w14:textId="77777777" w:rsidR="00A915DD" w:rsidRPr="00A740E3" w:rsidRDefault="00A915DD" w:rsidP="00A740E3">
            <w:pPr>
              <w:jc w:val="center"/>
              <w:rPr>
                <w:rStyle w:val="Odwoaniedelikatne"/>
                <w:rFonts w:cs="Arial"/>
                <w:color w:val="000000" w:themeColor="text1"/>
                <w:sz w:val="22"/>
                <w:u w:val="none"/>
              </w:rPr>
            </w:pPr>
            <w:r w:rsidRPr="00A740E3">
              <w:rPr>
                <w:rStyle w:val="Odwoaniedelikatne"/>
                <w:rFonts w:cs="Arial"/>
                <w:color w:val="000000" w:themeColor="text1"/>
                <w:sz w:val="22"/>
                <w:u w:val="none"/>
              </w:rPr>
              <w:t>w okresie odbywania stażu</w:t>
            </w:r>
          </w:p>
        </w:tc>
        <w:tc>
          <w:tcPr>
            <w:tcW w:w="1229" w:type="dxa"/>
            <w:vAlign w:val="center"/>
          </w:tcPr>
          <w:p w14:paraId="79E44C53" w14:textId="7E871648" w:rsidR="00A915DD" w:rsidRPr="00A740E3" w:rsidRDefault="00A915DD" w:rsidP="00A740E3">
            <w:pPr>
              <w:jc w:val="center"/>
              <w:cnfStyle w:val="000000000000" w:firstRow="0" w:lastRow="0" w:firstColumn="0" w:lastColumn="0" w:oddVBand="0" w:evenVBand="0" w:oddHBand="0" w:evenHBand="0" w:firstRowFirstColumn="0" w:firstRowLastColumn="0" w:lastRowFirstColumn="0" w:lastRowLastColumn="0"/>
              <w:rPr>
                <w:sz w:val="22"/>
              </w:rPr>
            </w:pPr>
            <w:r w:rsidRPr="00A740E3">
              <w:rPr>
                <w:rStyle w:val="Odwoaniedelikatne"/>
                <w:rFonts w:cs="Arial"/>
                <w:color w:val="000000" w:themeColor="text1"/>
                <w:sz w:val="22"/>
                <w:u w:val="none"/>
              </w:rPr>
              <w:t>brutto</w:t>
            </w:r>
          </w:p>
        </w:tc>
        <w:tc>
          <w:tcPr>
            <w:tcW w:w="2671" w:type="dxa"/>
            <w:vAlign w:val="center"/>
          </w:tcPr>
          <w:p w14:paraId="4650FF64" w14:textId="77777777" w:rsidR="00A915DD" w:rsidRPr="00A740E3" w:rsidRDefault="00A915DD" w:rsidP="00A740E3">
            <w:pPr>
              <w:jc w:val="center"/>
              <w:cnfStyle w:val="000000000000" w:firstRow="0" w:lastRow="0" w:firstColumn="0" w:lastColumn="0" w:oddVBand="0" w:evenVBand="0" w:oddHBand="0"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2 755,10</w:t>
            </w:r>
          </w:p>
        </w:tc>
        <w:tc>
          <w:tcPr>
            <w:tcW w:w="2841" w:type="dxa"/>
            <w:vAlign w:val="center"/>
          </w:tcPr>
          <w:p w14:paraId="2C628741" w14:textId="77777777" w:rsidR="00A915DD" w:rsidRPr="00A740E3" w:rsidRDefault="00A915DD" w:rsidP="00A740E3">
            <w:pPr>
              <w:jc w:val="center"/>
              <w:cnfStyle w:val="000000000000" w:firstRow="0" w:lastRow="0" w:firstColumn="0" w:lastColumn="0" w:oddVBand="0" w:evenVBand="0" w:oddHBand="0"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2 755,10</w:t>
            </w:r>
          </w:p>
        </w:tc>
      </w:tr>
      <w:tr w:rsidR="00F950F7" w:rsidRPr="00A740E3" w14:paraId="2AAD52AA" w14:textId="77777777" w:rsidTr="00A740E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03" w:type="dxa"/>
            <w:vMerge/>
            <w:tcBorders>
              <w:left w:val="none" w:sz="0" w:space="0" w:color="auto"/>
            </w:tcBorders>
            <w:vAlign w:val="center"/>
          </w:tcPr>
          <w:p w14:paraId="1C653215" w14:textId="77777777" w:rsidR="00A915DD" w:rsidRPr="00A740E3" w:rsidRDefault="00A915DD" w:rsidP="00A740E3">
            <w:pPr>
              <w:jc w:val="center"/>
              <w:rPr>
                <w:rStyle w:val="Odwoaniedelikatne"/>
                <w:rFonts w:cs="Arial"/>
                <w:color w:val="000000" w:themeColor="text1"/>
                <w:sz w:val="22"/>
                <w:u w:val="none"/>
              </w:rPr>
            </w:pPr>
          </w:p>
        </w:tc>
        <w:tc>
          <w:tcPr>
            <w:tcW w:w="1229" w:type="dxa"/>
            <w:vAlign w:val="center"/>
          </w:tcPr>
          <w:p w14:paraId="36D4D84D" w14:textId="1F6ED5EC" w:rsidR="00A915DD" w:rsidRPr="00A740E3" w:rsidRDefault="00A915DD" w:rsidP="00A740E3">
            <w:pPr>
              <w:jc w:val="center"/>
              <w:cnfStyle w:val="000000100000" w:firstRow="0" w:lastRow="0" w:firstColumn="0" w:lastColumn="0" w:oddVBand="0" w:evenVBand="0" w:oddHBand="1" w:evenHBand="0" w:firstRowFirstColumn="0" w:firstRowLastColumn="0" w:lastRowFirstColumn="0" w:lastRowLastColumn="0"/>
              <w:rPr>
                <w:rFonts w:cs="Arial"/>
                <w:smallCaps/>
                <w:color w:val="000000" w:themeColor="text1"/>
                <w:sz w:val="22"/>
              </w:rPr>
            </w:pPr>
            <w:r w:rsidRPr="00A740E3">
              <w:rPr>
                <w:rStyle w:val="Odwoaniedelikatne"/>
                <w:rFonts w:cs="Arial"/>
                <w:color w:val="000000" w:themeColor="text1"/>
                <w:sz w:val="22"/>
                <w:u w:val="none"/>
              </w:rPr>
              <w:t>netto</w:t>
            </w:r>
          </w:p>
        </w:tc>
        <w:tc>
          <w:tcPr>
            <w:tcW w:w="2671" w:type="dxa"/>
            <w:vAlign w:val="center"/>
          </w:tcPr>
          <w:p w14:paraId="1E7ACA5B" w14:textId="77777777" w:rsidR="00A915DD" w:rsidRPr="00A740E3" w:rsidRDefault="00A915DD" w:rsidP="00A740E3">
            <w:pPr>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2 755,10</w:t>
            </w:r>
          </w:p>
        </w:tc>
        <w:tc>
          <w:tcPr>
            <w:tcW w:w="2841" w:type="dxa"/>
            <w:vAlign w:val="center"/>
          </w:tcPr>
          <w:p w14:paraId="67B1CA5D" w14:textId="77777777" w:rsidR="00A915DD" w:rsidRPr="00A740E3" w:rsidRDefault="00A915DD" w:rsidP="00A740E3">
            <w:pPr>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2 755,10</w:t>
            </w:r>
          </w:p>
        </w:tc>
      </w:tr>
      <w:tr w:rsidR="00F950F7" w:rsidRPr="00A740E3" w14:paraId="7D820E77" w14:textId="77777777" w:rsidTr="00A740E3">
        <w:trPr>
          <w:trHeight w:val="313"/>
        </w:trPr>
        <w:tc>
          <w:tcPr>
            <w:cnfStyle w:val="001000000000" w:firstRow="0" w:lastRow="0" w:firstColumn="1" w:lastColumn="0" w:oddVBand="0" w:evenVBand="0" w:oddHBand="0" w:evenHBand="0" w:firstRowFirstColumn="0" w:firstRowLastColumn="0" w:lastRowFirstColumn="0" w:lastRowLastColumn="0"/>
            <w:tcW w:w="2603" w:type="dxa"/>
            <w:vMerge w:val="restart"/>
            <w:tcBorders>
              <w:left w:val="none" w:sz="0" w:space="0" w:color="auto"/>
            </w:tcBorders>
            <w:vAlign w:val="center"/>
          </w:tcPr>
          <w:p w14:paraId="5649076B" w14:textId="2DEA16D4" w:rsidR="00A915DD" w:rsidRPr="00A740E3" w:rsidRDefault="00A915DD" w:rsidP="00A740E3">
            <w:pPr>
              <w:jc w:val="center"/>
              <w:rPr>
                <w:rStyle w:val="Odwoaniedelikatne"/>
                <w:rFonts w:cs="Arial"/>
                <w:color w:val="000000" w:themeColor="text1"/>
                <w:sz w:val="22"/>
                <w:u w:val="none"/>
              </w:rPr>
            </w:pPr>
            <w:r w:rsidRPr="00A740E3">
              <w:rPr>
                <w:rStyle w:val="Odwoaniedelikatne"/>
                <w:rFonts w:cs="Arial"/>
                <w:color w:val="000000" w:themeColor="text1"/>
                <w:sz w:val="22"/>
                <w:u w:val="none"/>
              </w:rPr>
              <w:t xml:space="preserve">w okresie odbywania szkolenia </w:t>
            </w:r>
            <w:r w:rsidR="00F22927" w:rsidRPr="00A740E3">
              <w:rPr>
                <w:rStyle w:val="Odwoaniedelikatne"/>
                <w:rFonts w:cs="Arial"/>
                <w:color w:val="000000" w:themeColor="text1"/>
                <w:sz w:val="22"/>
                <w:u w:val="none"/>
              </w:rPr>
              <w:t xml:space="preserve">(150 </w:t>
            </w:r>
            <w:r w:rsidRPr="00A740E3">
              <w:rPr>
                <w:rStyle w:val="Odwoaniedelikatne"/>
                <w:rFonts w:cs="Arial"/>
                <w:color w:val="000000" w:themeColor="text1"/>
                <w:sz w:val="22"/>
                <w:u w:val="none"/>
              </w:rPr>
              <w:t>godzin szkolenia)</w:t>
            </w:r>
          </w:p>
        </w:tc>
        <w:tc>
          <w:tcPr>
            <w:tcW w:w="1229" w:type="dxa"/>
            <w:vAlign w:val="center"/>
          </w:tcPr>
          <w:p w14:paraId="65989B91" w14:textId="7A118BAF" w:rsidR="00A915DD" w:rsidRPr="00A740E3" w:rsidRDefault="00A915DD" w:rsidP="00A740E3">
            <w:pPr>
              <w:jc w:val="center"/>
              <w:cnfStyle w:val="000000000000" w:firstRow="0" w:lastRow="0" w:firstColumn="0" w:lastColumn="0" w:oddVBand="0" w:evenVBand="0" w:oddHBand="0" w:evenHBand="0" w:firstRowFirstColumn="0" w:firstRowLastColumn="0" w:lastRowFirstColumn="0" w:lastRowLastColumn="0"/>
              <w:rPr>
                <w:sz w:val="22"/>
              </w:rPr>
            </w:pPr>
            <w:r w:rsidRPr="00A740E3">
              <w:rPr>
                <w:rStyle w:val="Odwoaniedelikatne"/>
                <w:rFonts w:cs="Arial"/>
                <w:color w:val="000000" w:themeColor="text1"/>
                <w:sz w:val="22"/>
                <w:u w:val="none"/>
              </w:rPr>
              <w:t>brutto</w:t>
            </w:r>
          </w:p>
        </w:tc>
        <w:tc>
          <w:tcPr>
            <w:tcW w:w="2671" w:type="dxa"/>
            <w:vAlign w:val="center"/>
          </w:tcPr>
          <w:p w14:paraId="2A950263" w14:textId="77777777" w:rsidR="00A915DD" w:rsidRPr="00A740E3" w:rsidRDefault="00A915DD" w:rsidP="00A740E3">
            <w:pPr>
              <w:jc w:val="center"/>
              <w:cnfStyle w:val="000000000000" w:firstRow="0" w:lastRow="0" w:firstColumn="0" w:lastColumn="0" w:oddVBand="0" w:evenVBand="0" w:oddHBand="0"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2 066,30</w:t>
            </w:r>
          </w:p>
        </w:tc>
        <w:tc>
          <w:tcPr>
            <w:tcW w:w="2841" w:type="dxa"/>
            <w:vAlign w:val="center"/>
          </w:tcPr>
          <w:p w14:paraId="31895B58" w14:textId="77777777" w:rsidR="00A915DD" w:rsidRPr="00A740E3" w:rsidRDefault="00A915DD" w:rsidP="00A740E3">
            <w:pPr>
              <w:jc w:val="center"/>
              <w:cnfStyle w:val="000000000000" w:firstRow="0" w:lastRow="0" w:firstColumn="0" w:lastColumn="0" w:oddVBand="0" w:evenVBand="0" w:oddHBand="0"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2 066,30</w:t>
            </w:r>
          </w:p>
        </w:tc>
      </w:tr>
      <w:tr w:rsidR="00F950F7" w:rsidRPr="00A740E3" w14:paraId="54B62C24" w14:textId="77777777" w:rsidTr="00A740E3">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603" w:type="dxa"/>
            <w:vMerge/>
            <w:tcBorders>
              <w:left w:val="none" w:sz="0" w:space="0" w:color="auto"/>
            </w:tcBorders>
            <w:vAlign w:val="center"/>
          </w:tcPr>
          <w:p w14:paraId="0171E0B9" w14:textId="77777777" w:rsidR="00A915DD" w:rsidRPr="00A740E3" w:rsidRDefault="00A915DD" w:rsidP="00A740E3">
            <w:pPr>
              <w:jc w:val="center"/>
              <w:rPr>
                <w:rStyle w:val="Odwoaniedelikatne"/>
                <w:rFonts w:cs="Arial"/>
                <w:color w:val="000000" w:themeColor="text1"/>
                <w:sz w:val="22"/>
                <w:u w:val="none"/>
              </w:rPr>
            </w:pPr>
          </w:p>
        </w:tc>
        <w:tc>
          <w:tcPr>
            <w:tcW w:w="1229" w:type="dxa"/>
            <w:vAlign w:val="center"/>
          </w:tcPr>
          <w:p w14:paraId="4631CB46" w14:textId="0E28A752" w:rsidR="00A915DD" w:rsidRPr="00A740E3" w:rsidRDefault="00A915DD" w:rsidP="00A740E3">
            <w:pPr>
              <w:jc w:val="center"/>
              <w:cnfStyle w:val="000000100000" w:firstRow="0" w:lastRow="0" w:firstColumn="0" w:lastColumn="0" w:oddVBand="0" w:evenVBand="0" w:oddHBand="1" w:evenHBand="0" w:firstRowFirstColumn="0" w:firstRowLastColumn="0" w:lastRowFirstColumn="0" w:lastRowLastColumn="0"/>
              <w:rPr>
                <w:rFonts w:cs="Arial"/>
                <w:smallCaps/>
                <w:color w:val="000000" w:themeColor="text1"/>
                <w:sz w:val="22"/>
              </w:rPr>
            </w:pPr>
            <w:r w:rsidRPr="00A740E3">
              <w:rPr>
                <w:rStyle w:val="Odwoaniedelikatne"/>
                <w:rFonts w:cs="Arial"/>
                <w:color w:val="000000" w:themeColor="text1"/>
                <w:sz w:val="22"/>
                <w:u w:val="none"/>
              </w:rPr>
              <w:t>netto</w:t>
            </w:r>
          </w:p>
        </w:tc>
        <w:tc>
          <w:tcPr>
            <w:tcW w:w="2671" w:type="dxa"/>
            <w:vAlign w:val="center"/>
          </w:tcPr>
          <w:p w14:paraId="7F501BBC" w14:textId="77777777" w:rsidR="00A915DD" w:rsidRPr="00A740E3" w:rsidRDefault="00A915DD" w:rsidP="00A740E3">
            <w:pPr>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w zależności od godzin szkolenia</w:t>
            </w:r>
          </w:p>
        </w:tc>
        <w:tc>
          <w:tcPr>
            <w:tcW w:w="2841" w:type="dxa"/>
            <w:vAlign w:val="center"/>
          </w:tcPr>
          <w:p w14:paraId="3F44FD4C" w14:textId="77777777" w:rsidR="00A915DD" w:rsidRPr="00A740E3" w:rsidRDefault="00A915DD" w:rsidP="00A740E3">
            <w:pPr>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 xml:space="preserve">w zależności </w:t>
            </w:r>
            <w:r w:rsidRPr="00A740E3">
              <w:rPr>
                <w:rStyle w:val="Odwoaniedelikatne"/>
                <w:rFonts w:cs="Arial"/>
                <w:b/>
                <w:color w:val="000000" w:themeColor="text1"/>
                <w:sz w:val="22"/>
                <w:u w:val="none"/>
              </w:rPr>
              <w:br/>
              <w:t>od godzin szkolenia</w:t>
            </w:r>
          </w:p>
        </w:tc>
      </w:tr>
      <w:tr w:rsidR="00F950F7" w:rsidRPr="00A740E3" w14:paraId="51B1DBB2" w14:textId="77777777" w:rsidTr="00A740E3">
        <w:trPr>
          <w:trHeight w:val="419"/>
        </w:trPr>
        <w:tc>
          <w:tcPr>
            <w:cnfStyle w:val="001000000000" w:firstRow="0" w:lastRow="0" w:firstColumn="1" w:lastColumn="0" w:oddVBand="0" w:evenVBand="0" w:oddHBand="0" w:evenHBand="0" w:firstRowFirstColumn="0" w:firstRowLastColumn="0" w:lastRowFirstColumn="0" w:lastRowLastColumn="0"/>
            <w:tcW w:w="2603" w:type="dxa"/>
            <w:tcBorders>
              <w:left w:val="none" w:sz="0" w:space="0" w:color="auto"/>
            </w:tcBorders>
            <w:vAlign w:val="center"/>
          </w:tcPr>
          <w:p w14:paraId="5A24C793" w14:textId="061B9BCB" w:rsidR="00A915DD" w:rsidRPr="00A740E3" w:rsidRDefault="00F22927" w:rsidP="00A740E3">
            <w:pPr>
              <w:jc w:val="center"/>
              <w:rPr>
                <w:rStyle w:val="Odwoaniedelikatne"/>
                <w:rFonts w:cs="Arial"/>
                <w:color w:val="000000" w:themeColor="text1"/>
                <w:sz w:val="22"/>
                <w:u w:val="none"/>
              </w:rPr>
            </w:pPr>
            <w:r w:rsidRPr="00A740E3">
              <w:rPr>
                <w:rStyle w:val="Odwoaniedelikatne"/>
                <w:rFonts w:cs="Arial"/>
                <w:color w:val="000000" w:themeColor="text1"/>
                <w:sz w:val="22"/>
                <w:u w:val="none"/>
              </w:rPr>
              <w:t>dodatek aktywizacyjny</w:t>
            </w:r>
          </w:p>
        </w:tc>
        <w:tc>
          <w:tcPr>
            <w:tcW w:w="1229" w:type="dxa"/>
            <w:vAlign w:val="center"/>
          </w:tcPr>
          <w:p w14:paraId="79D34F90" w14:textId="4D3DAB18" w:rsidR="00A915DD" w:rsidRPr="00A740E3" w:rsidRDefault="00A915DD" w:rsidP="00A740E3">
            <w:pPr>
              <w:jc w:val="center"/>
              <w:cnfStyle w:val="000000000000" w:firstRow="0" w:lastRow="0" w:firstColumn="0" w:lastColumn="0" w:oddVBand="0" w:evenVBand="0" w:oddHBand="0" w:evenHBand="0" w:firstRowFirstColumn="0" w:firstRowLastColumn="0" w:lastRowFirstColumn="0" w:lastRowLastColumn="0"/>
              <w:rPr>
                <w:sz w:val="22"/>
              </w:rPr>
            </w:pPr>
            <w:r w:rsidRPr="00A740E3">
              <w:rPr>
                <w:rStyle w:val="Odwoaniedelikatne"/>
                <w:rFonts w:cs="Arial"/>
                <w:color w:val="000000" w:themeColor="text1"/>
                <w:sz w:val="22"/>
                <w:u w:val="none"/>
              </w:rPr>
              <w:t>brutto</w:t>
            </w:r>
          </w:p>
        </w:tc>
        <w:tc>
          <w:tcPr>
            <w:tcW w:w="2671" w:type="dxa"/>
            <w:vAlign w:val="center"/>
          </w:tcPr>
          <w:p w14:paraId="3AA04DA9" w14:textId="77777777" w:rsidR="00A915DD" w:rsidRPr="00A740E3" w:rsidRDefault="00A915DD" w:rsidP="00A740E3">
            <w:pPr>
              <w:jc w:val="center"/>
              <w:cnfStyle w:val="000000000000" w:firstRow="0" w:lastRow="0" w:firstColumn="0" w:lastColumn="0" w:oddVBand="0" w:evenVBand="0" w:oddHBand="0"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861,00</w:t>
            </w:r>
          </w:p>
        </w:tc>
        <w:tc>
          <w:tcPr>
            <w:tcW w:w="2841" w:type="dxa"/>
            <w:vAlign w:val="center"/>
          </w:tcPr>
          <w:p w14:paraId="7485F26B" w14:textId="77777777" w:rsidR="00A915DD" w:rsidRPr="00A740E3" w:rsidRDefault="00A915DD" w:rsidP="00A740E3">
            <w:pPr>
              <w:jc w:val="center"/>
              <w:cnfStyle w:val="000000000000" w:firstRow="0" w:lastRow="0" w:firstColumn="0" w:lastColumn="0" w:oddVBand="0" w:evenVBand="0" w:oddHBand="0"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w:t>
            </w:r>
          </w:p>
        </w:tc>
      </w:tr>
      <w:tr w:rsidR="00F950F7" w:rsidRPr="00A740E3" w14:paraId="0C05FB1E" w14:textId="77777777" w:rsidTr="00A740E3">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603" w:type="dxa"/>
            <w:tcBorders>
              <w:left w:val="none" w:sz="0" w:space="0" w:color="auto"/>
              <w:bottom w:val="none" w:sz="0" w:space="0" w:color="auto"/>
            </w:tcBorders>
            <w:vAlign w:val="center"/>
          </w:tcPr>
          <w:p w14:paraId="2F603FC7" w14:textId="775CDD30" w:rsidR="00A915DD" w:rsidRPr="00A740E3" w:rsidRDefault="00A915DD" w:rsidP="00A740E3">
            <w:pPr>
              <w:jc w:val="center"/>
              <w:rPr>
                <w:rStyle w:val="Odwoaniedelikatne"/>
                <w:rFonts w:cs="Arial"/>
                <w:color w:val="000000" w:themeColor="text1"/>
                <w:sz w:val="22"/>
                <w:u w:val="none"/>
              </w:rPr>
            </w:pPr>
            <w:r w:rsidRPr="00A740E3">
              <w:rPr>
                <w:rStyle w:val="Odwoaniedelikatne"/>
                <w:rFonts w:cs="Arial"/>
                <w:color w:val="000000" w:themeColor="text1"/>
                <w:sz w:val="22"/>
                <w:u w:val="none"/>
              </w:rPr>
              <w:t>studia podyplomowe</w:t>
            </w:r>
          </w:p>
        </w:tc>
        <w:tc>
          <w:tcPr>
            <w:tcW w:w="1229" w:type="dxa"/>
            <w:vAlign w:val="center"/>
          </w:tcPr>
          <w:p w14:paraId="1A7B7D9A" w14:textId="77777777" w:rsidR="00A915DD" w:rsidRPr="00A740E3" w:rsidRDefault="00A915DD" w:rsidP="00A740E3">
            <w:pPr>
              <w:jc w:val="center"/>
              <w:cnfStyle w:val="000000100000" w:firstRow="0" w:lastRow="0" w:firstColumn="0" w:lastColumn="0" w:oddVBand="0" w:evenVBand="0" w:oddHBand="1" w:evenHBand="0" w:firstRowFirstColumn="0" w:firstRowLastColumn="0" w:lastRowFirstColumn="0" w:lastRowLastColumn="0"/>
              <w:rPr>
                <w:rStyle w:val="Odwoaniedelikatne"/>
                <w:rFonts w:cs="Arial"/>
                <w:color w:val="000000" w:themeColor="text1"/>
                <w:sz w:val="22"/>
                <w:u w:val="none"/>
              </w:rPr>
            </w:pPr>
            <w:r w:rsidRPr="00A740E3">
              <w:rPr>
                <w:rStyle w:val="Odwoaniedelikatne"/>
                <w:rFonts w:cs="Arial"/>
                <w:color w:val="000000" w:themeColor="text1"/>
                <w:sz w:val="22"/>
                <w:u w:val="none"/>
              </w:rPr>
              <w:t>brutto</w:t>
            </w:r>
          </w:p>
        </w:tc>
        <w:tc>
          <w:tcPr>
            <w:tcW w:w="2671" w:type="dxa"/>
            <w:vAlign w:val="center"/>
          </w:tcPr>
          <w:p w14:paraId="0E8E3B4A" w14:textId="77777777" w:rsidR="00A915DD" w:rsidRPr="00A740E3" w:rsidRDefault="00A915DD" w:rsidP="00A740E3">
            <w:pPr>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344,40</w:t>
            </w:r>
          </w:p>
        </w:tc>
        <w:tc>
          <w:tcPr>
            <w:tcW w:w="2841" w:type="dxa"/>
            <w:vAlign w:val="center"/>
          </w:tcPr>
          <w:p w14:paraId="6FAE47D0" w14:textId="77777777" w:rsidR="00A915DD" w:rsidRPr="00A740E3" w:rsidRDefault="00A915DD" w:rsidP="00A740E3">
            <w:pPr>
              <w:jc w:val="center"/>
              <w:cnfStyle w:val="000000100000" w:firstRow="0" w:lastRow="0" w:firstColumn="0" w:lastColumn="0" w:oddVBand="0" w:evenVBand="0" w:oddHBand="1" w:evenHBand="0" w:firstRowFirstColumn="0" w:firstRowLastColumn="0" w:lastRowFirstColumn="0" w:lastRowLastColumn="0"/>
              <w:rPr>
                <w:rStyle w:val="Odwoaniedelikatne"/>
                <w:rFonts w:cs="Arial"/>
                <w:b/>
                <w:color w:val="000000" w:themeColor="text1"/>
                <w:sz w:val="22"/>
                <w:u w:val="none"/>
              </w:rPr>
            </w:pPr>
            <w:r w:rsidRPr="00A740E3">
              <w:rPr>
                <w:rStyle w:val="Odwoaniedelikatne"/>
                <w:rFonts w:cs="Arial"/>
                <w:b/>
                <w:color w:val="000000" w:themeColor="text1"/>
                <w:sz w:val="22"/>
                <w:u w:val="none"/>
              </w:rPr>
              <w:t>-</w:t>
            </w:r>
          </w:p>
        </w:tc>
      </w:tr>
    </w:tbl>
    <w:p w14:paraId="4A7C42CC" w14:textId="77777777" w:rsidR="00A740E3" w:rsidRDefault="00A740E3" w:rsidP="00A740E3">
      <w:pPr>
        <w:pStyle w:val="NormalnyWeb"/>
        <w:spacing w:before="0" w:after="0" w:line="360" w:lineRule="auto"/>
        <w:jc w:val="both"/>
        <w:rPr>
          <w:rFonts w:ascii="Arial" w:hAnsi="Arial"/>
        </w:rPr>
      </w:pPr>
    </w:p>
    <w:p w14:paraId="676BA370" w14:textId="532109F6" w:rsidR="00A915DD" w:rsidRPr="00F86A89" w:rsidRDefault="00A915DD" w:rsidP="00A915DD">
      <w:pPr>
        <w:pStyle w:val="NormalnyWeb"/>
        <w:spacing w:before="0" w:after="0" w:line="360" w:lineRule="auto"/>
        <w:ind w:firstLine="708"/>
        <w:jc w:val="both"/>
        <w:rPr>
          <w:rFonts w:ascii="Arial" w:hAnsi="Arial"/>
        </w:rPr>
      </w:pPr>
      <w:r>
        <w:rPr>
          <w:rFonts w:ascii="Arial" w:hAnsi="Arial"/>
        </w:rPr>
        <w:t xml:space="preserve">Ogółem w  2025 r. </w:t>
      </w:r>
      <w:r w:rsidRPr="003F763B">
        <w:rPr>
          <w:rFonts w:ascii="Arial" w:hAnsi="Arial"/>
        </w:rPr>
        <w:t xml:space="preserve">wydano </w:t>
      </w:r>
      <w:r>
        <w:rPr>
          <w:rFonts w:ascii="Arial" w:hAnsi="Arial"/>
          <w:b/>
          <w:bCs/>
        </w:rPr>
        <w:t xml:space="preserve">9 889 </w:t>
      </w:r>
      <w:r>
        <w:rPr>
          <w:rFonts w:ascii="Arial" w:hAnsi="Arial"/>
        </w:rPr>
        <w:t xml:space="preserve">decyzji administracyjnych i </w:t>
      </w:r>
      <w:r>
        <w:rPr>
          <w:rFonts w:ascii="Arial" w:hAnsi="Arial"/>
          <w:b/>
          <w:bCs/>
        </w:rPr>
        <w:t>4</w:t>
      </w:r>
      <w:r w:rsidR="004F166D">
        <w:rPr>
          <w:rFonts w:ascii="Arial" w:hAnsi="Arial"/>
          <w:b/>
          <w:bCs/>
        </w:rPr>
        <w:t xml:space="preserve"> </w:t>
      </w:r>
      <w:r>
        <w:rPr>
          <w:rFonts w:ascii="Arial" w:hAnsi="Arial"/>
          <w:b/>
          <w:bCs/>
        </w:rPr>
        <w:t xml:space="preserve">287 </w:t>
      </w:r>
      <w:r>
        <w:rPr>
          <w:rFonts w:ascii="Arial" w:hAnsi="Arial" w:cs="Arial"/>
        </w:rPr>
        <w:t>zaświadczeń w tym:</w:t>
      </w:r>
    </w:p>
    <w:p w14:paraId="2769EBBC" w14:textId="77777777" w:rsidR="00A915DD" w:rsidRDefault="00A915DD" w:rsidP="00A915DD">
      <w:pPr>
        <w:pStyle w:val="Domylne"/>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eastAsia="Arial" w:hAnsi="Arial" w:cs="Arial"/>
          <w:b/>
          <w:bCs/>
          <w:sz w:val="24"/>
          <w:szCs w:val="24"/>
        </w:rPr>
      </w:pPr>
      <w:r>
        <w:rPr>
          <w:rFonts w:ascii="Arial" w:hAnsi="Arial" w:cs="Arial"/>
          <w:sz w:val="24"/>
          <w:szCs w:val="24"/>
        </w:rPr>
        <w:t xml:space="preserve">poprzez platformę SEPI – </w:t>
      </w:r>
      <w:r>
        <w:rPr>
          <w:rFonts w:ascii="Arial" w:hAnsi="Arial" w:cs="Arial"/>
          <w:b/>
          <w:sz w:val="24"/>
          <w:szCs w:val="24"/>
        </w:rPr>
        <w:t>525</w:t>
      </w:r>
      <w:r>
        <w:rPr>
          <w:rFonts w:ascii="Arial" w:hAnsi="Arial" w:cs="Arial"/>
          <w:sz w:val="24"/>
          <w:szCs w:val="24"/>
        </w:rPr>
        <w:t>;</w:t>
      </w:r>
    </w:p>
    <w:p w14:paraId="2585624A" w14:textId="31D4FE00" w:rsidR="00A915DD" w:rsidRDefault="00A915DD" w:rsidP="00A915DD">
      <w:pPr>
        <w:pStyle w:val="Domylne"/>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eastAsia="Arial" w:hAnsi="Arial" w:cs="Arial"/>
          <w:b/>
          <w:bCs/>
          <w:sz w:val="24"/>
          <w:szCs w:val="24"/>
        </w:rPr>
      </w:pPr>
      <w:r>
        <w:rPr>
          <w:rFonts w:ascii="Arial" w:hAnsi="Arial" w:cs="Arial"/>
          <w:sz w:val="24"/>
          <w:szCs w:val="24"/>
        </w:rPr>
        <w:t>dla osób bezrobotnych –</w:t>
      </w:r>
      <w:r>
        <w:rPr>
          <w:rFonts w:ascii="Arial" w:hAnsi="Arial" w:cs="Arial"/>
          <w:b/>
          <w:sz w:val="24"/>
          <w:szCs w:val="24"/>
        </w:rPr>
        <w:t xml:space="preserve"> 3</w:t>
      </w:r>
      <w:r w:rsidR="004F166D">
        <w:rPr>
          <w:rFonts w:ascii="Arial" w:hAnsi="Arial" w:cs="Arial"/>
          <w:b/>
          <w:sz w:val="24"/>
          <w:szCs w:val="24"/>
        </w:rPr>
        <w:t xml:space="preserve"> </w:t>
      </w:r>
      <w:r>
        <w:rPr>
          <w:rFonts w:ascii="Arial" w:hAnsi="Arial" w:cs="Arial"/>
          <w:b/>
          <w:sz w:val="24"/>
          <w:szCs w:val="24"/>
        </w:rPr>
        <w:t>135</w:t>
      </w:r>
      <w:r>
        <w:rPr>
          <w:rFonts w:ascii="Arial" w:hAnsi="Arial" w:cs="Arial"/>
          <w:sz w:val="24"/>
          <w:szCs w:val="24"/>
        </w:rPr>
        <w:t>;</w:t>
      </w:r>
    </w:p>
    <w:p w14:paraId="0918864E" w14:textId="77777777" w:rsidR="00A915DD" w:rsidRDefault="00A915DD" w:rsidP="00A915DD">
      <w:pPr>
        <w:pStyle w:val="Domylne"/>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eastAsia="Arial" w:hAnsi="Arial" w:cs="Arial"/>
          <w:b/>
          <w:bCs/>
          <w:sz w:val="24"/>
          <w:szCs w:val="24"/>
        </w:rPr>
      </w:pPr>
      <w:r>
        <w:rPr>
          <w:rFonts w:ascii="Arial" w:hAnsi="Arial" w:cs="Arial"/>
          <w:sz w:val="24"/>
          <w:szCs w:val="24"/>
          <w:lang w:val="pt-PT"/>
        </w:rPr>
        <w:t>do cel</w:t>
      </w:r>
      <w:r>
        <w:rPr>
          <w:rFonts w:ascii="Arial" w:hAnsi="Arial" w:cs="Arial"/>
          <w:sz w:val="24"/>
          <w:szCs w:val="24"/>
        </w:rPr>
        <w:t xml:space="preserve">ów emerytalno-rentowych (RP 7) – </w:t>
      </w:r>
      <w:r>
        <w:rPr>
          <w:rFonts w:ascii="Arial" w:hAnsi="Arial" w:cs="Arial"/>
          <w:b/>
          <w:sz w:val="24"/>
          <w:szCs w:val="24"/>
        </w:rPr>
        <w:t>275</w:t>
      </w:r>
      <w:r>
        <w:rPr>
          <w:rFonts w:ascii="Arial" w:hAnsi="Arial" w:cs="Arial"/>
          <w:sz w:val="24"/>
          <w:szCs w:val="24"/>
        </w:rPr>
        <w:t>;</w:t>
      </w:r>
    </w:p>
    <w:p w14:paraId="3D96FF71" w14:textId="077EC5F9" w:rsidR="0063754F" w:rsidRPr="00A740E3" w:rsidRDefault="00A915DD" w:rsidP="00757151">
      <w:pPr>
        <w:pStyle w:val="Domylne"/>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eastAsia="Arial" w:hAnsi="Arial" w:cs="Arial"/>
          <w:b/>
          <w:bCs/>
          <w:sz w:val="24"/>
          <w:szCs w:val="24"/>
        </w:rPr>
      </w:pPr>
      <w:r>
        <w:rPr>
          <w:rFonts w:ascii="Arial" w:hAnsi="Arial" w:cs="Arial"/>
          <w:sz w:val="24"/>
          <w:szCs w:val="24"/>
        </w:rPr>
        <w:t>dla organów i instytucji</w:t>
      </w:r>
      <w:r w:rsidR="00A67397">
        <w:rPr>
          <w:rFonts w:ascii="Arial" w:hAnsi="Arial" w:cs="Arial"/>
          <w:sz w:val="24"/>
          <w:szCs w:val="24"/>
        </w:rPr>
        <w:t>:</w:t>
      </w:r>
      <w:r>
        <w:rPr>
          <w:rFonts w:ascii="Arial" w:hAnsi="Arial" w:cs="Arial"/>
          <w:sz w:val="24"/>
          <w:szCs w:val="24"/>
        </w:rPr>
        <w:t xml:space="preserve"> sądy, komornicy, komendy policji, OPS, PIP, ZUS - </w:t>
      </w:r>
      <w:r>
        <w:rPr>
          <w:rFonts w:ascii="Arial" w:hAnsi="Arial" w:cs="Arial"/>
          <w:sz w:val="24"/>
          <w:szCs w:val="24"/>
        </w:rPr>
        <w:br/>
      </w:r>
      <w:r>
        <w:rPr>
          <w:rFonts w:ascii="Arial" w:hAnsi="Arial" w:cs="Arial"/>
          <w:b/>
          <w:sz w:val="24"/>
          <w:szCs w:val="24"/>
        </w:rPr>
        <w:t>352</w:t>
      </w:r>
      <w:r>
        <w:rPr>
          <w:rFonts w:ascii="Arial" w:hAnsi="Arial" w:cs="Arial"/>
          <w:sz w:val="24"/>
          <w:szCs w:val="24"/>
        </w:rPr>
        <w:t xml:space="preserve"> zaświadczeń.</w:t>
      </w:r>
    </w:p>
    <w:p w14:paraId="501CB699" w14:textId="77777777" w:rsidR="00A740E3" w:rsidRPr="001D54C6" w:rsidRDefault="00A740E3" w:rsidP="00A740E3">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Arial" w:eastAsia="Arial" w:hAnsi="Arial" w:cs="Arial"/>
          <w:b/>
          <w:bCs/>
          <w:sz w:val="24"/>
          <w:szCs w:val="24"/>
        </w:rPr>
      </w:pPr>
    </w:p>
    <w:p w14:paraId="782E6ABE" w14:textId="51329596" w:rsidR="0063754F" w:rsidRDefault="00757151" w:rsidP="00757151">
      <w:pPr>
        <w:pStyle w:val="Nagwek1"/>
        <w:spacing w:after="240"/>
        <w:jc w:val="both"/>
        <w:rPr>
          <w:sz w:val="28"/>
          <w:szCs w:val="24"/>
        </w:rPr>
      </w:pPr>
      <w:bookmarkStart w:id="19" w:name="_Toc226718935"/>
      <w:r w:rsidRPr="00487BC5">
        <w:rPr>
          <w:rStyle w:val="Odwoanieintensywne"/>
          <w:rFonts w:cs="Arial"/>
          <w:b/>
          <w:color w:val="000000" w:themeColor="text1"/>
          <w:sz w:val="28"/>
          <w:szCs w:val="24"/>
          <w:u w:val="none"/>
        </w:rPr>
        <w:lastRenderedPageBreak/>
        <w:t>II</w:t>
      </w:r>
      <w:r w:rsidR="00BE6EA9" w:rsidRPr="00487BC5">
        <w:rPr>
          <w:rStyle w:val="Odwoanieintensywne"/>
          <w:rFonts w:cs="Arial"/>
          <w:color w:val="000000" w:themeColor="text1"/>
          <w:sz w:val="28"/>
          <w:szCs w:val="24"/>
          <w:u w:val="none"/>
        </w:rPr>
        <w:t xml:space="preserve"> - </w:t>
      </w:r>
      <w:r w:rsidRPr="00487BC5">
        <w:rPr>
          <w:sz w:val="28"/>
          <w:szCs w:val="24"/>
        </w:rPr>
        <w:t>Pośrednictwo pracy i poradnictwo zawodowe</w:t>
      </w:r>
      <w:bookmarkEnd w:id="19"/>
    </w:p>
    <w:p w14:paraId="556D2F71" w14:textId="15A468C6" w:rsidR="00EF140E" w:rsidRDefault="00EF140E" w:rsidP="00EF140E">
      <w:pPr>
        <w:ind w:firstLine="708"/>
        <w:jc w:val="both"/>
        <w:rPr>
          <w:rFonts w:eastAsia="Calibri" w:cs="Arial"/>
          <w:szCs w:val="24"/>
        </w:rPr>
      </w:pPr>
      <w:r w:rsidRPr="004A4CFE">
        <w:rPr>
          <w:rFonts w:eastAsia="Calibri" w:cs="Arial"/>
          <w:szCs w:val="24"/>
        </w:rPr>
        <w:t xml:space="preserve">Pośrednictwo pracy jest jedną z podstawowych </w:t>
      </w:r>
      <w:r>
        <w:rPr>
          <w:rFonts w:eastAsia="Calibri" w:cs="Arial"/>
          <w:szCs w:val="24"/>
        </w:rPr>
        <w:t>form pomocy</w:t>
      </w:r>
      <w:r w:rsidRPr="004A4CFE">
        <w:rPr>
          <w:rFonts w:eastAsia="Calibri" w:cs="Arial"/>
          <w:szCs w:val="24"/>
        </w:rPr>
        <w:t xml:space="preserve">, realizowaną przez doradców </w:t>
      </w:r>
      <w:r>
        <w:rPr>
          <w:rFonts w:eastAsia="Calibri" w:cs="Arial"/>
          <w:szCs w:val="24"/>
        </w:rPr>
        <w:t xml:space="preserve">ds. zatrudnienia </w:t>
      </w:r>
      <w:r w:rsidRPr="004A4CFE">
        <w:rPr>
          <w:rFonts w:eastAsia="Calibri" w:cs="Arial"/>
          <w:szCs w:val="24"/>
        </w:rPr>
        <w:t xml:space="preserve">na rzecz aktywizacji zawodowej osób bezrobotnych, poszukujących pracy i pracodawców. </w:t>
      </w:r>
      <w:r>
        <w:rPr>
          <w:rFonts w:eastAsia="Calibri" w:cs="Arial"/>
          <w:szCs w:val="24"/>
        </w:rPr>
        <w:t>Doradcy ds. zatrudnienia</w:t>
      </w:r>
      <w:r w:rsidRPr="004A4CFE">
        <w:rPr>
          <w:rFonts w:eastAsia="Calibri" w:cs="Arial"/>
          <w:szCs w:val="24"/>
        </w:rPr>
        <w:t xml:space="preserve">  podejmowali oraz utrzymywali kontakty z zarejestrowanymi osobami bezrobotnymi oraz poszukującymi pracy. W 2025</w:t>
      </w:r>
      <w:r>
        <w:rPr>
          <w:rFonts w:eastAsia="Calibri" w:cs="Arial"/>
          <w:szCs w:val="24"/>
        </w:rPr>
        <w:t xml:space="preserve"> </w:t>
      </w:r>
      <w:r w:rsidRPr="004A4CFE">
        <w:rPr>
          <w:rFonts w:eastAsia="Calibri" w:cs="Arial"/>
          <w:szCs w:val="24"/>
        </w:rPr>
        <w:t xml:space="preserve">r. udokumentowano </w:t>
      </w:r>
      <w:r w:rsidRPr="004A4CFE">
        <w:rPr>
          <w:rFonts w:eastAsia="Calibri" w:cs="Arial"/>
          <w:b/>
          <w:bCs/>
          <w:szCs w:val="24"/>
        </w:rPr>
        <w:t>29</w:t>
      </w:r>
      <w:r>
        <w:rPr>
          <w:rFonts w:eastAsia="Calibri" w:cs="Arial"/>
          <w:b/>
          <w:bCs/>
          <w:szCs w:val="24"/>
        </w:rPr>
        <w:t xml:space="preserve"> </w:t>
      </w:r>
      <w:r w:rsidRPr="004A4CFE">
        <w:rPr>
          <w:rFonts w:eastAsia="Calibri" w:cs="Arial"/>
          <w:b/>
          <w:bCs/>
          <w:szCs w:val="24"/>
        </w:rPr>
        <w:t>335</w:t>
      </w:r>
      <w:r w:rsidRPr="004A4CFE">
        <w:rPr>
          <w:rFonts w:eastAsia="Calibri" w:cs="Arial"/>
          <w:szCs w:val="24"/>
        </w:rPr>
        <w:t xml:space="preserve"> kontaktów. Każdy doradca wspólnie </w:t>
      </w:r>
      <w:r w:rsidR="00A740E3">
        <w:rPr>
          <w:rFonts w:eastAsia="Calibri" w:cs="Arial"/>
          <w:szCs w:val="24"/>
        </w:rPr>
        <w:br/>
      </w:r>
      <w:r w:rsidRPr="004A4CFE">
        <w:rPr>
          <w:rFonts w:eastAsia="Calibri" w:cs="Arial"/>
          <w:szCs w:val="24"/>
        </w:rPr>
        <w:t xml:space="preserve">z osobą bezrobotną przeprowadza „Kwestionariusz Wywiadu” oraz tworzy Indywidualny Plan Działania. </w:t>
      </w:r>
    </w:p>
    <w:p w14:paraId="01B66269" w14:textId="58C1D67E" w:rsidR="00EF140E" w:rsidRDefault="00EF140E" w:rsidP="00EF140E">
      <w:pPr>
        <w:ind w:firstLine="708"/>
        <w:jc w:val="both"/>
        <w:rPr>
          <w:rFonts w:eastAsia="Calibri" w:cs="Arial"/>
          <w:szCs w:val="24"/>
        </w:rPr>
      </w:pPr>
      <w:r w:rsidRPr="004A4CFE">
        <w:rPr>
          <w:rFonts w:eastAsia="Calibri" w:cs="Arial"/>
          <w:szCs w:val="24"/>
        </w:rPr>
        <w:t xml:space="preserve">W 2025 r. przygotowano </w:t>
      </w:r>
      <w:r w:rsidRPr="004A4CFE">
        <w:rPr>
          <w:rFonts w:eastAsia="Calibri" w:cs="Arial"/>
          <w:b/>
          <w:bCs/>
          <w:szCs w:val="24"/>
        </w:rPr>
        <w:t>3</w:t>
      </w:r>
      <w:r>
        <w:rPr>
          <w:rFonts w:eastAsia="Calibri" w:cs="Arial"/>
          <w:b/>
          <w:bCs/>
          <w:szCs w:val="24"/>
        </w:rPr>
        <w:t xml:space="preserve"> </w:t>
      </w:r>
      <w:r w:rsidRPr="004A4CFE">
        <w:rPr>
          <w:rFonts w:eastAsia="Calibri" w:cs="Arial"/>
          <w:b/>
          <w:bCs/>
          <w:szCs w:val="24"/>
        </w:rPr>
        <w:t>155</w:t>
      </w:r>
      <w:r w:rsidRPr="004A4CFE">
        <w:rPr>
          <w:rFonts w:eastAsia="Calibri" w:cs="Arial"/>
          <w:szCs w:val="24"/>
        </w:rPr>
        <w:t xml:space="preserve"> Indywidualnych Planów Działania. </w:t>
      </w:r>
    </w:p>
    <w:p w14:paraId="756AA5DF" w14:textId="4217AC22" w:rsidR="0019228F" w:rsidRDefault="0019228F" w:rsidP="0019228F">
      <w:pPr>
        <w:jc w:val="both"/>
        <w:rPr>
          <w:rFonts w:eastAsia="Calibri" w:cs="Arial"/>
          <w:b/>
          <w:bCs/>
          <w:szCs w:val="24"/>
        </w:rPr>
      </w:pPr>
      <w:r w:rsidRPr="0019228F">
        <w:rPr>
          <w:rFonts w:eastAsia="Calibri" w:cs="Arial"/>
          <w:b/>
          <w:bCs/>
          <w:szCs w:val="24"/>
        </w:rPr>
        <w:t>Oferty pracy</w:t>
      </w:r>
    </w:p>
    <w:p w14:paraId="17BB07E3" w14:textId="64A20032" w:rsidR="0019228F" w:rsidRPr="0019228F" w:rsidRDefault="0019228F" w:rsidP="004F166D">
      <w:pPr>
        <w:ind w:firstLine="708"/>
        <w:jc w:val="both"/>
        <w:rPr>
          <w:rFonts w:eastAsia="Calibri" w:cs="Arial"/>
          <w:szCs w:val="24"/>
        </w:rPr>
      </w:pPr>
      <w:r w:rsidRPr="0019228F">
        <w:rPr>
          <w:rFonts w:eastAsia="Calibri" w:cs="Arial"/>
          <w:szCs w:val="24"/>
        </w:rPr>
        <w:t>W skali woj. opolskie</w:t>
      </w:r>
      <w:r w:rsidR="005C476E">
        <w:rPr>
          <w:rFonts w:eastAsia="Calibri" w:cs="Arial"/>
          <w:szCs w:val="24"/>
        </w:rPr>
        <w:t>go</w:t>
      </w:r>
      <w:r w:rsidRPr="0019228F">
        <w:rPr>
          <w:rFonts w:eastAsia="Calibri" w:cs="Arial"/>
          <w:szCs w:val="24"/>
        </w:rPr>
        <w:t xml:space="preserve"> powiat brzeski był na 7 miejscu pod względem złożonych ofert pracy i miejsc aktywizacji zawodowej</w:t>
      </w:r>
      <w:r w:rsidR="00F45394">
        <w:rPr>
          <w:rFonts w:eastAsia="Calibri" w:cs="Arial"/>
          <w:szCs w:val="24"/>
        </w:rPr>
        <w:t>.</w:t>
      </w:r>
    </w:p>
    <w:p w14:paraId="15B7AE0F" w14:textId="0ACB7838" w:rsidR="00FA04BA" w:rsidRPr="00FA04BA" w:rsidRDefault="00E10ECC" w:rsidP="00E10ECC">
      <w:pPr>
        <w:pStyle w:val="Legenda"/>
      </w:pPr>
      <w:bookmarkStart w:id="20" w:name="_Toc226718008"/>
      <w:r>
        <w:t xml:space="preserve">Wykres </w:t>
      </w:r>
      <w:r w:rsidR="00690389">
        <w:fldChar w:fldCharType="begin"/>
      </w:r>
      <w:r w:rsidR="00690389">
        <w:instrText xml:space="preserve"> SEQ Wykres \* ARABIC </w:instrText>
      </w:r>
      <w:r w:rsidR="00690389">
        <w:fldChar w:fldCharType="separate"/>
      </w:r>
      <w:r w:rsidR="007F3523">
        <w:rPr>
          <w:noProof/>
        </w:rPr>
        <w:t>8</w:t>
      </w:r>
      <w:r w:rsidR="00690389">
        <w:rPr>
          <w:noProof/>
        </w:rPr>
        <w:fldChar w:fldCharType="end"/>
      </w:r>
      <w:r>
        <w:t xml:space="preserve"> – </w:t>
      </w:r>
      <w:r>
        <w:rPr>
          <w:bCs w:val="0"/>
        </w:rPr>
        <w:t>Oferty pracy w województwie opolskim w 2025 r.</w:t>
      </w:r>
      <w:bookmarkEnd w:id="20"/>
    </w:p>
    <w:p w14:paraId="53D33FA7" w14:textId="1066916E" w:rsidR="0063754F" w:rsidRDefault="00757151" w:rsidP="00891542">
      <w:pPr>
        <w:pStyle w:val="Legenda"/>
        <w:jc w:val="center"/>
      </w:pPr>
      <w:r>
        <w:rPr>
          <w:noProof/>
          <w:lang w:eastAsia="pl-PL"/>
        </w:rPr>
        <w:drawing>
          <wp:inline distT="0" distB="0" distL="0" distR="0" wp14:anchorId="49E5D638" wp14:editId="1EA07E1C">
            <wp:extent cx="5836257" cy="3005593"/>
            <wp:effectExtent l="0" t="0" r="0" b="4445"/>
            <wp:docPr id="1430582122" name="Wykres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5EC7BC-E912-B6C5-4BA3-B427FF064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2FBFC3" w14:textId="04CFC569" w:rsidR="00E10ECC" w:rsidRPr="00617BE6" w:rsidRDefault="00E10ECC" w:rsidP="00E10ECC">
      <w:pPr>
        <w:jc w:val="both"/>
        <w:rPr>
          <w:rFonts w:cs="Arial"/>
          <w:szCs w:val="24"/>
        </w:rPr>
      </w:pPr>
      <w:r w:rsidRPr="00617BE6">
        <w:rPr>
          <w:rFonts w:cs="Arial"/>
          <w:szCs w:val="24"/>
        </w:rPr>
        <w:t xml:space="preserve">W porównaniu do danych z ubiegłego roku spadek ilości zgłoszonych ofert pracy </w:t>
      </w:r>
      <w:r>
        <w:rPr>
          <w:rFonts w:cs="Arial"/>
          <w:szCs w:val="24"/>
        </w:rPr>
        <w:br/>
      </w:r>
      <w:r w:rsidRPr="00617BE6">
        <w:rPr>
          <w:rFonts w:cs="Arial"/>
          <w:szCs w:val="24"/>
        </w:rPr>
        <w:t xml:space="preserve">i aktywizacji zawodowej zanotowano we wszystkich powiatach. W skali województwa opolskiego spadek wyniósł </w:t>
      </w:r>
      <w:r w:rsidRPr="00617BE6">
        <w:rPr>
          <w:rFonts w:cs="Arial"/>
          <w:b/>
          <w:bCs/>
          <w:szCs w:val="24"/>
        </w:rPr>
        <w:t>7</w:t>
      </w:r>
      <w:r w:rsidR="00891542">
        <w:rPr>
          <w:rFonts w:cs="Arial"/>
          <w:b/>
          <w:bCs/>
          <w:szCs w:val="24"/>
        </w:rPr>
        <w:t xml:space="preserve"> </w:t>
      </w:r>
      <w:r w:rsidRPr="00617BE6">
        <w:rPr>
          <w:rFonts w:cs="Arial"/>
          <w:b/>
          <w:bCs/>
          <w:szCs w:val="24"/>
        </w:rPr>
        <w:t xml:space="preserve">030 </w:t>
      </w:r>
      <w:r w:rsidRPr="00617BE6">
        <w:rPr>
          <w:rFonts w:cs="Arial"/>
          <w:szCs w:val="24"/>
        </w:rPr>
        <w:t>ofert, w powiecie brzeskim 240 a od 2023</w:t>
      </w:r>
      <w:r w:rsidR="00891542">
        <w:rPr>
          <w:rFonts w:cs="Arial"/>
          <w:szCs w:val="24"/>
        </w:rPr>
        <w:t xml:space="preserve"> </w:t>
      </w:r>
      <w:r w:rsidRPr="00617BE6">
        <w:rPr>
          <w:rFonts w:cs="Arial"/>
          <w:szCs w:val="24"/>
        </w:rPr>
        <w:t>r</w:t>
      </w:r>
      <w:r w:rsidR="00891542">
        <w:rPr>
          <w:rFonts w:cs="Arial"/>
          <w:szCs w:val="24"/>
        </w:rPr>
        <w:t>.</w:t>
      </w:r>
      <w:r w:rsidRPr="00617BE6">
        <w:rPr>
          <w:rFonts w:cs="Arial"/>
          <w:szCs w:val="24"/>
        </w:rPr>
        <w:t xml:space="preserve"> aż 264 oferty, co jest skutkiem</w:t>
      </w:r>
      <w:r w:rsidR="00891542">
        <w:rPr>
          <w:rFonts w:cs="Arial"/>
          <w:szCs w:val="24"/>
        </w:rPr>
        <w:t xml:space="preserve"> </w:t>
      </w:r>
      <w:r w:rsidRPr="00617BE6">
        <w:rPr>
          <w:rFonts w:cs="Arial"/>
          <w:szCs w:val="24"/>
        </w:rPr>
        <w:t>niepewnej sytuacji ekonomicznej, wysokich kosztów utrzymania pracowników oraz wystąpieniem powodzi we wrześniu 2024</w:t>
      </w:r>
      <w:r w:rsidR="004F166D">
        <w:rPr>
          <w:rFonts w:cs="Arial"/>
          <w:szCs w:val="24"/>
        </w:rPr>
        <w:t xml:space="preserve"> </w:t>
      </w:r>
      <w:r w:rsidRPr="00617BE6">
        <w:rPr>
          <w:rFonts w:cs="Arial"/>
          <w:szCs w:val="24"/>
        </w:rPr>
        <w:t>r.</w:t>
      </w:r>
    </w:p>
    <w:p w14:paraId="7B2281EE" w14:textId="77777777" w:rsidR="00891542" w:rsidRDefault="00891542" w:rsidP="00891542">
      <w:pPr>
        <w:pStyle w:val="Legenda"/>
      </w:pPr>
    </w:p>
    <w:p w14:paraId="5F373BC0" w14:textId="15FC098F" w:rsidR="0063754F" w:rsidRDefault="00891542" w:rsidP="00891542">
      <w:pPr>
        <w:pStyle w:val="Legenda"/>
        <w:rPr>
          <w:rFonts w:eastAsia="Times New Roman" w:cs="Arial"/>
          <w:bCs w:val="0"/>
          <w:szCs w:val="24"/>
        </w:rPr>
      </w:pPr>
      <w:bookmarkStart w:id="21" w:name="_Toc226718009"/>
      <w:r>
        <w:lastRenderedPageBreak/>
        <w:t xml:space="preserve">Wykres </w:t>
      </w:r>
      <w:r w:rsidR="00690389">
        <w:fldChar w:fldCharType="begin"/>
      </w:r>
      <w:r w:rsidR="00690389">
        <w:instrText xml:space="preserve"> SEQ Wykres \* ARABIC </w:instrText>
      </w:r>
      <w:r w:rsidR="00690389">
        <w:fldChar w:fldCharType="separate"/>
      </w:r>
      <w:r w:rsidR="007F3523">
        <w:rPr>
          <w:noProof/>
        </w:rPr>
        <w:t>9</w:t>
      </w:r>
      <w:r w:rsidR="00690389">
        <w:rPr>
          <w:noProof/>
        </w:rPr>
        <w:fldChar w:fldCharType="end"/>
      </w:r>
      <w:r>
        <w:t xml:space="preserve"> - </w:t>
      </w:r>
      <w:r w:rsidRPr="00891542">
        <w:rPr>
          <w:rFonts w:eastAsia="Times New Roman" w:cs="Arial"/>
          <w:bCs w:val="0"/>
          <w:szCs w:val="24"/>
        </w:rPr>
        <w:t>Ogółem wolne miejsca pracy i miejsca aktywizacji zawodowej</w:t>
      </w:r>
      <w:bookmarkEnd w:id="21"/>
    </w:p>
    <w:p w14:paraId="2CE61590" w14:textId="70A9F858" w:rsidR="00842276" w:rsidRDefault="00891542" w:rsidP="00891542">
      <w:pPr>
        <w:jc w:val="center"/>
      </w:pPr>
      <w:r>
        <w:rPr>
          <w:noProof/>
          <w:lang w:eastAsia="pl-PL"/>
        </w:rPr>
        <w:drawing>
          <wp:inline distT="0" distB="0" distL="0" distR="0" wp14:anchorId="43A92D92" wp14:editId="10FB2FFA">
            <wp:extent cx="4572000" cy="2743200"/>
            <wp:effectExtent l="0" t="0" r="0" b="0"/>
            <wp:docPr id="177928015" name="Wykres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E21C67-893D-A2B7-1A1A-EA6CE92C79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3183F0" w14:textId="1939DDCF" w:rsidR="004A4CFE" w:rsidRDefault="004A4CFE" w:rsidP="004A4CFE">
      <w:pPr>
        <w:spacing w:after="0"/>
        <w:jc w:val="both"/>
        <w:rPr>
          <w:rFonts w:eastAsia="Calibri" w:cs="Arial"/>
          <w:szCs w:val="24"/>
        </w:rPr>
      </w:pPr>
      <w:r w:rsidRPr="00DB756D">
        <w:rPr>
          <w:rFonts w:eastAsia="Calibri" w:cs="Arial"/>
          <w:szCs w:val="24"/>
        </w:rPr>
        <w:t>W 2025</w:t>
      </w:r>
      <w:r>
        <w:rPr>
          <w:rFonts w:eastAsia="Calibri" w:cs="Arial"/>
          <w:szCs w:val="24"/>
        </w:rPr>
        <w:t xml:space="preserve"> </w:t>
      </w:r>
      <w:r w:rsidRPr="00DB756D">
        <w:rPr>
          <w:rFonts w:eastAsia="Calibri" w:cs="Arial"/>
          <w:szCs w:val="24"/>
        </w:rPr>
        <w:t>r</w:t>
      </w:r>
      <w:r>
        <w:rPr>
          <w:rFonts w:eastAsia="Calibri" w:cs="Arial"/>
          <w:szCs w:val="24"/>
        </w:rPr>
        <w:t>.</w:t>
      </w:r>
      <w:r w:rsidRPr="00DB756D">
        <w:rPr>
          <w:rFonts w:eastAsia="Calibri" w:cs="Arial"/>
          <w:szCs w:val="24"/>
        </w:rPr>
        <w:t xml:space="preserve"> w miesiącach luty i sierpień było więcej ofert miejsc pracy i aktywizacji </w:t>
      </w:r>
      <w:r>
        <w:rPr>
          <w:rFonts w:eastAsia="Calibri" w:cs="Arial"/>
          <w:szCs w:val="24"/>
        </w:rPr>
        <w:br/>
      </w:r>
      <w:r w:rsidRPr="00DB756D">
        <w:rPr>
          <w:rFonts w:eastAsia="Calibri" w:cs="Arial"/>
          <w:szCs w:val="24"/>
        </w:rPr>
        <w:t xml:space="preserve">z dofinansowaniem urzędu pracy, a w pozostałych miesiącach </w:t>
      </w:r>
      <w:r w:rsidR="00A67397">
        <w:rPr>
          <w:rFonts w:eastAsia="Calibri" w:cs="Arial"/>
          <w:szCs w:val="24"/>
        </w:rPr>
        <w:t>było więcej ofert niesubsydiowanych.</w:t>
      </w:r>
    </w:p>
    <w:p w14:paraId="4FFA21EF" w14:textId="77777777" w:rsidR="004A4CFE" w:rsidRPr="00DB756D" w:rsidRDefault="004A4CFE" w:rsidP="004A4CFE">
      <w:pPr>
        <w:spacing w:after="0"/>
        <w:jc w:val="both"/>
        <w:rPr>
          <w:rFonts w:eastAsia="Calibri" w:cs="Arial"/>
          <w:szCs w:val="24"/>
        </w:rPr>
      </w:pPr>
    </w:p>
    <w:p w14:paraId="3311AC59" w14:textId="4A8A919E" w:rsidR="001B3013" w:rsidRDefault="004A4CFE" w:rsidP="004A4CFE">
      <w:pPr>
        <w:pStyle w:val="Legenda"/>
      </w:pPr>
      <w:bookmarkStart w:id="22" w:name="_Toc226718010"/>
      <w:r>
        <w:t xml:space="preserve">Wykres </w:t>
      </w:r>
      <w:r w:rsidR="00690389">
        <w:fldChar w:fldCharType="begin"/>
      </w:r>
      <w:r w:rsidR="00690389">
        <w:instrText xml:space="preserve"> SEQ Wykres \* ARABIC </w:instrText>
      </w:r>
      <w:r w:rsidR="00690389">
        <w:fldChar w:fldCharType="separate"/>
      </w:r>
      <w:r w:rsidR="007F3523">
        <w:rPr>
          <w:noProof/>
        </w:rPr>
        <w:t>10</w:t>
      </w:r>
      <w:r w:rsidR="00690389">
        <w:rPr>
          <w:noProof/>
        </w:rPr>
        <w:fldChar w:fldCharType="end"/>
      </w:r>
      <w:r w:rsidR="00096447">
        <w:t xml:space="preserve"> - </w:t>
      </w:r>
      <w:r w:rsidRPr="004A4CFE">
        <w:rPr>
          <w:rFonts w:cs="Arial"/>
          <w:szCs w:val="22"/>
        </w:rPr>
        <w:t xml:space="preserve">Liczba </w:t>
      </w:r>
      <w:r w:rsidRPr="004A4CFE">
        <w:rPr>
          <w:rFonts w:eastAsia="Calibri" w:cs="Arial"/>
          <w:szCs w:val="22"/>
        </w:rPr>
        <w:t>zgłoszonych wolnych miejsc pracy i aktywizacji zawodowej w 2025 r.</w:t>
      </w:r>
      <w:bookmarkEnd w:id="22"/>
    </w:p>
    <w:p w14:paraId="2D5F5AAF" w14:textId="3E26B142" w:rsidR="00742CB6" w:rsidRPr="00742CB6" w:rsidRDefault="004A4CFE" w:rsidP="00742CB6">
      <w:r>
        <w:rPr>
          <w:rFonts w:ascii="Times New Roman" w:eastAsia="Calibri" w:hAnsi="Times New Roman" w:cs="Times New Roman"/>
          <w:b/>
          <w:noProof/>
          <w:szCs w:val="24"/>
          <w:lang w:eastAsia="pl-PL"/>
        </w:rPr>
        <w:drawing>
          <wp:inline distT="0" distB="0" distL="0" distR="0" wp14:anchorId="229B5CEF" wp14:editId="3D491338">
            <wp:extent cx="5705475" cy="2828925"/>
            <wp:effectExtent l="0" t="0" r="9525" b="9525"/>
            <wp:docPr id="4560397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3753" cy="2833029"/>
                    </a:xfrm>
                    <a:prstGeom prst="rect">
                      <a:avLst/>
                    </a:prstGeom>
                    <a:noFill/>
                  </pic:spPr>
                </pic:pic>
              </a:graphicData>
            </a:graphic>
          </wp:inline>
        </w:drawing>
      </w:r>
    </w:p>
    <w:p w14:paraId="48BC274C" w14:textId="10EB1D66" w:rsidR="00FF5B08" w:rsidRDefault="004A4CFE" w:rsidP="00742CB6">
      <w:pPr>
        <w:ind w:firstLine="708"/>
        <w:jc w:val="both"/>
        <w:rPr>
          <w:rFonts w:eastAsia="Calibri" w:cs="Arial"/>
          <w:szCs w:val="24"/>
        </w:rPr>
      </w:pPr>
      <w:r w:rsidRPr="004A4CFE">
        <w:rPr>
          <w:rFonts w:eastAsia="Calibri" w:cs="Arial"/>
          <w:szCs w:val="24"/>
        </w:rPr>
        <w:t xml:space="preserve">W wyniku realizacji działań urzędu </w:t>
      </w:r>
      <w:r w:rsidRPr="004A4CFE">
        <w:rPr>
          <w:rFonts w:eastAsia="Calibri" w:cs="Arial"/>
          <w:b/>
          <w:bCs/>
          <w:szCs w:val="24"/>
        </w:rPr>
        <w:t>2</w:t>
      </w:r>
      <w:r>
        <w:rPr>
          <w:rFonts w:eastAsia="Calibri" w:cs="Arial"/>
          <w:b/>
          <w:bCs/>
          <w:szCs w:val="24"/>
        </w:rPr>
        <w:t xml:space="preserve"> </w:t>
      </w:r>
      <w:r w:rsidRPr="004A4CFE">
        <w:rPr>
          <w:rFonts w:eastAsia="Calibri" w:cs="Arial"/>
          <w:b/>
          <w:bCs/>
          <w:szCs w:val="24"/>
        </w:rPr>
        <w:t>230</w:t>
      </w:r>
      <w:r w:rsidRPr="004A4CFE">
        <w:rPr>
          <w:rFonts w:eastAsia="Calibri" w:cs="Arial"/>
          <w:szCs w:val="24"/>
        </w:rPr>
        <w:t xml:space="preserve"> osób bezrobotnych zostało wyłączonych w ewidencji bezrobotnych z powodu podjęcia pracy, co daje trzecie miejsce w woj. opolskim.</w:t>
      </w:r>
    </w:p>
    <w:p w14:paraId="3E1D8A83" w14:textId="77777777" w:rsidR="00742CB6" w:rsidRDefault="00742CB6" w:rsidP="00742CB6">
      <w:pPr>
        <w:ind w:firstLine="708"/>
        <w:jc w:val="both"/>
        <w:rPr>
          <w:rFonts w:eastAsia="Calibri" w:cs="Arial"/>
          <w:szCs w:val="24"/>
        </w:rPr>
      </w:pPr>
    </w:p>
    <w:p w14:paraId="251D0F6C" w14:textId="6D1FE031" w:rsidR="004A4CFE" w:rsidRPr="004A4CFE" w:rsidRDefault="004A4CFE" w:rsidP="004A4CFE">
      <w:pPr>
        <w:pStyle w:val="Legenda"/>
        <w:rPr>
          <w:rFonts w:eastAsia="Calibri" w:cs="Arial"/>
          <w:sz w:val="24"/>
          <w:szCs w:val="24"/>
        </w:rPr>
      </w:pPr>
      <w:bookmarkStart w:id="23" w:name="_Toc226718011"/>
      <w:r>
        <w:lastRenderedPageBreak/>
        <w:t xml:space="preserve">Wykres </w:t>
      </w:r>
      <w:r w:rsidR="00690389">
        <w:fldChar w:fldCharType="begin"/>
      </w:r>
      <w:r w:rsidR="00690389">
        <w:instrText xml:space="preserve"> SEQ Wykres \* ARABIC </w:instrText>
      </w:r>
      <w:r w:rsidR="00690389">
        <w:fldChar w:fldCharType="separate"/>
      </w:r>
      <w:r w:rsidR="007F3523">
        <w:rPr>
          <w:noProof/>
        </w:rPr>
        <w:t>11</w:t>
      </w:r>
      <w:r w:rsidR="00690389">
        <w:rPr>
          <w:noProof/>
        </w:rPr>
        <w:fldChar w:fldCharType="end"/>
      </w:r>
      <w:r w:rsidR="00096447">
        <w:t xml:space="preserve"> - </w:t>
      </w:r>
      <w:r>
        <w:t>Podjęcia pracy w woj. opolskim w 2025 r.</w:t>
      </w:r>
      <w:bookmarkEnd w:id="23"/>
    </w:p>
    <w:p w14:paraId="765ED1CC" w14:textId="2D681340" w:rsidR="00AA1AAB" w:rsidRPr="00AA1AAB" w:rsidRDefault="00EF1F8B" w:rsidP="00AA1AAB">
      <w:pPr>
        <w:spacing w:before="240"/>
        <w:jc w:val="center"/>
        <w:rPr>
          <w:b/>
          <w:sz w:val="28"/>
        </w:rPr>
      </w:pPr>
      <w:r>
        <w:rPr>
          <w:noProof/>
          <w:lang w:eastAsia="pl-PL"/>
        </w:rPr>
        <w:drawing>
          <wp:inline distT="0" distB="0" distL="0" distR="0" wp14:anchorId="7F4D08C9" wp14:editId="6119154D">
            <wp:extent cx="5629524" cy="2743200"/>
            <wp:effectExtent l="0" t="0" r="0" b="0"/>
            <wp:docPr id="1000741224" name="Wykres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FCEBB1-FF69-9827-A662-CA9338F73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EA37F17" w14:textId="59435FC1" w:rsidR="00AA1AAB" w:rsidRPr="00AA1AAB" w:rsidRDefault="00AA1AAB" w:rsidP="00AA1AAB">
      <w:pPr>
        <w:jc w:val="both"/>
        <w:rPr>
          <w:b/>
          <w:bCs/>
        </w:rPr>
      </w:pPr>
      <w:r w:rsidRPr="00AA1AAB">
        <w:rPr>
          <w:b/>
          <w:bCs/>
        </w:rPr>
        <w:t>Zwolnienia z przyczyn dotyczących zakładu pracy</w:t>
      </w:r>
      <w:r w:rsidR="00D6593A">
        <w:rPr>
          <w:b/>
          <w:bCs/>
        </w:rPr>
        <w:t xml:space="preserve"> </w:t>
      </w:r>
      <w:r w:rsidRPr="00AA1AAB">
        <w:rPr>
          <w:b/>
          <w:bCs/>
        </w:rPr>
        <w:t>/</w:t>
      </w:r>
      <w:r w:rsidR="00D6593A">
        <w:rPr>
          <w:b/>
          <w:bCs/>
        </w:rPr>
        <w:t xml:space="preserve"> </w:t>
      </w:r>
      <w:r w:rsidRPr="00AA1AAB">
        <w:rPr>
          <w:b/>
          <w:bCs/>
        </w:rPr>
        <w:t xml:space="preserve">zwolnienia grupowe </w:t>
      </w:r>
    </w:p>
    <w:p w14:paraId="514F521F" w14:textId="315567B4" w:rsidR="00AA1AAB" w:rsidRPr="000A1421" w:rsidRDefault="00AA1AAB" w:rsidP="00AA1AAB">
      <w:pPr>
        <w:spacing w:after="0"/>
        <w:ind w:firstLine="708"/>
        <w:jc w:val="both"/>
        <w:rPr>
          <w:rFonts w:eastAsia="Calibri" w:cs="Arial"/>
          <w:bCs/>
          <w:szCs w:val="24"/>
        </w:rPr>
      </w:pPr>
      <w:r w:rsidRPr="000A1421">
        <w:rPr>
          <w:rFonts w:eastAsia="Calibri" w:cs="Arial"/>
          <w:bCs/>
          <w:szCs w:val="24"/>
        </w:rPr>
        <w:t xml:space="preserve">Jesienią 2025 r. PUP w Brzegu otrzymał zgłoszenie dotyczące zwolnień grupowych z firmy </w:t>
      </w:r>
      <w:proofErr w:type="spellStart"/>
      <w:r w:rsidRPr="000A1421">
        <w:rPr>
          <w:rFonts w:eastAsia="Calibri" w:cs="Arial"/>
          <w:bCs/>
          <w:szCs w:val="24"/>
        </w:rPr>
        <w:t>Greenbrier</w:t>
      </w:r>
      <w:proofErr w:type="spellEnd"/>
      <w:r w:rsidRPr="000A1421">
        <w:rPr>
          <w:rFonts w:eastAsia="Calibri" w:cs="Arial"/>
          <w:bCs/>
          <w:szCs w:val="24"/>
        </w:rPr>
        <w:t xml:space="preserve"> Poland Sp. z o.o. oddział w Oławie. Pracodawca powiadomił tut. Urząd o realizowaniu zwolnień grupowych, w tym 24 osób z powiatu brzeskiego (23 osoby w 2025</w:t>
      </w:r>
      <w:r w:rsidR="004F166D">
        <w:rPr>
          <w:rFonts w:eastAsia="Calibri" w:cs="Arial"/>
          <w:bCs/>
          <w:szCs w:val="24"/>
        </w:rPr>
        <w:t xml:space="preserve"> </w:t>
      </w:r>
      <w:r w:rsidRPr="000A1421">
        <w:rPr>
          <w:rFonts w:eastAsia="Calibri" w:cs="Arial"/>
          <w:bCs/>
          <w:szCs w:val="24"/>
        </w:rPr>
        <w:t>r. + 1 osoba w 2026</w:t>
      </w:r>
      <w:r w:rsidR="004F166D">
        <w:rPr>
          <w:rFonts w:eastAsia="Calibri" w:cs="Arial"/>
          <w:bCs/>
          <w:szCs w:val="24"/>
        </w:rPr>
        <w:t xml:space="preserve"> r.</w:t>
      </w:r>
      <w:r w:rsidRPr="000A1421">
        <w:rPr>
          <w:rFonts w:eastAsia="Calibri" w:cs="Arial"/>
          <w:bCs/>
          <w:szCs w:val="24"/>
        </w:rPr>
        <w:t>). Zwolnienia dotyczyły następujących stanowisk pracy: ślusarz (5</w:t>
      </w:r>
      <w:r w:rsidR="004F166D">
        <w:rPr>
          <w:rFonts w:eastAsia="Calibri" w:cs="Arial"/>
          <w:bCs/>
          <w:szCs w:val="24"/>
        </w:rPr>
        <w:t xml:space="preserve"> </w:t>
      </w:r>
      <w:r w:rsidRPr="000A1421">
        <w:rPr>
          <w:rFonts w:eastAsia="Calibri" w:cs="Arial"/>
          <w:bCs/>
          <w:szCs w:val="24"/>
        </w:rPr>
        <w:t>os.), suwnicowy (3</w:t>
      </w:r>
      <w:r w:rsidR="004F166D">
        <w:rPr>
          <w:rFonts w:eastAsia="Calibri" w:cs="Arial"/>
          <w:bCs/>
          <w:szCs w:val="24"/>
        </w:rPr>
        <w:t xml:space="preserve"> </w:t>
      </w:r>
      <w:r w:rsidRPr="000A1421">
        <w:rPr>
          <w:rFonts w:eastAsia="Calibri" w:cs="Arial"/>
          <w:bCs/>
          <w:szCs w:val="24"/>
        </w:rPr>
        <w:t>os.), magazynier (2</w:t>
      </w:r>
      <w:r w:rsidR="004F166D">
        <w:rPr>
          <w:rFonts w:eastAsia="Calibri" w:cs="Arial"/>
          <w:bCs/>
          <w:szCs w:val="24"/>
        </w:rPr>
        <w:t xml:space="preserve"> </w:t>
      </w:r>
      <w:r w:rsidRPr="000A1421">
        <w:rPr>
          <w:rFonts w:eastAsia="Calibri" w:cs="Arial"/>
          <w:bCs/>
          <w:szCs w:val="24"/>
        </w:rPr>
        <w:t>os.), mistrz produkcji (2 os.), pozostałe stanowiska pracy po 1 os. tj. elektromonter, kontroler techniczny wyrobów, tokarz, mistrz, spawacz, spawalnik, planista produkcji, specjalista ds. kontroli jakości, operator maszyn CNC, spawacz – mechanik, kierowca wózka, druciarz.</w:t>
      </w:r>
      <w:r w:rsidRPr="000A1421">
        <w:rPr>
          <w:rFonts w:cs="Arial"/>
          <w:szCs w:val="24"/>
        </w:rPr>
        <w:t xml:space="preserve"> W </w:t>
      </w:r>
      <w:r w:rsidRPr="000A1421">
        <w:rPr>
          <w:rFonts w:eastAsia="Calibri" w:cs="Arial"/>
          <w:bCs/>
          <w:szCs w:val="24"/>
        </w:rPr>
        <w:t xml:space="preserve">dniu 31 marca 2026 r. nastąpiła całkowita likwidacja oddziału w Oławie. Do chwili obecnej spośród zwolnionych pracowników 6 osób zarejestrowało się </w:t>
      </w:r>
      <w:r>
        <w:rPr>
          <w:rFonts w:eastAsia="Calibri" w:cs="Arial"/>
          <w:bCs/>
          <w:szCs w:val="24"/>
        </w:rPr>
        <w:br/>
      </w:r>
      <w:r w:rsidRPr="000A1421">
        <w:rPr>
          <w:rFonts w:eastAsia="Calibri" w:cs="Arial"/>
          <w:bCs/>
          <w:szCs w:val="24"/>
        </w:rPr>
        <w:t xml:space="preserve">w ewidencji tut. urzędu pracy. </w:t>
      </w:r>
    </w:p>
    <w:p w14:paraId="5BD43CE4" w14:textId="26D38DC6" w:rsidR="00A740E3" w:rsidRDefault="00AA1AAB" w:rsidP="00742CB6">
      <w:pPr>
        <w:spacing w:after="0"/>
        <w:ind w:firstLine="708"/>
        <w:jc w:val="both"/>
        <w:rPr>
          <w:rFonts w:cs="Arial"/>
          <w:szCs w:val="24"/>
          <w:shd w:val="clear" w:color="auto" w:fill="FFFFFF"/>
        </w:rPr>
      </w:pPr>
      <w:r w:rsidRPr="000A1421">
        <w:rPr>
          <w:rFonts w:eastAsia="Calibri" w:cs="Arial"/>
          <w:bCs/>
          <w:szCs w:val="24"/>
        </w:rPr>
        <w:t xml:space="preserve">W lutym 2026 roku firma </w:t>
      </w:r>
      <w:proofErr w:type="spellStart"/>
      <w:r w:rsidRPr="000A1421">
        <w:rPr>
          <w:rFonts w:eastAsia="Calibri" w:cs="Arial"/>
          <w:b/>
          <w:szCs w:val="24"/>
        </w:rPr>
        <w:t>Adient</w:t>
      </w:r>
      <w:proofErr w:type="spellEnd"/>
      <w:r w:rsidRPr="000A1421">
        <w:rPr>
          <w:rFonts w:eastAsia="Calibri" w:cs="Arial"/>
          <w:b/>
          <w:szCs w:val="24"/>
        </w:rPr>
        <w:t xml:space="preserve"> Poland Sp. z o.</w:t>
      </w:r>
      <w:r w:rsidRPr="000A1421">
        <w:rPr>
          <w:rFonts w:eastAsia="Calibri" w:cs="Arial"/>
          <w:bCs/>
          <w:szCs w:val="24"/>
        </w:rPr>
        <w:t xml:space="preserve"> o. zgłosiła zawiadomienie </w:t>
      </w:r>
      <w:r>
        <w:rPr>
          <w:rFonts w:eastAsia="Calibri" w:cs="Arial"/>
          <w:bCs/>
          <w:szCs w:val="24"/>
        </w:rPr>
        <w:br/>
      </w:r>
      <w:r w:rsidRPr="000A1421">
        <w:rPr>
          <w:rFonts w:eastAsia="Calibri" w:cs="Arial"/>
          <w:bCs/>
          <w:szCs w:val="24"/>
        </w:rPr>
        <w:t xml:space="preserve">o planowanych zwolnieniach grupowych </w:t>
      </w:r>
      <w:r w:rsidRPr="000A1421">
        <w:rPr>
          <w:rFonts w:eastAsia="Calibri" w:cs="Arial"/>
          <w:b/>
          <w:szCs w:val="24"/>
        </w:rPr>
        <w:t xml:space="preserve">593 </w:t>
      </w:r>
      <w:r w:rsidRPr="000A1421">
        <w:rPr>
          <w:rFonts w:eastAsia="Calibri" w:cs="Arial"/>
          <w:bCs/>
          <w:szCs w:val="24"/>
        </w:rPr>
        <w:t>pracowników z Zakładu Oddziału Metal w Skarbimierzu. Zwolnienia pracowników rozpoczną się od września 2026</w:t>
      </w:r>
      <w:r w:rsidR="004F166D">
        <w:rPr>
          <w:rFonts w:eastAsia="Calibri" w:cs="Arial"/>
          <w:bCs/>
          <w:szCs w:val="24"/>
        </w:rPr>
        <w:t xml:space="preserve"> </w:t>
      </w:r>
      <w:r w:rsidRPr="000A1421">
        <w:rPr>
          <w:rFonts w:eastAsia="Calibri" w:cs="Arial"/>
          <w:bCs/>
          <w:szCs w:val="24"/>
        </w:rPr>
        <w:t>r. i potrwają do 2029 r. W najbliższym terminie planowane są spotkania</w:t>
      </w:r>
      <w:r w:rsidRPr="000A1421">
        <w:rPr>
          <w:rFonts w:cs="Arial"/>
          <w:color w:val="474747"/>
          <w:szCs w:val="24"/>
          <w:shd w:val="clear" w:color="auto" w:fill="FFFFFF"/>
        </w:rPr>
        <w:t xml:space="preserve"> z </w:t>
      </w:r>
      <w:r w:rsidRPr="000A1421">
        <w:rPr>
          <w:rFonts w:cs="Arial"/>
          <w:szCs w:val="24"/>
          <w:shd w:val="clear" w:color="auto" w:fill="FFFFFF"/>
        </w:rPr>
        <w:t>przedstawicielami zak</w:t>
      </w:r>
      <w:r>
        <w:rPr>
          <w:rFonts w:cs="Arial"/>
          <w:szCs w:val="24"/>
          <w:shd w:val="clear" w:color="auto" w:fill="FFFFFF"/>
        </w:rPr>
        <w:t>ł</w:t>
      </w:r>
      <w:r w:rsidRPr="000A1421">
        <w:rPr>
          <w:rFonts w:cs="Arial"/>
          <w:szCs w:val="24"/>
          <w:shd w:val="clear" w:color="auto" w:fill="FFFFFF"/>
        </w:rPr>
        <w:t>adu.</w:t>
      </w:r>
    </w:p>
    <w:p w14:paraId="52A6D1FA" w14:textId="77777777" w:rsidR="00742CB6" w:rsidRDefault="00742CB6" w:rsidP="002622D7">
      <w:pPr>
        <w:rPr>
          <w:b/>
          <w:bCs/>
        </w:rPr>
      </w:pPr>
      <w:bookmarkStart w:id="24" w:name="_Toc225408321"/>
    </w:p>
    <w:p w14:paraId="7146860C" w14:textId="77777777" w:rsidR="00742CB6" w:rsidRDefault="00742CB6" w:rsidP="002622D7">
      <w:pPr>
        <w:rPr>
          <w:b/>
          <w:bCs/>
        </w:rPr>
      </w:pPr>
    </w:p>
    <w:p w14:paraId="193AE48D" w14:textId="77777777" w:rsidR="00742CB6" w:rsidRDefault="00742CB6" w:rsidP="002622D7">
      <w:pPr>
        <w:rPr>
          <w:b/>
          <w:bCs/>
        </w:rPr>
      </w:pPr>
    </w:p>
    <w:p w14:paraId="73E174FD" w14:textId="399160C9" w:rsidR="002622D7" w:rsidRPr="002622D7" w:rsidRDefault="002622D7" w:rsidP="002622D7">
      <w:pPr>
        <w:rPr>
          <w:b/>
          <w:bCs/>
          <w:shd w:val="clear" w:color="auto" w:fill="E5B8B7"/>
        </w:rPr>
      </w:pPr>
      <w:r w:rsidRPr="002622D7">
        <w:rPr>
          <w:b/>
          <w:bCs/>
        </w:rPr>
        <w:t>Legalne zatrudnienie cudzoziemców w powiecie brzeskim</w:t>
      </w:r>
      <w:bookmarkEnd w:id="24"/>
      <w:r w:rsidRPr="002622D7">
        <w:rPr>
          <w:b/>
          <w:bCs/>
          <w:shd w:val="clear" w:color="auto" w:fill="E5B8B7"/>
        </w:rPr>
        <w:t xml:space="preserve"> </w:t>
      </w:r>
    </w:p>
    <w:p w14:paraId="2B520E1D" w14:textId="69863194" w:rsidR="002622D7" w:rsidRPr="002622D7" w:rsidRDefault="002622D7" w:rsidP="002622D7">
      <w:pPr>
        <w:ind w:firstLine="708"/>
        <w:jc w:val="both"/>
        <w:rPr>
          <w:rFonts w:cs="Arial"/>
          <w:szCs w:val="24"/>
        </w:rPr>
      </w:pPr>
      <w:r w:rsidRPr="002622D7">
        <w:rPr>
          <w:rFonts w:eastAsia="Calibri" w:cs="Arial"/>
          <w:bCs/>
          <w:noProof/>
          <w:szCs w:val="24"/>
          <w:lang w:eastAsia="pl-PL"/>
        </w:rPr>
        <w:drawing>
          <wp:anchor distT="0" distB="0" distL="114300" distR="114300" simplePos="0" relativeHeight="251686912" behindDoc="0" locked="0" layoutInCell="1" allowOverlap="1" wp14:anchorId="35FB940F" wp14:editId="418BC561">
            <wp:simplePos x="0" y="0"/>
            <wp:positionH relativeFrom="margin">
              <wp:align>left</wp:align>
            </wp:positionH>
            <wp:positionV relativeFrom="paragraph">
              <wp:posOffset>97790</wp:posOffset>
            </wp:positionV>
            <wp:extent cx="1266825" cy="1228725"/>
            <wp:effectExtent l="152400" t="152400" r="371475" b="371475"/>
            <wp:wrapThrough wrapText="bothSides">
              <wp:wrapPolygon edited="0">
                <wp:start x="1299" y="-2679"/>
                <wp:lineTo x="-2598" y="-2009"/>
                <wp:lineTo x="-2598" y="23107"/>
                <wp:lineTo x="-1624" y="24781"/>
                <wp:lineTo x="2923" y="27126"/>
                <wp:lineTo x="3248" y="27795"/>
                <wp:lineTo x="21762" y="27795"/>
                <wp:lineTo x="22087" y="27126"/>
                <wp:lineTo x="26310" y="24781"/>
                <wp:lineTo x="27609" y="19758"/>
                <wp:lineTo x="27609" y="3349"/>
                <wp:lineTo x="23711" y="-1674"/>
                <wp:lineTo x="23386" y="-2679"/>
                <wp:lineTo x="1299" y="-2679"/>
              </wp:wrapPolygon>
            </wp:wrapThrough>
            <wp:docPr id="80737236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1228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2622D7">
        <w:rPr>
          <w:rFonts w:eastAsia="Calibri" w:cs="Arial"/>
          <w:bCs/>
          <w:szCs w:val="24"/>
        </w:rPr>
        <w:t>W 2025 r.</w:t>
      </w:r>
      <w:r w:rsidRPr="002622D7">
        <w:rPr>
          <w:rFonts w:eastAsia="Calibri" w:cs="Arial"/>
          <w:b/>
          <w:bCs/>
          <w:szCs w:val="24"/>
        </w:rPr>
        <w:t xml:space="preserve"> </w:t>
      </w:r>
      <w:r w:rsidRPr="002622D7">
        <w:rPr>
          <w:rFonts w:eastAsia="Calibri" w:cs="Arial"/>
          <w:bCs/>
          <w:szCs w:val="24"/>
        </w:rPr>
        <w:t>Powiatowy Urząd Pracy w Brzegu</w:t>
      </w:r>
      <w:r w:rsidRPr="002622D7">
        <w:rPr>
          <w:rFonts w:eastAsia="Calibri" w:cs="Arial"/>
          <w:b/>
          <w:bCs/>
          <w:szCs w:val="24"/>
        </w:rPr>
        <w:t xml:space="preserve"> </w:t>
      </w:r>
      <w:r w:rsidRPr="002622D7">
        <w:rPr>
          <w:rFonts w:eastAsia="Calibri" w:cs="Arial"/>
          <w:bCs/>
          <w:szCs w:val="24"/>
        </w:rPr>
        <w:t>realizował zadania w zakresie legalizacji</w:t>
      </w:r>
      <w:r w:rsidRPr="002622D7">
        <w:rPr>
          <w:rFonts w:eastAsia="Calibri" w:cs="Arial"/>
          <w:b/>
          <w:bCs/>
          <w:szCs w:val="24"/>
        </w:rPr>
        <w:t xml:space="preserve"> </w:t>
      </w:r>
      <w:r w:rsidRPr="002622D7">
        <w:rPr>
          <w:rFonts w:eastAsia="Calibri" w:cs="Arial"/>
          <w:bCs/>
          <w:szCs w:val="24"/>
        </w:rPr>
        <w:t xml:space="preserve">zatrudnienia cudzoziemców. Zatrudnienie cudzoziemca przez pracodawcę wymaga przeprowadzenia procedur określonych przepisami. Formalności związane </w:t>
      </w:r>
      <w:r>
        <w:rPr>
          <w:rFonts w:eastAsia="Calibri" w:cs="Arial"/>
          <w:bCs/>
          <w:szCs w:val="24"/>
        </w:rPr>
        <w:br/>
      </w:r>
      <w:r w:rsidRPr="002622D7">
        <w:rPr>
          <w:rFonts w:eastAsia="Calibri" w:cs="Arial"/>
          <w:bCs/>
          <w:szCs w:val="24"/>
        </w:rPr>
        <w:t>z legalnym zatrudnieniem cudzoziemca w Polsce są uzależnione od tego, jaki jest jego kraj pochodzenia</w:t>
      </w:r>
      <w:r w:rsidRPr="002622D7">
        <w:rPr>
          <w:rFonts w:eastAsia="Calibri" w:cs="Arial"/>
          <w:b/>
          <w:bCs/>
          <w:szCs w:val="24"/>
        </w:rPr>
        <w:t xml:space="preserve">. </w:t>
      </w:r>
      <w:r w:rsidRPr="002622D7">
        <w:rPr>
          <w:rFonts w:eastAsia="Calibri" w:cs="Arial"/>
          <w:b/>
          <w:bCs/>
          <w:szCs w:val="24"/>
        </w:rPr>
        <w:br/>
      </w:r>
      <w:r w:rsidRPr="002622D7">
        <w:rPr>
          <w:rFonts w:eastAsia="Calibri" w:cs="Arial"/>
          <w:bCs/>
          <w:szCs w:val="24"/>
        </w:rPr>
        <w:t>Podstawowa zasada obowiązująca pracodawców na terenie Polski, którzy chcą zatrudnić cudzoziemca: „</w:t>
      </w:r>
      <w:r w:rsidRPr="002622D7">
        <w:rPr>
          <w:rFonts w:eastAsia="Calibri" w:cs="Arial"/>
          <w:b/>
          <w:szCs w:val="24"/>
        </w:rPr>
        <w:t xml:space="preserve">Legalny pobyt + zezwolenie na pracę = legalna </w:t>
      </w:r>
      <w:hyperlink r:id="rId24" w:history="1">
        <w:r w:rsidRPr="002622D7">
          <w:rPr>
            <w:rFonts w:eastAsia="Calibri" w:cs="Arial"/>
            <w:b/>
            <w:szCs w:val="24"/>
          </w:rPr>
          <w:t>praca</w:t>
        </w:r>
      </w:hyperlink>
      <w:r w:rsidRPr="002622D7">
        <w:rPr>
          <w:rFonts w:eastAsia="Calibri" w:cs="Arial"/>
          <w:bCs/>
          <w:szCs w:val="24"/>
        </w:rPr>
        <w:t xml:space="preserve">”. Realizując powyższe zadanie prowadzono </w:t>
      </w:r>
      <w:r w:rsidRPr="002622D7">
        <w:rPr>
          <w:rFonts w:eastAsia="Calibri" w:cs="Arial"/>
          <w:b/>
          <w:bCs/>
          <w:szCs w:val="24"/>
        </w:rPr>
        <w:t>160 postępowań administracyjnych</w:t>
      </w:r>
      <w:r w:rsidRPr="002622D7">
        <w:rPr>
          <w:rFonts w:eastAsia="Calibri" w:cs="Arial"/>
          <w:szCs w:val="24"/>
        </w:rPr>
        <w:t xml:space="preserve">: </w:t>
      </w:r>
      <w:r>
        <w:rPr>
          <w:rFonts w:eastAsia="Calibri" w:cs="Arial"/>
          <w:szCs w:val="24"/>
        </w:rPr>
        <w:br/>
      </w:r>
      <w:r w:rsidRPr="002622D7">
        <w:rPr>
          <w:rFonts w:eastAsia="Calibri" w:cs="Arial"/>
          <w:b/>
          <w:bCs/>
          <w:szCs w:val="24"/>
        </w:rPr>
        <w:t>1</w:t>
      </w:r>
      <w:r w:rsidRPr="002622D7">
        <w:rPr>
          <w:rFonts w:eastAsia="Calibri" w:cs="Arial"/>
          <w:szCs w:val="24"/>
        </w:rPr>
        <w:t xml:space="preserve"> związane z wydaniem decyzji o zezwoleniu na pracę sezonową i </w:t>
      </w:r>
      <w:r w:rsidRPr="002622D7">
        <w:rPr>
          <w:rFonts w:eastAsia="Calibri" w:cs="Arial"/>
          <w:b/>
          <w:bCs/>
          <w:szCs w:val="24"/>
        </w:rPr>
        <w:t xml:space="preserve">159 </w:t>
      </w:r>
      <w:r w:rsidRPr="002622D7">
        <w:rPr>
          <w:rFonts w:eastAsia="Calibri" w:cs="Arial"/>
          <w:bCs/>
          <w:szCs w:val="24"/>
        </w:rPr>
        <w:t xml:space="preserve">związanych </w:t>
      </w:r>
      <w:r>
        <w:rPr>
          <w:rFonts w:eastAsia="Calibri" w:cs="Arial"/>
          <w:bCs/>
          <w:szCs w:val="24"/>
        </w:rPr>
        <w:br/>
      </w:r>
      <w:r w:rsidRPr="002622D7">
        <w:rPr>
          <w:rFonts w:eastAsia="Calibri" w:cs="Arial"/>
          <w:bCs/>
          <w:szCs w:val="24"/>
        </w:rPr>
        <w:t>z r</w:t>
      </w:r>
      <w:r w:rsidRPr="002622D7">
        <w:rPr>
          <w:rFonts w:eastAsia="Calibri" w:cs="Arial"/>
          <w:szCs w:val="24"/>
        </w:rPr>
        <w:t>ejestracją oświadczeń o powierzeniu wykonywania pracy cudzoziemcowi. Ilość składanych oświadczeń pod kątem narodowości cudzoziemców przedstawiała się następująco:</w:t>
      </w:r>
      <w:r w:rsidRPr="002622D7">
        <w:rPr>
          <w:rFonts w:eastAsia="Calibri" w:cs="Arial"/>
          <w:b/>
          <w:bCs/>
          <w:szCs w:val="24"/>
        </w:rPr>
        <w:t xml:space="preserve"> </w:t>
      </w:r>
      <w:r w:rsidRPr="002622D7">
        <w:rPr>
          <w:rFonts w:cs="Arial"/>
          <w:b/>
          <w:bCs/>
          <w:szCs w:val="24"/>
        </w:rPr>
        <w:t xml:space="preserve">99 </w:t>
      </w:r>
      <w:r w:rsidRPr="002622D7">
        <w:rPr>
          <w:rFonts w:cs="Arial"/>
          <w:szCs w:val="24"/>
        </w:rPr>
        <w:t xml:space="preserve">oświadczeń dotyczyło obywateli Ukrainy; </w:t>
      </w:r>
      <w:r w:rsidRPr="002622D7">
        <w:rPr>
          <w:rFonts w:cs="Arial"/>
          <w:b/>
          <w:bCs/>
          <w:szCs w:val="24"/>
        </w:rPr>
        <w:t>33</w:t>
      </w:r>
      <w:r w:rsidRPr="002622D7">
        <w:rPr>
          <w:rFonts w:cs="Arial"/>
          <w:szCs w:val="24"/>
        </w:rPr>
        <w:t xml:space="preserve"> - Mołdawii; </w:t>
      </w:r>
      <w:r w:rsidRPr="002622D7">
        <w:rPr>
          <w:rFonts w:cs="Arial"/>
          <w:b/>
          <w:bCs/>
          <w:szCs w:val="24"/>
        </w:rPr>
        <w:t>20</w:t>
      </w:r>
      <w:r w:rsidRPr="002622D7">
        <w:rPr>
          <w:rFonts w:cs="Arial"/>
          <w:szCs w:val="24"/>
        </w:rPr>
        <w:t xml:space="preserve"> - Białorusi; </w:t>
      </w:r>
      <w:r w:rsidRPr="002622D7">
        <w:rPr>
          <w:rFonts w:cs="Arial"/>
          <w:b/>
          <w:bCs/>
          <w:szCs w:val="24"/>
        </w:rPr>
        <w:t>6</w:t>
      </w:r>
      <w:r w:rsidR="009A11E6">
        <w:rPr>
          <w:rFonts w:cs="Arial"/>
          <w:szCs w:val="24"/>
        </w:rPr>
        <w:t xml:space="preserve"> - </w:t>
      </w:r>
      <w:r w:rsidRPr="002622D7">
        <w:rPr>
          <w:rFonts w:cs="Arial"/>
          <w:szCs w:val="24"/>
        </w:rPr>
        <w:t xml:space="preserve">Gruzji; </w:t>
      </w:r>
      <w:r w:rsidRPr="002622D7">
        <w:rPr>
          <w:rFonts w:cs="Arial"/>
          <w:b/>
          <w:bCs/>
          <w:szCs w:val="24"/>
        </w:rPr>
        <w:t>1</w:t>
      </w:r>
      <w:r w:rsidR="009A11E6">
        <w:rPr>
          <w:rFonts w:cs="Arial"/>
          <w:b/>
          <w:bCs/>
          <w:szCs w:val="24"/>
        </w:rPr>
        <w:t xml:space="preserve"> </w:t>
      </w:r>
      <w:r w:rsidRPr="002622D7">
        <w:rPr>
          <w:rFonts w:cs="Arial"/>
          <w:szCs w:val="24"/>
        </w:rPr>
        <w:t xml:space="preserve">- Armenii. </w:t>
      </w:r>
      <w:r w:rsidRPr="002622D7">
        <w:rPr>
          <w:rFonts w:cs="Arial"/>
          <w:szCs w:val="24"/>
        </w:rPr>
        <w:tab/>
      </w:r>
      <w:r w:rsidRPr="002622D7">
        <w:rPr>
          <w:rFonts w:cs="Arial"/>
          <w:szCs w:val="24"/>
        </w:rPr>
        <w:tab/>
      </w:r>
    </w:p>
    <w:p w14:paraId="05F44049" w14:textId="3188B534" w:rsidR="002622D7" w:rsidRPr="002622D7" w:rsidRDefault="002622D7" w:rsidP="002622D7">
      <w:pPr>
        <w:ind w:firstLine="708"/>
        <w:jc w:val="both"/>
        <w:rPr>
          <w:rFonts w:cs="Arial"/>
          <w:szCs w:val="24"/>
        </w:rPr>
      </w:pPr>
      <w:r w:rsidRPr="002622D7">
        <w:rPr>
          <w:rFonts w:eastAsia="Calibri" w:cs="Arial"/>
          <w:bCs/>
          <w:szCs w:val="24"/>
        </w:rPr>
        <w:t xml:space="preserve">Ponadto Powiatowy Urząd Pracy w Brzegu prowadzi </w:t>
      </w:r>
      <w:r w:rsidRPr="002622D7">
        <w:rPr>
          <w:rFonts w:eastAsia="Calibri" w:cs="Arial"/>
          <w:szCs w:val="24"/>
        </w:rPr>
        <w:t>rejestr</w:t>
      </w:r>
      <w:r w:rsidRPr="002622D7">
        <w:rPr>
          <w:rFonts w:eastAsia="Calibri" w:cs="Arial"/>
          <w:bCs/>
          <w:szCs w:val="24"/>
        </w:rPr>
        <w:t xml:space="preserve"> powiadomień </w:t>
      </w:r>
      <w:r w:rsidRPr="002622D7">
        <w:rPr>
          <w:rFonts w:eastAsia="Calibri" w:cs="Arial"/>
          <w:bCs/>
          <w:szCs w:val="24"/>
        </w:rPr>
        <w:br/>
        <w:t xml:space="preserve">o powierzeniu wykonywania pracy obywatelom Ukrainy, w ramach tego zadania sprawdził poprawność </w:t>
      </w:r>
      <w:r w:rsidRPr="002622D7">
        <w:rPr>
          <w:rFonts w:eastAsia="Calibri" w:cs="Arial"/>
          <w:b/>
          <w:szCs w:val="24"/>
        </w:rPr>
        <w:t xml:space="preserve">936 </w:t>
      </w:r>
      <w:r w:rsidRPr="002622D7">
        <w:rPr>
          <w:rFonts w:eastAsia="Calibri" w:cs="Arial"/>
          <w:bCs/>
          <w:szCs w:val="24"/>
        </w:rPr>
        <w:t>dokumentów elektronicznych.</w:t>
      </w:r>
    </w:p>
    <w:p w14:paraId="0D47FB73" w14:textId="5B8C7E3F" w:rsidR="002622D7" w:rsidRPr="00A00DF3" w:rsidRDefault="002622D7" w:rsidP="00A00DF3">
      <w:pPr>
        <w:jc w:val="both"/>
        <w:rPr>
          <w:rFonts w:cs="Arial"/>
        </w:rPr>
      </w:pPr>
      <w:r w:rsidRPr="002622D7">
        <w:rPr>
          <w:rFonts w:eastAsia="Calibri" w:cs="Arial"/>
          <w:bCs/>
          <w:szCs w:val="24"/>
        </w:rPr>
        <w:t xml:space="preserve">             Do 31 maja 2025 r. tutejszy Urząd był zobligowany </w:t>
      </w:r>
      <w:r w:rsidR="00A740E3">
        <w:rPr>
          <w:rFonts w:eastAsia="Calibri" w:cs="Arial"/>
          <w:bCs/>
          <w:szCs w:val="24"/>
        </w:rPr>
        <w:t>na podstawie uchylonej ustawy</w:t>
      </w:r>
      <w:r w:rsidR="00D97316">
        <w:rPr>
          <w:rFonts w:eastAsia="Calibri" w:cs="Arial"/>
          <w:bCs/>
          <w:szCs w:val="24"/>
        </w:rPr>
        <w:t xml:space="preserve"> </w:t>
      </w:r>
      <w:r w:rsidRPr="002622D7">
        <w:rPr>
          <w:rFonts w:eastAsia="Calibri" w:cs="Arial"/>
          <w:bCs/>
          <w:szCs w:val="24"/>
        </w:rPr>
        <w:t xml:space="preserve">przeprowadzić </w:t>
      </w:r>
      <w:r w:rsidRPr="002622D7">
        <w:rPr>
          <w:rFonts w:eastAsia="Calibri" w:cs="Arial"/>
          <w:b/>
          <w:szCs w:val="24"/>
        </w:rPr>
        <w:t>8 testów rynku pracy</w:t>
      </w:r>
      <w:r w:rsidR="00D97316">
        <w:rPr>
          <w:rFonts w:eastAsia="Calibri" w:cs="Arial"/>
          <w:b/>
          <w:szCs w:val="24"/>
        </w:rPr>
        <w:t>/badania rynku</w:t>
      </w:r>
      <w:r w:rsidRPr="002622D7">
        <w:rPr>
          <w:rFonts w:eastAsia="Calibri" w:cs="Arial"/>
          <w:bCs/>
          <w:szCs w:val="24"/>
        </w:rPr>
        <w:t xml:space="preserve"> na </w:t>
      </w:r>
      <w:r w:rsidRPr="002622D7">
        <w:rPr>
          <w:rFonts w:eastAsia="Calibri" w:cs="Arial"/>
          <w:b/>
          <w:szCs w:val="24"/>
        </w:rPr>
        <w:t>91</w:t>
      </w:r>
      <w:r w:rsidRPr="002622D7">
        <w:rPr>
          <w:rFonts w:eastAsia="Calibri" w:cs="Arial"/>
          <w:bCs/>
          <w:szCs w:val="24"/>
        </w:rPr>
        <w:t xml:space="preserve"> miejsc pracy dla pracodawców ubiegających się o wydanie zezwolenia na pobyt i pracę dla cudzoziemców w urzędzie wojewódzkim.</w:t>
      </w:r>
    </w:p>
    <w:p w14:paraId="6BCB7C69" w14:textId="2E3D6341" w:rsidR="002622D7" w:rsidRPr="002622D7" w:rsidRDefault="002622D7" w:rsidP="002622D7">
      <w:pPr>
        <w:rPr>
          <w:b/>
          <w:bCs/>
        </w:rPr>
      </w:pPr>
      <w:bookmarkStart w:id="25" w:name="_Toc160802544"/>
      <w:bookmarkStart w:id="26" w:name="_Toc225408322"/>
      <w:r w:rsidRPr="002622D7">
        <w:rPr>
          <w:b/>
          <w:bCs/>
        </w:rPr>
        <w:t>Realizacja usług pośrednictwa pracy w ramach Europejskiej Sieci EURES</w:t>
      </w:r>
      <w:bookmarkStart w:id="27" w:name="_Toc160609863"/>
      <w:bookmarkEnd w:id="25"/>
      <w:bookmarkEnd w:id="26"/>
    </w:p>
    <w:bookmarkEnd w:id="27"/>
    <w:p w14:paraId="41164676" w14:textId="2CD8D9F2" w:rsidR="002622D7" w:rsidRPr="002622D7" w:rsidRDefault="00A00DF3" w:rsidP="002622D7">
      <w:pPr>
        <w:ind w:firstLine="708"/>
        <w:jc w:val="both"/>
        <w:rPr>
          <w:rFonts w:eastAsia="Calibri" w:cs="Arial"/>
          <w:bCs/>
          <w:szCs w:val="24"/>
        </w:rPr>
      </w:pPr>
      <w:r w:rsidRPr="002622D7">
        <w:rPr>
          <w:rFonts w:eastAsia="Calibri" w:cs="Arial"/>
          <w:bCs/>
          <w:noProof/>
          <w:szCs w:val="24"/>
          <w:lang w:eastAsia="pl-PL"/>
        </w:rPr>
        <w:drawing>
          <wp:anchor distT="0" distB="0" distL="114300" distR="114300" simplePos="0" relativeHeight="251688960" behindDoc="0" locked="0" layoutInCell="1" allowOverlap="1" wp14:anchorId="0E99F8BC" wp14:editId="5CA1734E">
            <wp:simplePos x="0" y="0"/>
            <wp:positionH relativeFrom="column">
              <wp:posOffset>4657090</wp:posOffset>
            </wp:positionH>
            <wp:positionV relativeFrom="paragraph">
              <wp:posOffset>321945</wp:posOffset>
            </wp:positionV>
            <wp:extent cx="1112520" cy="1196975"/>
            <wp:effectExtent l="19050" t="57150" r="0" b="422275"/>
            <wp:wrapThrough wrapText="bothSides">
              <wp:wrapPolygon edited="0">
                <wp:start x="-370" y="-1031"/>
                <wp:lineTo x="-370" y="28876"/>
                <wp:lineTo x="5178" y="28876"/>
                <wp:lineTo x="5548" y="28189"/>
                <wp:lineTo x="19973" y="27158"/>
                <wp:lineTo x="19973" y="-1031"/>
                <wp:lineTo x="-370" y="-1031"/>
              </wp:wrapPolygon>
            </wp:wrapThrough>
            <wp:docPr id="96432695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2520" cy="11969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2622D7" w:rsidRPr="002622D7">
        <w:rPr>
          <w:rFonts w:eastAsia="Calibri" w:cs="Arial"/>
          <w:bCs/>
          <w:szCs w:val="24"/>
        </w:rPr>
        <w:t xml:space="preserve">Publiczne służby zatrudnienia w Polsce są członkiem europejskiej sieci EURES. W ramach Europejskich Służb Zatrudnienia doradcy klienta udostępnili </w:t>
      </w:r>
      <w:r w:rsidR="002622D7" w:rsidRPr="002622D7">
        <w:rPr>
          <w:rFonts w:eastAsia="Calibri" w:cs="Arial"/>
          <w:b/>
          <w:szCs w:val="24"/>
        </w:rPr>
        <w:t xml:space="preserve">598 </w:t>
      </w:r>
      <w:r w:rsidR="002622D7" w:rsidRPr="002622D7">
        <w:rPr>
          <w:rFonts w:eastAsia="Calibri" w:cs="Arial"/>
          <w:bCs/>
          <w:szCs w:val="24"/>
        </w:rPr>
        <w:t xml:space="preserve">wakatów zagranicznych pracodawców na terenie Unii Europejskiej. Oferty te były kierowane do osób o określonych kwalifikacjach, a nade wszystko z dobrą znajomością </w:t>
      </w:r>
      <w:r w:rsidR="002622D7" w:rsidRPr="002622D7">
        <w:rPr>
          <w:rFonts w:eastAsia="Calibri" w:cs="Arial"/>
          <w:bCs/>
          <w:szCs w:val="24"/>
        </w:rPr>
        <w:lastRenderedPageBreak/>
        <w:t xml:space="preserve">języka kraju, w którym praca miała być wykonywana. Najwięcej ofert pracy </w:t>
      </w:r>
      <w:r>
        <w:rPr>
          <w:rFonts w:eastAsia="Calibri" w:cs="Arial"/>
          <w:bCs/>
          <w:szCs w:val="24"/>
        </w:rPr>
        <w:br/>
      </w:r>
      <w:r w:rsidR="002622D7" w:rsidRPr="002622D7">
        <w:rPr>
          <w:rFonts w:eastAsia="Calibri" w:cs="Arial"/>
          <w:bCs/>
          <w:szCs w:val="24"/>
        </w:rPr>
        <w:t xml:space="preserve">w ramach sieci EURES wpłynęło z branż: gastronomia/hotelarstwo (pomoc kuchenna, kucharz, kelner/kelnerka, personel sprzątający), produkcja, rolnictwo - prace sezonowe przy zbiorach, budownictwo, przetwórstwo rybne. Najwięcej ofert zgłoszono z Norwegii, Holandii, Niemiec Austrii, Estonii, Czech </w:t>
      </w:r>
      <w:r w:rsidR="00E82477">
        <w:rPr>
          <w:rFonts w:eastAsia="Calibri" w:cs="Arial"/>
          <w:bCs/>
          <w:szCs w:val="24"/>
        </w:rPr>
        <w:br/>
      </w:r>
      <w:r w:rsidR="002622D7" w:rsidRPr="002622D7">
        <w:rPr>
          <w:rFonts w:eastAsia="Calibri" w:cs="Arial"/>
          <w:bCs/>
          <w:szCs w:val="24"/>
        </w:rPr>
        <w:t xml:space="preserve">i Szwecji, Hiszpania, Litwy, Francji. </w:t>
      </w:r>
    </w:p>
    <w:p w14:paraId="4005DC95" w14:textId="77777777" w:rsidR="002622D7" w:rsidRPr="002622D7" w:rsidRDefault="002622D7" w:rsidP="002622D7">
      <w:pPr>
        <w:rPr>
          <w:b/>
          <w:bCs/>
        </w:rPr>
      </w:pPr>
      <w:bookmarkStart w:id="28" w:name="_Toc225408324"/>
      <w:r w:rsidRPr="002622D7">
        <w:rPr>
          <w:b/>
          <w:bCs/>
        </w:rPr>
        <w:t>Giełdy pracy i grupowe spotkania z pracodawcami i instytucjami</w:t>
      </w:r>
      <w:bookmarkEnd w:id="28"/>
      <w:r w:rsidRPr="002622D7">
        <w:rPr>
          <w:b/>
          <w:bCs/>
        </w:rPr>
        <w:t xml:space="preserve"> </w:t>
      </w:r>
    </w:p>
    <w:p w14:paraId="604FA6B0" w14:textId="14CEC2BD" w:rsidR="002C6C0A" w:rsidRPr="002622D7" w:rsidRDefault="002622D7" w:rsidP="002C6C0A">
      <w:pPr>
        <w:spacing w:before="240"/>
        <w:ind w:firstLine="708"/>
        <w:jc w:val="both"/>
        <w:rPr>
          <w:rFonts w:eastAsia="Calibri" w:cs="Arial"/>
          <w:szCs w:val="24"/>
        </w:rPr>
      </w:pPr>
      <w:r w:rsidRPr="002622D7">
        <w:rPr>
          <w:rFonts w:eastAsia="Calibri" w:cs="Arial"/>
          <w:szCs w:val="24"/>
        </w:rPr>
        <w:t xml:space="preserve">Jedną z form realizacji usług pośrednictwa pracy jest zorganizowanie dla pracodawcy spotkania rekrutacyjnego z wybranymi kandydatami do pracy, tzw. giełda pracy. Na wniosek pracodawców oraz partnerów rynku pracy zorganizowano spotkania informacyjne w celu przedstawienie warunków zatrudnienia i możliwości rozwoju tj. </w:t>
      </w:r>
      <w:r w:rsidRPr="002622D7">
        <w:rPr>
          <w:rFonts w:eastAsia="Calibri" w:cs="Arial"/>
          <w:b/>
          <w:bCs/>
          <w:szCs w:val="24"/>
        </w:rPr>
        <w:t xml:space="preserve">4 </w:t>
      </w:r>
      <w:r w:rsidRPr="002622D7">
        <w:rPr>
          <w:rFonts w:eastAsia="Calibri" w:cs="Arial"/>
          <w:szCs w:val="24"/>
        </w:rPr>
        <w:t xml:space="preserve">giełdy pracy w związku ze zgłoszonymi </w:t>
      </w:r>
      <w:r w:rsidRPr="002622D7">
        <w:rPr>
          <w:rFonts w:eastAsia="Calibri" w:cs="Arial"/>
          <w:b/>
          <w:bCs/>
          <w:szCs w:val="24"/>
        </w:rPr>
        <w:t>99</w:t>
      </w:r>
      <w:r w:rsidRPr="002622D7">
        <w:rPr>
          <w:rFonts w:eastAsia="Calibri" w:cs="Arial"/>
          <w:szCs w:val="24"/>
        </w:rPr>
        <w:t xml:space="preserve"> miejscami pracy: Agro Rydzyna sp. z o.o. – giełda pracy na stanowisko pracownik ekspozycji magazynowej (magazynier) oraz pracownik myjki; Dino Polska S.A. – giełda pracy na stanowisko operator wózka widłowego oraz magazynier; Donaldson Polska sp. z o.o. – giełda pracy na stanowisko technik produkcji. W wydarzeniach uczestniczyło </w:t>
      </w:r>
      <w:r w:rsidRPr="002622D7">
        <w:rPr>
          <w:rFonts w:eastAsia="Calibri" w:cs="Arial"/>
          <w:b/>
          <w:bCs/>
          <w:szCs w:val="24"/>
        </w:rPr>
        <w:t xml:space="preserve">148 </w:t>
      </w:r>
      <w:r w:rsidRPr="002622D7">
        <w:rPr>
          <w:rFonts w:eastAsia="Calibri" w:cs="Arial"/>
          <w:szCs w:val="24"/>
        </w:rPr>
        <w:t>osób.</w:t>
      </w:r>
    </w:p>
    <w:p w14:paraId="0DDC651B" w14:textId="1B834698" w:rsidR="002622D7" w:rsidRPr="002622D7" w:rsidRDefault="002622D7" w:rsidP="002622D7">
      <w:pPr>
        <w:pStyle w:val="Legenda"/>
        <w:rPr>
          <w:rFonts w:eastAsia="Calibri" w:cs="Arial"/>
          <w:szCs w:val="22"/>
        </w:rPr>
      </w:pPr>
      <w:bookmarkStart w:id="29" w:name="_Toc226718000"/>
      <w:r w:rsidRPr="002622D7">
        <w:rPr>
          <w:rFonts w:cs="Arial"/>
          <w:szCs w:val="22"/>
        </w:rPr>
        <w:t xml:space="preserve">Tabela </w:t>
      </w:r>
      <w:r w:rsidRPr="002622D7">
        <w:rPr>
          <w:rFonts w:cs="Arial"/>
          <w:szCs w:val="22"/>
        </w:rPr>
        <w:fldChar w:fldCharType="begin"/>
      </w:r>
      <w:r w:rsidRPr="002622D7">
        <w:rPr>
          <w:rFonts w:cs="Arial"/>
          <w:szCs w:val="22"/>
        </w:rPr>
        <w:instrText xml:space="preserve"> SEQ Tabela \* ARABIC </w:instrText>
      </w:r>
      <w:r w:rsidRPr="002622D7">
        <w:rPr>
          <w:rFonts w:cs="Arial"/>
          <w:szCs w:val="22"/>
        </w:rPr>
        <w:fldChar w:fldCharType="separate"/>
      </w:r>
      <w:r w:rsidR="007F3523">
        <w:rPr>
          <w:rFonts w:cs="Arial"/>
          <w:noProof/>
          <w:szCs w:val="22"/>
        </w:rPr>
        <w:t>4</w:t>
      </w:r>
      <w:r w:rsidRPr="002622D7">
        <w:rPr>
          <w:rFonts w:cs="Arial"/>
          <w:szCs w:val="22"/>
        </w:rPr>
        <w:fldChar w:fldCharType="end"/>
      </w:r>
      <w:r w:rsidRPr="002622D7">
        <w:rPr>
          <w:rFonts w:cs="Arial"/>
          <w:szCs w:val="22"/>
        </w:rPr>
        <w:t xml:space="preserve"> - </w:t>
      </w:r>
      <w:r w:rsidRPr="002622D7">
        <w:rPr>
          <w:rFonts w:eastAsia="Calibri" w:cs="Arial"/>
          <w:szCs w:val="22"/>
        </w:rPr>
        <w:t>Giełdy pracy w 2025 r.</w:t>
      </w:r>
      <w:bookmarkEnd w:id="29"/>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560"/>
        <w:gridCol w:w="1837"/>
        <w:gridCol w:w="1849"/>
        <w:gridCol w:w="1134"/>
        <w:gridCol w:w="1984"/>
        <w:gridCol w:w="1372"/>
      </w:tblGrid>
      <w:tr w:rsidR="002622D7" w:rsidRPr="00BE57A2" w14:paraId="4B879D36" w14:textId="77777777" w:rsidTr="00E82477">
        <w:trPr>
          <w:trHeight w:val="1216"/>
          <w:tblHeader/>
        </w:trPr>
        <w:tc>
          <w:tcPr>
            <w:tcW w:w="1560" w:type="dxa"/>
            <w:shd w:val="clear" w:color="auto" w:fill="FFC000"/>
            <w:tcMar>
              <w:top w:w="0" w:type="dxa"/>
              <w:left w:w="108" w:type="dxa"/>
              <w:bottom w:w="0" w:type="dxa"/>
              <w:right w:w="108" w:type="dxa"/>
            </w:tcMar>
            <w:vAlign w:val="center"/>
          </w:tcPr>
          <w:p w14:paraId="1D9D0A51" w14:textId="77777777" w:rsidR="002622D7" w:rsidRPr="00BE57A2" w:rsidRDefault="002622D7" w:rsidP="00BE57A2">
            <w:pPr>
              <w:suppressAutoHyphens/>
              <w:autoSpaceDN w:val="0"/>
              <w:spacing w:after="0" w:line="240" w:lineRule="auto"/>
              <w:jc w:val="center"/>
              <w:textAlignment w:val="baseline"/>
              <w:rPr>
                <w:rFonts w:eastAsia="Calibri" w:cs="Arial"/>
                <w:b/>
                <w:sz w:val="20"/>
                <w:szCs w:val="20"/>
              </w:rPr>
            </w:pPr>
            <w:r w:rsidRPr="00BE57A2">
              <w:rPr>
                <w:rFonts w:eastAsia="Calibri" w:cs="Arial"/>
                <w:b/>
                <w:sz w:val="20"/>
                <w:szCs w:val="20"/>
              </w:rPr>
              <w:t>Nazwa pracodawcy</w:t>
            </w:r>
          </w:p>
        </w:tc>
        <w:tc>
          <w:tcPr>
            <w:tcW w:w="1837" w:type="dxa"/>
            <w:shd w:val="clear" w:color="auto" w:fill="FFC000"/>
            <w:tcMar>
              <w:top w:w="0" w:type="dxa"/>
              <w:left w:w="108" w:type="dxa"/>
              <w:bottom w:w="0" w:type="dxa"/>
              <w:right w:w="108" w:type="dxa"/>
            </w:tcMar>
            <w:vAlign w:val="center"/>
          </w:tcPr>
          <w:p w14:paraId="2CA18BA3" w14:textId="77777777" w:rsidR="002622D7" w:rsidRPr="00BE57A2" w:rsidRDefault="002622D7" w:rsidP="00BE57A2">
            <w:pPr>
              <w:suppressAutoHyphens/>
              <w:autoSpaceDN w:val="0"/>
              <w:spacing w:after="0" w:line="240" w:lineRule="auto"/>
              <w:jc w:val="center"/>
              <w:textAlignment w:val="baseline"/>
              <w:rPr>
                <w:rFonts w:eastAsia="Calibri" w:cs="Arial"/>
                <w:b/>
                <w:sz w:val="20"/>
                <w:szCs w:val="20"/>
              </w:rPr>
            </w:pPr>
            <w:r w:rsidRPr="00BE57A2">
              <w:rPr>
                <w:rFonts w:eastAsia="Calibri" w:cs="Arial"/>
                <w:b/>
                <w:sz w:val="20"/>
                <w:szCs w:val="20"/>
              </w:rPr>
              <w:t>Data zorganizowania giełdy pracy</w:t>
            </w:r>
          </w:p>
        </w:tc>
        <w:tc>
          <w:tcPr>
            <w:tcW w:w="1849" w:type="dxa"/>
            <w:shd w:val="clear" w:color="auto" w:fill="FFC000"/>
            <w:tcMar>
              <w:top w:w="0" w:type="dxa"/>
              <w:left w:w="108" w:type="dxa"/>
              <w:bottom w:w="0" w:type="dxa"/>
              <w:right w:w="108" w:type="dxa"/>
            </w:tcMar>
            <w:vAlign w:val="center"/>
          </w:tcPr>
          <w:p w14:paraId="4C76A742" w14:textId="77777777" w:rsidR="002622D7" w:rsidRPr="00BE57A2" w:rsidRDefault="002622D7" w:rsidP="00BE57A2">
            <w:pPr>
              <w:suppressAutoHyphens/>
              <w:autoSpaceDN w:val="0"/>
              <w:spacing w:after="0" w:line="240" w:lineRule="auto"/>
              <w:jc w:val="center"/>
              <w:textAlignment w:val="baseline"/>
              <w:rPr>
                <w:rFonts w:eastAsia="Calibri" w:cs="Arial"/>
                <w:b/>
                <w:sz w:val="20"/>
                <w:szCs w:val="20"/>
              </w:rPr>
            </w:pPr>
            <w:r w:rsidRPr="00BE57A2">
              <w:rPr>
                <w:rFonts w:eastAsia="Calibri" w:cs="Arial"/>
                <w:b/>
                <w:sz w:val="20"/>
                <w:szCs w:val="20"/>
              </w:rPr>
              <w:t>Nazwa stanowiska</w:t>
            </w:r>
          </w:p>
        </w:tc>
        <w:tc>
          <w:tcPr>
            <w:tcW w:w="1134" w:type="dxa"/>
            <w:shd w:val="clear" w:color="auto" w:fill="FFC000"/>
            <w:tcMar>
              <w:top w:w="0" w:type="dxa"/>
              <w:left w:w="108" w:type="dxa"/>
              <w:bottom w:w="0" w:type="dxa"/>
              <w:right w:w="108" w:type="dxa"/>
            </w:tcMar>
            <w:vAlign w:val="center"/>
          </w:tcPr>
          <w:p w14:paraId="7EFB6DE8" w14:textId="77777777" w:rsidR="002622D7" w:rsidRPr="00BE57A2" w:rsidRDefault="002622D7" w:rsidP="00BE57A2">
            <w:pPr>
              <w:suppressAutoHyphens/>
              <w:autoSpaceDN w:val="0"/>
              <w:spacing w:after="0" w:line="240" w:lineRule="auto"/>
              <w:jc w:val="center"/>
              <w:textAlignment w:val="baseline"/>
              <w:rPr>
                <w:rFonts w:eastAsia="Calibri" w:cs="Arial"/>
                <w:b/>
                <w:sz w:val="20"/>
                <w:szCs w:val="20"/>
              </w:rPr>
            </w:pPr>
            <w:r w:rsidRPr="00BE57A2">
              <w:rPr>
                <w:rFonts w:eastAsia="Calibri" w:cs="Arial"/>
                <w:b/>
                <w:sz w:val="20"/>
                <w:szCs w:val="20"/>
              </w:rPr>
              <w:t>Ilość wolnych miejsc pracy</w:t>
            </w:r>
          </w:p>
        </w:tc>
        <w:tc>
          <w:tcPr>
            <w:tcW w:w="1984" w:type="dxa"/>
            <w:shd w:val="clear" w:color="auto" w:fill="FFC000"/>
            <w:tcMar>
              <w:top w:w="0" w:type="dxa"/>
              <w:left w:w="108" w:type="dxa"/>
              <w:bottom w:w="0" w:type="dxa"/>
              <w:right w:w="108" w:type="dxa"/>
            </w:tcMar>
            <w:vAlign w:val="center"/>
          </w:tcPr>
          <w:p w14:paraId="0EB462CF" w14:textId="77777777" w:rsidR="002622D7" w:rsidRPr="00BE57A2" w:rsidRDefault="002622D7" w:rsidP="00BE57A2">
            <w:pPr>
              <w:suppressAutoHyphens/>
              <w:autoSpaceDN w:val="0"/>
              <w:spacing w:after="0" w:line="240" w:lineRule="auto"/>
              <w:jc w:val="center"/>
              <w:textAlignment w:val="baseline"/>
              <w:rPr>
                <w:rFonts w:eastAsia="Calibri" w:cs="Arial"/>
                <w:b/>
                <w:sz w:val="20"/>
                <w:szCs w:val="20"/>
              </w:rPr>
            </w:pPr>
            <w:r w:rsidRPr="00BE57A2">
              <w:rPr>
                <w:rFonts w:eastAsia="Calibri" w:cs="Arial"/>
                <w:b/>
                <w:sz w:val="20"/>
                <w:szCs w:val="20"/>
              </w:rPr>
              <w:t>Ilość osób uczestniczących w giełdzie pracy</w:t>
            </w:r>
          </w:p>
        </w:tc>
        <w:tc>
          <w:tcPr>
            <w:tcW w:w="1372" w:type="dxa"/>
            <w:shd w:val="clear" w:color="auto" w:fill="FFC000"/>
            <w:tcMar>
              <w:top w:w="0" w:type="dxa"/>
              <w:left w:w="108" w:type="dxa"/>
              <w:bottom w:w="0" w:type="dxa"/>
              <w:right w:w="108" w:type="dxa"/>
            </w:tcMar>
            <w:vAlign w:val="center"/>
          </w:tcPr>
          <w:p w14:paraId="393F46B0" w14:textId="1F953203" w:rsidR="002622D7" w:rsidRPr="00BE57A2" w:rsidRDefault="002622D7" w:rsidP="00BE57A2">
            <w:pPr>
              <w:suppressAutoHyphens/>
              <w:autoSpaceDN w:val="0"/>
              <w:spacing w:after="0" w:line="240" w:lineRule="auto"/>
              <w:jc w:val="center"/>
              <w:textAlignment w:val="baseline"/>
              <w:rPr>
                <w:rFonts w:eastAsia="Calibri" w:cs="Arial"/>
                <w:b/>
                <w:sz w:val="20"/>
                <w:szCs w:val="20"/>
              </w:rPr>
            </w:pPr>
            <w:r w:rsidRPr="00BE57A2">
              <w:rPr>
                <w:rFonts w:eastAsia="Calibri" w:cs="Arial"/>
                <w:b/>
                <w:sz w:val="20"/>
                <w:szCs w:val="20"/>
              </w:rPr>
              <w:t>Organizator</w:t>
            </w:r>
          </w:p>
        </w:tc>
      </w:tr>
      <w:tr w:rsidR="002622D7" w:rsidRPr="00BE57A2" w14:paraId="53B51B92" w14:textId="77777777" w:rsidTr="00E82477">
        <w:trPr>
          <w:trHeight w:val="950"/>
        </w:trPr>
        <w:tc>
          <w:tcPr>
            <w:tcW w:w="1560" w:type="dxa"/>
            <w:vMerge w:val="restart"/>
            <w:tcMar>
              <w:top w:w="0" w:type="dxa"/>
              <w:left w:w="108" w:type="dxa"/>
              <w:bottom w:w="0" w:type="dxa"/>
              <w:right w:w="108" w:type="dxa"/>
            </w:tcMar>
            <w:vAlign w:val="center"/>
          </w:tcPr>
          <w:p w14:paraId="2CA70134"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lang w:val="en-US"/>
              </w:rPr>
            </w:pPr>
            <w:r w:rsidRPr="00BE57A2">
              <w:rPr>
                <w:rFonts w:eastAsia="Calibri" w:cs="Arial"/>
                <w:sz w:val="20"/>
                <w:szCs w:val="20"/>
                <w:lang w:val="en-US"/>
              </w:rPr>
              <w:t xml:space="preserve">Agro </w:t>
            </w:r>
            <w:proofErr w:type="spellStart"/>
            <w:r w:rsidRPr="00BE57A2">
              <w:rPr>
                <w:rFonts w:eastAsia="Calibri" w:cs="Arial"/>
                <w:sz w:val="20"/>
                <w:szCs w:val="20"/>
                <w:lang w:val="en-US"/>
              </w:rPr>
              <w:t>Rydzyna</w:t>
            </w:r>
            <w:proofErr w:type="spellEnd"/>
            <w:r w:rsidRPr="00BE57A2">
              <w:rPr>
                <w:rFonts w:eastAsia="Calibri" w:cs="Arial"/>
                <w:sz w:val="20"/>
                <w:szCs w:val="20"/>
                <w:lang w:val="en-US"/>
              </w:rPr>
              <w:t xml:space="preserve"> sp. z </w:t>
            </w:r>
            <w:proofErr w:type="spellStart"/>
            <w:r w:rsidRPr="00BE57A2">
              <w:rPr>
                <w:rFonts w:eastAsia="Calibri" w:cs="Arial"/>
                <w:sz w:val="20"/>
                <w:szCs w:val="20"/>
                <w:lang w:val="en-US"/>
              </w:rPr>
              <w:t>o.o</w:t>
            </w:r>
            <w:proofErr w:type="spellEnd"/>
            <w:r w:rsidRPr="00BE57A2">
              <w:rPr>
                <w:rFonts w:eastAsia="Calibri" w:cs="Arial"/>
                <w:sz w:val="20"/>
                <w:szCs w:val="20"/>
                <w:lang w:val="en-US"/>
              </w:rPr>
              <w:t>.</w:t>
            </w:r>
          </w:p>
        </w:tc>
        <w:tc>
          <w:tcPr>
            <w:tcW w:w="1837" w:type="dxa"/>
            <w:vMerge w:val="restart"/>
            <w:tcMar>
              <w:top w:w="0" w:type="dxa"/>
              <w:left w:w="108" w:type="dxa"/>
              <w:bottom w:w="0" w:type="dxa"/>
              <w:right w:w="108" w:type="dxa"/>
            </w:tcMar>
            <w:vAlign w:val="center"/>
          </w:tcPr>
          <w:p w14:paraId="1DE5E08A"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27.05.2025 r.</w:t>
            </w:r>
          </w:p>
        </w:tc>
        <w:tc>
          <w:tcPr>
            <w:tcW w:w="1849" w:type="dxa"/>
            <w:tcMar>
              <w:top w:w="0" w:type="dxa"/>
              <w:left w:w="108" w:type="dxa"/>
              <w:bottom w:w="0" w:type="dxa"/>
              <w:right w:w="108" w:type="dxa"/>
            </w:tcMar>
            <w:vAlign w:val="center"/>
          </w:tcPr>
          <w:p w14:paraId="16E3CDE6"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Pracownik ekspozycji magazynowej (magazynier)</w:t>
            </w:r>
          </w:p>
        </w:tc>
        <w:tc>
          <w:tcPr>
            <w:tcW w:w="1134" w:type="dxa"/>
            <w:tcMar>
              <w:top w:w="0" w:type="dxa"/>
              <w:left w:w="108" w:type="dxa"/>
              <w:bottom w:w="0" w:type="dxa"/>
              <w:right w:w="108" w:type="dxa"/>
            </w:tcMar>
            <w:vAlign w:val="center"/>
          </w:tcPr>
          <w:p w14:paraId="3C5EBA23"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30</w:t>
            </w:r>
          </w:p>
        </w:tc>
        <w:tc>
          <w:tcPr>
            <w:tcW w:w="1984" w:type="dxa"/>
            <w:vMerge w:val="restart"/>
            <w:tcMar>
              <w:top w:w="0" w:type="dxa"/>
              <w:left w:w="108" w:type="dxa"/>
              <w:bottom w:w="0" w:type="dxa"/>
              <w:right w:w="108" w:type="dxa"/>
            </w:tcMar>
            <w:vAlign w:val="center"/>
          </w:tcPr>
          <w:p w14:paraId="1917926E"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61</w:t>
            </w:r>
          </w:p>
        </w:tc>
        <w:tc>
          <w:tcPr>
            <w:tcW w:w="1372" w:type="dxa"/>
            <w:vMerge w:val="restart"/>
            <w:tcMar>
              <w:top w:w="0" w:type="dxa"/>
              <w:left w:w="108" w:type="dxa"/>
              <w:bottom w:w="0" w:type="dxa"/>
              <w:right w:w="108" w:type="dxa"/>
            </w:tcMar>
            <w:vAlign w:val="center"/>
          </w:tcPr>
          <w:p w14:paraId="385944E7"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PUP Brzeg</w:t>
            </w:r>
          </w:p>
        </w:tc>
      </w:tr>
      <w:tr w:rsidR="002622D7" w:rsidRPr="00BE57A2" w14:paraId="3E13BAEE" w14:textId="77777777" w:rsidTr="00E82477">
        <w:trPr>
          <w:trHeight w:val="440"/>
        </w:trPr>
        <w:tc>
          <w:tcPr>
            <w:tcW w:w="1560" w:type="dxa"/>
            <w:vMerge/>
            <w:tcMar>
              <w:top w:w="0" w:type="dxa"/>
              <w:left w:w="108" w:type="dxa"/>
              <w:bottom w:w="0" w:type="dxa"/>
              <w:right w:w="108" w:type="dxa"/>
            </w:tcMar>
            <w:vAlign w:val="center"/>
          </w:tcPr>
          <w:p w14:paraId="65EF9F15"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lang w:val="en-US"/>
              </w:rPr>
            </w:pPr>
          </w:p>
        </w:tc>
        <w:tc>
          <w:tcPr>
            <w:tcW w:w="1837" w:type="dxa"/>
            <w:vMerge/>
            <w:tcMar>
              <w:top w:w="0" w:type="dxa"/>
              <w:left w:w="108" w:type="dxa"/>
              <w:bottom w:w="0" w:type="dxa"/>
              <w:right w:w="108" w:type="dxa"/>
            </w:tcMar>
            <w:vAlign w:val="center"/>
          </w:tcPr>
          <w:p w14:paraId="34B6C9D0"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p>
        </w:tc>
        <w:tc>
          <w:tcPr>
            <w:tcW w:w="1849" w:type="dxa"/>
            <w:tcMar>
              <w:top w:w="0" w:type="dxa"/>
              <w:left w:w="108" w:type="dxa"/>
              <w:bottom w:w="0" w:type="dxa"/>
              <w:right w:w="108" w:type="dxa"/>
            </w:tcMar>
            <w:vAlign w:val="center"/>
          </w:tcPr>
          <w:p w14:paraId="6368FA97"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Pracownik myjki</w:t>
            </w:r>
          </w:p>
        </w:tc>
        <w:tc>
          <w:tcPr>
            <w:tcW w:w="1134" w:type="dxa"/>
            <w:tcMar>
              <w:top w:w="0" w:type="dxa"/>
              <w:left w:w="108" w:type="dxa"/>
              <w:bottom w:w="0" w:type="dxa"/>
              <w:right w:w="108" w:type="dxa"/>
            </w:tcMar>
            <w:vAlign w:val="center"/>
          </w:tcPr>
          <w:p w14:paraId="4D625E61"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4</w:t>
            </w:r>
          </w:p>
        </w:tc>
        <w:tc>
          <w:tcPr>
            <w:tcW w:w="1984" w:type="dxa"/>
            <w:vMerge/>
            <w:tcMar>
              <w:top w:w="0" w:type="dxa"/>
              <w:left w:w="108" w:type="dxa"/>
              <w:bottom w:w="0" w:type="dxa"/>
              <w:right w:w="108" w:type="dxa"/>
            </w:tcMar>
            <w:vAlign w:val="center"/>
          </w:tcPr>
          <w:p w14:paraId="51CB7BD0"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p>
        </w:tc>
        <w:tc>
          <w:tcPr>
            <w:tcW w:w="1372" w:type="dxa"/>
            <w:vMerge/>
            <w:tcMar>
              <w:top w:w="0" w:type="dxa"/>
              <w:left w:w="108" w:type="dxa"/>
              <w:bottom w:w="0" w:type="dxa"/>
              <w:right w:w="108" w:type="dxa"/>
            </w:tcMar>
            <w:vAlign w:val="center"/>
          </w:tcPr>
          <w:p w14:paraId="0659CCD5"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p>
        </w:tc>
      </w:tr>
      <w:tr w:rsidR="002622D7" w:rsidRPr="00BE57A2" w14:paraId="53C7C34B" w14:textId="77777777" w:rsidTr="00E82477">
        <w:trPr>
          <w:trHeight w:val="560"/>
        </w:trPr>
        <w:tc>
          <w:tcPr>
            <w:tcW w:w="1560" w:type="dxa"/>
            <w:vMerge w:val="restart"/>
            <w:tcMar>
              <w:top w:w="0" w:type="dxa"/>
              <w:left w:w="108" w:type="dxa"/>
              <w:bottom w:w="0" w:type="dxa"/>
              <w:right w:w="108" w:type="dxa"/>
            </w:tcMar>
            <w:vAlign w:val="center"/>
          </w:tcPr>
          <w:p w14:paraId="15F7151B"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lang w:val="en-US"/>
              </w:rPr>
            </w:pPr>
            <w:r w:rsidRPr="00BE57A2">
              <w:rPr>
                <w:rFonts w:eastAsia="Calibri" w:cs="Arial"/>
                <w:sz w:val="20"/>
                <w:szCs w:val="20"/>
                <w:lang w:val="en-US"/>
              </w:rPr>
              <w:t>DINO POLSKA S.A.</w:t>
            </w:r>
          </w:p>
        </w:tc>
        <w:tc>
          <w:tcPr>
            <w:tcW w:w="1837" w:type="dxa"/>
            <w:vMerge w:val="restart"/>
            <w:tcMar>
              <w:top w:w="0" w:type="dxa"/>
              <w:left w:w="108" w:type="dxa"/>
              <w:bottom w:w="0" w:type="dxa"/>
              <w:right w:w="108" w:type="dxa"/>
            </w:tcMar>
            <w:vAlign w:val="center"/>
          </w:tcPr>
          <w:p w14:paraId="42F15BB7"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04.06.2025 r.</w:t>
            </w:r>
          </w:p>
        </w:tc>
        <w:tc>
          <w:tcPr>
            <w:tcW w:w="1849" w:type="dxa"/>
            <w:tcMar>
              <w:top w:w="0" w:type="dxa"/>
              <w:left w:w="108" w:type="dxa"/>
              <w:bottom w:w="0" w:type="dxa"/>
              <w:right w:w="108" w:type="dxa"/>
            </w:tcMar>
            <w:vAlign w:val="center"/>
          </w:tcPr>
          <w:p w14:paraId="40584A15"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Operator wózka widłowego</w:t>
            </w:r>
          </w:p>
        </w:tc>
        <w:tc>
          <w:tcPr>
            <w:tcW w:w="1134" w:type="dxa"/>
            <w:tcMar>
              <w:top w:w="0" w:type="dxa"/>
              <w:left w:w="108" w:type="dxa"/>
              <w:bottom w:w="0" w:type="dxa"/>
              <w:right w:w="108" w:type="dxa"/>
            </w:tcMar>
            <w:vAlign w:val="center"/>
          </w:tcPr>
          <w:p w14:paraId="161ECFDD"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10</w:t>
            </w:r>
          </w:p>
        </w:tc>
        <w:tc>
          <w:tcPr>
            <w:tcW w:w="1984" w:type="dxa"/>
            <w:vMerge w:val="restart"/>
            <w:tcMar>
              <w:top w:w="0" w:type="dxa"/>
              <w:left w:w="108" w:type="dxa"/>
              <w:bottom w:w="0" w:type="dxa"/>
              <w:right w:w="108" w:type="dxa"/>
            </w:tcMar>
            <w:vAlign w:val="center"/>
          </w:tcPr>
          <w:p w14:paraId="371908A8"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30</w:t>
            </w:r>
          </w:p>
        </w:tc>
        <w:tc>
          <w:tcPr>
            <w:tcW w:w="1372" w:type="dxa"/>
            <w:vMerge w:val="restart"/>
            <w:tcMar>
              <w:top w:w="0" w:type="dxa"/>
              <w:left w:w="108" w:type="dxa"/>
              <w:bottom w:w="0" w:type="dxa"/>
              <w:right w:w="108" w:type="dxa"/>
            </w:tcMar>
            <w:vAlign w:val="center"/>
          </w:tcPr>
          <w:p w14:paraId="566DF7C9"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PUP Brzeg</w:t>
            </w:r>
          </w:p>
        </w:tc>
      </w:tr>
      <w:tr w:rsidR="002622D7" w:rsidRPr="00BE57A2" w14:paraId="6A6FF8AF" w14:textId="77777777" w:rsidTr="00E82477">
        <w:trPr>
          <w:trHeight w:val="382"/>
        </w:trPr>
        <w:tc>
          <w:tcPr>
            <w:tcW w:w="1560" w:type="dxa"/>
            <w:vMerge/>
            <w:tcMar>
              <w:top w:w="0" w:type="dxa"/>
              <w:left w:w="108" w:type="dxa"/>
              <w:bottom w:w="0" w:type="dxa"/>
              <w:right w:w="108" w:type="dxa"/>
            </w:tcMar>
            <w:vAlign w:val="center"/>
          </w:tcPr>
          <w:p w14:paraId="319BF5F4"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lang w:val="en-US"/>
              </w:rPr>
            </w:pPr>
          </w:p>
        </w:tc>
        <w:tc>
          <w:tcPr>
            <w:tcW w:w="1837" w:type="dxa"/>
            <w:vMerge/>
            <w:tcMar>
              <w:top w:w="0" w:type="dxa"/>
              <w:left w:w="108" w:type="dxa"/>
              <w:bottom w:w="0" w:type="dxa"/>
              <w:right w:w="108" w:type="dxa"/>
            </w:tcMar>
            <w:vAlign w:val="center"/>
          </w:tcPr>
          <w:p w14:paraId="47376616"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p>
        </w:tc>
        <w:tc>
          <w:tcPr>
            <w:tcW w:w="1849" w:type="dxa"/>
            <w:tcMar>
              <w:top w:w="0" w:type="dxa"/>
              <w:left w:w="108" w:type="dxa"/>
              <w:bottom w:w="0" w:type="dxa"/>
              <w:right w:w="108" w:type="dxa"/>
            </w:tcMar>
            <w:vAlign w:val="center"/>
          </w:tcPr>
          <w:p w14:paraId="335428AB"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Magazynier</w:t>
            </w:r>
          </w:p>
        </w:tc>
        <w:tc>
          <w:tcPr>
            <w:tcW w:w="1134" w:type="dxa"/>
            <w:tcMar>
              <w:top w:w="0" w:type="dxa"/>
              <w:left w:w="108" w:type="dxa"/>
              <w:bottom w:w="0" w:type="dxa"/>
              <w:right w:w="108" w:type="dxa"/>
            </w:tcMar>
            <w:vAlign w:val="center"/>
          </w:tcPr>
          <w:p w14:paraId="3EA8F752"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20</w:t>
            </w:r>
          </w:p>
        </w:tc>
        <w:tc>
          <w:tcPr>
            <w:tcW w:w="1984" w:type="dxa"/>
            <w:vMerge/>
            <w:tcMar>
              <w:top w:w="0" w:type="dxa"/>
              <w:left w:w="108" w:type="dxa"/>
              <w:bottom w:w="0" w:type="dxa"/>
              <w:right w:w="108" w:type="dxa"/>
            </w:tcMar>
            <w:vAlign w:val="center"/>
          </w:tcPr>
          <w:p w14:paraId="7324DE67"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p>
        </w:tc>
        <w:tc>
          <w:tcPr>
            <w:tcW w:w="1372" w:type="dxa"/>
            <w:vMerge/>
            <w:tcMar>
              <w:top w:w="0" w:type="dxa"/>
              <w:left w:w="108" w:type="dxa"/>
              <w:bottom w:w="0" w:type="dxa"/>
              <w:right w:w="108" w:type="dxa"/>
            </w:tcMar>
            <w:vAlign w:val="center"/>
          </w:tcPr>
          <w:p w14:paraId="6874F88C"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p>
        </w:tc>
      </w:tr>
      <w:tr w:rsidR="002622D7" w:rsidRPr="00BE57A2" w14:paraId="0D75E8CA" w14:textId="77777777" w:rsidTr="00E82477">
        <w:trPr>
          <w:trHeight w:val="559"/>
        </w:trPr>
        <w:tc>
          <w:tcPr>
            <w:tcW w:w="1560" w:type="dxa"/>
            <w:vMerge w:val="restart"/>
            <w:tcMar>
              <w:top w:w="0" w:type="dxa"/>
              <w:left w:w="108" w:type="dxa"/>
              <w:bottom w:w="0" w:type="dxa"/>
              <w:right w:w="108" w:type="dxa"/>
            </w:tcMar>
            <w:vAlign w:val="center"/>
          </w:tcPr>
          <w:p w14:paraId="64A44C01"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lang w:val="en-US"/>
              </w:rPr>
            </w:pPr>
            <w:r w:rsidRPr="00BE57A2">
              <w:rPr>
                <w:rFonts w:eastAsia="Calibri" w:cs="Arial"/>
                <w:sz w:val="20"/>
                <w:szCs w:val="20"/>
                <w:lang w:val="en-US"/>
              </w:rPr>
              <w:t>DINO POLSKA S.A.</w:t>
            </w:r>
          </w:p>
        </w:tc>
        <w:tc>
          <w:tcPr>
            <w:tcW w:w="1837" w:type="dxa"/>
            <w:vMerge w:val="restart"/>
            <w:tcMar>
              <w:top w:w="0" w:type="dxa"/>
              <w:left w:w="108" w:type="dxa"/>
              <w:bottom w:w="0" w:type="dxa"/>
              <w:right w:w="108" w:type="dxa"/>
            </w:tcMar>
            <w:vAlign w:val="center"/>
          </w:tcPr>
          <w:p w14:paraId="0E04BAED"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09.09.2025 r.</w:t>
            </w:r>
          </w:p>
        </w:tc>
        <w:tc>
          <w:tcPr>
            <w:tcW w:w="1849" w:type="dxa"/>
            <w:tcMar>
              <w:top w:w="0" w:type="dxa"/>
              <w:left w:w="108" w:type="dxa"/>
              <w:bottom w:w="0" w:type="dxa"/>
              <w:right w:w="108" w:type="dxa"/>
            </w:tcMar>
            <w:vAlign w:val="center"/>
          </w:tcPr>
          <w:p w14:paraId="6683D389"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Operator wózka widłowego</w:t>
            </w:r>
          </w:p>
        </w:tc>
        <w:tc>
          <w:tcPr>
            <w:tcW w:w="1134" w:type="dxa"/>
            <w:tcMar>
              <w:top w:w="0" w:type="dxa"/>
              <w:left w:w="108" w:type="dxa"/>
              <w:bottom w:w="0" w:type="dxa"/>
              <w:right w:w="108" w:type="dxa"/>
            </w:tcMar>
            <w:vAlign w:val="center"/>
          </w:tcPr>
          <w:p w14:paraId="6A572CDF"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10</w:t>
            </w:r>
          </w:p>
        </w:tc>
        <w:tc>
          <w:tcPr>
            <w:tcW w:w="1984" w:type="dxa"/>
            <w:vMerge w:val="restart"/>
            <w:tcMar>
              <w:top w:w="0" w:type="dxa"/>
              <w:left w:w="108" w:type="dxa"/>
              <w:bottom w:w="0" w:type="dxa"/>
              <w:right w:w="108" w:type="dxa"/>
            </w:tcMar>
            <w:vAlign w:val="center"/>
          </w:tcPr>
          <w:p w14:paraId="2D615BC0"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31</w:t>
            </w:r>
          </w:p>
        </w:tc>
        <w:tc>
          <w:tcPr>
            <w:tcW w:w="1372" w:type="dxa"/>
            <w:vMerge w:val="restart"/>
            <w:tcMar>
              <w:top w:w="0" w:type="dxa"/>
              <w:left w:w="108" w:type="dxa"/>
              <w:bottom w:w="0" w:type="dxa"/>
              <w:right w:w="108" w:type="dxa"/>
            </w:tcMar>
            <w:vAlign w:val="center"/>
          </w:tcPr>
          <w:p w14:paraId="0B09AE71"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PUP Brzeg</w:t>
            </w:r>
          </w:p>
        </w:tc>
      </w:tr>
      <w:tr w:rsidR="002622D7" w:rsidRPr="00BE57A2" w14:paraId="6277DC88" w14:textId="77777777" w:rsidTr="00E82477">
        <w:trPr>
          <w:trHeight w:val="366"/>
        </w:trPr>
        <w:tc>
          <w:tcPr>
            <w:tcW w:w="1560" w:type="dxa"/>
            <w:vMerge/>
            <w:tcMar>
              <w:top w:w="0" w:type="dxa"/>
              <w:left w:w="108" w:type="dxa"/>
              <w:bottom w:w="0" w:type="dxa"/>
              <w:right w:w="108" w:type="dxa"/>
            </w:tcMar>
            <w:vAlign w:val="center"/>
          </w:tcPr>
          <w:p w14:paraId="7F7048A6"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lang w:val="en-US"/>
              </w:rPr>
            </w:pPr>
          </w:p>
        </w:tc>
        <w:tc>
          <w:tcPr>
            <w:tcW w:w="1837" w:type="dxa"/>
            <w:vMerge/>
            <w:tcMar>
              <w:top w:w="0" w:type="dxa"/>
              <w:left w:w="108" w:type="dxa"/>
              <w:bottom w:w="0" w:type="dxa"/>
              <w:right w:w="108" w:type="dxa"/>
            </w:tcMar>
            <w:vAlign w:val="center"/>
          </w:tcPr>
          <w:p w14:paraId="119FFC26"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p>
        </w:tc>
        <w:tc>
          <w:tcPr>
            <w:tcW w:w="1849" w:type="dxa"/>
            <w:tcMar>
              <w:top w:w="0" w:type="dxa"/>
              <w:left w:w="108" w:type="dxa"/>
              <w:bottom w:w="0" w:type="dxa"/>
              <w:right w:w="108" w:type="dxa"/>
            </w:tcMar>
            <w:vAlign w:val="center"/>
          </w:tcPr>
          <w:p w14:paraId="4198EA63"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Magazynier</w:t>
            </w:r>
          </w:p>
        </w:tc>
        <w:tc>
          <w:tcPr>
            <w:tcW w:w="1134" w:type="dxa"/>
            <w:tcMar>
              <w:top w:w="0" w:type="dxa"/>
              <w:left w:w="108" w:type="dxa"/>
              <w:bottom w:w="0" w:type="dxa"/>
              <w:right w:w="108" w:type="dxa"/>
            </w:tcMar>
            <w:vAlign w:val="center"/>
          </w:tcPr>
          <w:p w14:paraId="2264B4BA"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20</w:t>
            </w:r>
          </w:p>
        </w:tc>
        <w:tc>
          <w:tcPr>
            <w:tcW w:w="1984" w:type="dxa"/>
            <w:vMerge/>
            <w:tcMar>
              <w:top w:w="0" w:type="dxa"/>
              <w:left w:w="108" w:type="dxa"/>
              <w:bottom w:w="0" w:type="dxa"/>
              <w:right w:w="108" w:type="dxa"/>
            </w:tcMar>
            <w:vAlign w:val="center"/>
          </w:tcPr>
          <w:p w14:paraId="0C761878"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p>
        </w:tc>
        <w:tc>
          <w:tcPr>
            <w:tcW w:w="1372" w:type="dxa"/>
            <w:vMerge/>
            <w:tcMar>
              <w:top w:w="0" w:type="dxa"/>
              <w:left w:w="108" w:type="dxa"/>
              <w:bottom w:w="0" w:type="dxa"/>
              <w:right w:w="108" w:type="dxa"/>
            </w:tcMar>
            <w:vAlign w:val="center"/>
          </w:tcPr>
          <w:p w14:paraId="29955F5B"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p>
        </w:tc>
      </w:tr>
      <w:tr w:rsidR="002622D7" w:rsidRPr="00BE57A2" w14:paraId="011DF35F" w14:textId="77777777" w:rsidTr="00E82477">
        <w:trPr>
          <w:trHeight w:val="839"/>
        </w:trPr>
        <w:tc>
          <w:tcPr>
            <w:tcW w:w="1560" w:type="dxa"/>
            <w:tcMar>
              <w:top w:w="0" w:type="dxa"/>
              <w:left w:w="108" w:type="dxa"/>
              <w:bottom w:w="0" w:type="dxa"/>
              <w:right w:w="108" w:type="dxa"/>
            </w:tcMar>
            <w:vAlign w:val="center"/>
          </w:tcPr>
          <w:p w14:paraId="2B542945"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lang w:val="en-US"/>
              </w:rPr>
            </w:pPr>
            <w:r w:rsidRPr="00BE57A2">
              <w:rPr>
                <w:rFonts w:eastAsia="Calibri" w:cs="Arial"/>
                <w:sz w:val="20"/>
                <w:szCs w:val="20"/>
                <w:lang w:val="en-US"/>
              </w:rPr>
              <w:t>Donaldson Polska</w:t>
            </w:r>
          </w:p>
          <w:p w14:paraId="56C00A11"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lang w:val="en-US"/>
              </w:rPr>
            </w:pPr>
            <w:r w:rsidRPr="00BE57A2">
              <w:rPr>
                <w:rFonts w:eastAsia="Calibri" w:cs="Arial"/>
                <w:sz w:val="20"/>
                <w:szCs w:val="20"/>
                <w:lang w:val="en-US"/>
              </w:rPr>
              <w:t xml:space="preserve">sp. z </w:t>
            </w:r>
            <w:proofErr w:type="spellStart"/>
            <w:r w:rsidRPr="00BE57A2">
              <w:rPr>
                <w:rFonts w:eastAsia="Calibri" w:cs="Arial"/>
                <w:sz w:val="20"/>
                <w:szCs w:val="20"/>
                <w:lang w:val="en-US"/>
              </w:rPr>
              <w:t>o.o</w:t>
            </w:r>
            <w:proofErr w:type="spellEnd"/>
            <w:r w:rsidRPr="00BE57A2">
              <w:rPr>
                <w:rFonts w:eastAsia="Calibri" w:cs="Arial"/>
                <w:sz w:val="20"/>
                <w:szCs w:val="20"/>
                <w:lang w:val="en-US"/>
              </w:rPr>
              <w:t>.</w:t>
            </w:r>
          </w:p>
        </w:tc>
        <w:tc>
          <w:tcPr>
            <w:tcW w:w="1837" w:type="dxa"/>
            <w:tcMar>
              <w:top w:w="0" w:type="dxa"/>
              <w:left w:w="108" w:type="dxa"/>
              <w:bottom w:w="0" w:type="dxa"/>
              <w:right w:w="108" w:type="dxa"/>
            </w:tcMar>
            <w:vAlign w:val="center"/>
          </w:tcPr>
          <w:p w14:paraId="204F0B64"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01.10.2025 r.</w:t>
            </w:r>
          </w:p>
        </w:tc>
        <w:tc>
          <w:tcPr>
            <w:tcW w:w="1849" w:type="dxa"/>
            <w:tcMar>
              <w:top w:w="0" w:type="dxa"/>
              <w:left w:w="108" w:type="dxa"/>
              <w:bottom w:w="0" w:type="dxa"/>
              <w:right w:w="108" w:type="dxa"/>
            </w:tcMar>
            <w:vAlign w:val="center"/>
          </w:tcPr>
          <w:p w14:paraId="1374AD4F"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Technik produkcji</w:t>
            </w:r>
          </w:p>
        </w:tc>
        <w:tc>
          <w:tcPr>
            <w:tcW w:w="1134" w:type="dxa"/>
            <w:tcMar>
              <w:top w:w="0" w:type="dxa"/>
              <w:left w:w="108" w:type="dxa"/>
              <w:bottom w:w="0" w:type="dxa"/>
              <w:right w:w="108" w:type="dxa"/>
            </w:tcMar>
            <w:vAlign w:val="center"/>
          </w:tcPr>
          <w:p w14:paraId="7E296917"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5</w:t>
            </w:r>
          </w:p>
        </w:tc>
        <w:tc>
          <w:tcPr>
            <w:tcW w:w="1984" w:type="dxa"/>
            <w:tcMar>
              <w:top w:w="0" w:type="dxa"/>
              <w:left w:w="108" w:type="dxa"/>
              <w:bottom w:w="0" w:type="dxa"/>
              <w:right w:w="108" w:type="dxa"/>
            </w:tcMar>
            <w:vAlign w:val="center"/>
          </w:tcPr>
          <w:p w14:paraId="15B19CCE"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26</w:t>
            </w:r>
          </w:p>
        </w:tc>
        <w:tc>
          <w:tcPr>
            <w:tcW w:w="1372" w:type="dxa"/>
            <w:tcMar>
              <w:top w:w="0" w:type="dxa"/>
              <w:left w:w="108" w:type="dxa"/>
              <w:bottom w:w="0" w:type="dxa"/>
              <w:right w:w="108" w:type="dxa"/>
            </w:tcMar>
            <w:vAlign w:val="center"/>
          </w:tcPr>
          <w:p w14:paraId="59D951A4" w14:textId="77777777" w:rsidR="002622D7" w:rsidRPr="00BE57A2" w:rsidRDefault="002622D7" w:rsidP="00BE57A2">
            <w:pPr>
              <w:suppressAutoHyphens/>
              <w:autoSpaceDN w:val="0"/>
              <w:spacing w:after="0" w:line="240" w:lineRule="auto"/>
              <w:jc w:val="center"/>
              <w:textAlignment w:val="baseline"/>
              <w:rPr>
                <w:rFonts w:eastAsia="Calibri" w:cs="Arial"/>
                <w:sz w:val="20"/>
                <w:szCs w:val="20"/>
              </w:rPr>
            </w:pPr>
            <w:r w:rsidRPr="00BE57A2">
              <w:rPr>
                <w:rFonts w:eastAsia="Calibri" w:cs="Arial"/>
                <w:sz w:val="20"/>
                <w:szCs w:val="20"/>
              </w:rPr>
              <w:t>PUP Brzeg</w:t>
            </w:r>
          </w:p>
        </w:tc>
      </w:tr>
    </w:tbl>
    <w:p w14:paraId="504E7162" w14:textId="77777777" w:rsidR="002622D7" w:rsidRPr="002622D7" w:rsidRDefault="002622D7" w:rsidP="002622D7"/>
    <w:p w14:paraId="1B3AF6F5" w14:textId="77777777" w:rsidR="00BE57A2" w:rsidRDefault="00BE57A2" w:rsidP="00B44F57">
      <w:pPr>
        <w:rPr>
          <w:rFonts w:cs="Arial"/>
          <w:b/>
          <w:bCs/>
        </w:rPr>
      </w:pPr>
      <w:bookmarkStart w:id="30" w:name="_Toc225408325"/>
    </w:p>
    <w:p w14:paraId="4816418F" w14:textId="77777777" w:rsidR="00BE57A2" w:rsidRDefault="00BE57A2" w:rsidP="00B44F57">
      <w:pPr>
        <w:rPr>
          <w:rFonts w:cs="Arial"/>
          <w:b/>
          <w:bCs/>
        </w:rPr>
      </w:pPr>
    </w:p>
    <w:p w14:paraId="1A69EB71" w14:textId="4020DEF5" w:rsidR="00B44F57" w:rsidRPr="00B44F57" w:rsidRDefault="00B44F57" w:rsidP="00B44F57">
      <w:pPr>
        <w:rPr>
          <w:rFonts w:cs="Arial"/>
          <w:b/>
          <w:bCs/>
        </w:rPr>
      </w:pPr>
      <w:r w:rsidRPr="00B44F57">
        <w:rPr>
          <w:rFonts w:cs="Arial"/>
          <w:b/>
          <w:bCs/>
        </w:rPr>
        <w:t>Organizacja cyklu spotkań z pracodawcami i instytucjami</w:t>
      </w:r>
      <w:bookmarkEnd w:id="30"/>
    </w:p>
    <w:p w14:paraId="12F1E863" w14:textId="46C2B583" w:rsidR="00765B30" w:rsidRDefault="00B44F57" w:rsidP="00765B30">
      <w:pPr>
        <w:spacing w:before="240"/>
        <w:ind w:firstLine="708"/>
        <w:contextualSpacing/>
        <w:jc w:val="both"/>
        <w:rPr>
          <w:rFonts w:eastAsia="Calibri" w:cs="Arial"/>
          <w:szCs w:val="24"/>
        </w:rPr>
      </w:pPr>
      <w:r w:rsidRPr="00B44F57">
        <w:rPr>
          <w:rFonts w:eastAsia="Calibri" w:cs="Arial"/>
          <w:szCs w:val="24"/>
        </w:rPr>
        <w:t xml:space="preserve">PUP w Brzegu wychodząc naprzeciw potrzebom pracodawców organizuje wydarzenia, spotkania, kampanie informacyjne, które mają na celu dotarcie </w:t>
      </w:r>
      <w:r w:rsidR="00F47CDA">
        <w:rPr>
          <w:rFonts w:eastAsia="Calibri" w:cs="Arial"/>
          <w:szCs w:val="24"/>
        </w:rPr>
        <w:br/>
      </w:r>
      <w:r w:rsidRPr="00B44F57">
        <w:rPr>
          <w:rFonts w:eastAsia="Calibri" w:cs="Arial"/>
          <w:szCs w:val="24"/>
        </w:rPr>
        <w:t xml:space="preserve">z informacją o możliwości zatrudnienia i rozwoju do jak najszerszej grupy zarejestrowanych klientów indywidualnych i instytucjonalnych. </w:t>
      </w:r>
    </w:p>
    <w:p w14:paraId="0F18F72A" w14:textId="76616F25" w:rsidR="00765B30" w:rsidRPr="00765B30" w:rsidRDefault="00765B30" w:rsidP="00765B30">
      <w:pPr>
        <w:spacing w:before="240"/>
        <w:ind w:firstLine="708"/>
        <w:contextualSpacing/>
        <w:jc w:val="both"/>
        <w:rPr>
          <w:rFonts w:eastAsia="Calibri" w:cs="Arial"/>
          <w:szCs w:val="24"/>
        </w:rPr>
      </w:pPr>
      <w:r w:rsidRPr="00B44F57">
        <w:rPr>
          <w:rFonts w:eastAsia="Calibri" w:cs="Arial"/>
          <w:szCs w:val="24"/>
        </w:rPr>
        <w:t>W 2025</w:t>
      </w:r>
      <w:r>
        <w:rPr>
          <w:rFonts w:eastAsia="Calibri" w:cs="Arial"/>
          <w:szCs w:val="24"/>
        </w:rPr>
        <w:t xml:space="preserve"> </w:t>
      </w:r>
      <w:r w:rsidRPr="00B44F57">
        <w:rPr>
          <w:rFonts w:eastAsia="Calibri" w:cs="Arial"/>
          <w:szCs w:val="24"/>
        </w:rPr>
        <w:t>r</w:t>
      </w:r>
      <w:r>
        <w:rPr>
          <w:rFonts w:eastAsia="Calibri" w:cs="Arial"/>
          <w:szCs w:val="24"/>
        </w:rPr>
        <w:t>.</w:t>
      </w:r>
      <w:r w:rsidRPr="00B44F57">
        <w:rPr>
          <w:rFonts w:eastAsia="Calibri" w:cs="Arial"/>
          <w:szCs w:val="24"/>
        </w:rPr>
        <w:t xml:space="preserve"> zrealizowano:</w:t>
      </w:r>
    </w:p>
    <w:p w14:paraId="7A642077" w14:textId="77704FC9" w:rsidR="00B44F57" w:rsidRPr="00B44F57" w:rsidRDefault="00B44F57">
      <w:pPr>
        <w:pStyle w:val="Akapitzlist"/>
        <w:numPr>
          <w:ilvl w:val="0"/>
          <w:numId w:val="18"/>
        </w:numPr>
        <w:spacing w:after="0" w:line="276" w:lineRule="auto"/>
        <w:jc w:val="both"/>
        <w:rPr>
          <w:rFonts w:eastAsia="Calibri" w:cs="Arial"/>
          <w:b/>
          <w:szCs w:val="24"/>
        </w:rPr>
      </w:pPr>
      <w:r w:rsidRPr="00B44F57">
        <w:rPr>
          <w:rFonts w:eastAsia="Calibri" w:cs="Arial"/>
          <w:b/>
          <w:szCs w:val="24"/>
        </w:rPr>
        <w:t>Cykl Spotkań informacyjnych</w:t>
      </w:r>
      <w:r w:rsidRPr="00B44F57">
        <w:rPr>
          <w:rFonts w:eastAsia="Calibri" w:cs="Arial"/>
          <w:b/>
          <w:bCs/>
          <w:iCs/>
          <w:szCs w:val="24"/>
        </w:rPr>
        <w:t xml:space="preserve"> „Zostań Żołnierzem Rzeczypospolitej” </w:t>
      </w:r>
    </w:p>
    <w:p w14:paraId="73E848A0" w14:textId="2AB1D4EC" w:rsidR="00B44F57" w:rsidRPr="00B44F57" w:rsidRDefault="00EB52F6" w:rsidP="00B44F57">
      <w:pPr>
        <w:pStyle w:val="Akapitzlist"/>
        <w:spacing w:after="0" w:line="276" w:lineRule="auto"/>
        <w:jc w:val="both"/>
        <w:rPr>
          <w:rFonts w:eastAsia="Calibri" w:cs="Arial"/>
          <w:b/>
          <w:szCs w:val="24"/>
        </w:rPr>
      </w:pPr>
      <w:r w:rsidRPr="00B44F57">
        <w:rPr>
          <w:rFonts w:eastAsia="Calibri" w:cs="Arial"/>
          <w:noProof/>
          <w:szCs w:val="24"/>
          <w:lang w:eastAsia="pl-PL"/>
        </w:rPr>
        <w:drawing>
          <wp:anchor distT="0" distB="0" distL="114300" distR="114300" simplePos="0" relativeHeight="251691008" behindDoc="0" locked="0" layoutInCell="1" allowOverlap="1" wp14:anchorId="190979A5" wp14:editId="4F413A0D">
            <wp:simplePos x="0" y="0"/>
            <wp:positionH relativeFrom="page">
              <wp:posOffset>4619625</wp:posOffset>
            </wp:positionH>
            <wp:positionV relativeFrom="paragraph">
              <wp:posOffset>108214</wp:posOffset>
            </wp:positionV>
            <wp:extent cx="2860675" cy="1744345"/>
            <wp:effectExtent l="0" t="0" r="0" b="0"/>
            <wp:wrapThrough wrapText="bothSides">
              <wp:wrapPolygon edited="0">
                <wp:start x="4603" y="236"/>
                <wp:lineTo x="3884" y="1415"/>
                <wp:lineTo x="2877" y="3538"/>
                <wp:lineTo x="2877" y="4482"/>
                <wp:lineTo x="1295" y="13210"/>
                <wp:lineTo x="1295" y="17220"/>
                <wp:lineTo x="7480" y="19579"/>
                <wp:lineTo x="11076" y="19815"/>
                <wp:lineTo x="16110" y="20759"/>
                <wp:lineTo x="16685" y="21230"/>
                <wp:lineTo x="17261" y="21230"/>
                <wp:lineTo x="17692" y="20759"/>
                <wp:lineTo x="19275" y="19579"/>
                <wp:lineTo x="19994" y="15805"/>
                <wp:lineTo x="20569" y="8256"/>
                <wp:lineTo x="20857" y="1887"/>
                <wp:lineTo x="18268" y="944"/>
                <wp:lineTo x="10069" y="236"/>
                <wp:lineTo x="4603" y="236"/>
              </wp:wrapPolygon>
            </wp:wrapThrough>
            <wp:docPr id="16021845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60675" cy="1744345"/>
                    </a:xfrm>
                    <a:prstGeom prst="rect">
                      <a:avLst/>
                    </a:prstGeom>
                    <a:noFill/>
                  </pic:spPr>
                </pic:pic>
              </a:graphicData>
            </a:graphic>
            <wp14:sizeRelH relativeFrom="page">
              <wp14:pctWidth>0</wp14:pctWidth>
            </wp14:sizeRelH>
            <wp14:sizeRelV relativeFrom="page">
              <wp14:pctHeight>0</wp14:pctHeight>
            </wp14:sizeRelV>
          </wp:anchor>
        </w:drawing>
      </w:r>
    </w:p>
    <w:p w14:paraId="50D4A6BB" w14:textId="682066E0" w:rsidR="00B44F57" w:rsidRDefault="00B44F57" w:rsidP="00EB52F6">
      <w:pPr>
        <w:spacing w:after="0"/>
        <w:ind w:firstLine="360"/>
        <w:contextualSpacing/>
        <w:jc w:val="both"/>
        <w:rPr>
          <w:rFonts w:eastAsia="Calibri" w:cs="Arial"/>
          <w:szCs w:val="24"/>
        </w:rPr>
      </w:pPr>
      <w:r w:rsidRPr="00B44F57">
        <w:rPr>
          <w:rFonts w:eastAsia="Calibri" w:cs="Arial"/>
          <w:noProof/>
          <w:szCs w:val="24"/>
          <w:lang w:eastAsia="pl-PL"/>
        </w:rPr>
        <w:drawing>
          <wp:anchor distT="0" distB="0" distL="114300" distR="114300" simplePos="0" relativeHeight="251692032" behindDoc="0" locked="0" layoutInCell="1" allowOverlap="1" wp14:anchorId="75F2DA28" wp14:editId="18D1D281">
            <wp:simplePos x="0" y="0"/>
            <wp:positionH relativeFrom="column">
              <wp:posOffset>-186690</wp:posOffset>
            </wp:positionH>
            <wp:positionV relativeFrom="paragraph">
              <wp:posOffset>1131598</wp:posOffset>
            </wp:positionV>
            <wp:extent cx="2598359" cy="1947794"/>
            <wp:effectExtent l="0" t="0" r="0" b="0"/>
            <wp:wrapThrough wrapText="bothSides">
              <wp:wrapPolygon edited="0">
                <wp:start x="475" y="0"/>
                <wp:lineTo x="0" y="634"/>
                <wp:lineTo x="0" y="20706"/>
                <wp:lineTo x="475" y="21339"/>
                <wp:lineTo x="20908" y="21339"/>
                <wp:lineTo x="21384" y="20706"/>
                <wp:lineTo x="21384" y="634"/>
                <wp:lineTo x="20908" y="0"/>
                <wp:lineTo x="475" y="0"/>
              </wp:wrapPolygon>
            </wp:wrapThrough>
            <wp:docPr id="114552954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8359" cy="1947794"/>
                    </a:xfrm>
                    <a:prstGeom prst="rect">
                      <a:avLst/>
                    </a:prstGeom>
                    <a:noFill/>
                  </pic:spPr>
                </pic:pic>
              </a:graphicData>
            </a:graphic>
            <wp14:sizeRelH relativeFrom="page">
              <wp14:pctWidth>0</wp14:pctWidth>
            </wp14:sizeRelH>
            <wp14:sizeRelV relativeFrom="page">
              <wp14:pctHeight>0</wp14:pctHeight>
            </wp14:sizeRelV>
          </wp:anchor>
        </w:drawing>
      </w:r>
      <w:r w:rsidRPr="00B44F57">
        <w:rPr>
          <w:rFonts w:eastAsia="Calibri" w:cs="Arial"/>
          <w:szCs w:val="24"/>
        </w:rPr>
        <w:t xml:space="preserve">W dniu 28.01.2025 r., 29.09.2025 r. oraz 07.10.2025 r. w siedzibie tut. Urzędu odbyły się spotkania informacyjne zorganizowane dla Wojskowego Centrum Rekrutacji </w:t>
      </w:r>
      <w:r w:rsidR="00EB52F6">
        <w:rPr>
          <w:rFonts w:eastAsia="Calibri" w:cs="Arial"/>
          <w:szCs w:val="24"/>
        </w:rPr>
        <w:br/>
      </w:r>
      <w:r w:rsidRPr="00B44F57">
        <w:rPr>
          <w:rFonts w:eastAsia="Calibri" w:cs="Arial"/>
          <w:szCs w:val="24"/>
        </w:rPr>
        <w:t>w Brzegu</w:t>
      </w:r>
      <w:r>
        <w:rPr>
          <w:rFonts w:eastAsia="Calibri" w:cs="Arial"/>
          <w:szCs w:val="24"/>
        </w:rPr>
        <w:t xml:space="preserve"> </w:t>
      </w:r>
      <w:r w:rsidRPr="00B44F57">
        <w:rPr>
          <w:rFonts w:eastAsia="Calibri" w:cs="Arial"/>
          <w:szCs w:val="24"/>
        </w:rPr>
        <w:t>i Grodkowie.</w:t>
      </w:r>
    </w:p>
    <w:p w14:paraId="59291C08" w14:textId="77777777" w:rsidR="00B44F57" w:rsidRDefault="00B44F57" w:rsidP="00B44F57">
      <w:pPr>
        <w:spacing w:after="0"/>
        <w:contextualSpacing/>
        <w:jc w:val="both"/>
        <w:rPr>
          <w:rFonts w:eastAsia="Calibri" w:cs="Arial"/>
          <w:szCs w:val="24"/>
        </w:rPr>
      </w:pPr>
    </w:p>
    <w:p w14:paraId="1B177491" w14:textId="77777777" w:rsidR="00EB52F6" w:rsidRDefault="00EB52F6" w:rsidP="00B44F57">
      <w:pPr>
        <w:spacing w:after="0"/>
        <w:contextualSpacing/>
        <w:jc w:val="both"/>
        <w:rPr>
          <w:rFonts w:eastAsia="Calibri" w:cs="Arial"/>
          <w:szCs w:val="24"/>
        </w:rPr>
      </w:pPr>
    </w:p>
    <w:p w14:paraId="6E3E7B0D" w14:textId="034221CD" w:rsidR="00B44F57" w:rsidRPr="00B44F57" w:rsidRDefault="00B44F57" w:rsidP="00B44F57">
      <w:pPr>
        <w:spacing w:after="0"/>
        <w:contextualSpacing/>
        <w:jc w:val="both"/>
        <w:rPr>
          <w:rFonts w:eastAsia="Calibri" w:cs="Arial"/>
          <w:szCs w:val="24"/>
        </w:rPr>
      </w:pPr>
      <w:r w:rsidRPr="00B44F57">
        <w:rPr>
          <w:rFonts w:eastAsia="Calibri" w:cs="Arial"/>
          <w:szCs w:val="24"/>
        </w:rPr>
        <w:t>Podczas spotkań osoby zainteresowane mogły uzyskać informacje na temat dobrowolnej zasadniczej służby wojskowej oraz innych rodzajów czynnej służby wojskowej.</w:t>
      </w:r>
    </w:p>
    <w:p w14:paraId="6E038B72" w14:textId="77777777" w:rsidR="00B44F57" w:rsidRDefault="00B44F57" w:rsidP="00B44F57">
      <w:pPr>
        <w:spacing w:after="0"/>
        <w:contextualSpacing/>
        <w:jc w:val="both"/>
        <w:rPr>
          <w:rFonts w:ascii="Times New Roman" w:eastAsia="Calibri" w:hAnsi="Times New Roman" w:cs="Times New Roman"/>
          <w:szCs w:val="24"/>
        </w:rPr>
      </w:pPr>
    </w:p>
    <w:p w14:paraId="7DABC548" w14:textId="0BE96D88" w:rsidR="00EB52F6" w:rsidRDefault="00EB52F6" w:rsidP="00EB52F6"/>
    <w:p w14:paraId="40B00E24" w14:textId="72C4B2E7" w:rsidR="00EB52F6" w:rsidRPr="00EB52F6" w:rsidRDefault="0096516C">
      <w:pPr>
        <w:pStyle w:val="Akapitzlist"/>
        <w:numPr>
          <w:ilvl w:val="0"/>
          <w:numId w:val="18"/>
        </w:numPr>
        <w:rPr>
          <w:b/>
          <w:bCs/>
        </w:rPr>
      </w:pPr>
      <w:r w:rsidRPr="00EB52F6">
        <w:rPr>
          <w:rFonts w:eastAsia="Calibri" w:cs="Arial"/>
          <w:noProof/>
          <w:szCs w:val="24"/>
          <w:lang w:eastAsia="pl-PL"/>
        </w:rPr>
        <w:drawing>
          <wp:anchor distT="0" distB="0" distL="114300" distR="114300" simplePos="0" relativeHeight="251695104" behindDoc="0" locked="0" layoutInCell="1" allowOverlap="1" wp14:anchorId="48DA6190" wp14:editId="2443A819">
            <wp:simplePos x="0" y="0"/>
            <wp:positionH relativeFrom="column">
              <wp:posOffset>-88960</wp:posOffset>
            </wp:positionH>
            <wp:positionV relativeFrom="paragraph">
              <wp:posOffset>438534</wp:posOffset>
            </wp:positionV>
            <wp:extent cx="2432050" cy="1405255"/>
            <wp:effectExtent l="0" t="0" r="6350" b="4445"/>
            <wp:wrapThrough wrapText="bothSides">
              <wp:wrapPolygon edited="0">
                <wp:start x="0" y="0"/>
                <wp:lineTo x="0" y="21376"/>
                <wp:lineTo x="21487" y="21376"/>
                <wp:lineTo x="21487" y="0"/>
                <wp:lineTo x="0" y="0"/>
              </wp:wrapPolygon>
            </wp:wrapThrough>
            <wp:docPr id="152200185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32050" cy="1405255"/>
                    </a:xfrm>
                    <a:prstGeom prst="rect">
                      <a:avLst/>
                    </a:prstGeom>
                    <a:noFill/>
                  </pic:spPr>
                </pic:pic>
              </a:graphicData>
            </a:graphic>
            <wp14:sizeRelH relativeFrom="page">
              <wp14:pctWidth>0</wp14:pctWidth>
            </wp14:sizeRelH>
            <wp14:sizeRelV relativeFrom="page">
              <wp14:pctHeight>0</wp14:pctHeight>
            </wp14:sizeRelV>
          </wp:anchor>
        </w:drawing>
      </w:r>
      <w:r w:rsidR="00EB52F6" w:rsidRPr="00EB52F6">
        <w:rPr>
          <w:b/>
          <w:bCs/>
        </w:rPr>
        <w:t>Targi Pracy i Edukacji</w:t>
      </w:r>
    </w:p>
    <w:p w14:paraId="5A62E169" w14:textId="6E7DFFA1" w:rsidR="00AB6622" w:rsidRDefault="00EB52F6" w:rsidP="00031AA0">
      <w:pPr>
        <w:ind w:firstLine="708"/>
        <w:jc w:val="both"/>
        <w:rPr>
          <w:rFonts w:eastAsia="Calibri" w:cs="Arial"/>
          <w:szCs w:val="24"/>
        </w:rPr>
      </w:pPr>
      <w:r w:rsidRPr="00EB52F6">
        <w:rPr>
          <w:rFonts w:eastAsia="Calibri" w:cs="Arial"/>
          <w:szCs w:val="24"/>
        </w:rPr>
        <w:t xml:space="preserve">W dniu 03.04.2025 r. w Ratuszu Miejskim </w:t>
      </w:r>
      <w:r>
        <w:rPr>
          <w:rFonts w:eastAsia="Calibri" w:cs="Arial"/>
          <w:szCs w:val="24"/>
        </w:rPr>
        <w:br/>
      </w:r>
      <w:r w:rsidRPr="00EB52F6">
        <w:rPr>
          <w:rFonts w:eastAsia="Calibri" w:cs="Arial"/>
          <w:szCs w:val="24"/>
        </w:rPr>
        <w:t>w Brzegu odbyły się XIX Targi Pracy i Edukacji. Głównym organizatorem Targów był Powiatowy Urząd Pracy w Brzegu we współpracy z Zespołem Szkół Zawodowych nr 1 w Brzegu oraz Młodzieżowym Centrum Kariery OHP w Brzegu.</w:t>
      </w:r>
      <w:r w:rsidRPr="00EB52F6">
        <w:rPr>
          <w:rFonts w:eastAsia="Calibri" w:cs="Arial"/>
          <w:b/>
          <w:szCs w:val="24"/>
        </w:rPr>
        <w:t xml:space="preserve"> </w:t>
      </w:r>
      <w:r w:rsidRPr="00EB52F6">
        <w:rPr>
          <w:rFonts w:eastAsia="Calibri" w:cs="Arial"/>
          <w:szCs w:val="24"/>
        </w:rPr>
        <w:t xml:space="preserve">W wydarzeniu uczestniczyło </w:t>
      </w:r>
      <w:r w:rsidRPr="00EB52F6">
        <w:rPr>
          <w:rFonts w:eastAsia="Calibri" w:cs="Arial"/>
          <w:b/>
          <w:szCs w:val="24"/>
        </w:rPr>
        <w:t xml:space="preserve">52 </w:t>
      </w:r>
      <w:r w:rsidRPr="00EB52F6">
        <w:rPr>
          <w:rFonts w:eastAsia="Calibri" w:cs="Arial"/>
          <w:szCs w:val="24"/>
        </w:rPr>
        <w:t xml:space="preserve">przedstawicieli pracodawców z terenu województwa opolskiego oraz dolnośląskiego, agencji pracy, służb mundurowych, </w:t>
      </w:r>
      <w:r w:rsidRPr="00EB52F6">
        <w:rPr>
          <w:rFonts w:eastAsia="Calibri" w:cs="Arial"/>
          <w:szCs w:val="24"/>
        </w:rPr>
        <w:lastRenderedPageBreak/>
        <w:t xml:space="preserve">Urzędu Skarbowego, ZUS, Państwowej Inspekcji Pracy, a także szkół oraz uczelni wyższych.        </w:t>
      </w:r>
    </w:p>
    <w:p w14:paraId="7CC6DAFC" w14:textId="7B72108E" w:rsidR="0080430F" w:rsidRDefault="0080430F" w:rsidP="0080430F">
      <w:pPr>
        <w:spacing w:after="0"/>
        <w:jc w:val="both"/>
        <w:rPr>
          <w:rFonts w:eastAsia="Calibri" w:cs="Arial"/>
          <w:szCs w:val="24"/>
        </w:rPr>
      </w:pPr>
      <w:r w:rsidRPr="00EB52F6">
        <w:rPr>
          <w:rFonts w:cs="Arial"/>
          <w:noProof/>
          <w:lang w:eastAsia="pl-PL"/>
        </w:rPr>
        <w:drawing>
          <wp:anchor distT="0" distB="0" distL="114300" distR="114300" simplePos="0" relativeHeight="251694080" behindDoc="0" locked="0" layoutInCell="1" allowOverlap="1" wp14:anchorId="1688B150" wp14:editId="02E88B78">
            <wp:simplePos x="0" y="0"/>
            <wp:positionH relativeFrom="margin">
              <wp:posOffset>307340</wp:posOffset>
            </wp:positionH>
            <wp:positionV relativeFrom="paragraph">
              <wp:posOffset>0</wp:posOffset>
            </wp:positionV>
            <wp:extent cx="5241925" cy="2444750"/>
            <wp:effectExtent l="0" t="0" r="0" b="0"/>
            <wp:wrapThrough wrapText="bothSides">
              <wp:wrapPolygon edited="0">
                <wp:start x="157" y="0"/>
                <wp:lineTo x="0" y="505"/>
                <wp:lineTo x="0" y="20197"/>
                <wp:lineTo x="78" y="21207"/>
                <wp:lineTo x="157" y="21376"/>
                <wp:lineTo x="21351" y="21376"/>
                <wp:lineTo x="21430" y="21207"/>
                <wp:lineTo x="21508" y="20197"/>
                <wp:lineTo x="21508" y="505"/>
                <wp:lineTo x="21351" y="0"/>
                <wp:lineTo x="157" y="0"/>
              </wp:wrapPolygon>
            </wp:wrapThrough>
            <wp:docPr id="46760857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41925" cy="2444750"/>
                    </a:xfrm>
                    <a:prstGeom prst="rect">
                      <a:avLst/>
                    </a:prstGeom>
                    <a:noFill/>
                  </pic:spPr>
                </pic:pic>
              </a:graphicData>
            </a:graphic>
            <wp14:sizeRelH relativeFrom="page">
              <wp14:pctWidth>0</wp14:pctWidth>
            </wp14:sizeRelH>
            <wp14:sizeRelV relativeFrom="page">
              <wp14:pctHeight>0</wp14:pctHeight>
            </wp14:sizeRelV>
          </wp:anchor>
        </w:drawing>
      </w:r>
    </w:p>
    <w:p w14:paraId="090817E0" w14:textId="52896199" w:rsidR="00EB52F6" w:rsidRDefault="00EB52F6" w:rsidP="005D2F17">
      <w:pPr>
        <w:jc w:val="both"/>
        <w:rPr>
          <w:rFonts w:eastAsia="Calibri" w:cs="Arial"/>
          <w:szCs w:val="24"/>
        </w:rPr>
      </w:pPr>
      <w:r w:rsidRPr="00EB52F6">
        <w:rPr>
          <w:rFonts w:eastAsia="Calibri" w:cs="Arial"/>
          <w:szCs w:val="24"/>
        </w:rPr>
        <w:t xml:space="preserve">Do dyspozycji osób zainteresowanych podjęciem pracy było ponad </w:t>
      </w:r>
      <w:r w:rsidRPr="00EB52F6">
        <w:rPr>
          <w:rFonts w:eastAsia="Calibri" w:cs="Arial"/>
          <w:b/>
          <w:szCs w:val="24"/>
        </w:rPr>
        <w:t xml:space="preserve">800 miejsc pracy </w:t>
      </w:r>
      <w:r w:rsidR="00031AA0">
        <w:rPr>
          <w:rFonts w:eastAsia="Calibri" w:cs="Arial"/>
          <w:b/>
          <w:szCs w:val="24"/>
        </w:rPr>
        <w:br/>
      </w:r>
      <w:r w:rsidRPr="00EB52F6">
        <w:rPr>
          <w:rFonts w:eastAsia="Calibri" w:cs="Arial"/>
          <w:bCs/>
          <w:szCs w:val="24"/>
        </w:rPr>
        <w:t>w kraju</w:t>
      </w:r>
      <w:r w:rsidRPr="00EB52F6">
        <w:rPr>
          <w:rFonts w:eastAsia="Calibri" w:cs="Arial"/>
          <w:szCs w:val="24"/>
        </w:rPr>
        <w:t xml:space="preserve"> i za granicą. Pracownicy PUP w Brzegu udzielali informacji na temat ofert pracy oraz organizowanych form wsparcia osób bezrobotnych, m.in. szkoleń, staży, bonów, dotacji na podjęcie działalności gospodarczej i innych. </w:t>
      </w:r>
    </w:p>
    <w:p w14:paraId="1382CBC9" w14:textId="46DDBB2F" w:rsidR="00AB6622" w:rsidRPr="00AB6622" w:rsidRDefault="005D2F17">
      <w:pPr>
        <w:pStyle w:val="Akapitzlist"/>
        <w:numPr>
          <w:ilvl w:val="0"/>
          <w:numId w:val="18"/>
        </w:numPr>
        <w:spacing w:line="276" w:lineRule="auto"/>
        <w:jc w:val="both"/>
        <w:rPr>
          <w:rFonts w:cs="Arial"/>
          <w:b/>
        </w:rPr>
      </w:pPr>
      <w:r w:rsidRPr="005D2F17">
        <w:rPr>
          <w:rFonts w:eastAsia="Calibri" w:cs="Arial"/>
          <w:b/>
          <w:szCs w:val="24"/>
        </w:rPr>
        <w:t xml:space="preserve">Warsztaty dla młodzieży szkolonej </w:t>
      </w:r>
    </w:p>
    <w:p w14:paraId="7764FE3F" w14:textId="609575CD" w:rsidR="005D2F17" w:rsidRPr="00AB6622" w:rsidRDefault="00AB6622" w:rsidP="0096516C">
      <w:pPr>
        <w:ind w:firstLine="708"/>
        <w:jc w:val="both"/>
        <w:rPr>
          <w:rFonts w:cs="Arial"/>
          <w:b/>
        </w:rPr>
      </w:pPr>
      <w:r>
        <w:rPr>
          <w:noProof/>
          <w:lang w:eastAsia="pl-PL"/>
        </w:rPr>
        <w:drawing>
          <wp:anchor distT="0" distB="0" distL="114300" distR="114300" simplePos="0" relativeHeight="251697152" behindDoc="1" locked="0" layoutInCell="1" allowOverlap="1" wp14:anchorId="15984D13" wp14:editId="4C889AF4">
            <wp:simplePos x="0" y="0"/>
            <wp:positionH relativeFrom="margin">
              <wp:posOffset>3314065</wp:posOffset>
            </wp:positionH>
            <wp:positionV relativeFrom="paragraph">
              <wp:posOffset>87961</wp:posOffset>
            </wp:positionV>
            <wp:extent cx="2728595" cy="1287780"/>
            <wp:effectExtent l="19050" t="0" r="14605" b="407670"/>
            <wp:wrapTight wrapText="bothSides">
              <wp:wrapPolygon edited="0">
                <wp:start x="151" y="0"/>
                <wp:lineTo x="-151" y="320"/>
                <wp:lineTo x="-151" y="28118"/>
                <wp:lineTo x="21565" y="28118"/>
                <wp:lineTo x="21565" y="4154"/>
                <wp:lineTo x="21414" y="639"/>
                <wp:lineTo x="21263" y="0"/>
                <wp:lineTo x="151" y="0"/>
              </wp:wrapPolygon>
            </wp:wrapTight>
            <wp:docPr id="515539189" name="Obraz 515539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8595" cy="12877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5D2F17" w:rsidRPr="00AB6622">
        <w:rPr>
          <w:rFonts w:eastAsia="Calibri" w:cs="Arial"/>
          <w:szCs w:val="24"/>
        </w:rPr>
        <w:t xml:space="preserve">W dniu 03.04.2025 r.  </w:t>
      </w:r>
      <w:r w:rsidR="00E93034">
        <w:rPr>
          <w:rFonts w:eastAsia="Calibri" w:cs="Arial"/>
          <w:szCs w:val="24"/>
        </w:rPr>
        <w:t xml:space="preserve">w </w:t>
      </w:r>
      <w:r w:rsidR="005D2F17" w:rsidRPr="00AB6622">
        <w:rPr>
          <w:rFonts w:cs="Arial"/>
          <w:szCs w:val="24"/>
        </w:rPr>
        <w:t xml:space="preserve">trakcie targów </w:t>
      </w:r>
      <w:r w:rsidR="00E93034">
        <w:rPr>
          <w:rFonts w:cs="Arial"/>
          <w:szCs w:val="24"/>
        </w:rPr>
        <w:br/>
      </w:r>
      <w:r w:rsidR="005D2F17" w:rsidRPr="00AB6622">
        <w:rPr>
          <w:rFonts w:cs="Arial"/>
          <w:szCs w:val="24"/>
        </w:rPr>
        <w:t xml:space="preserve">w Małej Sali Stropowej doradcy zawodowi przygotowali warsztaty dla uczniów szkół p.n. </w:t>
      </w:r>
      <w:r w:rsidR="005D2F17" w:rsidRPr="00AB6622">
        <w:rPr>
          <w:rFonts w:cs="Arial"/>
          <w:bCs/>
          <w:szCs w:val="24"/>
        </w:rPr>
        <w:t>„Life Design – proces poszukiwania i rozwijania własnej ścieżki edukacyjnej i zawodowej”</w:t>
      </w:r>
      <w:r w:rsidR="0096516C">
        <w:rPr>
          <w:rFonts w:cs="Arial"/>
          <w:bCs/>
          <w:szCs w:val="24"/>
        </w:rPr>
        <w:t>.</w:t>
      </w:r>
    </w:p>
    <w:p w14:paraId="19E07C7C" w14:textId="5EB029E6" w:rsidR="00AB6622" w:rsidRPr="00AB6622" w:rsidRDefault="00AB6622">
      <w:pPr>
        <w:pStyle w:val="Akapitzlist"/>
        <w:numPr>
          <w:ilvl w:val="0"/>
          <w:numId w:val="18"/>
        </w:numPr>
        <w:jc w:val="both"/>
        <w:rPr>
          <w:rFonts w:cs="Arial"/>
          <w:b/>
        </w:rPr>
      </w:pPr>
      <w:r w:rsidRPr="00AB6622">
        <w:rPr>
          <w:rFonts w:eastAsia="Calibri" w:cs="Arial"/>
          <w:b/>
          <w:bCs/>
          <w:szCs w:val="24"/>
        </w:rPr>
        <w:t xml:space="preserve">Dzień Technika i Pracownika </w:t>
      </w:r>
    </w:p>
    <w:p w14:paraId="787AAEFE" w14:textId="0AE66EB9" w:rsidR="005D2F17" w:rsidRDefault="00C719A2" w:rsidP="00AE5320">
      <w:pPr>
        <w:ind w:firstLine="708"/>
        <w:jc w:val="both"/>
        <w:rPr>
          <w:rFonts w:eastAsia="Calibri" w:cs="Arial"/>
          <w:bCs/>
          <w:szCs w:val="24"/>
        </w:rPr>
      </w:pPr>
      <w:r w:rsidRPr="00AB6622">
        <w:rPr>
          <w:rFonts w:eastAsia="Calibri" w:cs="Arial"/>
          <w:b/>
          <w:bCs/>
          <w:noProof/>
          <w:szCs w:val="24"/>
          <w:lang w:eastAsia="pl-PL"/>
        </w:rPr>
        <w:drawing>
          <wp:anchor distT="0" distB="0" distL="114300" distR="114300" simplePos="0" relativeHeight="251699200" behindDoc="0" locked="0" layoutInCell="1" allowOverlap="1" wp14:anchorId="2A54B1DB" wp14:editId="7E9495CF">
            <wp:simplePos x="0" y="0"/>
            <wp:positionH relativeFrom="column">
              <wp:posOffset>3585210</wp:posOffset>
            </wp:positionH>
            <wp:positionV relativeFrom="paragraph">
              <wp:posOffset>518232</wp:posOffset>
            </wp:positionV>
            <wp:extent cx="2395855" cy="1788160"/>
            <wp:effectExtent l="0" t="0" r="4445" b="2540"/>
            <wp:wrapThrough wrapText="bothSides">
              <wp:wrapPolygon edited="0">
                <wp:start x="515" y="0"/>
                <wp:lineTo x="0" y="690"/>
                <wp:lineTo x="0" y="20710"/>
                <wp:lineTo x="515" y="21401"/>
                <wp:lineTo x="20953" y="21401"/>
                <wp:lineTo x="21468" y="20710"/>
                <wp:lineTo x="21468" y="690"/>
                <wp:lineTo x="20953" y="0"/>
                <wp:lineTo x="515" y="0"/>
              </wp:wrapPolygon>
            </wp:wrapThrough>
            <wp:docPr id="209302385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5855" cy="1788160"/>
                    </a:xfrm>
                    <a:prstGeom prst="rect">
                      <a:avLst/>
                    </a:prstGeom>
                    <a:noFill/>
                  </pic:spPr>
                </pic:pic>
              </a:graphicData>
            </a:graphic>
            <wp14:sizeRelH relativeFrom="page">
              <wp14:pctWidth>0</wp14:pctWidth>
            </wp14:sizeRelH>
            <wp14:sizeRelV relativeFrom="page">
              <wp14:pctHeight>0</wp14:pctHeight>
            </wp14:sizeRelV>
          </wp:anchor>
        </w:drawing>
      </w:r>
      <w:r w:rsidR="00AB6622" w:rsidRPr="00AB6622">
        <w:rPr>
          <w:rFonts w:eastAsia="Calibri" w:cs="Arial"/>
          <w:bCs/>
          <w:szCs w:val="24"/>
        </w:rPr>
        <w:t xml:space="preserve">W dniu 28 maja 2025 r. Powiatowy Urząd Pracy w Brzegu po raz kolejny uczestniczył w obchodzonym przez Zespół Szkół Zawodowych nr 1 w Brzegu </w:t>
      </w:r>
      <w:r w:rsidR="00AB6622" w:rsidRPr="00AB6622">
        <w:rPr>
          <w:rFonts w:eastAsia="Calibri" w:cs="Arial"/>
          <w:iCs/>
          <w:szCs w:val="24"/>
        </w:rPr>
        <w:t>Dniu</w:t>
      </w:r>
      <w:r w:rsidR="00AB6622" w:rsidRPr="00AB6622">
        <w:rPr>
          <w:rFonts w:eastAsia="Calibri" w:cs="Arial"/>
          <w:bCs/>
          <w:szCs w:val="24"/>
        </w:rPr>
        <w:t xml:space="preserve"> </w:t>
      </w:r>
      <w:r w:rsidR="00AB6622" w:rsidRPr="00AB6622">
        <w:rPr>
          <w:rFonts w:eastAsia="Calibri" w:cs="Arial"/>
          <w:iCs/>
          <w:szCs w:val="24"/>
        </w:rPr>
        <w:t>Technika i Pracownika</w:t>
      </w:r>
      <w:r w:rsidR="00AB6622" w:rsidRPr="00AB6622">
        <w:rPr>
          <w:rFonts w:eastAsia="Calibri" w:cs="Arial"/>
          <w:bCs/>
          <w:szCs w:val="24"/>
        </w:rPr>
        <w:t>. Na stoisku urzędu pracy można było zapoznać się z aplikacją mobilną</w:t>
      </w:r>
      <w:r w:rsidR="00AB6622">
        <w:rPr>
          <w:rFonts w:eastAsia="Calibri" w:cs="Arial"/>
          <w:bCs/>
          <w:szCs w:val="24"/>
        </w:rPr>
        <w:t xml:space="preserve"> </w:t>
      </w:r>
      <w:r>
        <w:rPr>
          <w:rFonts w:eastAsia="Calibri" w:cs="Arial"/>
          <w:bCs/>
          <w:szCs w:val="24"/>
        </w:rPr>
        <w:br/>
      </w:r>
      <w:r w:rsidR="00AB6622" w:rsidRPr="00AB6622">
        <w:rPr>
          <w:rFonts w:eastAsia="Calibri" w:cs="Arial"/>
          <w:iCs/>
          <w:szCs w:val="24"/>
        </w:rPr>
        <w:t>e-Praca</w:t>
      </w:r>
      <w:r w:rsidR="00AB6622" w:rsidRPr="00AB6622">
        <w:rPr>
          <w:rFonts w:eastAsia="Calibri" w:cs="Arial"/>
          <w:b/>
          <w:i/>
          <w:iCs/>
          <w:szCs w:val="24"/>
        </w:rPr>
        <w:t xml:space="preserve"> </w:t>
      </w:r>
      <w:r w:rsidR="00AB6622" w:rsidRPr="00AB6622">
        <w:rPr>
          <w:rFonts w:eastAsia="Calibri" w:cs="Arial"/>
          <w:bCs/>
          <w:szCs w:val="24"/>
        </w:rPr>
        <w:t xml:space="preserve">oraz dostępnymi w urzędzie ofertami pracy, a także zaznajomić się z usługami i instrumentami rynku pracy. Dodatkowo młodzież mogła pozyskać informacje na temat pracy </w:t>
      </w:r>
      <w:r w:rsidR="00AB6622" w:rsidRPr="00AB6622">
        <w:rPr>
          <w:rFonts w:eastAsia="Calibri" w:cs="Arial"/>
          <w:bCs/>
          <w:szCs w:val="24"/>
        </w:rPr>
        <w:lastRenderedPageBreak/>
        <w:t xml:space="preserve">sezonowej za granicą </w:t>
      </w:r>
      <w:r>
        <w:rPr>
          <w:rFonts w:eastAsia="Calibri" w:cs="Arial"/>
          <w:bCs/>
          <w:szCs w:val="24"/>
        </w:rPr>
        <w:br/>
      </w:r>
      <w:r w:rsidR="00AB6622" w:rsidRPr="00AB6622">
        <w:rPr>
          <w:rFonts w:eastAsia="Calibri" w:cs="Arial"/>
          <w:bCs/>
          <w:szCs w:val="24"/>
        </w:rPr>
        <w:t xml:space="preserve">w ramach sieci </w:t>
      </w:r>
      <w:proofErr w:type="spellStart"/>
      <w:r w:rsidR="00AB6622" w:rsidRPr="00AB6622">
        <w:rPr>
          <w:rFonts w:eastAsia="Calibri" w:cs="Arial"/>
          <w:bCs/>
          <w:szCs w:val="24"/>
        </w:rPr>
        <w:t>Eures</w:t>
      </w:r>
      <w:proofErr w:type="spellEnd"/>
      <w:r w:rsidR="00AB6622" w:rsidRPr="00AB6622">
        <w:rPr>
          <w:rFonts w:eastAsia="Calibri" w:cs="Arial"/>
          <w:bCs/>
          <w:szCs w:val="24"/>
        </w:rPr>
        <w:t>.</w:t>
      </w:r>
    </w:p>
    <w:p w14:paraId="6A808827" w14:textId="77777777" w:rsidR="00E93034" w:rsidRPr="00AE5320" w:rsidRDefault="00E93034" w:rsidP="00AE5320">
      <w:pPr>
        <w:ind w:firstLine="708"/>
        <w:jc w:val="both"/>
        <w:rPr>
          <w:rFonts w:eastAsia="Calibri" w:cs="Arial"/>
          <w:bCs/>
          <w:szCs w:val="24"/>
        </w:rPr>
      </w:pPr>
    </w:p>
    <w:p w14:paraId="5BFCDEA1" w14:textId="3C90A679" w:rsidR="000C3314" w:rsidRPr="000C3314" w:rsidRDefault="000C3314">
      <w:pPr>
        <w:pStyle w:val="Akapitzlist"/>
        <w:numPr>
          <w:ilvl w:val="0"/>
          <w:numId w:val="18"/>
        </w:numPr>
        <w:jc w:val="both"/>
        <w:rPr>
          <w:rFonts w:eastAsia="Calibri" w:cs="Arial"/>
          <w:b/>
          <w:bCs/>
          <w:szCs w:val="24"/>
        </w:rPr>
      </w:pPr>
      <w:r w:rsidRPr="000C3314">
        <w:rPr>
          <w:rFonts w:cs="Arial"/>
          <w:b/>
          <w:szCs w:val="24"/>
        </w:rPr>
        <w:t>Cykl Spotkań w ramach Opolskich Inspiracji Gospodarczych</w:t>
      </w:r>
    </w:p>
    <w:p w14:paraId="0EF5BFCD" w14:textId="73E09268" w:rsidR="000C3314" w:rsidRDefault="000C3314" w:rsidP="000C3314">
      <w:pPr>
        <w:ind w:firstLine="708"/>
        <w:jc w:val="both"/>
        <w:rPr>
          <w:rFonts w:cs="Arial"/>
          <w:szCs w:val="24"/>
        </w:rPr>
      </w:pPr>
      <w:r w:rsidRPr="000C3314">
        <w:rPr>
          <w:rFonts w:cs="Arial"/>
          <w:noProof/>
          <w:szCs w:val="24"/>
          <w:lang w:eastAsia="pl-PL"/>
        </w:rPr>
        <w:drawing>
          <wp:anchor distT="0" distB="0" distL="114300" distR="114300" simplePos="0" relativeHeight="251701248" behindDoc="0" locked="0" layoutInCell="1" allowOverlap="1" wp14:anchorId="04CBD1E0" wp14:editId="7E99F889">
            <wp:simplePos x="0" y="0"/>
            <wp:positionH relativeFrom="column">
              <wp:posOffset>13970</wp:posOffset>
            </wp:positionH>
            <wp:positionV relativeFrom="paragraph">
              <wp:posOffset>46659</wp:posOffset>
            </wp:positionV>
            <wp:extent cx="3308985" cy="2205990"/>
            <wp:effectExtent l="0" t="0" r="5715" b="3810"/>
            <wp:wrapThrough wrapText="bothSides">
              <wp:wrapPolygon edited="0">
                <wp:start x="0" y="0"/>
                <wp:lineTo x="0" y="21451"/>
                <wp:lineTo x="21513" y="21451"/>
                <wp:lineTo x="21513" y="0"/>
                <wp:lineTo x="0" y="0"/>
              </wp:wrapPolygon>
            </wp:wrapThrough>
            <wp:docPr id="125282459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8985" cy="2205990"/>
                    </a:xfrm>
                    <a:prstGeom prst="rect">
                      <a:avLst/>
                    </a:prstGeom>
                    <a:noFill/>
                  </pic:spPr>
                </pic:pic>
              </a:graphicData>
            </a:graphic>
            <wp14:sizeRelH relativeFrom="page">
              <wp14:pctWidth>0</wp14:pctWidth>
            </wp14:sizeRelH>
            <wp14:sizeRelV relativeFrom="page">
              <wp14:pctHeight>0</wp14:pctHeight>
            </wp14:sizeRelV>
          </wp:anchor>
        </w:drawing>
      </w:r>
      <w:r w:rsidRPr="000C3314">
        <w:rPr>
          <w:rFonts w:cs="Arial"/>
          <w:szCs w:val="24"/>
        </w:rPr>
        <w:t xml:space="preserve">Spotkania dla firm Powiatu Brzeskiego zorganizowano </w:t>
      </w:r>
      <w:r>
        <w:rPr>
          <w:rFonts w:cs="Arial"/>
          <w:szCs w:val="24"/>
        </w:rPr>
        <w:br/>
      </w:r>
      <w:r w:rsidRPr="000C3314">
        <w:rPr>
          <w:rFonts w:cs="Arial"/>
          <w:szCs w:val="24"/>
        </w:rPr>
        <w:t xml:space="preserve">w Ratuszu Miejskim w Brzegu oraz w Domu Kultury w Lewinie Brzeskim. Podczas wydarzenia, przybyli pracodawcy pozyskali informacje dot. możliwości wsparcia ze środków krajowych </w:t>
      </w:r>
      <w:r>
        <w:rPr>
          <w:rFonts w:cs="Arial"/>
          <w:szCs w:val="24"/>
        </w:rPr>
        <w:br/>
      </w:r>
      <w:r w:rsidRPr="000C3314">
        <w:rPr>
          <w:rFonts w:cs="Arial"/>
          <w:szCs w:val="24"/>
        </w:rPr>
        <w:t>i europejskich. Prelegenci z PUP, ZUS, OCRG, WSSE oraz BGK przedstawili aktualne informacje i narzędzia wspierające małe i średnie przedsiębiorstwa.</w:t>
      </w:r>
    </w:p>
    <w:p w14:paraId="7CE3999D" w14:textId="52A02E12" w:rsidR="000C3314" w:rsidRPr="000C3314" w:rsidRDefault="000C3314">
      <w:pPr>
        <w:pStyle w:val="Akapitzlist"/>
        <w:numPr>
          <w:ilvl w:val="0"/>
          <w:numId w:val="18"/>
        </w:numPr>
        <w:spacing w:before="240" w:line="276" w:lineRule="auto"/>
        <w:jc w:val="both"/>
        <w:rPr>
          <w:rFonts w:eastAsia="Calibri" w:cs="Arial"/>
          <w:b/>
          <w:bCs/>
          <w:szCs w:val="24"/>
        </w:rPr>
      </w:pPr>
      <w:r w:rsidRPr="000C3314">
        <w:rPr>
          <w:rFonts w:eastAsia="Calibri" w:cs="Arial"/>
          <w:b/>
          <w:bCs/>
          <w:szCs w:val="24"/>
        </w:rPr>
        <w:t>Spotkanie ekspertów rynku pracy: „Barometr zawodów</w:t>
      </w:r>
      <w:r w:rsidR="00990744">
        <w:rPr>
          <w:rFonts w:eastAsia="Calibri" w:cs="Arial"/>
          <w:bCs/>
          <w:szCs w:val="24"/>
        </w:rPr>
        <w:t>”</w:t>
      </w:r>
    </w:p>
    <w:p w14:paraId="428923E1" w14:textId="40D8597F" w:rsidR="000C3314" w:rsidRDefault="000C3314" w:rsidP="000C3314">
      <w:pPr>
        <w:spacing w:after="0"/>
        <w:ind w:firstLine="708"/>
        <w:jc w:val="both"/>
        <w:rPr>
          <w:rFonts w:eastAsia="Calibri" w:cs="Arial"/>
          <w:bCs/>
          <w:szCs w:val="24"/>
        </w:rPr>
      </w:pPr>
      <w:r w:rsidRPr="000C3314">
        <w:rPr>
          <w:b/>
          <w:noProof/>
          <w:lang w:eastAsia="pl-PL"/>
        </w:rPr>
        <w:drawing>
          <wp:anchor distT="0" distB="0" distL="114300" distR="114300" simplePos="0" relativeHeight="251703296" behindDoc="0" locked="0" layoutInCell="1" allowOverlap="1" wp14:anchorId="223254B8" wp14:editId="2E2EB6EE">
            <wp:simplePos x="0" y="0"/>
            <wp:positionH relativeFrom="column">
              <wp:posOffset>3604895</wp:posOffset>
            </wp:positionH>
            <wp:positionV relativeFrom="paragraph">
              <wp:posOffset>441767</wp:posOffset>
            </wp:positionV>
            <wp:extent cx="2162175" cy="981075"/>
            <wp:effectExtent l="152400" t="152400" r="371475" b="371475"/>
            <wp:wrapThrough wrapText="bothSides">
              <wp:wrapPolygon edited="0">
                <wp:start x="761" y="-3355"/>
                <wp:lineTo x="-1522" y="-2517"/>
                <wp:lineTo x="-1332" y="24746"/>
                <wp:lineTo x="1713" y="28520"/>
                <wp:lineTo x="1903" y="29359"/>
                <wp:lineTo x="21695" y="29359"/>
                <wp:lineTo x="21885" y="28520"/>
                <wp:lineTo x="24740" y="24746"/>
                <wp:lineTo x="25121" y="17616"/>
                <wp:lineTo x="25121" y="4194"/>
                <wp:lineTo x="22837" y="-2097"/>
                <wp:lineTo x="22647" y="-3355"/>
                <wp:lineTo x="761" y="-3355"/>
              </wp:wrapPolygon>
            </wp:wrapThrough>
            <wp:docPr id="81419386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2175" cy="981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C3314">
        <w:rPr>
          <w:rFonts w:eastAsia="Calibri" w:cs="Arial"/>
          <w:bCs/>
          <w:szCs w:val="24"/>
        </w:rPr>
        <w:t xml:space="preserve">Powiatowy Urząd Pracy w Brzegu  uczestniczył w XI edycji badania pn. „Barometr zawodów". Badanie zostało przeprowadzone wspólnie z Wojewódzkim Urzędem Pracy w Opolu.  W spotkaniu zespołu ekspertów brali udział również zaproszeni goście tj. przedstawiciele Młodzieżowego Centrum Kariery OHP w Brzegu. Zespół ekspertów stanowią pracodawcy, organizacje, specjaliści ds. rozwoju zawodowego, doradcy zawodowi i pośrednicy pracy. Celem badania była prognoza sytuacji pracowników </w:t>
      </w:r>
      <w:r>
        <w:rPr>
          <w:rFonts w:eastAsia="Calibri" w:cs="Arial"/>
          <w:bCs/>
          <w:szCs w:val="24"/>
        </w:rPr>
        <w:br/>
      </w:r>
      <w:r w:rsidRPr="000C3314">
        <w:rPr>
          <w:rFonts w:eastAsia="Calibri" w:cs="Arial"/>
          <w:bCs/>
          <w:szCs w:val="24"/>
        </w:rPr>
        <w:t xml:space="preserve">w określonych grupach zawodów w kolejnym roku na poziomie powiatów. Uczestnicy badania w trakcie dyskusji udzielają odpowiedzi na pytania „Jak zmieni się zapotrzebowanie na pracowników w danym zawodzie w nadchodzącym roku” oraz „Jak będzie się kształtować relacja między dostępnymi pracownikami </w:t>
      </w:r>
      <w:r>
        <w:rPr>
          <w:rFonts w:eastAsia="Calibri" w:cs="Arial"/>
          <w:bCs/>
          <w:szCs w:val="24"/>
        </w:rPr>
        <w:br/>
      </w:r>
      <w:r w:rsidRPr="000C3314">
        <w:rPr>
          <w:rFonts w:eastAsia="Calibri" w:cs="Arial"/>
          <w:bCs/>
          <w:szCs w:val="24"/>
        </w:rPr>
        <w:t>a zapotrzebowaniem pracodawców w danym zawodzie”.</w:t>
      </w:r>
    </w:p>
    <w:p w14:paraId="14508814" w14:textId="2D46FF10" w:rsidR="00413B49" w:rsidRPr="00413B49" w:rsidRDefault="00413B49" w:rsidP="00413B49">
      <w:pPr>
        <w:spacing w:after="0"/>
        <w:ind w:firstLine="708"/>
        <w:jc w:val="both"/>
        <w:rPr>
          <w:rFonts w:eastAsia="Calibri" w:cs="Arial"/>
          <w:bCs/>
          <w:szCs w:val="24"/>
        </w:rPr>
      </w:pPr>
      <w:r w:rsidRPr="00413B49">
        <w:rPr>
          <w:rFonts w:eastAsia="Calibri" w:cs="Arial"/>
          <w:bCs/>
          <w:szCs w:val="24"/>
        </w:rPr>
        <w:lastRenderedPageBreak/>
        <w:t>Zgodnie z powstałym raportem zawodów  </w:t>
      </w:r>
      <w:r w:rsidRPr="003F63D5">
        <w:rPr>
          <w:rFonts w:eastAsia="Calibri" w:cs="Arial"/>
          <w:b/>
          <w:szCs w:val="24"/>
        </w:rPr>
        <w:t>deficyt</w:t>
      </w:r>
      <w:r w:rsidRPr="003B06FC">
        <w:rPr>
          <w:rFonts w:eastAsia="Calibri" w:cs="Arial"/>
          <w:bCs/>
          <w:szCs w:val="24"/>
        </w:rPr>
        <w:t xml:space="preserve"> </w:t>
      </w:r>
      <w:r w:rsidRPr="00413B49">
        <w:rPr>
          <w:rFonts w:eastAsia="Calibri" w:cs="Arial"/>
          <w:b/>
          <w:bCs/>
          <w:szCs w:val="24"/>
        </w:rPr>
        <w:t>w powiecie brzeskim</w:t>
      </w:r>
      <w:r w:rsidRPr="00413B49">
        <w:rPr>
          <w:rFonts w:eastAsia="Calibri" w:cs="Arial"/>
          <w:bCs/>
          <w:szCs w:val="24"/>
        </w:rPr>
        <w:t xml:space="preserve">   występuje w następujących zawodach: brukarze, cieśle i stolarze budowlani, dekarze i blacharze budowlani elektronicy, automatycy i </w:t>
      </w:r>
      <w:proofErr w:type="spellStart"/>
      <w:r w:rsidRPr="00413B49">
        <w:rPr>
          <w:rFonts w:eastAsia="Calibri" w:cs="Arial"/>
          <w:bCs/>
          <w:szCs w:val="24"/>
        </w:rPr>
        <w:t>robotycy</w:t>
      </w:r>
      <w:proofErr w:type="spellEnd"/>
      <w:r w:rsidRPr="00413B49">
        <w:rPr>
          <w:rFonts w:eastAsia="Calibri" w:cs="Arial"/>
          <w:bCs/>
          <w:szCs w:val="24"/>
        </w:rPr>
        <w:t xml:space="preserve">, elektrycy </w:t>
      </w:r>
      <w:r w:rsidRPr="00413B49">
        <w:rPr>
          <w:rFonts w:eastAsia="Calibri" w:cs="Arial"/>
          <w:bCs/>
          <w:szCs w:val="24"/>
        </w:rPr>
        <w:br/>
        <w:t>i energetycy, kierowcy samochodów ciężarowych i ciągników siodłowych, kucharze, lekarze, magazynierzy, mechanicy pojazdów samochodowych, mechanicy-monterzy maszyn, urządzeń i instrumentów, monterzy instalacji budowlanych, monterzy konstrukcji metalowych, murarze i tynkarze, nauczyciele praktycznej nauki zawodu, nauczyciele przedmiotów zawodowych, nauczyciele szkół specjalnych i oddziałów integracyjnych, operatorzy obrabiarek skrawających, pielęgniarki i położne, pracownicy robót wykończeniowych w budownictwie, pracownicy służb mundurowych, psycholodzy i terapeuci, ratownicy medyczni, robotnicy budowlani, robotnicy obróbki drewna i stolarze, spawacze, ślusarze.</w:t>
      </w:r>
    </w:p>
    <w:p w14:paraId="5854CF6B" w14:textId="6DD231D0" w:rsidR="001D1490" w:rsidRPr="00555FAF" w:rsidRDefault="00413B49" w:rsidP="00555FAF">
      <w:pPr>
        <w:ind w:firstLine="708"/>
        <w:jc w:val="both"/>
        <w:rPr>
          <w:rFonts w:eastAsia="Calibri" w:cs="Arial"/>
          <w:bCs/>
          <w:szCs w:val="24"/>
        </w:rPr>
      </w:pPr>
      <w:r w:rsidRPr="00413B49">
        <w:rPr>
          <w:rFonts w:eastAsia="Calibri" w:cs="Arial"/>
          <w:bCs/>
          <w:szCs w:val="24"/>
        </w:rPr>
        <w:t xml:space="preserve">Natomiast zjawisko </w:t>
      </w:r>
      <w:r w:rsidRPr="00413B49">
        <w:rPr>
          <w:rFonts w:eastAsia="Calibri" w:cs="Arial"/>
          <w:b/>
          <w:bCs/>
          <w:szCs w:val="24"/>
        </w:rPr>
        <w:t>nadwyżki zawodów na rynku</w:t>
      </w:r>
      <w:r w:rsidRPr="00413B49">
        <w:rPr>
          <w:rFonts w:eastAsia="Calibri" w:cs="Arial"/>
          <w:bCs/>
          <w:szCs w:val="24"/>
        </w:rPr>
        <w:t xml:space="preserve"> pracy dotyczy: gospodarzy obiektów, portierów</w:t>
      </w:r>
      <w:r w:rsidR="00EB3B23">
        <w:rPr>
          <w:rFonts w:eastAsia="Calibri" w:cs="Arial"/>
          <w:bCs/>
          <w:szCs w:val="24"/>
        </w:rPr>
        <w:t>,</w:t>
      </w:r>
      <w:r w:rsidRPr="00413B49">
        <w:rPr>
          <w:rFonts w:eastAsia="Calibri" w:cs="Arial"/>
          <w:bCs/>
          <w:szCs w:val="24"/>
        </w:rPr>
        <w:t xml:space="preserve"> woźnych i dozorców, pracowni</w:t>
      </w:r>
      <w:r w:rsidR="00A62526">
        <w:rPr>
          <w:rFonts w:eastAsia="Calibri" w:cs="Arial"/>
          <w:bCs/>
          <w:szCs w:val="24"/>
        </w:rPr>
        <w:t>ków</w:t>
      </w:r>
      <w:r w:rsidRPr="00413B49">
        <w:rPr>
          <w:rFonts w:eastAsia="Calibri" w:cs="Arial"/>
          <w:bCs/>
          <w:szCs w:val="24"/>
        </w:rPr>
        <w:t xml:space="preserve"> administrac</w:t>
      </w:r>
      <w:r w:rsidR="0074665F">
        <w:rPr>
          <w:rFonts w:eastAsia="Calibri" w:cs="Arial"/>
          <w:bCs/>
          <w:szCs w:val="24"/>
        </w:rPr>
        <w:t>yjnych</w:t>
      </w:r>
      <w:r w:rsidRPr="00413B49">
        <w:rPr>
          <w:rFonts w:eastAsia="Calibri" w:cs="Arial"/>
          <w:bCs/>
          <w:szCs w:val="24"/>
        </w:rPr>
        <w:t xml:space="preserve"> i biurowych, specjalistów ds. badań społeczno-ekonomicznych i analizy danych, techników ekonomi</w:t>
      </w:r>
      <w:r w:rsidR="0074665F">
        <w:rPr>
          <w:rFonts w:eastAsia="Calibri" w:cs="Arial"/>
          <w:bCs/>
          <w:szCs w:val="24"/>
        </w:rPr>
        <w:t>stów</w:t>
      </w:r>
      <w:r w:rsidRPr="00413B49">
        <w:rPr>
          <w:rFonts w:eastAsia="Calibri" w:cs="Arial"/>
          <w:bCs/>
          <w:szCs w:val="24"/>
        </w:rPr>
        <w:t xml:space="preserve"> i informatyków. Jednym z zawodów, który od początku realizacji Barometru zawodów utrzymuje się w grupie profesji nadwyżkowych, </w:t>
      </w:r>
      <w:r w:rsidR="00A62526">
        <w:rPr>
          <w:rFonts w:eastAsia="Calibri" w:cs="Arial"/>
          <w:bCs/>
          <w:szCs w:val="24"/>
        </w:rPr>
        <w:t>jest</w:t>
      </w:r>
      <w:r w:rsidRPr="00413B49">
        <w:rPr>
          <w:rFonts w:eastAsia="Calibri" w:cs="Arial"/>
          <w:bCs/>
          <w:szCs w:val="24"/>
        </w:rPr>
        <w:t xml:space="preserve"> techni</w:t>
      </w:r>
      <w:r w:rsidR="00A62526">
        <w:rPr>
          <w:rFonts w:eastAsia="Calibri" w:cs="Arial"/>
          <w:bCs/>
          <w:szCs w:val="24"/>
        </w:rPr>
        <w:t>k</w:t>
      </w:r>
      <w:r w:rsidRPr="00413B49">
        <w:rPr>
          <w:rFonts w:eastAsia="Calibri" w:cs="Arial"/>
          <w:bCs/>
          <w:szCs w:val="24"/>
        </w:rPr>
        <w:t xml:space="preserve"> ekonomi</w:t>
      </w:r>
      <w:r w:rsidR="00A62526">
        <w:rPr>
          <w:rFonts w:eastAsia="Calibri" w:cs="Arial"/>
          <w:bCs/>
          <w:szCs w:val="24"/>
        </w:rPr>
        <w:t>sta</w:t>
      </w:r>
      <w:r w:rsidRPr="00413B49">
        <w:rPr>
          <w:rFonts w:eastAsia="Calibri" w:cs="Arial"/>
          <w:bCs/>
          <w:szCs w:val="24"/>
        </w:rPr>
        <w:t>. Warto zauważyć, że zjawisko nadwyżki podaży nad popytem zaczyna pojawiać się również wśród innych zawodów związanych z technologią informatyczną, co jest na pewno efektem dynamicznego rozwoju narzędzi opartych na sztucznej inteligencji.</w:t>
      </w:r>
    </w:p>
    <w:p w14:paraId="48A61602" w14:textId="3331FBFC" w:rsidR="001D1490" w:rsidRPr="001D1490" w:rsidRDefault="001D1490">
      <w:pPr>
        <w:pStyle w:val="Akapitzlist"/>
        <w:numPr>
          <w:ilvl w:val="0"/>
          <w:numId w:val="18"/>
        </w:numPr>
        <w:suppressAutoHyphens/>
        <w:autoSpaceDN w:val="0"/>
        <w:spacing w:line="276" w:lineRule="auto"/>
        <w:jc w:val="both"/>
        <w:textAlignment w:val="baseline"/>
        <w:rPr>
          <w:rFonts w:cs="Arial"/>
          <w:b/>
        </w:rPr>
      </w:pPr>
      <w:r>
        <w:rPr>
          <w:b/>
          <w:noProof/>
          <w:lang w:eastAsia="pl-PL"/>
        </w:rPr>
        <w:drawing>
          <wp:anchor distT="0" distB="0" distL="114300" distR="114300" simplePos="0" relativeHeight="251705344" behindDoc="0" locked="0" layoutInCell="1" allowOverlap="1" wp14:anchorId="75661522" wp14:editId="6C36AB7E">
            <wp:simplePos x="0" y="0"/>
            <wp:positionH relativeFrom="column">
              <wp:posOffset>4284345</wp:posOffset>
            </wp:positionH>
            <wp:positionV relativeFrom="paragraph">
              <wp:posOffset>511175</wp:posOffset>
            </wp:positionV>
            <wp:extent cx="1861185" cy="2465705"/>
            <wp:effectExtent l="0" t="0" r="5715" b="0"/>
            <wp:wrapThrough wrapText="bothSides">
              <wp:wrapPolygon edited="0">
                <wp:start x="1327" y="0"/>
                <wp:lineTo x="442" y="834"/>
                <wp:lineTo x="0" y="1669"/>
                <wp:lineTo x="0" y="19692"/>
                <wp:lineTo x="884" y="21027"/>
                <wp:lineTo x="1327" y="21361"/>
                <wp:lineTo x="20340" y="21361"/>
                <wp:lineTo x="21445" y="19692"/>
                <wp:lineTo x="21445" y="1669"/>
                <wp:lineTo x="21003" y="668"/>
                <wp:lineTo x="20119" y="0"/>
                <wp:lineTo x="1327" y="0"/>
              </wp:wrapPolygon>
            </wp:wrapThrough>
            <wp:docPr id="174841316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61185" cy="246570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1D1490">
        <w:rPr>
          <w:rFonts w:eastAsia="Calibri" w:cs="Arial"/>
          <w:b/>
          <w:bCs/>
          <w:szCs w:val="24"/>
        </w:rPr>
        <w:t>Webinar</w:t>
      </w:r>
      <w:proofErr w:type="spellEnd"/>
      <w:r w:rsidRPr="001D1490">
        <w:rPr>
          <w:rFonts w:eastAsia="Calibri" w:cs="Arial"/>
          <w:b/>
          <w:bCs/>
          <w:szCs w:val="24"/>
        </w:rPr>
        <w:t xml:space="preserve"> - </w:t>
      </w:r>
      <w:r w:rsidRPr="001D1490">
        <w:rPr>
          <w:rFonts w:eastAsia="Calibri" w:cs="Arial"/>
          <w:b/>
          <w:szCs w:val="24"/>
        </w:rPr>
        <w:t>Legalne zatrudnienie cudzoziemców w świetle zmian przepisów prawnych</w:t>
      </w:r>
      <w:r w:rsidRPr="001D1490">
        <w:rPr>
          <w:rFonts w:eastAsia="Calibri" w:cs="Arial"/>
          <w:b/>
          <w:bCs/>
          <w:szCs w:val="24"/>
        </w:rPr>
        <w:t>.</w:t>
      </w:r>
    </w:p>
    <w:p w14:paraId="78269E55" w14:textId="414B6070" w:rsidR="001D1490" w:rsidRPr="001D1490" w:rsidRDefault="001D1490" w:rsidP="00555FAF">
      <w:pPr>
        <w:spacing w:after="0"/>
        <w:ind w:firstLine="708"/>
        <w:contextualSpacing/>
        <w:jc w:val="both"/>
        <w:rPr>
          <w:rFonts w:cs="Arial"/>
          <w:szCs w:val="24"/>
        </w:rPr>
      </w:pPr>
      <w:r w:rsidRPr="001D1490">
        <w:rPr>
          <w:rFonts w:cs="Arial"/>
          <w:szCs w:val="24"/>
        </w:rPr>
        <w:t>W dniu 29 października 2025 r. Powiatowy Urząd Pracy w Brzegu zorganizował bezpłatn</w:t>
      </w:r>
      <w:r w:rsidR="004A56FB">
        <w:rPr>
          <w:rFonts w:cs="Arial"/>
          <w:szCs w:val="24"/>
        </w:rPr>
        <w:t>e</w:t>
      </w:r>
      <w:r w:rsidRPr="001D1490">
        <w:rPr>
          <w:rFonts w:cs="Arial"/>
          <w:szCs w:val="24"/>
        </w:rPr>
        <w:t xml:space="preserve"> webinarium dla pracodawców poświęcon</w:t>
      </w:r>
      <w:r w:rsidR="004A56FB">
        <w:rPr>
          <w:rFonts w:cs="Arial"/>
          <w:szCs w:val="24"/>
        </w:rPr>
        <w:t>e</w:t>
      </w:r>
      <w:r w:rsidRPr="001D1490">
        <w:rPr>
          <w:rFonts w:cs="Arial"/>
          <w:szCs w:val="24"/>
        </w:rPr>
        <w:t xml:space="preserve"> tematyce legalnego zatrudniania cudzoziemców w Polsce.</w:t>
      </w:r>
      <w:r w:rsidRPr="001D1490">
        <w:rPr>
          <w:rFonts w:cs="Arial"/>
          <w:b/>
          <w:bCs/>
          <w:szCs w:val="24"/>
        </w:rPr>
        <w:t xml:space="preserve"> </w:t>
      </w:r>
      <w:r w:rsidRPr="001D1490">
        <w:rPr>
          <w:rFonts w:cs="Arial"/>
          <w:bCs/>
          <w:szCs w:val="24"/>
        </w:rPr>
        <w:t>P</w:t>
      </w:r>
      <w:r w:rsidRPr="001D1490">
        <w:rPr>
          <w:rFonts w:cs="Arial"/>
          <w:szCs w:val="24"/>
        </w:rPr>
        <w:t xml:space="preserve">odczas spotkania omówiono najważniejsze aspekty związane z powierzaniem pracy obywatelom państw trzecich, aktualne przepisy oraz najczęstsze błędy popełniane przez pracodawców. </w:t>
      </w:r>
      <w:r w:rsidR="00555FAF">
        <w:rPr>
          <w:rFonts w:cs="Arial"/>
          <w:szCs w:val="24"/>
        </w:rPr>
        <w:br/>
      </w:r>
      <w:r w:rsidRPr="001D1490">
        <w:rPr>
          <w:rFonts w:cs="Arial"/>
          <w:szCs w:val="24"/>
        </w:rPr>
        <w:t xml:space="preserve">W wydarzeniu wzięło udział </w:t>
      </w:r>
      <w:r w:rsidRPr="001D1490">
        <w:rPr>
          <w:rFonts w:cs="Arial"/>
          <w:b/>
          <w:szCs w:val="24"/>
        </w:rPr>
        <w:t>41</w:t>
      </w:r>
      <w:r w:rsidRPr="001D1490">
        <w:rPr>
          <w:rFonts w:cs="Arial"/>
          <w:szCs w:val="24"/>
        </w:rPr>
        <w:t xml:space="preserve"> uczestników.</w:t>
      </w:r>
      <w:r w:rsidRPr="001D1490">
        <w:rPr>
          <w:b/>
          <w:noProof/>
        </w:rPr>
        <w:t xml:space="preserve"> </w:t>
      </w:r>
    </w:p>
    <w:p w14:paraId="08ED7089" w14:textId="77777777" w:rsidR="001D1490" w:rsidRPr="001D1490" w:rsidRDefault="001D1490">
      <w:pPr>
        <w:pStyle w:val="Akapitzlist"/>
        <w:numPr>
          <w:ilvl w:val="0"/>
          <w:numId w:val="18"/>
        </w:numPr>
        <w:suppressAutoHyphens/>
        <w:autoSpaceDN w:val="0"/>
        <w:spacing w:before="240"/>
        <w:jc w:val="both"/>
        <w:textAlignment w:val="baseline"/>
        <w:rPr>
          <w:rFonts w:cs="Arial"/>
          <w:b/>
        </w:rPr>
      </w:pPr>
      <w:r w:rsidRPr="001D1490">
        <w:rPr>
          <w:rFonts w:eastAsia="Calibri" w:cs="Arial"/>
          <w:b/>
          <w:bCs/>
          <w:szCs w:val="24"/>
        </w:rPr>
        <w:lastRenderedPageBreak/>
        <w:t>Europejskie Dni Pracodawców</w:t>
      </w:r>
    </w:p>
    <w:p w14:paraId="1802E0D5" w14:textId="77777777" w:rsidR="001D1490" w:rsidRPr="001D1490" w:rsidRDefault="001D1490" w:rsidP="00B2477C">
      <w:pPr>
        <w:spacing w:after="0"/>
        <w:ind w:firstLine="708"/>
        <w:jc w:val="both"/>
        <w:rPr>
          <w:rFonts w:eastAsia="Calibri" w:cs="Arial"/>
          <w:bCs/>
          <w:szCs w:val="24"/>
        </w:rPr>
      </w:pPr>
      <w:r w:rsidRPr="001D1490">
        <w:rPr>
          <w:rFonts w:cs="Arial"/>
          <w:noProof/>
          <w:lang w:eastAsia="pl-PL"/>
        </w:rPr>
        <w:drawing>
          <wp:anchor distT="0" distB="0" distL="114300" distR="114300" simplePos="0" relativeHeight="251707392" behindDoc="0" locked="0" layoutInCell="1" allowOverlap="1" wp14:anchorId="12B35BF4" wp14:editId="05DB645B">
            <wp:simplePos x="0" y="0"/>
            <wp:positionH relativeFrom="column">
              <wp:posOffset>128270</wp:posOffset>
            </wp:positionH>
            <wp:positionV relativeFrom="paragraph">
              <wp:posOffset>133350</wp:posOffset>
            </wp:positionV>
            <wp:extent cx="2238375" cy="809625"/>
            <wp:effectExtent l="19050" t="0" r="28575" b="276225"/>
            <wp:wrapThrough wrapText="bothSides">
              <wp:wrapPolygon edited="0">
                <wp:start x="-184" y="0"/>
                <wp:lineTo x="-184" y="28461"/>
                <wp:lineTo x="21692" y="28461"/>
                <wp:lineTo x="21692" y="0"/>
                <wp:lineTo x="-184" y="0"/>
              </wp:wrapPolygon>
            </wp:wrapThrough>
            <wp:docPr id="272969289" name="Obraz 272969289" descr="Zdjęcie artykułu Dni Pracodawców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djęcie artykułu Dni Pracodawców 20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8375" cy="8096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1D1490">
        <w:rPr>
          <w:rFonts w:eastAsia="Calibri" w:cs="Arial"/>
          <w:bCs/>
          <w:szCs w:val="24"/>
        </w:rPr>
        <w:t xml:space="preserve">Powiatowy Urząd Pracy w Brzegu po raz kolejny przystąpił do organizacji corocznych Ogólnopolskich Dni Pracodawców od dnia 01.12.2025 r. do dnia 05.12.2025 r. </w:t>
      </w:r>
    </w:p>
    <w:p w14:paraId="103E3BB3" w14:textId="77777777" w:rsidR="00B2477C" w:rsidRDefault="00B2477C" w:rsidP="00B2477C">
      <w:pPr>
        <w:spacing w:after="0"/>
        <w:jc w:val="both"/>
        <w:rPr>
          <w:rFonts w:eastAsia="Calibri" w:cs="Arial"/>
          <w:bCs/>
          <w:szCs w:val="24"/>
        </w:rPr>
      </w:pPr>
    </w:p>
    <w:p w14:paraId="1F40F8CA" w14:textId="77777777" w:rsidR="00555FAF" w:rsidRDefault="00555FAF" w:rsidP="00B2477C">
      <w:pPr>
        <w:spacing w:after="0"/>
        <w:jc w:val="both"/>
        <w:rPr>
          <w:rFonts w:eastAsia="Calibri" w:cs="Arial"/>
          <w:bCs/>
          <w:szCs w:val="24"/>
        </w:rPr>
      </w:pPr>
    </w:p>
    <w:p w14:paraId="41781389" w14:textId="4682B405" w:rsidR="001D1490" w:rsidRPr="001D1490" w:rsidRDefault="001D1490" w:rsidP="00B2477C">
      <w:pPr>
        <w:spacing w:after="0"/>
        <w:jc w:val="both"/>
        <w:rPr>
          <w:rFonts w:eastAsia="Calibri" w:cs="Arial"/>
          <w:bCs/>
          <w:szCs w:val="24"/>
        </w:rPr>
      </w:pPr>
      <w:r w:rsidRPr="001D1490">
        <w:rPr>
          <w:rFonts w:eastAsia="Calibri" w:cs="Arial"/>
          <w:bCs/>
          <w:szCs w:val="24"/>
        </w:rPr>
        <w:t>W ramach wydarzenia zorganizowana została:</w:t>
      </w:r>
    </w:p>
    <w:p w14:paraId="3692458A" w14:textId="77777777" w:rsidR="001D1490" w:rsidRPr="001D1490" w:rsidRDefault="001D1490">
      <w:pPr>
        <w:pStyle w:val="Akapitzlist"/>
        <w:numPr>
          <w:ilvl w:val="0"/>
          <w:numId w:val="19"/>
        </w:numPr>
        <w:spacing w:after="0"/>
        <w:jc w:val="both"/>
        <w:rPr>
          <w:rFonts w:cs="Arial"/>
        </w:rPr>
      </w:pPr>
      <w:r w:rsidRPr="001D1490">
        <w:rPr>
          <w:rFonts w:cs="Arial"/>
          <w:szCs w:val="24"/>
          <w:u w:val="single"/>
        </w:rPr>
        <w:t xml:space="preserve">Kampania informacyjno-promocyjna </w:t>
      </w:r>
    </w:p>
    <w:p w14:paraId="24827FA6" w14:textId="2E3B1F16" w:rsidR="001D1490" w:rsidRPr="001D1490" w:rsidRDefault="001D1490" w:rsidP="00B2477C">
      <w:pPr>
        <w:spacing w:after="0"/>
        <w:ind w:left="360"/>
        <w:jc w:val="both"/>
        <w:rPr>
          <w:rFonts w:cs="Arial"/>
        </w:rPr>
      </w:pPr>
      <w:r w:rsidRPr="001D1490">
        <w:rPr>
          <w:rFonts w:cs="Arial"/>
          <w:noProof/>
          <w:szCs w:val="24"/>
          <w:lang w:eastAsia="pl-PL"/>
        </w:rPr>
        <w:drawing>
          <wp:anchor distT="0" distB="0" distL="114300" distR="114300" simplePos="0" relativeHeight="251708416" behindDoc="0" locked="0" layoutInCell="1" allowOverlap="1" wp14:anchorId="4CA599D3" wp14:editId="5199BABC">
            <wp:simplePos x="0" y="0"/>
            <wp:positionH relativeFrom="column">
              <wp:posOffset>4778458</wp:posOffset>
            </wp:positionH>
            <wp:positionV relativeFrom="paragraph">
              <wp:posOffset>10795</wp:posOffset>
            </wp:positionV>
            <wp:extent cx="1095375" cy="1247775"/>
            <wp:effectExtent l="95250" t="0" r="123825" b="47625"/>
            <wp:wrapThrough wrapText="bothSides">
              <wp:wrapPolygon edited="0">
                <wp:start x="5635" y="1649"/>
                <wp:lineTo x="1127" y="2308"/>
                <wp:lineTo x="1127" y="7585"/>
                <wp:lineTo x="-376" y="7585"/>
                <wp:lineTo x="-376" y="12861"/>
                <wp:lineTo x="-1878" y="12861"/>
                <wp:lineTo x="-1878" y="21105"/>
                <wp:lineTo x="13148" y="22095"/>
                <wp:lineTo x="17656" y="22095"/>
                <wp:lineTo x="18031" y="21435"/>
                <wp:lineTo x="20661" y="18467"/>
                <wp:lineTo x="20661" y="18137"/>
                <wp:lineTo x="22163" y="12861"/>
                <wp:lineTo x="23666" y="5276"/>
                <wp:lineTo x="15402" y="2308"/>
                <wp:lineTo x="8640" y="1649"/>
                <wp:lineTo x="5635" y="1649"/>
              </wp:wrapPolygon>
            </wp:wrapThrough>
            <wp:docPr id="214486110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5375" cy="12477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Pr="001D1490">
        <w:rPr>
          <w:rFonts w:cs="Arial"/>
          <w:szCs w:val="24"/>
        </w:rPr>
        <w:t xml:space="preserve">W ramach inicjatywy przygotowano kampanię </w:t>
      </w:r>
      <w:proofErr w:type="spellStart"/>
      <w:r w:rsidRPr="001D1490">
        <w:rPr>
          <w:rFonts w:cs="Arial"/>
          <w:szCs w:val="24"/>
        </w:rPr>
        <w:t>informacyjno</w:t>
      </w:r>
      <w:proofErr w:type="spellEnd"/>
      <w:r w:rsidRPr="001D1490">
        <w:rPr>
          <w:rFonts w:cs="Arial"/>
          <w:szCs w:val="24"/>
        </w:rPr>
        <w:t xml:space="preserve"> – promocyjną pn. „Rozwijaj swój zespół – wspieramy szkolenia dopasowane do potrzeb Twojej firmy”. Celem realizowanej kampanii było podniesienie poziomu świadomości osób uprawnionych do środków Krajowego Funduszu Szkoleniowego, upowszechnianie idei uczenia się przez całe życie oraz wzmocnienie wizerunku instytucji publicznych jako partnerów w rozwoju zawodowym. Każdego dnia publikowany był nowy newsletter. Efektem mierzalnym tego wydarzenia jest </w:t>
      </w:r>
      <w:r w:rsidRPr="001D1490">
        <w:rPr>
          <w:rFonts w:cs="Arial"/>
          <w:b/>
          <w:bCs/>
          <w:szCs w:val="24"/>
        </w:rPr>
        <w:t>519</w:t>
      </w:r>
      <w:r w:rsidRPr="001D1490">
        <w:rPr>
          <w:rFonts w:cs="Arial"/>
          <w:szCs w:val="24"/>
        </w:rPr>
        <w:t xml:space="preserve"> wyświetleń na stronie: https://brzeg.praca.gov.pl i </w:t>
      </w:r>
      <w:r w:rsidRPr="001D1490">
        <w:rPr>
          <w:rFonts w:cs="Arial"/>
          <w:b/>
          <w:bCs/>
          <w:szCs w:val="24"/>
        </w:rPr>
        <w:t>1</w:t>
      </w:r>
      <w:r w:rsidR="00E62840">
        <w:rPr>
          <w:rFonts w:cs="Arial"/>
          <w:b/>
          <w:bCs/>
          <w:szCs w:val="24"/>
        </w:rPr>
        <w:t xml:space="preserve"> </w:t>
      </w:r>
      <w:r w:rsidRPr="001D1490">
        <w:rPr>
          <w:rFonts w:cs="Arial"/>
          <w:b/>
          <w:bCs/>
          <w:szCs w:val="24"/>
        </w:rPr>
        <w:t>912</w:t>
      </w:r>
      <w:r w:rsidRPr="001D1490">
        <w:rPr>
          <w:rFonts w:cs="Arial"/>
          <w:szCs w:val="24"/>
        </w:rPr>
        <w:t xml:space="preserve"> na portalu Facebook. Długofalowym planowanym rezultatem było upowszechnienie idei kształcenia zawodowego i rozwoju firm w powiecie brzeskim.</w:t>
      </w:r>
    </w:p>
    <w:p w14:paraId="3D67C5D7" w14:textId="70A3A355" w:rsidR="001D1490" w:rsidRPr="00B2477C" w:rsidRDefault="001D1490">
      <w:pPr>
        <w:pStyle w:val="Akapitzlist"/>
        <w:numPr>
          <w:ilvl w:val="0"/>
          <w:numId w:val="19"/>
        </w:numPr>
        <w:spacing w:after="0"/>
        <w:jc w:val="both"/>
        <w:rPr>
          <w:rFonts w:cs="Arial"/>
        </w:rPr>
      </w:pPr>
      <w:r w:rsidRPr="00B2477C">
        <w:rPr>
          <w:rFonts w:cs="Arial"/>
          <w:szCs w:val="24"/>
          <w:u w:val="single"/>
        </w:rPr>
        <w:t xml:space="preserve">Webinarium dla firm </w:t>
      </w:r>
    </w:p>
    <w:p w14:paraId="511DAE55" w14:textId="77777777" w:rsidR="001D1490" w:rsidRPr="001D1490" w:rsidRDefault="001D1490" w:rsidP="00B2477C">
      <w:pPr>
        <w:spacing w:after="0"/>
        <w:ind w:left="360"/>
        <w:jc w:val="both"/>
        <w:rPr>
          <w:rFonts w:cs="Arial"/>
        </w:rPr>
      </w:pPr>
      <w:r w:rsidRPr="001D1490">
        <w:rPr>
          <w:rFonts w:cs="Arial"/>
          <w:szCs w:val="24"/>
        </w:rPr>
        <w:t xml:space="preserve">W dniu 02.12.2025 r. odbyło się webinarium dla firm pn.: „Kluczowe zmiany przepisów prawnych i zasad przyznawania środków z Krajowego Funduszu Szkoleniowego w 2026" - </w:t>
      </w:r>
      <w:r w:rsidRPr="001D1490">
        <w:rPr>
          <w:rFonts w:cs="Arial"/>
          <w:b/>
          <w:szCs w:val="24"/>
        </w:rPr>
        <w:t>32</w:t>
      </w:r>
      <w:r w:rsidRPr="001D1490">
        <w:rPr>
          <w:rFonts w:cs="Arial"/>
          <w:szCs w:val="24"/>
        </w:rPr>
        <w:t xml:space="preserve"> uczestników uzyskało informację na temat zasad ubiegania się o środki na kształcenia ustawiczne pracodawców i pracowników powiatu brzeskiego. Planowany rezultat to świadome inwestycje w rozwój zasobów ludzkich, analiza potrzeb szkoleniowych pracowników, dobór instytucji szkoleniowych, prawidłowe przygotowane i złożone wnioski przez firmy.</w:t>
      </w:r>
    </w:p>
    <w:p w14:paraId="7AB5DBED" w14:textId="77777777" w:rsidR="001D1490" w:rsidRPr="001D1490" w:rsidRDefault="001D1490">
      <w:pPr>
        <w:pStyle w:val="Akapitzlist"/>
        <w:numPr>
          <w:ilvl w:val="0"/>
          <w:numId w:val="19"/>
        </w:numPr>
        <w:spacing w:after="0"/>
        <w:jc w:val="both"/>
        <w:rPr>
          <w:rFonts w:cs="Arial"/>
        </w:rPr>
      </w:pPr>
      <w:r w:rsidRPr="001D1490">
        <w:rPr>
          <w:rFonts w:cs="Arial"/>
          <w:szCs w:val="24"/>
          <w:u w:val="single"/>
        </w:rPr>
        <w:t>Zajęcia wspierające kobiety do powrotu na rynek pracy</w:t>
      </w:r>
      <w:r w:rsidRPr="001D1490">
        <w:rPr>
          <w:rFonts w:cs="Arial"/>
          <w:szCs w:val="24"/>
        </w:rPr>
        <w:t xml:space="preserve"> </w:t>
      </w:r>
    </w:p>
    <w:p w14:paraId="7897396D" w14:textId="03BF8288" w:rsidR="00B2477C" w:rsidRDefault="001D1490" w:rsidP="00B2477C">
      <w:pPr>
        <w:spacing w:after="0"/>
        <w:ind w:left="360"/>
        <w:jc w:val="both"/>
        <w:rPr>
          <w:rFonts w:cs="Arial"/>
          <w:szCs w:val="24"/>
        </w:rPr>
      </w:pPr>
      <w:r w:rsidRPr="001D1490">
        <w:rPr>
          <w:rFonts w:cs="Arial"/>
          <w:szCs w:val="24"/>
        </w:rPr>
        <w:t>W dniu 3.12.2025 r. odbyły się zajęcia informacyjne – motywujące kobiet</w:t>
      </w:r>
      <w:r w:rsidR="004A56FB">
        <w:rPr>
          <w:rFonts w:cs="Arial"/>
          <w:szCs w:val="24"/>
        </w:rPr>
        <w:t>y</w:t>
      </w:r>
      <w:r w:rsidRPr="001D1490">
        <w:rPr>
          <w:rFonts w:cs="Arial"/>
          <w:szCs w:val="24"/>
        </w:rPr>
        <w:t xml:space="preserve"> </w:t>
      </w:r>
      <w:r w:rsidRPr="001D1490">
        <w:rPr>
          <w:rFonts w:cs="Arial"/>
          <w:szCs w:val="24"/>
        </w:rPr>
        <w:br/>
        <w:t xml:space="preserve">pn. „Doświadczenie i kształcenie ustawiczne kobiet jako atuty na rynku pracy” Wydarzenie było efektem współpracy partnerskiej z Zespołem Szkół Zawodowych </w:t>
      </w:r>
      <w:r w:rsidRPr="001D1490">
        <w:rPr>
          <w:rFonts w:cs="Arial"/>
          <w:szCs w:val="24"/>
        </w:rPr>
        <w:lastRenderedPageBreak/>
        <w:t xml:space="preserve">nr 1 w Brzegu. Zajęcia miały charakter otwarty, dla osób zarejestrowanych </w:t>
      </w:r>
      <w:r w:rsidR="00B2477C">
        <w:rPr>
          <w:rFonts w:cs="Arial"/>
          <w:szCs w:val="24"/>
        </w:rPr>
        <w:br/>
      </w:r>
      <w:r w:rsidRPr="001D1490">
        <w:rPr>
          <w:rFonts w:cs="Arial"/>
          <w:szCs w:val="24"/>
        </w:rPr>
        <w:t xml:space="preserve">i biernych zawodowo. Łącznie uczestniczyły w zajęciach 33 kobiety. </w:t>
      </w:r>
    </w:p>
    <w:p w14:paraId="16E3D80A" w14:textId="77777777" w:rsidR="00B2477C" w:rsidRDefault="001D1490" w:rsidP="00B2477C">
      <w:pPr>
        <w:spacing w:after="0"/>
        <w:ind w:left="360"/>
        <w:jc w:val="both"/>
        <w:rPr>
          <w:rFonts w:cs="Arial"/>
          <w:szCs w:val="24"/>
        </w:rPr>
      </w:pPr>
      <w:r w:rsidRPr="001D1490">
        <w:rPr>
          <w:rFonts w:cs="Arial"/>
          <w:szCs w:val="24"/>
        </w:rPr>
        <w:t xml:space="preserve">Celem spotkania było: </w:t>
      </w:r>
    </w:p>
    <w:p w14:paraId="12BDC0F9" w14:textId="7844F00F" w:rsidR="00B2477C" w:rsidRDefault="001D1490">
      <w:pPr>
        <w:pStyle w:val="Akapitzlist"/>
        <w:numPr>
          <w:ilvl w:val="0"/>
          <w:numId w:val="20"/>
        </w:numPr>
        <w:spacing w:after="0"/>
        <w:jc w:val="both"/>
        <w:rPr>
          <w:rFonts w:cs="Arial"/>
          <w:szCs w:val="24"/>
        </w:rPr>
      </w:pPr>
      <w:r w:rsidRPr="00B2477C">
        <w:rPr>
          <w:rFonts w:cs="Arial"/>
          <w:szCs w:val="24"/>
        </w:rPr>
        <w:t>udzielenie wsparcia w rozwoju osobistym</w:t>
      </w:r>
      <w:r w:rsidR="004A56FB">
        <w:rPr>
          <w:rFonts w:cs="Arial"/>
          <w:szCs w:val="24"/>
        </w:rPr>
        <w:t xml:space="preserve"> i </w:t>
      </w:r>
      <w:r w:rsidRPr="00B2477C">
        <w:rPr>
          <w:rFonts w:cs="Arial"/>
          <w:szCs w:val="24"/>
        </w:rPr>
        <w:t xml:space="preserve">zawodowym kobiet; </w:t>
      </w:r>
    </w:p>
    <w:p w14:paraId="6275041B" w14:textId="77777777" w:rsidR="00B2477C" w:rsidRDefault="001D1490">
      <w:pPr>
        <w:pStyle w:val="Akapitzlist"/>
        <w:numPr>
          <w:ilvl w:val="0"/>
          <w:numId w:val="20"/>
        </w:numPr>
        <w:spacing w:after="0"/>
        <w:jc w:val="both"/>
        <w:rPr>
          <w:rFonts w:cs="Arial"/>
          <w:szCs w:val="24"/>
        </w:rPr>
      </w:pPr>
      <w:r w:rsidRPr="00B2477C">
        <w:rPr>
          <w:rFonts w:cs="Arial"/>
          <w:szCs w:val="24"/>
        </w:rPr>
        <w:t xml:space="preserve">przygotowanie do powrotu na rynek pracy; </w:t>
      </w:r>
    </w:p>
    <w:p w14:paraId="5657BB8A" w14:textId="58412B96" w:rsidR="00B2477C" w:rsidRDefault="001D1490">
      <w:pPr>
        <w:pStyle w:val="Akapitzlist"/>
        <w:numPr>
          <w:ilvl w:val="0"/>
          <w:numId w:val="20"/>
        </w:numPr>
        <w:spacing w:after="0"/>
        <w:jc w:val="both"/>
        <w:rPr>
          <w:rFonts w:cs="Arial"/>
          <w:szCs w:val="24"/>
        </w:rPr>
      </w:pPr>
      <w:r w:rsidRPr="00B2477C">
        <w:rPr>
          <w:rFonts w:cs="Arial"/>
          <w:szCs w:val="24"/>
        </w:rPr>
        <w:t xml:space="preserve">pomoc w niwelowaniu barier, rozwiewanie stereotypów związanych </w:t>
      </w:r>
      <w:r w:rsidR="00B2477C">
        <w:rPr>
          <w:rFonts w:cs="Arial"/>
          <w:szCs w:val="24"/>
        </w:rPr>
        <w:br/>
      </w:r>
      <w:r w:rsidRPr="00B2477C">
        <w:rPr>
          <w:rFonts w:cs="Arial"/>
          <w:szCs w:val="24"/>
        </w:rPr>
        <w:t>z wiekiem podczas rozmów kwalifikacyjnych</w:t>
      </w:r>
      <w:r w:rsidR="00B2477C">
        <w:rPr>
          <w:rFonts w:cs="Arial"/>
          <w:szCs w:val="24"/>
        </w:rPr>
        <w:t>;</w:t>
      </w:r>
    </w:p>
    <w:p w14:paraId="56EFAAB6" w14:textId="409CB1A4" w:rsidR="001D1490" w:rsidRDefault="001D1490">
      <w:pPr>
        <w:pStyle w:val="Akapitzlist"/>
        <w:numPr>
          <w:ilvl w:val="0"/>
          <w:numId w:val="20"/>
        </w:numPr>
        <w:spacing w:after="0"/>
        <w:jc w:val="both"/>
        <w:rPr>
          <w:rFonts w:cs="Arial"/>
          <w:szCs w:val="24"/>
        </w:rPr>
      </w:pPr>
      <w:r w:rsidRPr="00B2477C">
        <w:rPr>
          <w:rFonts w:cs="Arial"/>
          <w:szCs w:val="24"/>
        </w:rPr>
        <w:t>uaktywnienie istniejących zasobów pracowniczych.</w:t>
      </w:r>
    </w:p>
    <w:p w14:paraId="032E3C6D" w14:textId="77777777" w:rsidR="00CB69EC" w:rsidRPr="00CB69EC" w:rsidRDefault="00CB69EC" w:rsidP="00CB69EC">
      <w:pPr>
        <w:spacing w:after="0"/>
        <w:ind w:left="720"/>
        <w:jc w:val="both"/>
        <w:rPr>
          <w:rFonts w:cs="Arial"/>
          <w:szCs w:val="24"/>
        </w:rPr>
      </w:pPr>
    </w:p>
    <w:p w14:paraId="4374F98F" w14:textId="77777777" w:rsidR="001D1490" w:rsidRPr="001D1490" w:rsidRDefault="001D1490">
      <w:pPr>
        <w:pStyle w:val="Akapitzlist"/>
        <w:numPr>
          <w:ilvl w:val="0"/>
          <w:numId w:val="19"/>
        </w:numPr>
        <w:spacing w:after="0"/>
        <w:jc w:val="both"/>
        <w:rPr>
          <w:rFonts w:cs="Arial"/>
        </w:rPr>
      </w:pPr>
      <w:r w:rsidRPr="001D1490">
        <w:rPr>
          <w:rFonts w:cs="Arial"/>
          <w:szCs w:val="24"/>
          <w:u w:val="single"/>
        </w:rPr>
        <w:t xml:space="preserve">Newsletter kadrowy </w:t>
      </w:r>
    </w:p>
    <w:p w14:paraId="66D6BCA1" w14:textId="77777777" w:rsidR="00E62840" w:rsidRDefault="001D1490" w:rsidP="00E62840">
      <w:pPr>
        <w:spacing w:after="0"/>
        <w:ind w:left="360"/>
        <w:jc w:val="both"/>
        <w:rPr>
          <w:rFonts w:cs="Arial"/>
          <w:szCs w:val="24"/>
        </w:rPr>
      </w:pPr>
      <w:r w:rsidRPr="001D1490">
        <w:rPr>
          <w:rFonts w:cs="Arial"/>
          <w:szCs w:val="24"/>
        </w:rPr>
        <w:t>Ostatnim wydarzeniem zrealizowanym w ramach „Dni Pracodawców 2025” był publikowany online i przeznaczony dla pracodawców Newsletter, dotyczący przepisów i kwestii związanych z legalnym zatrudnieniem cudzoziemców na terenie RP. Celem publikacji było wyposażanie kadr firm w niezbędne informacje na temat zmian przepisów dotyczących zatrudnienia cudzoziemców.</w:t>
      </w:r>
      <w:r w:rsidR="00E62840">
        <w:rPr>
          <w:rFonts w:cs="Arial"/>
          <w:szCs w:val="24"/>
        </w:rPr>
        <w:t xml:space="preserve"> </w:t>
      </w:r>
    </w:p>
    <w:p w14:paraId="6CF76925" w14:textId="0A839FFC" w:rsidR="00542919" w:rsidRDefault="001D1490" w:rsidP="00E62840">
      <w:pPr>
        <w:ind w:left="360"/>
        <w:jc w:val="both"/>
        <w:rPr>
          <w:rFonts w:cs="Arial"/>
          <w:szCs w:val="24"/>
        </w:rPr>
      </w:pPr>
      <w:r w:rsidRPr="001D1490">
        <w:rPr>
          <w:rFonts w:cs="Arial"/>
          <w:szCs w:val="24"/>
        </w:rPr>
        <w:t xml:space="preserve">Newsletter </w:t>
      </w:r>
      <w:r w:rsidR="004A56FB">
        <w:rPr>
          <w:rFonts w:cs="Arial"/>
          <w:szCs w:val="24"/>
        </w:rPr>
        <w:t>wyświetlono</w:t>
      </w:r>
      <w:r w:rsidRPr="001D1490">
        <w:rPr>
          <w:rFonts w:cs="Arial"/>
          <w:szCs w:val="24"/>
        </w:rPr>
        <w:t xml:space="preserve"> </w:t>
      </w:r>
      <w:r w:rsidRPr="001D1490">
        <w:rPr>
          <w:rFonts w:cs="Arial"/>
          <w:b/>
          <w:szCs w:val="24"/>
        </w:rPr>
        <w:t>1</w:t>
      </w:r>
      <w:r w:rsidR="00E62840">
        <w:rPr>
          <w:rFonts w:cs="Arial"/>
          <w:b/>
          <w:szCs w:val="24"/>
        </w:rPr>
        <w:t xml:space="preserve"> </w:t>
      </w:r>
      <w:r w:rsidRPr="001D1490">
        <w:rPr>
          <w:rFonts w:cs="Arial"/>
          <w:b/>
          <w:szCs w:val="24"/>
        </w:rPr>
        <w:t xml:space="preserve">588 </w:t>
      </w:r>
      <w:r w:rsidRPr="001D1490">
        <w:rPr>
          <w:rFonts w:cs="Arial"/>
          <w:szCs w:val="24"/>
        </w:rPr>
        <w:t xml:space="preserve">razy. </w:t>
      </w:r>
    </w:p>
    <w:p w14:paraId="6A907F9A" w14:textId="77777777" w:rsidR="00542919" w:rsidRPr="00542919" w:rsidRDefault="00542919" w:rsidP="00542919">
      <w:pPr>
        <w:rPr>
          <w:b/>
          <w:bCs/>
        </w:rPr>
      </w:pPr>
      <w:bookmarkStart w:id="31" w:name="_Toc41992903"/>
      <w:bookmarkStart w:id="32" w:name="_Toc225408326"/>
      <w:r w:rsidRPr="00542919">
        <w:rPr>
          <w:b/>
          <w:bCs/>
        </w:rPr>
        <w:t>Poradnictwo zawodowe</w:t>
      </w:r>
      <w:bookmarkEnd w:id="31"/>
      <w:bookmarkEnd w:id="32"/>
    </w:p>
    <w:p w14:paraId="447C314E" w14:textId="22F70564" w:rsidR="00542919" w:rsidRPr="00542919" w:rsidRDefault="00542919" w:rsidP="00542919">
      <w:pPr>
        <w:ind w:firstLine="708"/>
        <w:jc w:val="both"/>
        <w:rPr>
          <w:rFonts w:eastAsia="Calibri" w:cs="Arial"/>
          <w:szCs w:val="24"/>
        </w:rPr>
      </w:pPr>
      <w:r w:rsidRPr="00542919">
        <w:rPr>
          <w:rFonts w:eastAsia="Calibri" w:cs="Arial"/>
          <w:szCs w:val="24"/>
        </w:rPr>
        <w:t>Usługa poradnictwa zawodowego realizowana jest przez doradców zawodowych w formie indywidualnych porad zawodowych, porad grupowych oraz spotkań informacyjnych. Poradnictwo zawodowe to usługa, podczas której doradca zawodowy w sposób świadomy i celowy stosuje różne metody i techniki doradcze, których celem jest motywowanie i wspieranie osób bezrobotnych i poszukujących pracy do aktywnego współdziałania w rozwiązywaniu problemów zawodowych</w:t>
      </w:r>
      <w:r w:rsidR="00E00FFC">
        <w:rPr>
          <w:rFonts w:eastAsia="Calibri" w:cs="Arial"/>
          <w:szCs w:val="24"/>
        </w:rPr>
        <w:t>.</w:t>
      </w:r>
      <w:r w:rsidRPr="00542919">
        <w:rPr>
          <w:rFonts w:eastAsia="Calibri" w:cs="Arial"/>
          <w:szCs w:val="24"/>
        </w:rPr>
        <w:t xml:space="preserve"> </w:t>
      </w:r>
      <w:r w:rsidR="00E00FFC">
        <w:rPr>
          <w:rFonts w:eastAsia="Calibri" w:cs="Arial"/>
          <w:szCs w:val="24"/>
        </w:rPr>
        <w:br/>
      </w:r>
      <w:r w:rsidRPr="00542919">
        <w:rPr>
          <w:rFonts w:eastAsia="Calibri" w:cs="Arial"/>
          <w:szCs w:val="24"/>
        </w:rPr>
        <w:t xml:space="preserve">W 2025 r. </w:t>
      </w:r>
      <w:r w:rsidR="00E00FFC">
        <w:rPr>
          <w:rFonts w:eastAsia="Calibri" w:cs="Arial"/>
          <w:szCs w:val="24"/>
        </w:rPr>
        <w:t>ł</w:t>
      </w:r>
      <w:r w:rsidRPr="00542919">
        <w:rPr>
          <w:rFonts w:eastAsia="Calibri" w:cs="Arial"/>
          <w:szCs w:val="24"/>
        </w:rPr>
        <w:t xml:space="preserve">ącznie z usług poradnictwa zawodowego skorzystały </w:t>
      </w:r>
      <w:r w:rsidRPr="00542919">
        <w:rPr>
          <w:rFonts w:eastAsia="Calibri" w:cs="Arial"/>
          <w:b/>
          <w:bCs/>
          <w:szCs w:val="24"/>
        </w:rPr>
        <w:t>1</w:t>
      </w:r>
      <w:r w:rsidR="00E62840">
        <w:rPr>
          <w:rFonts w:eastAsia="Calibri" w:cs="Arial"/>
          <w:b/>
          <w:bCs/>
          <w:szCs w:val="24"/>
        </w:rPr>
        <w:t xml:space="preserve"> </w:t>
      </w:r>
      <w:r w:rsidRPr="00542919">
        <w:rPr>
          <w:rFonts w:eastAsia="Calibri" w:cs="Arial"/>
          <w:b/>
          <w:bCs/>
          <w:szCs w:val="24"/>
        </w:rPr>
        <w:t>8</w:t>
      </w:r>
      <w:r w:rsidR="00B27310">
        <w:rPr>
          <w:rFonts w:eastAsia="Calibri" w:cs="Arial"/>
          <w:b/>
          <w:bCs/>
          <w:szCs w:val="24"/>
        </w:rPr>
        <w:t>63</w:t>
      </w:r>
      <w:r w:rsidRPr="00542919">
        <w:rPr>
          <w:rFonts w:eastAsia="Calibri" w:cs="Arial"/>
          <w:szCs w:val="24"/>
        </w:rPr>
        <w:t xml:space="preserve"> osoby. Klienci Urzędu Pracy w Brzegu uczestniczyli w </w:t>
      </w:r>
      <w:r w:rsidR="00D251CA">
        <w:rPr>
          <w:rFonts w:eastAsia="Calibri" w:cs="Arial"/>
          <w:szCs w:val="24"/>
        </w:rPr>
        <w:t xml:space="preserve">29 </w:t>
      </w:r>
      <w:r w:rsidRPr="00542919">
        <w:rPr>
          <w:rFonts w:eastAsia="Calibri" w:cs="Arial"/>
          <w:szCs w:val="24"/>
        </w:rPr>
        <w:t>tematycznych</w:t>
      </w:r>
      <w:r w:rsidR="00D251CA">
        <w:rPr>
          <w:rFonts w:eastAsia="Calibri" w:cs="Arial"/>
          <w:szCs w:val="24"/>
        </w:rPr>
        <w:t xml:space="preserve"> </w:t>
      </w:r>
      <w:r w:rsidRPr="00542919">
        <w:rPr>
          <w:rFonts w:eastAsia="Calibri" w:cs="Arial"/>
          <w:szCs w:val="24"/>
        </w:rPr>
        <w:t xml:space="preserve">poradach grupowych oraz 5  grupowych informacjach zawodowych w formie warsztatów. Poniżej przedstawiamy najważniejsze z nich: </w:t>
      </w:r>
    </w:p>
    <w:p w14:paraId="6B7C4890" w14:textId="5DDDA9D8" w:rsidR="00542919" w:rsidRPr="00542919" w:rsidRDefault="00542919">
      <w:pPr>
        <w:pStyle w:val="Akapitzlist"/>
        <w:numPr>
          <w:ilvl w:val="0"/>
          <w:numId w:val="21"/>
        </w:numPr>
        <w:suppressAutoHyphens/>
        <w:autoSpaceDN w:val="0"/>
        <w:jc w:val="both"/>
        <w:textAlignment w:val="baseline"/>
        <w:rPr>
          <w:rFonts w:cs="Arial"/>
          <w:b/>
        </w:rPr>
      </w:pPr>
      <w:r w:rsidRPr="00542919">
        <w:rPr>
          <w:rFonts w:eastAsia="Calibri" w:cs="Arial"/>
          <w:b/>
          <w:bCs/>
          <w:szCs w:val="24"/>
        </w:rPr>
        <w:t>Dwa spotkania w formie zajęć warsztatowych dla uczniów Publicznej Szkoły Podstawowej nr 8 w Brzegu w ramach Dni Kariery Zawodowej</w:t>
      </w:r>
      <w:r>
        <w:rPr>
          <w:rFonts w:eastAsia="Calibri" w:cs="Arial"/>
          <w:b/>
          <w:bCs/>
          <w:szCs w:val="24"/>
        </w:rPr>
        <w:t>.</w:t>
      </w:r>
    </w:p>
    <w:p w14:paraId="19F8A43E" w14:textId="6FD27807" w:rsidR="00542919" w:rsidRPr="00542919" w:rsidRDefault="00542919" w:rsidP="00542919">
      <w:pPr>
        <w:suppressAutoHyphens/>
        <w:autoSpaceDN w:val="0"/>
        <w:ind w:firstLine="708"/>
        <w:jc w:val="both"/>
        <w:textAlignment w:val="baseline"/>
        <w:rPr>
          <w:rFonts w:cs="Arial"/>
          <w:i/>
        </w:rPr>
      </w:pPr>
      <w:r w:rsidRPr="00542919">
        <w:rPr>
          <w:rFonts w:eastAsia="Calibri" w:cs="Arial"/>
          <w:bCs/>
          <w:szCs w:val="24"/>
        </w:rPr>
        <w:t xml:space="preserve">Celem </w:t>
      </w:r>
      <w:r w:rsidR="00400A51">
        <w:rPr>
          <w:rFonts w:eastAsia="Calibri" w:cs="Arial"/>
          <w:bCs/>
          <w:szCs w:val="24"/>
        </w:rPr>
        <w:t>tych spotkań</w:t>
      </w:r>
      <w:r w:rsidRPr="00542919">
        <w:rPr>
          <w:rFonts w:eastAsia="Calibri" w:cs="Arial"/>
          <w:bCs/>
          <w:szCs w:val="24"/>
        </w:rPr>
        <w:t xml:space="preserve"> było wyposażenie młodych ludzi w podstawowe informacje o rynku pracy, o instytucjach rynku pracy, jak stawiać pierwsze kroki kariery, czym kierować się przy wyborze zawodu.</w:t>
      </w:r>
    </w:p>
    <w:p w14:paraId="72C18F99" w14:textId="50FA2AFD" w:rsidR="00542919" w:rsidRPr="00542919" w:rsidRDefault="00542919">
      <w:pPr>
        <w:pStyle w:val="Akapitzlist"/>
        <w:numPr>
          <w:ilvl w:val="0"/>
          <w:numId w:val="21"/>
        </w:numPr>
        <w:jc w:val="both"/>
        <w:rPr>
          <w:rFonts w:eastAsia="Calibri" w:cs="Arial"/>
          <w:b/>
          <w:bCs/>
          <w:szCs w:val="24"/>
        </w:rPr>
      </w:pPr>
      <w:r w:rsidRPr="00542919">
        <w:rPr>
          <w:rFonts w:eastAsia="Calibri" w:cs="Arial"/>
          <w:b/>
          <w:bCs/>
          <w:szCs w:val="24"/>
        </w:rPr>
        <w:lastRenderedPageBreak/>
        <w:t>„Life Design – proces poszukiwania i rozwijania własnej ścieżki edukacyjnej i zawodowej</w:t>
      </w:r>
      <w:r w:rsidR="00BD245D">
        <w:rPr>
          <w:rFonts w:eastAsia="Calibri" w:cs="Arial"/>
          <w:b/>
          <w:bCs/>
          <w:szCs w:val="24"/>
        </w:rPr>
        <w:t>”</w:t>
      </w:r>
      <w:r w:rsidRPr="00542919">
        <w:rPr>
          <w:rFonts w:eastAsia="Calibri" w:cs="Arial"/>
          <w:b/>
          <w:bCs/>
          <w:szCs w:val="24"/>
        </w:rPr>
        <w:t xml:space="preserve"> </w:t>
      </w:r>
      <w:r w:rsidRPr="00DB0EF3">
        <w:rPr>
          <w:rFonts w:eastAsia="Calibri" w:cs="Arial"/>
          <w:b/>
          <w:bCs/>
          <w:szCs w:val="24"/>
        </w:rPr>
        <w:t>dla Zespołu Szkół Zawodowych w Brzegu.</w:t>
      </w:r>
    </w:p>
    <w:p w14:paraId="06AEDFD0" w14:textId="0E92214E" w:rsidR="00542919" w:rsidRPr="00542919" w:rsidRDefault="00542919" w:rsidP="00542919">
      <w:pPr>
        <w:ind w:firstLine="708"/>
        <w:jc w:val="both"/>
        <w:rPr>
          <w:rFonts w:eastAsia="Calibri" w:cs="Arial"/>
          <w:bCs/>
          <w:szCs w:val="24"/>
        </w:rPr>
      </w:pPr>
      <w:r w:rsidRPr="00542919">
        <w:rPr>
          <w:rFonts w:eastAsia="Calibri" w:cs="Arial"/>
          <w:bCs/>
          <w:szCs w:val="24"/>
        </w:rPr>
        <w:t xml:space="preserve">Celem warsztatów było wyposażenie młodych ludzi w podstawowe informacje potrzebne do poruszania się po rynku pracy; między innymi zaznajomienie się </w:t>
      </w:r>
      <w:r w:rsidR="00CB69EC">
        <w:rPr>
          <w:rFonts w:eastAsia="Calibri" w:cs="Arial"/>
          <w:bCs/>
          <w:szCs w:val="24"/>
        </w:rPr>
        <w:br/>
      </w:r>
      <w:r w:rsidRPr="00542919">
        <w:rPr>
          <w:rFonts w:eastAsia="Calibri" w:cs="Arial"/>
          <w:bCs/>
          <w:szCs w:val="24"/>
        </w:rPr>
        <w:t xml:space="preserve">z prawami i obowiązkami pracownika; poszukiwanie możliwości i szans rozwoju zawodowego z wykorzystaniem środków publicznych; redagowania dokumentów aplikacyjnych; poszukiwania pracy oraz prezentacji siebie w </w:t>
      </w:r>
      <w:proofErr w:type="spellStart"/>
      <w:r w:rsidRPr="00542919">
        <w:rPr>
          <w:rFonts w:eastAsia="Calibri" w:cs="Arial"/>
          <w:bCs/>
          <w:szCs w:val="24"/>
        </w:rPr>
        <w:t>soc</w:t>
      </w:r>
      <w:r w:rsidR="00412A1C">
        <w:rPr>
          <w:rFonts w:eastAsia="Calibri" w:cs="Arial"/>
          <w:bCs/>
          <w:szCs w:val="24"/>
        </w:rPr>
        <w:t>i</w:t>
      </w:r>
      <w:r w:rsidRPr="00542919">
        <w:rPr>
          <w:rFonts w:eastAsia="Calibri" w:cs="Arial"/>
          <w:bCs/>
          <w:szCs w:val="24"/>
        </w:rPr>
        <w:t>al</w:t>
      </w:r>
      <w:proofErr w:type="spellEnd"/>
      <w:r w:rsidRPr="00542919">
        <w:rPr>
          <w:rFonts w:eastAsia="Calibri" w:cs="Arial"/>
          <w:bCs/>
          <w:szCs w:val="24"/>
        </w:rPr>
        <w:t>-mediach; przygotowania do rozmowy kwalifikacyjnej w formie osobistej i prowadzonej zdalnie.</w:t>
      </w:r>
    </w:p>
    <w:p w14:paraId="7DCCF285" w14:textId="306105E1" w:rsidR="00542919" w:rsidRPr="00542919" w:rsidRDefault="00542919">
      <w:pPr>
        <w:pStyle w:val="Akapitzlist"/>
        <w:numPr>
          <w:ilvl w:val="0"/>
          <w:numId w:val="21"/>
        </w:numPr>
        <w:suppressAutoHyphens/>
        <w:autoSpaceDN w:val="0"/>
        <w:jc w:val="both"/>
        <w:textAlignment w:val="baseline"/>
        <w:rPr>
          <w:rFonts w:cs="Arial"/>
          <w:b/>
          <w:szCs w:val="24"/>
        </w:rPr>
      </w:pPr>
      <w:r w:rsidRPr="00542919">
        <w:rPr>
          <w:rFonts w:cs="Arial"/>
          <w:b/>
          <w:noProof/>
          <w:szCs w:val="24"/>
          <w:lang w:eastAsia="pl-PL"/>
        </w:rPr>
        <w:drawing>
          <wp:anchor distT="0" distB="0" distL="114300" distR="114300" simplePos="0" relativeHeight="251709440" behindDoc="1" locked="0" layoutInCell="1" allowOverlap="1" wp14:anchorId="6DA63611" wp14:editId="62A96644">
            <wp:simplePos x="0" y="0"/>
            <wp:positionH relativeFrom="column">
              <wp:posOffset>4945692</wp:posOffset>
            </wp:positionH>
            <wp:positionV relativeFrom="paragraph">
              <wp:posOffset>589149</wp:posOffset>
            </wp:positionV>
            <wp:extent cx="1009650" cy="1054735"/>
            <wp:effectExtent l="152400" t="152400" r="361950" b="354965"/>
            <wp:wrapTight wrapText="bothSides">
              <wp:wrapPolygon edited="0">
                <wp:start x="1630" y="-3121"/>
                <wp:lineTo x="-3260" y="-2341"/>
                <wp:lineTo x="-2853" y="23017"/>
                <wp:lineTo x="4075" y="28479"/>
                <wp:lineTo x="21600" y="28479"/>
                <wp:lineTo x="22008" y="27699"/>
                <wp:lineTo x="28528" y="23017"/>
                <wp:lineTo x="28936" y="3901"/>
                <wp:lineTo x="24045" y="-1951"/>
                <wp:lineTo x="23638" y="-3121"/>
                <wp:lineTo x="1630" y="-3121"/>
              </wp:wrapPolygon>
            </wp:wrapTight>
            <wp:docPr id="133052085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09650" cy="10547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41C82">
        <w:rPr>
          <w:rFonts w:eastAsia="Calibri" w:cs="Arial"/>
          <w:b/>
          <w:bCs/>
          <w:szCs w:val="24"/>
        </w:rPr>
        <w:t>„</w:t>
      </w:r>
      <w:r w:rsidRPr="00542919">
        <w:rPr>
          <w:rFonts w:eastAsia="Calibri" w:cs="Arial"/>
          <w:b/>
          <w:bCs/>
          <w:szCs w:val="24"/>
        </w:rPr>
        <w:t xml:space="preserve">Dokumenty aplikacyjne - </w:t>
      </w:r>
      <w:r w:rsidRPr="00542919">
        <w:rPr>
          <w:rFonts w:cs="Arial"/>
          <w:b/>
          <w:szCs w:val="24"/>
        </w:rPr>
        <w:t>klucz do sukcesu. Profesjonalne CV i list motywacyjny</w:t>
      </w:r>
      <w:r w:rsidR="00641C82">
        <w:rPr>
          <w:rFonts w:cs="Arial"/>
          <w:b/>
          <w:szCs w:val="24"/>
        </w:rPr>
        <w:t>”</w:t>
      </w:r>
      <w:r w:rsidRPr="00542919">
        <w:rPr>
          <w:rFonts w:cs="Arial"/>
          <w:b/>
          <w:szCs w:val="24"/>
        </w:rPr>
        <w:t>.</w:t>
      </w:r>
    </w:p>
    <w:p w14:paraId="6EA3671B" w14:textId="17C53072" w:rsidR="00B26853" w:rsidRDefault="00542919" w:rsidP="00CB69EC">
      <w:pPr>
        <w:ind w:firstLine="708"/>
        <w:jc w:val="both"/>
        <w:rPr>
          <w:rFonts w:eastAsia="Calibri" w:cs="Arial"/>
          <w:bCs/>
          <w:szCs w:val="24"/>
        </w:rPr>
      </w:pPr>
      <w:r w:rsidRPr="00542919">
        <w:rPr>
          <w:rFonts w:eastAsia="Calibri" w:cs="Arial"/>
          <w:bCs/>
          <w:szCs w:val="24"/>
        </w:rPr>
        <w:t>Uczestnicy poznali zasady sporządzania CV, listu motywacyjnego oraz informacje o najczęstszych błędach popełnianych w dokumentach aplikacyjnych. Dodatkowo nabyli umiejętności dokumentowania i zestawiania osiągnięć, oraz prezentowania CV w trakcie rekrutacji.</w:t>
      </w:r>
    </w:p>
    <w:p w14:paraId="0DB75D8A" w14:textId="013FFFFA" w:rsidR="00B26853" w:rsidRPr="00B26853" w:rsidRDefault="00641C82">
      <w:pPr>
        <w:pStyle w:val="Akapitzlist"/>
        <w:numPr>
          <w:ilvl w:val="0"/>
          <w:numId w:val="21"/>
        </w:numPr>
        <w:suppressAutoHyphens/>
        <w:autoSpaceDN w:val="0"/>
        <w:jc w:val="both"/>
        <w:textAlignment w:val="baseline"/>
        <w:rPr>
          <w:rFonts w:eastAsia="Calibri" w:cs="Arial"/>
          <w:b/>
          <w:bCs/>
          <w:szCs w:val="24"/>
        </w:rPr>
      </w:pPr>
      <w:r>
        <w:rPr>
          <w:rFonts w:eastAsia="Calibri" w:cs="Arial"/>
          <w:b/>
          <w:bCs/>
          <w:szCs w:val="24"/>
        </w:rPr>
        <w:t>„</w:t>
      </w:r>
      <w:r w:rsidR="00B26853" w:rsidRPr="00B26853">
        <w:rPr>
          <w:rFonts w:eastAsia="Calibri" w:cs="Arial"/>
          <w:b/>
          <w:bCs/>
          <w:szCs w:val="24"/>
        </w:rPr>
        <w:t>Odkryj swoją super moc. Jak zidentyfikować i rozwinąć własny potencjał zawodowy</w:t>
      </w:r>
      <w:r>
        <w:rPr>
          <w:rFonts w:eastAsia="Calibri" w:cs="Arial"/>
          <w:b/>
          <w:bCs/>
          <w:szCs w:val="24"/>
        </w:rPr>
        <w:t>”</w:t>
      </w:r>
      <w:r w:rsidR="00B26853" w:rsidRPr="00B26853">
        <w:rPr>
          <w:rFonts w:eastAsia="Calibri" w:cs="Arial"/>
          <w:b/>
          <w:bCs/>
          <w:szCs w:val="24"/>
        </w:rPr>
        <w:t>.</w:t>
      </w:r>
    </w:p>
    <w:p w14:paraId="4E8C2BCF" w14:textId="083084A2" w:rsidR="00B26853" w:rsidRPr="00B26853" w:rsidRDefault="00B26853" w:rsidP="00B26853">
      <w:pPr>
        <w:ind w:firstLine="708"/>
        <w:jc w:val="both"/>
        <w:rPr>
          <w:rFonts w:eastAsia="Calibri" w:cs="Arial"/>
          <w:bCs/>
          <w:szCs w:val="24"/>
        </w:rPr>
      </w:pPr>
      <w:r w:rsidRPr="00B26853">
        <w:rPr>
          <w:rFonts w:eastAsia="Calibri" w:cs="Arial"/>
          <w:bCs/>
          <w:szCs w:val="24"/>
        </w:rPr>
        <w:t>Zajęcia warsztatowe uświadamiały talenty, predyspozycj</w:t>
      </w:r>
      <w:r w:rsidR="00412A1C">
        <w:rPr>
          <w:rFonts w:eastAsia="Calibri" w:cs="Arial"/>
          <w:bCs/>
          <w:szCs w:val="24"/>
        </w:rPr>
        <w:t>e</w:t>
      </w:r>
      <w:r w:rsidRPr="00B26853">
        <w:rPr>
          <w:rFonts w:eastAsia="Calibri" w:cs="Arial"/>
          <w:bCs/>
          <w:szCs w:val="24"/>
        </w:rPr>
        <w:t xml:space="preserve"> i doświadczenia, które w odpowiednich warunkach stają się</w:t>
      </w:r>
      <w:r w:rsidR="005C5D47">
        <w:rPr>
          <w:rFonts w:eastAsia="Calibri" w:cs="Arial"/>
          <w:bCs/>
          <w:szCs w:val="24"/>
        </w:rPr>
        <w:t xml:space="preserve"> </w:t>
      </w:r>
      <w:r w:rsidRPr="00B26853">
        <w:rPr>
          <w:rFonts w:eastAsia="Calibri" w:cs="Arial"/>
          <w:bCs/>
          <w:szCs w:val="24"/>
        </w:rPr>
        <w:t xml:space="preserve">super mocą osoby bezrobotnej.  </w:t>
      </w:r>
      <w:r w:rsidR="00CB69EC">
        <w:rPr>
          <w:rFonts w:eastAsia="Calibri" w:cs="Arial"/>
          <w:bCs/>
          <w:szCs w:val="24"/>
        </w:rPr>
        <w:br/>
      </w:r>
      <w:r w:rsidRPr="00B26853">
        <w:rPr>
          <w:rFonts w:eastAsia="Calibri" w:cs="Arial"/>
          <w:bCs/>
          <w:szCs w:val="24"/>
        </w:rPr>
        <w:t xml:space="preserve">W świecie pracy, który zmienia się szybciej niż kiedykolwiek, umiejętność rozpoznania i rozwijania własnego potencjału staje się kluczowa. To nie tylko sposób na znalezienie dobrej pracy, ale przede wszystkim na budowanie satysfakcjonującej, stabilnej </w:t>
      </w:r>
      <w:r w:rsidR="00CB69EC">
        <w:rPr>
          <w:rFonts w:eastAsia="Calibri" w:cs="Arial"/>
          <w:bCs/>
          <w:szCs w:val="24"/>
        </w:rPr>
        <w:br/>
      </w:r>
      <w:r w:rsidRPr="00B26853">
        <w:rPr>
          <w:rFonts w:eastAsia="Calibri" w:cs="Arial"/>
          <w:bCs/>
          <w:szCs w:val="24"/>
        </w:rPr>
        <w:t>i świadomej kariery. Uczestnicy dokonali analizy sukcesów zawodowych, ale także trudnych momentów w pracy, na bazie których powstaje ich doświadczenie zawodowe oraz potencjał zawodowy. Uświadomienie swojego potencjału uniwersalnego pozwala podjąć decyzj</w:t>
      </w:r>
      <w:r w:rsidR="00641C82">
        <w:rPr>
          <w:rFonts w:eastAsia="Calibri" w:cs="Arial"/>
          <w:bCs/>
          <w:szCs w:val="24"/>
        </w:rPr>
        <w:t>e</w:t>
      </w:r>
      <w:r w:rsidRPr="00B26853">
        <w:rPr>
          <w:rFonts w:eastAsia="Calibri" w:cs="Arial"/>
          <w:bCs/>
          <w:szCs w:val="24"/>
        </w:rPr>
        <w:t xml:space="preserve"> w zakresie rozwoju zawodowego i poszukiwania pracy w innych branżach niż dotychczas. </w:t>
      </w:r>
    </w:p>
    <w:p w14:paraId="72797246" w14:textId="453A750D" w:rsidR="00B26853" w:rsidRPr="00B26853" w:rsidRDefault="00B26853">
      <w:pPr>
        <w:pStyle w:val="Akapitzlist"/>
        <w:numPr>
          <w:ilvl w:val="0"/>
          <w:numId w:val="21"/>
        </w:numPr>
        <w:suppressAutoHyphens/>
        <w:autoSpaceDN w:val="0"/>
        <w:jc w:val="both"/>
        <w:textAlignment w:val="baseline"/>
        <w:rPr>
          <w:rFonts w:eastAsia="Calibri" w:cs="Arial"/>
          <w:bCs/>
          <w:szCs w:val="24"/>
        </w:rPr>
      </w:pPr>
      <w:r w:rsidRPr="00B26853">
        <w:rPr>
          <w:rFonts w:eastAsia="Calibri" w:cs="Arial"/>
          <w:b/>
          <w:bCs/>
          <w:szCs w:val="24"/>
        </w:rPr>
        <w:t>„Analiza niepowodzeń w poszukiwaniu pracy”</w:t>
      </w:r>
      <w:r w:rsidR="00AB3C26">
        <w:rPr>
          <w:rFonts w:eastAsia="Calibri" w:cs="Arial"/>
          <w:b/>
          <w:bCs/>
          <w:szCs w:val="24"/>
        </w:rPr>
        <w:t>.</w:t>
      </w:r>
    </w:p>
    <w:p w14:paraId="749738FC" w14:textId="65D48787" w:rsidR="00B26853" w:rsidRDefault="00B26853" w:rsidP="00B26853">
      <w:pPr>
        <w:pStyle w:val="Akapitzlist"/>
        <w:suppressAutoHyphens/>
        <w:autoSpaceDN w:val="0"/>
        <w:ind w:left="1416" w:firstLine="708"/>
        <w:jc w:val="both"/>
        <w:textAlignment w:val="baseline"/>
        <w:rPr>
          <w:rFonts w:eastAsia="Calibri" w:cs="Arial"/>
          <w:bCs/>
          <w:szCs w:val="24"/>
        </w:rPr>
      </w:pPr>
      <w:r w:rsidRPr="00B26853">
        <w:rPr>
          <w:rFonts w:cs="Arial"/>
          <w:noProof/>
          <w:lang w:eastAsia="pl-PL"/>
        </w:rPr>
        <w:lastRenderedPageBreak/>
        <w:drawing>
          <wp:anchor distT="0" distB="0" distL="114300" distR="114300" simplePos="0" relativeHeight="251711488" behindDoc="0" locked="0" layoutInCell="1" allowOverlap="1" wp14:anchorId="00614A9D" wp14:editId="68D2709A">
            <wp:simplePos x="0" y="0"/>
            <wp:positionH relativeFrom="margin">
              <wp:posOffset>370095</wp:posOffset>
            </wp:positionH>
            <wp:positionV relativeFrom="paragraph">
              <wp:posOffset>110683</wp:posOffset>
            </wp:positionV>
            <wp:extent cx="1514475" cy="1152525"/>
            <wp:effectExtent l="171450" t="171450" r="371475" b="371475"/>
            <wp:wrapThrough wrapText="bothSides">
              <wp:wrapPolygon edited="0">
                <wp:start x="2445" y="-3213"/>
                <wp:lineTo x="-2174" y="-2499"/>
                <wp:lineTo x="-2445" y="22850"/>
                <wp:lineTo x="-815" y="26063"/>
                <wp:lineTo x="2174" y="27491"/>
                <wp:lineTo x="2445" y="28205"/>
                <wp:lineTo x="21736" y="28205"/>
                <wp:lineTo x="22008" y="27491"/>
                <wp:lineTo x="24996" y="26063"/>
                <wp:lineTo x="26626" y="20707"/>
                <wp:lineTo x="26355" y="2142"/>
                <wp:lineTo x="22823" y="-2499"/>
                <wp:lineTo x="21736" y="-3213"/>
                <wp:lineTo x="2445" y="-3213"/>
              </wp:wrapPolygon>
            </wp:wrapThrough>
            <wp:docPr id="1143229039" name="Obraz 1" descr="Overcoming Difficulties Icon. Element of Overcome Challenge Illustration.  Premium Quality Graphic Design Icon Stock Illustration - Illustration of  overcome, athlete: 12751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vercoming Difficulties Icon. Element of Overcome Challenge Illustration.  Premium Quality Graphic Design Icon Stock Illustration - Illustration of  overcome, athlete: 12751059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5886" t="26150" r="27865" b="45505"/>
                    <a:stretch>
                      <a:fillRect/>
                    </a:stretch>
                  </pic:blipFill>
                  <pic:spPr bwMode="auto">
                    <a:xfrm>
                      <a:off x="0" y="0"/>
                      <a:ext cx="1514475" cy="11525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6853">
        <w:rPr>
          <w:rFonts w:eastAsia="Calibri" w:cs="Arial"/>
          <w:bCs/>
          <w:szCs w:val="24"/>
        </w:rPr>
        <w:t>Warsztaty adresowane d</w:t>
      </w:r>
      <w:r w:rsidR="00F770F2">
        <w:rPr>
          <w:rFonts w:eastAsia="Calibri" w:cs="Arial"/>
          <w:bCs/>
          <w:szCs w:val="24"/>
        </w:rPr>
        <w:t>o</w:t>
      </w:r>
      <w:r w:rsidRPr="00B26853">
        <w:rPr>
          <w:rFonts w:eastAsia="Calibri" w:cs="Arial"/>
          <w:bCs/>
          <w:szCs w:val="24"/>
        </w:rPr>
        <w:t xml:space="preserve"> długotrwale bezrobotnych, zrezygnowanych brakiem rezultatów znalezienia pracy. Udział w zajęciach pozwalał na</w:t>
      </w:r>
      <w:r w:rsidRPr="00B26853">
        <w:rPr>
          <w:rFonts w:eastAsia="Calibri" w:cs="Arial"/>
          <w:b/>
          <w:bCs/>
          <w:szCs w:val="24"/>
        </w:rPr>
        <w:t xml:space="preserve"> </w:t>
      </w:r>
      <w:r w:rsidRPr="00B26853">
        <w:rPr>
          <w:rFonts w:eastAsia="Calibri" w:cs="Arial"/>
          <w:bCs/>
          <w:szCs w:val="24"/>
        </w:rPr>
        <w:t xml:space="preserve">zrozumienie, gdzie naprawdę pojawiają się trudności. </w:t>
      </w:r>
    </w:p>
    <w:p w14:paraId="31DEEC16" w14:textId="77777777" w:rsidR="00511C1A" w:rsidRDefault="00511C1A" w:rsidP="00B26853">
      <w:pPr>
        <w:pStyle w:val="Akapitzlist"/>
        <w:suppressAutoHyphens/>
        <w:autoSpaceDN w:val="0"/>
        <w:ind w:left="1416" w:firstLine="708"/>
        <w:jc w:val="both"/>
        <w:textAlignment w:val="baseline"/>
        <w:rPr>
          <w:rFonts w:eastAsia="Calibri" w:cs="Arial"/>
          <w:bCs/>
          <w:szCs w:val="24"/>
        </w:rPr>
      </w:pPr>
    </w:p>
    <w:p w14:paraId="21AF6963" w14:textId="77777777" w:rsidR="00511C1A" w:rsidRDefault="00511C1A" w:rsidP="00B26853">
      <w:pPr>
        <w:pStyle w:val="Akapitzlist"/>
        <w:suppressAutoHyphens/>
        <w:autoSpaceDN w:val="0"/>
        <w:ind w:left="1416" w:firstLine="708"/>
        <w:jc w:val="both"/>
        <w:textAlignment w:val="baseline"/>
        <w:rPr>
          <w:rFonts w:eastAsia="Calibri" w:cs="Arial"/>
          <w:bCs/>
          <w:szCs w:val="24"/>
        </w:rPr>
      </w:pPr>
    </w:p>
    <w:p w14:paraId="5673628C" w14:textId="77777777" w:rsidR="00511C1A" w:rsidRDefault="00511C1A" w:rsidP="00B26853">
      <w:pPr>
        <w:pStyle w:val="Akapitzlist"/>
        <w:suppressAutoHyphens/>
        <w:autoSpaceDN w:val="0"/>
        <w:ind w:left="1416" w:firstLine="708"/>
        <w:jc w:val="both"/>
        <w:textAlignment w:val="baseline"/>
        <w:rPr>
          <w:rFonts w:eastAsia="Calibri" w:cs="Arial"/>
          <w:bCs/>
          <w:szCs w:val="24"/>
        </w:rPr>
      </w:pPr>
    </w:p>
    <w:p w14:paraId="473FF041" w14:textId="77777777" w:rsidR="00B26853" w:rsidRPr="00B26853" w:rsidRDefault="00B26853" w:rsidP="00B26853">
      <w:pPr>
        <w:suppressAutoHyphens/>
        <w:autoSpaceDN w:val="0"/>
        <w:spacing w:after="0"/>
        <w:jc w:val="both"/>
        <w:textAlignment w:val="baseline"/>
        <w:rPr>
          <w:rFonts w:eastAsia="Calibri" w:cs="Arial"/>
          <w:bCs/>
          <w:szCs w:val="24"/>
        </w:rPr>
      </w:pPr>
    </w:p>
    <w:p w14:paraId="0B1C8FD3" w14:textId="6EA93CDA" w:rsidR="00B26853" w:rsidRPr="00B26853" w:rsidRDefault="00B26853">
      <w:pPr>
        <w:pStyle w:val="Akapitzlist"/>
        <w:numPr>
          <w:ilvl w:val="0"/>
          <w:numId w:val="21"/>
        </w:numPr>
        <w:suppressAutoHyphens/>
        <w:autoSpaceDN w:val="0"/>
        <w:textAlignment w:val="baseline"/>
        <w:rPr>
          <w:rFonts w:cs="Arial"/>
          <w:b/>
        </w:rPr>
      </w:pPr>
      <w:r w:rsidRPr="00B26853">
        <w:rPr>
          <w:rFonts w:eastAsia="Calibri" w:cs="Arial"/>
          <w:b/>
          <w:bCs/>
          <w:szCs w:val="24"/>
        </w:rPr>
        <w:t>„Praca Twoim celem - Twój plan działania”</w:t>
      </w:r>
      <w:r w:rsidR="00AB3C26">
        <w:rPr>
          <w:rFonts w:eastAsia="Calibri" w:cs="Arial"/>
          <w:b/>
          <w:bCs/>
          <w:szCs w:val="24"/>
        </w:rPr>
        <w:t>.</w:t>
      </w:r>
    </w:p>
    <w:p w14:paraId="61C64427" w14:textId="77777777" w:rsidR="00B26853" w:rsidRPr="00B26853" w:rsidRDefault="00B26853" w:rsidP="00B26853">
      <w:pPr>
        <w:suppressAutoHyphens/>
        <w:autoSpaceDN w:val="0"/>
        <w:ind w:firstLine="708"/>
        <w:jc w:val="both"/>
        <w:textAlignment w:val="baseline"/>
        <w:rPr>
          <w:rFonts w:cs="Arial"/>
        </w:rPr>
      </w:pPr>
      <w:r w:rsidRPr="00B26853">
        <w:rPr>
          <w:rFonts w:eastAsia="Calibri" w:cs="Arial"/>
          <w:bCs/>
          <w:szCs w:val="24"/>
        </w:rPr>
        <w:t xml:space="preserve">Zajęcia przygotowujące do powrotu na rynek pracy. Celem warsztatów było zdefiniowanie celów zawodowych i stworzenie osobistego planu. Omówienie rynku pracy. Ustalenie atutów i mocnych stron osoby. Technik przy tworzeniu planu działania. Realizacja planów krótko i długoterminowych. </w:t>
      </w:r>
    </w:p>
    <w:p w14:paraId="0E317658" w14:textId="27F2FBD0" w:rsidR="00B26853" w:rsidRPr="00B26853" w:rsidRDefault="00641C82">
      <w:pPr>
        <w:pStyle w:val="Akapitzlist"/>
        <w:numPr>
          <w:ilvl w:val="0"/>
          <w:numId w:val="21"/>
        </w:numPr>
        <w:suppressAutoHyphens/>
        <w:autoSpaceDN w:val="0"/>
        <w:jc w:val="both"/>
        <w:textAlignment w:val="baseline"/>
        <w:rPr>
          <w:rFonts w:eastAsia="Calibri" w:cs="Arial"/>
          <w:b/>
          <w:bCs/>
          <w:szCs w:val="24"/>
        </w:rPr>
      </w:pPr>
      <w:r>
        <w:rPr>
          <w:rFonts w:eastAsia="Calibri" w:cs="Arial"/>
          <w:b/>
          <w:bCs/>
          <w:szCs w:val="24"/>
        </w:rPr>
        <w:t>„</w:t>
      </w:r>
      <w:r w:rsidR="00B26853" w:rsidRPr="00B26853">
        <w:rPr>
          <w:rFonts w:eastAsia="Calibri" w:cs="Arial"/>
          <w:b/>
          <w:bCs/>
          <w:szCs w:val="24"/>
        </w:rPr>
        <w:t>Staż - szansą na zdobycie doświadczenia</w:t>
      </w:r>
      <w:r>
        <w:rPr>
          <w:rFonts w:eastAsia="Calibri" w:cs="Arial"/>
          <w:b/>
          <w:bCs/>
          <w:szCs w:val="24"/>
        </w:rPr>
        <w:t>”</w:t>
      </w:r>
      <w:r w:rsidR="00AB3C26">
        <w:rPr>
          <w:rFonts w:eastAsia="Calibri" w:cs="Arial"/>
          <w:b/>
          <w:bCs/>
          <w:szCs w:val="24"/>
        </w:rPr>
        <w:t>.</w:t>
      </w:r>
    </w:p>
    <w:p w14:paraId="675E8005" w14:textId="06F4BF3B" w:rsidR="003730ED" w:rsidRPr="003730ED" w:rsidRDefault="00B26853" w:rsidP="003730ED">
      <w:pPr>
        <w:ind w:firstLine="708"/>
        <w:jc w:val="both"/>
        <w:rPr>
          <w:rFonts w:eastAsia="Calibri" w:cs="Arial"/>
          <w:bCs/>
          <w:szCs w:val="24"/>
        </w:rPr>
      </w:pPr>
      <w:r w:rsidRPr="00B26853">
        <w:rPr>
          <w:rFonts w:eastAsia="Calibri" w:cs="Arial"/>
          <w:bCs/>
          <w:szCs w:val="24"/>
        </w:rPr>
        <w:t xml:space="preserve">Celem porady było zwiększenie świadomości uczestników, wpływu realizacji swoich pasji na tworzenie własnej przyszłości zawodowej. Uczestnik dokonywał autodiagnozy dotyczycącej indywidualnego obrazu ścieżki zawodowej oraz wsparcia w podejmowaniu decyzji w zakresie nabywania nowych umiejętności zawodowych w środowisku pracy. </w:t>
      </w:r>
    </w:p>
    <w:p w14:paraId="2F6222DF" w14:textId="57D75188" w:rsidR="003730ED" w:rsidRPr="003730ED" w:rsidRDefault="003730ED">
      <w:pPr>
        <w:pStyle w:val="Akapitzlist"/>
        <w:numPr>
          <w:ilvl w:val="0"/>
          <w:numId w:val="21"/>
        </w:numPr>
        <w:suppressAutoHyphens/>
        <w:autoSpaceDN w:val="0"/>
        <w:jc w:val="both"/>
        <w:textAlignment w:val="baseline"/>
        <w:rPr>
          <w:rFonts w:cs="Arial"/>
          <w:b/>
          <w:szCs w:val="24"/>
        </w:rPr>
      </w:pPr>
      <w:r w:rsidRPr="003730ED">
        <w:rPr>
          <w:rFonts w:eastAsia="Calibri" w:cs="Arial"/>
          <w:b/>
          <w:bCs/>
          <w:szCs w:val="24"/>
        </w:rPr>
        <w:t>„Moje kluczowe i cyfrowe kompetencje”</w:t>
      </w:r>
      <w:r w:rsidR="00AB3C26">
        <w:rPr>
          <w:rFonts w:eastAsia="Calibri" w:cs="Arial"/>
          <w:b/>
          <w:bCs/>
          <w:szCs w:val="24"/>
        </w:rPr>
        <w:t>.</w:t>
      </w:r>
      <w:r w:rsidRPr="003730ED">
        <w:rPr>
          <w:rFonts w:eastAsia="Calibri" w:cs="Arial"/>
          <w:b/>
          <w:bCs/>
          <w:szCs w:val="24"/>
        </w:rPr>
        <w:t xml:space="preserve"> </w:t>
      </w:r>
    </w:p>
    <w:p w14:paraId="62E0A3CB" w14:textId="17CD0955" w:rsidR="003730ED" w:rsidRDefault="003730ED" w:rsidP="00413B49">
      <w:pPr>
        <w:suppressAutoHyphens/>
        <w:autoSpaceDN w:val="0"/>
        <w:ind w:firstLine="708"/>
        <w:jc w:val="both"/>
        <w:textAlignment w:val="baseline"/>
        <w:rPr>
          <w:rFonts w:eastAsia="Calibri" w:cs="Arial"/>
          <w:bCs/>
          <w:szCs w:val="24"/>
        </w:rPr>
      </w:pPr>
      <w:r w:rsidRPr="003730ED">
        <w:rPr>
          <w:rFonts w:eastAsia="Calibri" w:cs="Arial"/>
          <w:b/>
          <w:bCs/>
          <w:noProof/>
          <w:szCs w:val="24"/>
          <w:lang w:eastAsia="pl-PL"/>
        </w:rPr>
        <w:drawing>
          <wp:anchor distT="0" distB="0" distL="114300" distR="114300" simplePos="0" relativeHeight="251713536" behindDoc="0" locked="0" layoutInCell="1" allowOverlap="1" wp14:anchorId="3DCE9EAA" wp14:editId="44AD128B">
            <wp:simplePos x="0" y="0"/>
            <wp:positionH relativeFrom="margin">
              <wp:posOffset>3940921</wp:posOffset>
            </wp:positionH>
            <wp:positionV relativeFrom="paragraph">
              <wp:posOffset>22197</wp:posOffset>
            </wp:positionV>
            <wp:extent cx="1743075" cy="1161415"/>
            <wp:effectExtent l="152400" t="152400" r="371475" b="362585"/>
            <wp:wrapThrough wrapText="bothSides">
              <wp:wrapPolygon edited="0">
                <wp:start x="944" y="-2834"/>
                <wp:lineTo x="-1889" y="-2126"/>
                <wp:lineTo x="-1889" y="23029"/>
                <wp:lineTo x="-236" y="26218"/>
                <wp:lineTo x="2361" y="27989"/>
                <wp:lineTo x="21718" y="27989"/>
                <wp:lineTo x="24315" y="26218"/>
                <wp:lineTo x="25967" y="20903"/>
                <wp:lineTo x="25967" y="3543"/>
                <wp:lineTo x="23134" y="-1771"/>
                <wp:lineTo x="22898" y="-2834"/>
                <wp:lineTo x="944" y="-2834"/>
              </wp:wrapPolygon>
            </wp:wrapThrough>
            <wp:docPr id="36689412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3075" cy="11614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3730ED">
        <w:rPr>
          <w:rFonts w:eastAsia="Calibri" w:cs="Arial"/>
          <w:bCs/>
          <w:szCs w:val="24"/>
        </w:rPr>
        <w:t>Przeprowadzono</w:t>
      </w:r>
      <w:r w:rsidRPr="003730ED">
        <w:rPr>
          <w:rFonts w:eastAsia="Calibri" w:cs="Arial"/>
          <w:b/>
          <w:bCs/>
          <w:szCs w:val="24"/>
        </w:rPr>
        <w:t xml:space="preserve"> 20</w:t>
      </w:r>
      <w:r w:rsidRPr="003730ED">
        <w:rPr>
          <w:rFonts w:eastAsia="Calibri" w:cs="Arial"/>
          <w:bCs/>
          <w:szCs w:val="24"/>
        </w:rPr>
        <w:t xml:space="preserve"> porad grupowych z osobami młodymi. Celem ich była diagnoza kompetencji zawodowych wśród osób młodych, znaczenia umiejętności cyfrowych na rynku. W oparciu o dodatkowe porady indywidualne udzielono informacji o wyborze własnej ścieżki zawodowej z wykorzystaniem form wsparcia proponowanych przez tut. urząd, tj. staży zawodowych, szkoleń zawodowych, jednorazowych środków na rozpoczęcie własnej działalności gospodarczej. </w:t>
      </w:r>
    </w:p>
    <w:p w14:paraId="2A212D4B" w14:textId="091DE0E2" w:rsidR="0080430F" w:rsidRDefault="009B212C" w:rsidP="00413B49">
      <w:pPr>
        <w:suppressAutoHyphens/>
        <w:autoSpaceDN w:val="0"/>
        <w:ind w:firstLine="708"/>
        <w:jc w:val="both"/>
        <w:textAlignment w:val="baseline"/>
        <w:rPr>
          <w:rFonts w:eastAsia="Calibri" w:cs="Arial"/>
          <w:bCs/>
          <w:szCs w:val="24"/>
        </w:rPr>
      </w:pPr>
      <w:r>
        <w:rPr>
          <w:rFonts w:eastAsia="Calibri" w:cs="Arial"/>
          <w:bCs/>
          <w:szCs w:val="24"/>
        </w:rPr>
        <w:lastRenderedPageBreak/>
        <w:t xml:space="preserve">Łącznie w 2025 r. przeprowadzono badanie </w:t>
      </w:r>
      <w:r w:rsidR="003B68F1">
        <w:rPr>
          <w:rFonts w:eastAsia="Calibri" w:cs="Arial"/>
          <w:bCs/>
          <w:szCs w:val="24"/>
        </w:rPr>
        <w:t xml:space="preserve">kompetencji </w:t>
      </w:r>
      <w:r>
        <w:rPr>
          <w:rFonts w:eastAsia="Calibri" w:cs="Arial"/>
          <w:bCs/>
          <w:szCs w:val="24"/>
        </w:rPr>
        <w:t>cyfrowych dla 550 osób bezrobotnych w wieku do 30 roku życia.</w:t>
      </w:r>
    </w:p>
    <w:p w14:paraId="2587546D" w14:textId="77777777" w:rsidR="0080430F" w:rsidRDefault="0080430F" w:rsidP="00413B49">
      <w:pPr>
        <w:suppressAutoHyphens/>
        <w:autoSpaceDN w:val="0"/>
        <w:ind w:firstLine="708"/>
        <w:jc w:val="both"/>
        <w:textAlignment w:val="baseline"/>
        <w:rPr>
          <w:rFonts w:eastAsia="Calibri" w:cs="Arial"/>
          <w:bCs/>
          <w:szCs w:val="24"/>
        </w:rPr>
      </w:pPr>
    </w:p>
    <w:p w14:paraId="399E1E42" w14:textId="77777777" w:rsidR="0080430F" w:rsidRDefault="0080430F" w:rsidP="00413B49">
      <w:pPr>
        <w:suppressAutoHyphens/>
        <w:autoSpaceDN w:val="0"/>
        <w:ind w:firstLine="708"/>
        <w:jc w:val="both"/>
        <w:textAlignment w:val="baseline"/>
        <w:rPr>
          <w:rFonts w:eastAsia="Calibri" w:cs="Arial"/>
          <w:bCs/>
          <w:szCs w:val="24"/>
        </w:rPr>
      </w:pPr>
    </w:p>
    <w:p w14:paraId="3D525A14" w14:textId="77777777" w:rsidR="0080430F" w:rsidRDefault="0080430F" w:rsidP="00413B49">
      <w:pPr>
        <w:suppressAutoHyphens/>
        <w:autoSpaceDN w:val="0"/>
        <w:ind w:firstLine="708"/>
        <w:jc w:val="both"/>
        <w:textAlignment w:val="baseline"/>
        <w:rPr>
          <w:rFonts w:eastAsia="Calibri" w:cs="Arial"/>
          <w:bCs/>
          <w:szCs w:val="24"/>
        </w:rPr>
      </w:pPr>
    </w:p>
    <w:p w14:paraId="3FC532AE" w14:textId="77777777" w:rsidR="0080430F" w:rsidRPr="003730ED" w:rsidRDefault="0080430F" w:rsidP="00413B49">
      <w:pPr>
        <w:suppressAutoHyphens/>
        <w:autoSpaceDN w:val="0"/>
        <w:ind w:firstLine="708"/>
        <w:jc w:val="both"/>
        <w:textAlignment w:val="baseline"/>
        <w:rPr>
          <w:rFonts w:cs="Arial"/>
          <w:szCs w:val="24"/>
        </w:rPr>
      </w:pPr>
    </w:p>
    <w:p w14:paraId="07BD23CE" w14:textId="07C6619D" w:rsidR="007423FD" w:rsidRPr="00487BC5" w:rsidRDefault="007423FD" w:rsidP="00BA52B5">
      <w:pPr>
        <w:pStyle w:val="Nagwek1"/>
        <w:spacing w:after="240"/>
        <w:jc w:val="both"/>
        <w:rPr>
          <w:rFonts w:eastAsia="Calibri"/>
          <w:sz w:val="28"/>
          <w:szCs w:val="24"/>
        </w:rPr>
      </w:pPr>
      <w:bookmarkStart w:id="33" w:name="_Toc226718936"/>
      <w:r w:rsidRPr="00487BC5">
        <w:rPr>
          <w:rFonts w:eastAsia="Calibri"/>
          <w:sz w:val="28"/>
          <w:szCs w:val="24"/>
        </w:rPr>
        <w:t>I</w:t>
      </w:r>
      <w:r w:rsidR="00511C1A">
        <w:rPr>
          <w:rFonts w:eastAsia="Calibri"/>
          <w:sz w:val="28"/>
          <w:szCs w:val="24"/>
        </w:rPr>
        <w:t>II</w:t>
      </w:r>
      <w:r w:rsidRPr="00487BC5">
        <w:rPr>
          <w:rFonts w:eastAsia="Calibri"/>
          <w:sz w:val="28"/>
          <w:szCs w:val="24"/>
        </w:rPr>
        <w:t xml:space="preserve"> - Formy pomocy oferowane bezrobotnym, osobom uprawnionym </w:t>
      </w:r>
      <w:r w:rsidR="0080430F">
        <w:rPr>
          <w:rFonts w:eastAsia="Calibri"/>
          <w:sz w:val="28"/>
          <w:szCs w:val="24"/>
        </w:rPr>
        <w:br/>
      </w:r>
      <w:r w:rsidRPr="00487BC5">
        <w:rPr>
          <w:rFonts w:eastAsia="Calibri"/>
          <w:sz w:val="28"/>
          <w:szCs w:val="24"/>
        </w:rPr>
        <w:t>i podmiotom gospodarczym</w:t>
      </w:r>
      <w:bookmarkEnd w:id="33"/>
    </w:p>
    <w:p w14:paraId="7E13587B" w14:textId="0DD2D063" w:rsidR="007423FD" w:rsidRPr="00486456" w:rsidRDefault="007423FD" w:rsidP="007423FD">
      <w:pPr>
        <w:spacing w:after="0"/>
        <w:ind w:firstLine="708"/>
        <w:rPr>
          <w:rFonts w:cs="Arial"/>
        </w:rPr>
      </w:pPr>
      <w:r w:rsidRPr="00486456">
        <w:rPr>
          <w:rFonts w:cs="Arial"/>
        </w:rPr>
        <w:t>W 2025</w:t>
      </w:r>
      <w:r>
        <w:rPr>
          <w:rFonts w:cs="Arial"/>
        </w:rPr>
        <w:t xml:space="preserve"> </w:t>
      </w:r>
      <w:r w:rsidRPr="00486456">
        <w:rPr>
          <w:rFonts w:cs="Arial"/>
        </w:rPr>
        <w:t>r</w:t>
      </w:r>
      <w:r>
        <w:rPr>
          <w:rFonts w:cs="Arial"/>
        </w:rPr>
        <w:t>.</w:t>
      </w:r>
      <w:r w:rsidRPr="00486456">
        <w:rPr>
          <w:rFonts w:cs="Arial"/>
        </w:rPr>
        <w:t xml:space="preserve"> realizowano wsparcie subsydiowane na podstawie:</w:t>
      </w:r>
    </w:p>
    <w:p w14:paraId="5CB2D114" w14:textId="54FFD227" w:rsidR="007423FD" w:rsidRDefault="007423FD">
      <w:pPr>
        <w:pStyle w:val="Akapitzlist"/>
        <w:numPr>
          <w:ilvl w:val="0"/>
          <w:numId w:val="27"/>
        </w:numPr>
        <w:spacing w:after="0"/>
        <w:rPr>
          <w:rFonts w:cs="Arial"/>
        </w:rPr>
      </w:pPr>
      <w:r w:rsidRPr="007423FD">
        <w:rPr>
          <w:rFonts w:cs="Arial"/>
        </w:rPr>
        <w:t>ustawy o promocji zatrudnienia i instytucjach rynku pracy -</w:t>
      </w:r>
      <w:r>
        <w:rPr>
          <w:rFonts w:cs="Arial"/>
        </w:rPr>
        <w:t xml:space="preserve"> </w:t>
      </w:r>
      <w:r w:rsidRPr="007423FD">
        <w:rPr>
          <w:rFonts w:cs="Arial"/>
        </w:rPr>
        <w:t>do 31 maja 2025</w:t>
      </w:r>
      <w:r>
        <w:rPr>
          <w:rFonts w:cs="Arial"/>
        </w:rPr>
        <w:t xml:space="preserve"> </w:t>
      </w:r>
      <w:r w:rsidRPr="007423FD">
        <w:rPr>
          <w:rFonts w:cs="Arial"/>
        </w:rPr>
        <w:t>r</w:t>
      </w:r>
      <w:r>
        <w:rPr>
          <w:rFonts w:cs="Arial"/>
        </w:rPr>
        <w:t>.</w:t>
      </w:r>
      <w:r w:rsidR="00CD4F9A">
        <w:rPr>
          <w:rFonts w:cs="Arial"/>
        </w:rPr>
        <w:t>,</w:t>
      </w:r>
    </w:p>
    <w:p w14:paraId="7B0AEAD2" w14:textId="00ED219C" w:rsidR="007423FD" w:rsidRDefault="007423FD">
      <w:pPr>
        <w:pStyle w:val="Akapitzlist"/>
        <w:numPr>
          <w:ilvl w:val="0"/>
          <w:numId w:val="27"/>
        </w:numPr>
        <w:spacing w:after="0"/>
        <w:rPr>
          <w:rFonts w:cs="Arial"/>
        </w:rPr>
      </w:pPr>
      <w:r w:rsidRPr="007423FD">
        <w:rPr>
          <w:rFonts w:cs="Arial"/>
        </w:rPr>
        <w:t>ustawy o rynku pracy i służbach zatrudnienia od 1 czerwca 2025</w:t>
      </w:r>
      <w:r>
        <w:rPr>
          <w:rFonts w:cs="Arial"/>
        </w:rPr>
        <w:t xml:space="preserve"> </w:t>
      </w:r>
      <w:r w:rsidRPr="007423FD">
        <w:rPr>
          <w:rFonts w:cs="Arial"/>
        </w:rPr>
        <w:t>r</w:t>
      </w:r>
      <w:r>
        <w:rPr>
          <w:rFonts w:cs="Arial"/>
        </w:rPr>
        <w:t>.</w:t>
      </w:r>
      <w:r w:rsidR="00CD4F9A">
        <w:rPr>
          <w:rFonts w:cs="Arial"/>
        </w:rPr>
        <w:t>,</w:t>
      </w:r>
    </w:p>
    <w:p w14:paraId="66A5EB07" w14:textId="43930A9C" w:rsidR="007423FD" w:rsidRPr="007423FD" w:rsidRDefault="007423FD">
      <w:pPr>
        <w:pStyle w:val="Akapitzlist"/>
        <w:numPr>
          <w:ilvl w:val="0"/>
          <w:numId w:val="27"/>
        </w:numPr>
        <w:spacing w:after="0"/>
        <w:rPr>
          <w:rFonts w:cs="Arial"/>
        </w:rPr>
      </w:pPr>
      <w:r w:rsidRPr="007423FD">
        <w:rPr>
          <w:rFonts w:cs="Arial"/>
        </w:rPr>
        <w:t>ustawy o szczególnych rozwiązaniach związanych z usuwaniem skutków powodzi.</w:t>
      </w:r>
    </w:p>
    <w:p w14:paraId="06365412" w14:textId="6D1503E2" w:rsidR="007423FD" w:rsidRDefault="007423FD" w:rsidP="007423FD">
      <w:pPr>
        <w:spacing w:after="0"/>
        <w:rPr>
          <w:rFonts w:cs="Arial"/>
        </w:rPr>
      </w:pPr>
      <w:r>
        <w:rPr>
          <w:rFonts w:cs="Arial"/>
        </w:rPr>
        <w:t xml:space="preserve">           W ramach dostępnych instrumentów i form pomocy udzielono wsparcia </w:t>
      </w:r>
      <w:r w:rsidRPr="006839D2">
        <w:rPr>
          <w:rFonts w:cs="Arial"/>
          <w:b/>
          <w:bCs/>
        </w:rPr>
        <w:t>1</w:t>
      </w:r>
      <w:r>
        <w:rPr>
          <w:rFonts w:cs="Arial"/>
          <w:b/>
          <w:bCs/>
        </w:rPr>
        <w:t xml:space="preserve"> </w:t>
      </w:r>
      <w:r w:rsidRPr="006839D2">
        <w:rPr>
          <w:rFonts w:cs="Arial"/>
          <w:b/>
          <w:bCs/>
        </w:rPr>
        <w:t>204</w:t>
      </w:r>
      <w:r>
        <w:rPr>
          <w:rFonts w:cs="Arial"/>
        </w:rPr>
        <w:t xml:space="preserve"> osobom, w tym:</w:t>
      </w:r>
    </w:p>
    <w:tbl>
      <w:tblPr>
        <w:tblStyle w:val="Tabela-Siatka"/>
        <w:tblW w:w="0" w:type="auto"/>
        <w:jc w:val="center"/>
        <w:tblLook w:val="04A0" w:firstRow="1" w:lastRow="0" w:firstColumn="1" w:lastColumn="0" w:noHBand="0" w:noVBand="1"/>
      </w:tblPr>
      <w:tblGrid>
        <w:gridCol w:w="3809"/>
        <w:gridCol w:w="3136"/>
      </w:tblGrid>
      <w:tr w:rsidR="007423FD" w:rsidRPr="007423FD" w14:paraId="29A48E55" w14:textId="77777777" w:rsidTr="0083188C">
        <w:trPr>
          <w:jc w:val="center"/>
        </w:trPr>
        <w:tc>
          <w:tcPr>
            <w:tcW w:w="3809" w:type="dxa"/>
            <w:shd w:val="clear" w:color="auto" w:fill="FFC000"/>
            <w:vAlign w:val="center"/>
          </w:tcPr>
          <w:p w14:paraId="6D43F8EC" w14:textId="77777777" w:rsidR="007423FD" w:rsidRPr="007423FD" w:rsidRDefault="007423FD" w:rsidP="007423FD">
            <w:pPr>
              <w:jc w:val="center"/>
              <w:rPr>
                <w:rFonts w:cs="Arial"/>
                <w:b/>
                <w:color w:val="000000" w:themeColor="text1"/>
                <w:sz w:val="22"/>
                <w:szCs w:val="20"/>
              </w:rPr>
            </w:pPr>
            <w:r w:rsidRPr="007423FD">
              <w:rPr>
                <w:rFonts w:cs="Arial"/>
                <w:b/>
                <w:bCs/>
                <w:color w:val="000000" w:themeColor="text1"/>
                <w:sz w:val="22"/>
                <w:szCs w:val="20"/>
              </w:rPr>
              <w:t>Forma pomocy</w:t>
            </w:r>
          </w:p>
        </w:tc>
        <w:tc>
          <w:tcPr>
            <w:tcW w:w="3136" w:type="dxa"/>
            <w:shd w:val="clear" w:color="auto" w:fill="FFC000"/>
            <w:vAlign w:val="center"/>
          </w:tcPr>
          <w:p w14:paraId="63B17363" w14:textId="77777777" w:rsidR="007423FD" w:rsidRPr="007423FD" w:rsidRDefault="007423FD" w:rsidP="007423FD">
            <w:pPr>
              <w:spacing w:line="276" w:lineRule="auto"/>
              <w:jc w:val="center"/>
              <w:rPr>
                <w:rFonts w:cs="Arial"/>
                <w:b/>
                <w:color w:val="000000" w:themeColor="text1"/>
                <w:sz w:val="22"/>
                <w:szCs w:val="20"/>
              </w:rPr>
            </w:pPr>
            <w:r w:rsidRPr="007423FD">
              <w:rPr>
                <w:rFonts w:cs="Arial"/>
                <w:b/>
                <w:color w:val="000000" w:themeColor="text1"/>
                <w:sz w:val="22"/>
                <w:szCs w:val="20"/>
              </w:rPr>
              <w:t>Liczba osób skierowanych/ objętych wsparciem</w:t>
            </w:r>
          </w:p>
        </w:tc>
      </w:tr>
      <w:tr w:rsidR="007423FD" w:rsidRPr="007423FD" w14:paraId="4298DD4B" w14:textId="77777777" w:rsidTr="0083188C">
        <w:trPr>
          <w:trHeight w:val="227"/>
          <w:jc w:val="center"/>
        </w:trPr>
        <w:tc>
          <w:tcPr>
            <w:tcW w:w="3809" w:type="dxa"/>
            <w:vAlign w:val="center"/>
          </w:tcPr>
          <w:p w14:paraId="28F525E7" w14:textId="77777777" w:rsidR="007423FD" w:rsidRPr="007423FD" w:rsidRDefault="007423FD" w:rsidP="00234E0C">
            <w:pPr>
              <w:spacing w:line="276" w:lineRule="auto"/>
              <w:rPr>
                <w:rFonts w:cs="Arial"/>
                <w:sz w:val="22"/>
                <w:szCs w:val="20"/>
              </w:rPr>
            </w:pPr>
            <w:r w:rsidRPr="007423FD">
              <w:rPr>
                <w:rFonts w:cs="Arial"/>
                <w:sz w:val="22"/>
                <w:szCs w:val="20"/>
              </w:rPr>
              <w:t>Staże</w:t>
            </w:r>
          </w:p>
        </w:tc>
        <w:tc>
          <w:tcPr>
            <w:tcW w:w="3136" w:type="dxa"/>
            <w:vAlign w:val="center"/>
          </w:tcPr>
          <w:p w14:paraId="5FBBCC48" w14:textId="77777777" w:rsidR="007423FD" w:rsidRPr="007423FD" w:rsidRDefault="007423FD" w:rsidP="00234E0C">
            <w:pPr>
              <w:spacing w:line="276" w:lineRule="auto"/>
              <w:jc w:val="center"/>
              <w:rPr>
                <w:rFonts w:cs="Arial"/>
                <w:sz w:val="22"/>
                <w:szCs w:val="20"/>
              </w:rPr>
            </w:pPr>
            <w:r w:rsidRPr="007423FD">
              <w:rPr>
                <w:rFonts w:cs="Arial"/>
                <w:sz w:val="22"/>
                <w:szCs w:val="20"/>
              </w:rPr>
              <w:t>315</w:t>
            </w:r>
          </w:p>
        </w:tc>
      </w:tr>
      <w:tr w:rsidR="007423FD" w:rsidRPr="007423FD" w14:paraId="35E3B2DD" w14:textId="77777777" w:rsidTr="0083188C">
        <w:trPr>
          <w:trHeight w:val="227"/>
          <w:jc w:val="center"/>
        </w:trPr>
        <w:tc>
          <w:tcPr>
            <w:tcW w:w="3809" w:type="dxa"/>
            <w:vAlign w:val="center"/>
          </w:tcPr>
          <w:p w14:paraId="7D6E58BD" w14:textId="77777777" w:rsidR="007423FD" w:rsidRPr="007423FD" w:rsidRDefault="007423FD" w:rsidP="00234E0C">
            <w:pPr>
              <w:spacing w:line="276" w:lineRule="auto"/>
              <w:rPr>
                <w:rFonts w:cs="Arial"/>
                <w:sz w:val="22"/>
                <w:szCs w:val="20"/>
              </w:rPr>
            </w:pPr>
            <w:r w:rsidRPr="007423FD">
              <w:rPr>
                <w:rFonts w:cs="Arial"/>
                <w:sz w:val="22"/>
                <w:szCs w:val="20"/>
              </w:rPr>
              <w:t>Prace interwencyjne</w:t>
            </w:r>
          </w:p>
        </w:tc>
        <w:tc>
          <w:tcPr>
            <w:tcW w:w="3136" w:type="dxa"/>
            <w:vAlign w:val="center"/>
          </w:tcPr>
          <w:p w14:paraId="0D4F4A57" w14:textId="77777777" w:rsidR="007423FD" w:rsidRPr="007423FD" w:rsidRDefault="007423FD" w:rsidP="00234E0C">
            <w:pPr>
              <w:spacing w:line="276" w:lineRule="auto"/>
              <w:jc w:val="center"/>
              <w:rPr>
                <w:rFonts w:cs="Arial"/>
                <w:sz w:val="22"/>
                <w:szCs w:val="20"/>
              </w:rPr>
            </w:pPr>
            <w:r w:rsidRPr="007423FD">
              <w:rPr>
                <w:rFonts w:cs="Arial"/>
                <w:sz w:val="22"/>
                <w:szCs w:val="20"/>
              </w:rPr>
              <w:t>19</w:t>
            </w:r>
          </w:p>
        </w:tc>
      </w:tr>
      <w:tr w:rsidR="007423FD" w:rsidRPr="007423FD" w14:paraId="38E9749E" w14:textId="77777777" w:rsidTr="0083188C">
        <w:trPr>
          <w:trHeight w:val="227"/>
          <w:jc w:val="center"/>
        </w:trPr>
        <w:tc>
          <w:tcPr>
            <w:tcW w:w="3809" w:type="dxa"/>
            <w:vAlign w:val="center"/>
          </w:tcPr>
          <w:p w14:paraId="7B519828" w14:textId="77777777" w:rsidR="007423FD" w:rsidRPr="007423FD" w:rsidRDefault="007423FD" w:rsidP="00234E0C">
            <w:pPr>
              <w:spacing w:line="276" w:lineRule="auto"/>
              <w:rPr>
                <w:rFonts w:cs="Arial"/>
                <w:sz w:val="22"/>
                <w:szCs w:val="20"/>
              </w:rPr>
            </w:pPr>
            <w:r w:rsidRPr="007423FD">
              <w:rPr>
                <w:rFonts w:cs="Arial"/>
                <w:sz w:val="22"/>
                <w:szCs w:val="20"/>
              </w:rPr>
              <w:t>Roboty publiczne</w:t>
            </w:r>
          </w:p>
        </w:tc>
        <w:tc>
          <w:tcPr>
            <w:tcW w:w="3136" w:type="dxa"/>
            <w:vAlign w:val="center"/>
          </w:tcPr>
          <w:p w14:paraId="04472880" w14:textId="77777777" w:rsidR="007423FD" w:rsidRPr="007423FD" w:rsidRDefault="007423FD" w:rsidP="00234E0C">
            <w:pPr>
              <w:spacing w:line="276" w:lineRule="auto"/>
              <w:jc w:val="center"/>
              <w:rPr>
                <w:rFonts w:cs="Arial"/>
                <w:sz w:val="22"/>
                <w:szCs w:val="20"/>
              </w:rPr>
            </w:pPr>
            <w:r w:rsidRPr="007423FD">
              <w:rPr>
                <w:rFonts w:cs="Arial"/>
                <w:sz w:val="22"/>
                <w:szCs w:val="20"/>
              </w:rPr>
              <w:t>47</w:t>
            </w:r>
          </w:p>
        </w:tc>
      </w:tr>
      <w:tr w:rsidR="007423FD" w:rsidRPr="007423FD" w14:paraId="32EA1A5A" w14:textId="77777777" w:rsidTr="0083188C">
        <w:trPr>
          <w:trHeight w:val="227"/>
          <w:jc w:val="center"/>
        </w:trPr>
        <w:tc>
          <w:tcPr>
            <w:tcW w:w="3809" w:type="dxa"/>
            <w:vAlign w:val="center"/>
          </w:tcPr>
          <w:p w14:paraId="6F2B9B20" w14:textId="3CE8FDB2" w:rsidR="007423FD" w:rsidRPr="007423FD" w:rsidRDefault="007423FD" w:rsidP="00234E0C">
            <w:pPr>
              <w:spacing w:line="276" w:lineRule="auto"/>
              <w:rPr>
                <w:rFonts w:cs="Arial"/>
                <w:sz w:val="22"/>
                <w:szCs w:val="20"/>
              </w:rPr>
            </w:pPr>
            <w:r w:rsidRPr="007423FD">
              <w:rPr>
                <w:rFonts w:cs="Arial"/>
                <w:sz w:val="22"/>
                <w:szCs w:val="20"/>
              </w:rPr>
              <w:t>Szkolenia</w:t>
            </w:r>
          </w:p>
        </w:tc>
        <w:tc>
          <w:tcPr>
            <w:tcW w:w="3136" w:type="dxa"/>
            <w:vAlign w:val="center"/>
          </w:tcPr>
          <w:p w14:paraId="76EB10A2" w14:textId="77777777" w:rsidR="007423FD" w:rsidRPr="007423FD" w:rsidRDefault="007423FD" w:rsidP="00234E0C">
            <w:pPr>
              <w:spacing w:line="276" w:lineRule="auto"/>
              <w:jc w:val="center"/>
              <w:rPr>
                <w:rFonts w:cs="Arial"/>
                <w:sz w:val="22"/>
                <w:szCs w:val="20"/>
              </w:rPr>
            </w:pPr>
            <w:r w:rsidRPr="007423FD">
              <w:rPr>
                <w:rFonts w:cs="Arial"/>
                <w:sz w:val="22"/>
                <w:szCs w:val="20"/>
              </w:rPr>
              <w:t>49</w:t>
            </w:r>
          </w:p>
        </w:tc>
      </w:tr>
      <w:tr w:rsidR="007423FD" w:rsidRPr="007423FD" w14:paraId="5EB0D1AF" w14:textId="77777777" w:rsidTr="0083188C">
        <w:trPr>
          <w:trHeight w:val="340"/>
          <w:jc w:val="center"/>
        </w:trPr>
        <w:tc>
          <w:tcPr>
            <w:tcW w:w="3809" w:type="dxa"/>
            <w:vAlign w:val="center"/>
          </w:tcPr>
          <w:p w14:paraId="5A01C024" w14:textId="77777777" w:rsidR="007423FD" w:rsidRPr="007423FD" w:rsidRDefault="007423FD" w:rsidP="00234E0C">
            <w:pPr>
              <w:spacing w:line="276" w:lineRule="auto"/>
              <w:rPr>
                <w:rFonts w:cs="Arial"/>
                <w:sz w:val="22"/>
                <w:szCs w:val="20"/>
              </w:rPr>
            </w:pPr>
            <w:r w:rsidRPr="007423FD">
              <w:rPr>
                <w:rFonts w:cs="Arial"/>
                <w:sz w:val="22"/>
                <w:szCs w:val="20"/>
              </w:rPr>
              <w:t>Dotacje na podjęcie działalności gospodarczej</w:t>
            </w:r>
          </w:p>
        </w:tc>
        <w:tc>
          <w:tcPr>
            <w:tcW w:w="3136" w:type="dxa"/>
            <w:vAlign w:val="center"/>
          </w:tcPr>
          <w:p w14:paraId="10350FEE" w14:textId="77777777" w:rsidR="007423FD" w:rsidRPr="007423FD" w:rsidRDefault="007423FD" w:rsidP="00234E0C">
            <w:pPr>
              <w:spacing w:line="276" w:lineRule="auto"/>
              <w:jc w:val="center"/>
              <w:rPr>
                <w:rFonts w:cs="Arial"/>
                <w:sz w:val="22"/>
                <w:szCs w:val="20"/>
              </w:rPr>
            </w:pPr>
            <w:r w:rsidRPr="007423FD">
              <w:rPr>
                <w:rFonts w:cs="Arial"/>
                <w:sz w:val="22"/>
                <w:szCs w:val="20"/>
              </w:rPr>
              <w:t>74</w:t>
            </w:r>
          </w:p>
        </w:tc>
      </w:tr>
      <w:tr w:rsidR="007423FD" w:rsidRPr="007423FD" w14:paraId="69A7F250" w14:textId="77777777" w:rsidTr="0083188C">
        <w:trPr>
          <w:trHeight w:val="340"/>
          <w:jc w:val="center"/>
        </w:trPr>
        <w:tc>
          <w:tcPr>
            <w:tcW w:w="3809" w:type="dxa"/>
            <w:vAlign w:val="center"/>
          </w:tcPr>
          <w:p w14:paraId="40691791" w14:textId="77777777" w:rsidR="007423FD" w:rsidRPr="007423FD" w:rsidRDefault="007423FD" w:rsidP="00234E0C">
            <w:pPr>
              <w:spacing w:line="276" w:lineRule="auto"/>
              <w:rPr>
                <w:rFonts w:cs="Arial"/>
                <w:sz w:val="22"/>
                <w:szCs w:val="20"/>
              </w:rPr>
            </w:pPr>
            <w:r w:rsidRPr="007423FD">
              <w:rPr>
                <w:rFonts w:cs="Arial"/>
                <w:sz w:val="22"/>
                <w:szCs w:val="20"/>
              </w:rPr>
              <w:t>Refundacja kosztów doposażenia stanowiska pracy</w:t>
            </w:r>
          </w:p>
        </w:tc>
        <w:tc>
          <w:tcPr>
            <w:tcW w:w="3136" w:type="dxa"/>
            <w:vAlign w:val="center"/>
          </w:tcPr>
          <w:p w14:paraId="1AB9EC38" w14:textId="77777777" w:rsidR="007423FD" w:rsidRPr="007423FD" w:rsidRDefault="007423FD" w:rsidP="00234E0C">
            <w:pPr>
              <w:spacing w:line="276" w:lineRule="auto"/>
              <w:jc w:val="center"/>
              <w:rPr>
                <w:rFonts w:cs="Arial"/>
                <w:sz w:val="22"/>
                <w:szCs w:val="20"/>
              </w:rPr>
            </w:pPr>
            <w:r w:rsidRPr="007423FD">
              <w:rPr>
                <w:rFonts w:cs="Arial"/>
                <w:sz w:val="22"/>
                <w:szCs w:val="20"/>
              </w:rPr>
              <w:t>38</w:t>
            </w:r>
          </w:p>
        </w:tc>
      </w:tr>
      <w:tr w:rsidR="007423FD" w:rsidRPr="007423FD" w14:paraId="3059F13B" w14:textId="77777777" w:rsidTr="0083188C">
        <w:trPr>
          <w:trHeight w:val="284"/>
          <w:jc w:val="center"/>
        </w:trPr>
        <w:tc>
          <w:tcPr>
            <w:tcW w:w="3809" w:type="dxa"/>
            <w:vAlign w:val="bottom"/>
          </w:tcPr>
          <w:p w14:paraId="6B07DC53" w14:textId="77777777" w:rsidR="007423FD" w:rsidRPr="007423FD" w:rsidRDefault="007423FD" w:rsidP="00234E0C">
            <w:pPr>
              <w:spacing w:line="276" w:lineRule="auto"/>
              <w:rPr>
                <w:rFonts w:cs="Arial"/>
                <w:sz w:val="22"/>
                <w:szCs w:val="20"/>
              </w:rPr>
            </w:pPr>
            <w:r w:rsidRPr="007423FD">
              <w:rPr>
                <w:rFonts w:cs="Arial"/>
                <w:sz w:val="22"/>
                <w:szCs w:val="20"/>
              </w:rPr>
              <w:t>Studia podyplomowe</w:t>
            </w:r>
          </w:p>
        </w:tc>
        <w:tc>
          <w:tcPr>
            <w:tcW w:w="3136" w:type="dxa"/>
            <w:vAlign w:val="center"/>
          </w:tcPr>
          <w:p w14:paraId="279C4042" w14:textId="77777777" w:rsidR="007423FD" w:rsidRPr="007423FD" w:rsidRDefault="007423FD" w:rsidP="00234E0C">
            <w:pPr>
              <w:spacing w:line="276" w:lineRule="auto"/>
              <w:jc w:val="center"/>
              <w:rPr>
                <w:rFonts w:cs="Arial"/>
                <w:sz w:val="22"/>
                <w:szCs w:val="20"/>
              </w:rPr>
            </w:pPr>
            <w:r w:rsidRPr="007423FD">
              <w:rPr>
                <w:rFonts w:cs="Arial"/>
                <w:sz w:val="22"/>
                <w:szCs w:val="20"/>
              </w:rPr>
              <w:t>14</w:t>
            </w:r>
          </w:p>
        </w:tc>
      </w:tr>
      <w:tr w:rsidR="007423FD" w:rsidRPr="007423FD" w14:paraId="6B68D69D" w14:textId="77777777" w:rsidTr="0083188C">
        <w:trPr>
          <w:trHeight w:val="340"/>
          <w:jc w:val="center"/>
        </w:trPr>
        <w:tc>
          <w:tcPr>
            <w:tcW w:w="3809" w:type="dxa"/>
            <w:vAlign w:val="center"/>
          </w:tcPr>
          <w:p w14:paraId="05882254" w14:textId="77777777" w:rsidR="007423FD" w:rsidRPr="007423FD" w:rsidRDefault="007423FD" w:rsidP="00234E0C">
            <w:pPr>
              <w:spacing w:line="276" w:lineRule="auto"/>
              <w:rPr>
                <w:rFonts w:cs="Arial"/>
                <w:sz w:val="22"/>
                <w:szCs w:val="20"/>
              </w:rPr>
            </w:pPr>
            <w:r w:rsidRPr="007423FD">
              <w:rPr>
                <w:rFonts w:cs="Arial"/>
                <w:sz w:val="22"/>
                <w:szCs w:val="20"/>
              </w:rPr>
              <w:t>Dofinansowanie wynagrodzenia dla bezrobotnych powyżej 50 roku życia</w:t>
            </w:r>
          </w:p>
        </w:tc>
        <w:tc>
          <w:tcPr>
            <w:tcW w:w="3136" w:type="dxa"/>
            <w:vAlign w:val="center"/>
          </w:tcPr>
          <w:p w14:paraId="5299A557" w14:textId="77777777" w:rsidR="007423FD" w:rsidRPr="007423FD" w:rsidRDefault="007423FD" w:rsidP="00234E0C">
            <w:pPr>
              <w:spacing w:line="276" w:lineRule="auto"/>
              <w:jc w:val="center"/>
              <w:rPr>
                <w:rFonts w:cs="Arial"/>
                <w:sz w:val="22"/>
                <w:szCs w:val="20"/>
              </w:rPr>
            </w:pPr>
            <w:r w:rsidRPr="007423FD">
              <w:rPr>
                <w:rFonts w:cs="Arial"/>
                <w:sz w:val="22"/>
                <w:szCs w:val="20"/>
              </w:rPr>
              <w:t>8</w:t>
            </w:r>
          </w:p>
        </w:tc>
      </w:tr>
      <w:tr w:rsidR="007423FD" w:rsidRPr="007423FD" w14:paraId="26D06794" w14:textId="77777777" w:rsidTr="0083188C">
        <w:trPr>
          <w:trHeight w:val="198"/>
          <w:jc w:val="center"/>
        </w:trPr>
        <w:tc>
          <w:tcPr>
            <w:tcW w:w="3809" w:type="dxa"/>
            <w:vAlign w:val="center"/>
          </w:tcPr>
          <w:p w14:paraId="2FFE4756" w14:textId="77777777" w:rsidR="007423FD" w:rsidRPr="007423FD" w:rsidRDefault="007423FD" w:rsidP="00234E0C">
            <w:pPr>
              <w:spacing w:line="276" w:lineRule="auto"/>
              <w:rPr>
                <w:rFonts w:cs="Arial"/>
                <w:sz w:val="22"/>
                <w:szCs w:val="20"/>
              </w:rPr>
            </w:pPr>
            <w:r w:rsidRPr="007423FD">
              <w:rPr>
                <w:rFonts w:cs="Arial"/>
                <w:sz w:val="22"/>
                <w:szCs w:val="20"/>
              </w:rPr>
              <w:t>Bon zasiedleniowy</w:t>
            </w:r>
          </w:p>
        </w:tc>
        <w:tc>
          <w:tcPr>
            <w:tcW w:w="3136" w:type="dxa"/>
            <w:vAlign w:val="center"/>
          </w:tcPr>
          <w:p w14:paraId="49038349" w14:textId="77777777" w:rsidR="007423FD" w:rsidRPr="007423FD" w:rsidRDefault="007423FD" w:rsidP="00234E0C">
            <w:pPr>
              <w:spacing w:line="276" w:lineRule="auto"/>
              <w:jc w:val="center"/>
              <w:rPr>
                <w:rFonts w:cs="Arial"/>
                <w:sz w:val="22"/>
                <w:szCs w:val="20"/>
              </w:rPr>
            </w:pPr>
            <w:r w:rsidRPr="007423FD">
              <w:rPr>
                <w:rFonts w:cs="Arial"/>
                <w:sz w:val="22"/>
                <w:szCs w:val="20"/>
              </w:rPr>
              <w:t>10</w:t>
            </w:r>
          </w:p>
        </w:tc>
      </w:tr>
      <w:tr w:rsidR="007423FD" w:rsidRPr="007423FD" w14:paraId="04E1033B" w14:textId="77777777" w:rsidTr="0083188C">
        <w:trPr>
          <w:trHeight w:val="284"/>
          <w:jc w:val="center"/>
        </w:trPr>
        <w:tc>
          <w:tcPr>
            <w:tcW w:w="3809" w:type="dxa"/>
            <w:vAlign w:val="center"/>
          </w:tcPr>
          <w:p w14:paraId="24226D5D" w14:textId="77777777" w:rsidR="007423FD" w:rsidRPr="007423FD" w:rsidRDefault="007423FD" w:rsidP="00234E0C">
            <w:pPr>
              <w:spacing w:line="276" w:lineRule="auto"/>
              <w:rPr>
                <w:rFonts w:cs="Arial"/>
                <w:sz w:val="22"/>
                <w:szCs w:val="20"/>
              </w:rPr>
            </w:pPr>
            <w:r w:rsidRPr="007423FD">
              <w:rPr>
                <w:rFonts w:cs="Arial"/>
                <w:sz w:val="22"/>
                <w:szCs w:val="20"/>
              </w:rPr>
              <w:t>Krajowy Fundusz Szkoleniowy</w:t>
            </w:r>
          </w:p>
        </w:tc>
        <w:tc>
          <w:tcPr>
            <w:tcW w:w="3136" w:type="dxa"/>
            <w:vAlign w:val="center"/>
          </w:tcPr>
          <w:p w14:paraId="57CA3F08" w14:textId="77777777" w:rsidR="007423FD" w:rsidRPr="007423FD" w:rsidRDefault="007423FD" w:rsidP="00234E0C">
            <w:pPr>
              <w:spacing w:line="276" w:lineRule="auto"/>
              <w:jc w:val="center"/>
              <w:rPr>
                <w:rFonts w:cs="Arial"/>
                <w:sz w:val="22"/>
                <w:szCs w:val="20"/>
              </w:rPr>
            </w:pPr>
            <w:r w:rsidRPr="007423FD">
              <w:rPr>
                <w:rFonts w:cs="Arial"/>
                <w:sz w:val="22"/>
                <w:szCs w:val="20"/>
              </w:rPr>
              <w:t>194</w:t>
            </w:r>
          </w:p>
        </w:tc>
      </w:tr>
      <w:tr w:rsidR="007423FD" w:rsidRPr="007423FD" w14:paraId="11CD970E" w14:textId="77777777" w:rsidTr="0083188C">
        <w:trPr>
          <w:trHeight w:val="362"/>
          <w:jc w:val="center"/>
        </w:trPr>
        <w:tc>
          <w:tcPr>
            <w:tcW w:w="3809" w:type="dxa"/>
            <w:vAlign w:val="center"/>
          </w:tcPr>
          <w:p w14:paraId="4745A26F" w14:textId="77777777" w:rsidR="007423FD" w:rsidRPr="007423FD" w:rsidRDefault="007423FD" w:rsidP="00234E0C">
            <w:pPr>
              <w:spacing w:line="276" w:lineRule="auto"/>
              <w:rPr>
                <w:rFonts w:cs="Arial"/>
                <w:sz w:val="22"/>
                <w:szCs w:val="20"/>
              </w:rPr>
            </w:pPr>
            <w:r w:rsidRPr="007423FD">
              <w:rPr>
                <w:rFonts w:cs="Arial"/>
                <w:sz w:val="22"/>
                <w:szCs w:val="20"/>
              </w:rPr>
              <w:t>Specustawa powodziowa</w:t>
            </w:r>
          </w:p>
        </w:tc>
        <w:tc>
          <w:tcPr>
            <w:tcW w:w="3136" w:type="dxa"/>
            <w:vAlign w:val="center"/>
          </w:tcPr>
          <w:p w14:paraId="55755869" w14:textId="77777777" w:rsidR="007423FD" w:rsidRPr="007423FD" w:rsidRDefault="007423FD" w:rsidP="00234E0C">
            <w:pPr>
              <w:spacing w:line="276" w:lineRule="auto"/>
              <w:jc w:val="center"/>
              <w:rPr>
                <w:rFonts w:cs="Arial"/>
                <w:sz w:val="22"/>
                <w:szCs w:val="20"/>
              </w:rPr>
            </w:pPr>
            <w:r w:rsidRPr="007423FD">
              <w:rPr>
                <w:rFonts w:cs="Arial"/>
                <w:sz w:val="22"/>
                <w:szCs w:val="20"/>
              </w:rPr>
              <w:t>436</w:t>
            </w:r>
          </w:p>
        </w:tc>
      </w:tr>
      <w:tr w:rsidR="007423FD" w:rsidRPr="007423FD" w14:paraId="2BE3CA0F" w14:textId="77777777" w:rsidTr="0083188C">
        <w:trPr>
          <w:trHeight w:val="358"/>
          <w:jc w:val="center"/>
        </w:trPr>
        <w:tc>
          <w:tcPr>
            <w:tcW w:w="3809" w:type="dxa"/>
            <w:shd w:val="clear" w:color="auto" w:fill="FFC000"/>
            <w:vAlign w:val="center"/>
          </w:tcPr>
          <w:p w14:paraId="17289E93" w14:textId="77777777" w:rsidR="007423FD" w:rsidRPr="007423FD" w:rsidRDefault="007423FD" w:rsidP="007423FD">
            <w:pPr>
              <w:spacing w:line="276" w:lineRule="auto"/>
              <w:jc w:val="center"/>
              <w:rPr>
                <w:rFonts w:cs="Arial"/>
                <w:b/>
                <w:sz w:val="22"/>
                <w:szCs w:val="20"/>
              </w:rPr>
            </w:pPr>
            <w:r w:rsidRPr="007423FD">
              <w:rPr>
                <w:rFonts w:cs="Arial"/>
                <w:b/>
                <w:sz w:val="22"/>
                <w:szCs w:val="20"/>
              </w:rPr>
              <w:t>Ogółem</w:t>
            </w:r>
          </w:p>
        </w:tc>
        <w:tc>
          <w:tcPr>
            <w:tcW w:w="3136" w:type="dxa"/>
            <w:shd w:val="clear" w:color="auto" w:fill="FFC000"/>
            <w:vAlign w:val="center"/>
          </w:tcPr>
          <w:p w14:paraId="0C582082" w14:textId="3AB652C8" w:rsidR="007423FD" w:rsidRPr="007423FD" w:rsidRDefault="007423FD" w:rsidP="007423FD">
            <w:pPr>
              <w:spacing w:line="276" w:lineRule="auto"/>
              <w:jc w:val="center"/>
              <w:rPr>
                <w:rFonts w:cs="Arial"/>
                <w:b/>
                <w:sz w:val="22"/>
                <w:szCs w:val="20"/>
              </w:rPr>
            </w:pPr>
            <w:r w:rsidRPr="007423FD">
              <w:rPr>
                <w:rFonts w:cs="Arial"/>
                <w:b/>
                <w:sz w:val="22"/>
                <w:szCs w:val="20"/>
              </w:rPr>
              <w:t>1</w:t>
            </w:r>
            <w:r w:rsidR="008C0EED">
              <w:rPr>
                <w:rFonts w:cs="Arial"/>
                <w:b/>
                <w:sz w:val="22"/>
                <w:szCs w:val="20"/>
              </w:rPr>
              <w:t xml:space="preserve"> </w:t>
            </w:r>
            <w:r w:rsidRPr="007423FD">
              <w:rPr>
                <w:rFonts w:cs="Arial"/>
                <w:b/>
                <w:sz w:val="22"/>
                <w:szCs w:val="20"/>
              </w:rPr>
              <w:t>204</w:t>
            </w:r>
          </w:p>
        </w:tc>
      </w:tr>
    </w:tbl>
    <w:p w14:paraId="2CFD788C" w14:textId="73A6D98D" w:rsidR="007423FD" w:rsidRDefault="007423FD" w:rsidP="00511C1A">
      <w:pPr>
        <w:spacing w:before="240" w:after="160"/>
        <w:ind w:firstLine="708"/>
        <w:jc w:val="both"/>
        <w:rPr>
          <w:rFonts w:eastAsia="Calibri" w:cs="Arial"/>
          <w:kern w:val="2"/>
          <w:szCs w:val="24"/>
        </w:rPr>
      </w:pPr>
      <w:r w:rsidRPr="00391C71">
        <w:rPr>
          <w:rFonts w:eastAsia="Calibri" w:cs="Arial"/>
          <w:kern w:val="2"/>
          <w:szCs w:val="24"/>
        </w:rPr>
        <w:lastRenderedPageBreak/>
        <w:t xml:space="preserve">Największą liczbę 436 (36,2% ogółu) stanowili pracownicy zatrudnieni </w:t>
      </w:r>
      <w:r>
        <w:rPr>
          <w:rFonts w:eastAsia="Calibri" w:cs="Arial"/>
          <w:kern w:val="2"/>
          <w:szCs w:val="24"/>
        </w:rPr>
        <w:br/>
      </w:r>
      <w:r w:rsidRPr="00391C71">
        <w:rPr>
          <w:rFonts w:eastAsia="Calibri" w:cs="Arial"/>
          <w:kern w:val="2"/>
          <w:szCs w:val="24"/>
        </w:rPr>
        <w:t>u przedsiębiorców poszkodowanych w wyniku powodzi z września 2024</w:t>
      </w:r>
      <w:r>
        <w:rPr>
          <w:rFonts w:eastAsia="Calibri" w:cs="Arial"/>
          <w:kern w:val="2"/>
          <w:szCs w:val="24"/>
        </w:rPr>
        <w:t xml:space="preserve"> </w:t>
      </w:r>
      <w:r w:rsidRPr="00391C71">
        <w:rPr>
          <w:rFonts w:eastAsia="Calibri" w:cs="Arial"/>
          <w:kern w:val="2"/>
          <w:szCs w:val="24"/>
        </w:rPr>
        <w:t>r</w:t>
      </w:r>
      <w:r>
        <w:rPr>
          <w:rFonts w:eastAsia="Calibri" w:cs="Arial"/>
          <w:kern w:val="2"/>
          <w:szCs w:val="24"/>
        </w:rPr>
        <w:t>.</w:t>
      </w:r>
      <w:r w:rsidRPr="00391C71">
        <w:rPr>
          <w:rFonts w:eastAsia="Calibri" w:cs="Arial"/>
          <w:kern w:val="2"/>
          <w:szCs w:val="24"/>
        </w:rPr>
        <w:t>, którym PUP refundował koszty zatrudnienia. Nieustannie popularnością cieszyły się staże -</w:t>
      </w:r>
      <w:r>
        <w:rPr>
          <w:rFonts w:eastAsia="Calibri" w:cs="Arial"/>
          <w:kern w:val="2"/>
          <w:szCs w:val="24"/>
        </w:rPr>
        <w:t xml:space="preserve"> </w:t>
      </w:r>
      <w:r w:rsidRPr="00391C71">
        <w:rPr>
          <w:rFonts w:eastAsia="Calibri" w:cs="Arial"/>
          <w:kern w:val="2"/>
          <w:szCs w:val="24"/>
        </w:rPr>
        <w:t xml:space="preserve">315 skierowanych bezrobotnych (26,2%), następnie dofinansowanie kosztów podniesienia kompetencji zatrudnionych pracowników w ramach Krajowego Funduszu Szkoleniowego 194 osoby (16,1%) i dotacje dla bezrobotnych na podjęcie działalności gospodarczej  74 osoby ( 6,2%). </w:t>
      </w:r>
    </w:p>
    <w:p w14:paraId="5D90C256" w14:textId="57797034" w:rsidR="0080430F" w:rsidRDefault="00FE7426" w:rsidP="00FE7426">
      <w:pPr>
        <w:spacing w:before="240" w:after="160"/>
        <w:ind w:firstLine="708"/>
        <w:jc w:val="both"/>
        <w:rPr>
          <w:rFonts w:eastAsia="Calibri" w:cs="Arial"/>
          <w:kern w:val="2"/>
          <w:szCs w:val="24"/>
        </w:rPr>
      </w:pPr>
      <w:r>
        <w:rPr>
          <w:rFonts w:eastAsia="Calibri" w:cs="Arial"/>
          <w:kern w:val="2"/>
          <w:szCs w:val="24"/>
        </w:rPr>
        <w:t>W ramach staży bezrobotni kierowani byli głównie na stanowisko pracownika biurowego, technika administracji, pomocy nauczyciela, sekretarki, archiwisty, woźnego i inne.</w:t>
      </w:r>
    </w:p>
    <w:p w14:paraId="2950F198" w14:textId="18D7CDB8" w:rsidR="00234E0C" w:rsidRPr="00234E0C" w:rsidRDefault="00234E0C" w:rsidP="00234E0C">
      <w:pPr>
        <w:pStyle w:val="Legenda"/>
        <w:jc w:val="both"/>
        <w:rPr>
          <w:b/>
        </w:rPr>
      </w:pPr>
      <w:bookmarkStart w:id="34" w:name="_Toc226718012"/>
      <w:r>
        <w:t xml:space="preserve">Wykres </w:t>
      </w:r>
      <w:r w:rsidR="00690389">
        <w:fldChar w:fldCharType="begin"/>
      </w:r>
      <w:r w:rsidR="00690389">
        <w:instrText xml:space="preserve"> SEQ Wykres \* ARABIC </w:instrText>
      </w:r>
      <w:r w:rsidR="00690389">
        <w:fldChar w:fldCharType="separate"/>
      </w:r>
      <w:r w:rsidR="007F3523">
        <w:rPr>
          <w:noProof/>
        </w:rPr>
        <w:t>12</w:t>
      </w:r>
      <w:r w:rsidR="00690389">
        <w:rPr>
          <w:noProof/>
        </w:rPr>
        <w:fldChar w:fldCharType="end"/>
      </w:r>
      <w:r>
        <w:t xml:space="preserve"> - </w:t>
      </w:r>
      <w:r w:rsidRPr="00234E0C">
        <w:rPr>
          <w:bCs w:val="0"/>
        </w:rPr>
        <w:t>Liczba bezrobotnych, poszukujących pracy oraz pracodawców i pracowników obj</w:t>
      </w:r>
      <w:r w:rsidR="00CD4F9A">
        <w:rPr>
          <w:bCs w:val="0"/>
        </w:rPr>
        <w:t>ę</w:t>
      </w:r>
      <w:r w:rsidRPr="00234E0C">
        <w:rPr>
          <w:bCs w:val="0"/>
        </w:rPr>
        <w:t>tych wsparciem w ramach form pomocy w 2025 r</w:t>
      </w:r>
      <w:r w:rsidRPr="00234E0C">
        <w:rPr>
          <w:b/>
        </w:rPr>
        <w:t>.</w:t>
      </w:r>
      <w:bookmarkEnd w:id="34"/>
    </w:p>
    <w:p w14:paraId="74A26472" w14:textId="52BFA10C" w:rsidR="007423FD" w:rsidRPr="00486456" w:rsidRDefault="00234E0C" w:rsidP="00CD4F9A">
      <w:pPr>
        <w:spacing w:after="0" w:line="240" w:lineRule="auto"/>
        <w:rPr>
          <w:rFonts w:cs="Arial"/>
        </w:rPr>
      </w:pPr>
      <w:r>
        <w:rPr>
          <w:noProof/>
          <w:lang w:eastAsia="pl-PL"/>
        </w:rPr>
        <w:drawing>
          <wp:inline distT="0" distB="0" distL="0" distR="0" wp14:anchorId="3C388006" wp14:editId="21CBEF19">
            <wp:extent cx="6553200" cy="3571875"/>
            <wp:effectExtent l="0" t="0" r="0" b="0"/>
            <wp:docPr id="329181653" name="Wykres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4F4668C" w14:textId="77777777" w:rsidR="007423FD" w:rsidRPr="00CD4F9A" w:rsidRDefault="007423FD" w:rsidP="00CD4F9A">
      <w:pPr>
        <w:spacing w:before="240"/>
        <w:jc w:val="both"/>
        <w:rPr>
          <w:b/>
          <w:bCs/>
        </w:rPr>
      </w:pPr>
      <w:bookmarkStart w:id="35" w:name="_Toc225408329"/>
      <w:r w:rsidRPr="00CD4F9A">
        <w:rPr>
          <w:b/>
          <w:bCs/>
        </w:rPr>
        <w:t>Projekty realizowane przez PUP Brzeg w 2025 r.</w:t>
      </w:r>
      <w:bookmarkEnd w:id="35"/>
      <w:r w:rsidRPr="00CD4F9A">
        <w:rPr>
          <w:b/>
          <w:bCs/>
        </w:rPr>
        <w:t xml:space="preserve"> w ramach pozyskanych środków.</w:t>
      </w:r>
    </w:p>
    <w:p w14:paraId="7F0EC985" w14:textId="77777777" w:rsidR="007423FD" w:rsidRPr="00391C71" w:rsidRDefault="007423FD">
      <w:pPr>
        <w:pStyle w:val="Akapitzlist"/>
        <w:numPr>
          <w:ilvl w:val="0"/>
          <w:numId w:val="26"/>
        </w:numPr>
        <w:spacing w:before="240" w:after="100" w:afterAutospacing="1"/>
        <w:jc w:val="both"/>
        <w:rPr>
          <w:rFonts w:eastAsia="Calibri" w:cs="Arial"/>
          <w:kern w:val="2"/>
          <w:szCs w:val="24"/>
        </w:rPr>
      </w:pPr>
      <w:r w:rsidRPr="00391C71">
        <w:rPr>
          <w:rFonts w:eastAsia="Calibri" w:cs="Arial"/>
          <w:b/>
          <w:kern w:val="2"/>
          <w:szCs w:val="24"/>
        </w:rPr>
        <w:t>„Aktywizacja zawodowa osób pozostających bez zatrudnienia realizowana przez PUP w Brzegu (II)”</w:t>
      </w:r>
      <w:r w:rsidRPr="00391C71">
        <w:rPr>
          <w:rFonts w:eastAsia="Calibri" w:cs="Arial"/>
          <w:kern w:val="2"/>
          <w:szCs w:val="24"/>
        </w:rPr>
        <w:t xml:space="preserve"> – projekt regionalny w ramach programu Fundusze Europejskie dla Opolskiego na lata 2021-2027, </w:t>
      </w:r>
      <w:r w:rsidRPr="00391C71">
        <w:rPr>
          <w:rFonts w:eastAsia="Calibri" w:cs="Arial"/>
          <w:kern w:val="2"/>
          <w:szCs w:val="24"/>
        </w:rPr>
        <w:lastRenderedPageBreak/>
        <w:t xml:space="preserve">współfinansowany ze środków Europejskiego Funduszu Społecznego Plus realizowany w latach 2024-2025. </w:t>
      </w:r>
    </w:p>
    <w:p w14:paraId="7555EA26" w14:textId="77C00193" w:rsidR="007423FD" w:rsidRPr="00391C71" w:rsidRDefault="007423FD" w:rsidP="00CD4F9A">
      <w:pPr>
        <w:spacing w:before="240" w:after="100" w:afterAutospacing="1"/>
        <w:ind w:firstLine="708"/>
        <w:jc w:val="both"/>
        <w:rPr>
          <w:rFonts w:eastAsia="Calibri" w:cs="Arial"/>
          <w:kern w:val="2"/>
          <w:szCs w:val="24"/>
        </w:rPr>
      </w:pPr>
      <w:r w:rsidRPr="00391C71">
        <w:rPr>
          <w:rFonts w:eastAsia="Calibri" w:cs="Arial"/>
          <w:kern w:val="2"/>
          <w:szCs w:val="24"/>
        </w:rPr>
        <w:t xml:space="preserve">Celem projektu było zwiększenie możliwości zatrudnienia osób bezrobotnych oraz poszukujących pracy, w tym zwłaszcza: kobiet, osób w wieku 18-29 lat, osób </w:t>
      </w:r>
      <w:r w:rsidRPr="00391C71">
        <w:rPr>
          <w:rFonts w:eastAsia="Calibri" w:cs="Arial"/>
          <w:kern w:val="2"/>
          <w:szCs w:val="24"/>
        </w:rPr>
        <w:br/>
        <w:t xml:space="preserve">z niepełnosprawnościami, osób w wieku 50 lat i więcej, osób długotrwale bezrobotnych, osób o niskich kwalifikacjach, którym do powrotu na rynek pracy niezbędne są formy pomocy przewidziane do realizacji w ramach Działania 5.1 FEO 2021-2027. </w:t>
      </w:r>
    </w:p>
    <w:p w14:paraId="7C04B74D" w14:textId="210B23DB" w:rsidR="007423FD" w:rsidRPr="00391C71" w:rsidRDefault="007423FD" w:rsidP="007423FD">
      <w:pPr>
        <w:spacing w:after="100" w:afterAutospacing="1"/>
        <w:jc w:val="both"/>
        <w:rPr>
          <w:rFonts w:eastAsia="Calibri" w:cs="Arial"/>
          <w:kern w:val="2"/>
          <w:szCs w:val="24"/>
        </w:rPr>
      </w:pPr>
      <w:r w:rsidRPr="00391C71">
        <w:rPr>
          <w:rFonts w:eastAsia="Calibri" w:cs="Arial"/>
          <w:kern w:val="2"/>
          <w:szCs w:val="24"/>
        </w:rPr>
        <w:t xml:space="preserve">Budżet projektu w 2025 roku wyniósł: </w:t>
      </w:r>
      <w:r w:rsidRPr="00391C71">
        <w:rPr>
          <w:rFonts w:eastAsia="Calibri" w:cs="Arial"/>
          <w:b/>
          <w:bCs/>
          <w:kern w:val="2"/>
          <w:szCs w:val="24"/>
        </w:rPr>
        <w:t>5 676</w:t>
      </w:r>
      <w:r w:rsidR="00CD4F9A">
        <w:rPr>
          <w:rFonts w:eastAsia="Calibri" w:cs="Arial"/>
          <w:b/>
          <w:bCs/>
          <w:kern w:val="2"/>
          <w:szCs w:val="24"/>
        </w:rPr>
        <w:t> </w:t>
      </w:r>
      <w:r w:rsidRPr="00391C71">
        <w:rPr>
          <w:rFonts w:eastAsia="Calibri" w:cs="Arial"/>
          <w:b/>
          <w:bCs/>
          <w:kern w:val="2"/>
          <w:szCs w:val="24"/>
        </w:rPr>
        <w:t>315 zł</w:t>
      </w:r>
      <w:r w:rsidR="00CD4F9A">
        <w:rPr>
          <w:rFonts w:eastAsia="Calibri" w:cs="Arial"/>
          <w:b/>
          <w:bCs/>
          <w:kern w:val="2"/>
          <w:szCs w:val="24"/>
        </w:rPr>
        <w:t>.</w:t>
      </w:r>
    </w:p>
    <w:p w14:paraId="5BF8FCC8" w14:textId="096BDE4A" w:rsidR="007423FD" w:rsidRPr="00391C71" w:rsidRDefault="007423FD" w:rsidP="00CD4F9A">
      <w:pPr>
        <w:spacing w:before="240" w:after="0"/>
        <w:jc w:val="both"/>
        <w:rPr>
          <w:rFonts w:eastAsia="Calibri" w:cs="Arial"/>
          <w:color w:val="000000"/>
          <w:kern w:val="2"/>
          <w:szCs w:val="24"/>
        </w:rPr>
      </w:pPr>
      <w:r w:rsidRPr="00391C71">
        <w:rPr>
          <w:rFonts w:eastAsia="Calibri" w:cs="Arial"/>
          <w:color w:val="000000"/>
          <w:kern w:val="2"/>
          <w:szCs w:val="24"/>
        </w:rPr>
        <w:t xml:space="preserve">W ramach projektu w 2025 roku planowano aktywizację 291 osób, a objęto projektem 303 osoby bezrobotne, co stanowi 104,1 % planu, w tym: </w:t>
      </w:r>
    </w:p>
    <w:p w14:paraId="7A066F93" w14:textId="6F0B2723" w:rsidR="007423FD" w:rsidRPr="00391C71" w:rsidRDefault="007423FD">
      <w:pPr>
        <w:pStyle w:val="Akapitzlist"/>
        <w:numPr>
          <w:ilvl w:val="0"/>
          <w:numId w:val="25"/>
        </w:numPr>
        <w:spacing w:after="100" w:afterAutospacing="1"/>
        <w:jc w:val="both"/>
        <w:rPr>
          <w:rFonts w:eastAsia="Calibri" w:cs="Arial"/>
          <w:color w:val="000000"/>
          <w:kern w:val="2"/>
          <w:szCs w:val="24"/>
        </w:rPr>
      </w:pPr>
      <w:r w:rsidRPr="00391C71">
        <w:rPr>
          <w:rFonts w:eastAsia="Calibri" w:cs="Arial"/>
          <w:color w:val="000000"/>
          <w:kern w:val="2"/>
          <w:szCs w:val="24"/>
        </w:rPr>
        <w:t xml:space="preserve">119 osób młodych w wieku 18-29 lat (planowano 22 osoby), </w:t>
      </w:r>
    </w:p>
    <w:p w14:paraId="63F36252" w14:textId="692E179F" w:rsidR="007423FD" w:rsidRPr="00391C71" w:rsidRDefault="007423FD">
      <w:pPr>
        <w:pStyle w:val="Akapitzlist"/>
        <w:numPr>
          <w:ilvl w:val="0"/>
          <w:numId w:val="25"/>
        </w:numPr>
        <w:spacing w:after="100" w:afterAutospacing="1"/>
        <w:jc w:val="both"/>
        <w:rPr>
          <w:rFonts w:eastAsia="Calibri" w:cs="Arial"/>
          <w:color w:val="000000"/>
          <w:kern w:val="2"/>
          <w:szCs w:val="24"/>
        </w:rPr>
      </w:pPr>
      <w:r w:rsidRPr="00391C71">
        <w:rPr>
          <w:rFonts w:eastAsia="Calibri" w:cs="Arial"/>
          <w:color w:val="000000"/>
          <w:kern w:val="2"/>
          <w:szCs w:val="24"/>
        </w:rPr>
        <w:t xml:space="preserve">176 kobiet (planowano 130 kobiet), </w:t>
      </w:r>
    </w:p>
    <w:p w14:paraId="0B0FD0D0" w14:textId="7D2C2EC3" w:rsidR="007423FD" w:rsidRPr="00391C71" w:rsidRDefault="007423FD">
      <w:pPr>
        <w:pStyle w:val="Akapitzlist"/>
        <w:numPr>
          <w:ilvl w:val="0"/>
          <w:numId w:val="25"/>
        </w:numPr>
        <w:spacing w:after="100" w:afterAutospacing="1"/>
        <w:jc w:val="both"/>
        <w:rPr>
          <w:rFonts w:eastAsia="Calibri" w:cs="Arial"/>
          <w:color w:val="000000"/>
          <w:kern w:val="2"/>
          <w:szCs w:val="24"/>
        </w:rPr>
      </w:pPr>
      <w:r w:rsidRPr="00391C71">
        <w:rPr>
          <w:rFonts w:eastAsia="Calibri" w:cs="Arial"/>
          <w:color w:val="000000"/>
          <w:kern w:val="2"/>
          <w:szCs w:val="24"/>
        </w:rPr>
        <w:t xml:space="preserve">12 osób z niepełnosprawnościami (planowano 5 osób), </w:t>
      </w:r>
    </w:p>
    <w:p w14:paraId="78CA7A0D" w14:textId="1E10BE68" w:rsidR="007423FD" w:rsidRPr="00391C71" w:rsidRDefault="007423FD">
      <w:pPr>
        <w:pStyle w:val="Akapitzlist"/>
        <w:numPr>
          <w:ilvl w:val="0"/>
          <w:numId w:val="25"/>
        </w:numPr>
        <w:spacing w:after="100" w:afterAutospacing="1"/>
        <w:jc w:val="both"/>
        <w:rPr>
          <w:rFonts w:eastAsia="Calibri" w:cs="Arial"/>
          <w:color w:val="000000"/>
          <w:kern w:val="2"/>
          <w:szCs w:val="24"/>
        </w:rPr>
      </w:pPr>
      <w:r w:rsidRPr="00391C71">
        <w:rPr>
          <w:rFonts w:eastAsia="Calibri" w:cs="Arial"/>
          <w:color w:val="000000"/>
          <w:kern w:val="2"/>
          <w:szCs w:val="24"/>
        </w:rPr>
        <w:t xml:space="preserve">62 osoby długotrwale bezrobotne (planowano 4 osoby), </w:t>
      </w:r>
    </w:p>
    <w:p w14:paraId="0AB9314C" w14:textId="350043D8" w:rsidR="007423FD" w:rsidRPr="00391C71" w:rsidRDefault="007423FD">
      <w:pPr>
        <w:pStyle w:val="Akapitzlist"/>
        <w:numPr>
          <w:ilvl w:val="0"/>
          <w:numId w:val="25"/>
        </w:numPr>
        <w:spacing w:after="100" w:afterAutospacing="1"/>
        <w:jc w:val="both"/>
        <w:rPr>
          <w:rFonts w:eastAsia="Calibri" w:cs="Arial"/>
          <w:color w:val="000000"/>
          <w:kern w:val="2"/>
          <w:szCs w:val="24"/>
        </w:rPr>
      </w:pPr>
      <w:r w:rsidRPr="00391C71">
        <w:rPr>
          <w:rFonts w:eastAsia="Calibri" w:cs="Arial"/>
          <w:color w:val="000000"/>
          <w:kern w:val="2"/>
          <w:szCs w:val="24"/>
        </w:rPr>
        <w:t xml:space="preserve">12 osób w wieku 55+ (planowano 5 osób). </w:t>
      </w:r>
    </w:p>
    <w:p w14:paraId="7DA4EBB9" w14:textId="77777777" w:rsidR="007423FD" w:rsidRPr="00391C71" w:rsidRDefault="007423FD" w:rsidP="00CD4F9A">
      <w:pPr>
        <w:spacing w:after="0"/>
        <w:jc w:val="both"/>
        <w:rPr>
          <w:rFonts w:eastAsia="Calibri" w:cs="Arial"/>
          <w:color w:val="000000"/>
          <w:kern w:val="2"/>
          <w:szCs w:val="24"/>
        </w:rPr>
      </w:pPr>
      <w:r w:rsidRPr="00391C71">
        <w:rPr>
          <w:rFonts w:eastAsia="Calibri" w:cs="Arial"/>
          <w:color w:val="000000"/>
          <w:kern w:val="2"/>
          <w:szCs w:val="24"/>
        </w:rPr>
        <w:t xml:space="preserve">W projekcie zorganizowano: </w:t>
      </w:r>
    </w:p>
    <w:p w14:paraId="3AF42479" w14:textId="6E0EFE78" w:rsidR="007423FD" w:rsidRPr="00391C71" w:rsidRDefault="007423FD">
      <w:pPr>
        <w:numPr>
          <w:ilvl w:val="0"/>
          <w:numId w:val="24"/>
        </w:numPr>
        <w:spacing w:after="100" w:afterAutospacing="1"/>
        <w:contextualSpacing/>
        <w:jc w:val="both"/>
        <w:rPr>
          <w:rFonts w:eastAsia="Calibri" w:cs="Arial"/>
          <w:color w:val="000000"/>
          <w:kern w:val="2"/>
          <w:szCs w:val="24"/>
        </w:rPr>
      </w:pPr>
      <w:r w:rsidRPr="00391C71">
        <w:rPr>
          <w:rFonts w:eastAsia="Calibri" w:cs="Arial"/>
          <w:color w:val="000000"/>
          <w:kern w:val="2"/>
          <w:szCs w:val="24"/>
        </w:rPr>
        <w:t xml:space="preserve">staże dla 213 osób (planowano 210 osoby), </w:t>
      </w:r>
    </w:p>
    <w:p w14:paraId="432810FF" w14:textId="2C555675" w:rsidR="007423FD" w:rsidRPr="00391C71" w:rsidRDefault="007423FD">
      <w:pPr>
        <w:numPr>
          <w:ilvl w:val="0"/>
          <w:numId w:val="24"/>
        </w:numPr>
        <w:spacing w:after="100" w:afterAutospacing="1"/>
        <w:contextualSpacing/>
        <w:jc w:val="both"/>
        <w:rPr>
          <w:rFonts w:eastAsia="Calibri" w:cs="Arial"/>
          <w:color w:val="000000"/>
          <w:kern w:val="2"/>
          <w:szCs w:val="24"/>
        </w:rPr>
      </w:pPr>
      <w:r w:rsidRPr="00391C71">
        <w:rPr>
          <w:rFonts w:eastAsia="Calibri" w:cs="Arial"/>
          <w:color w:val="000000"/>
          <w:kern w:val="2"/>
          <w:szCs w:val="24"/>
        </w:rPr>
        <w:t xml:space="preserve">udzielono 68 dotacji na podjęcie działalności gospodarczej (planowano </w:t>
      </w:r>
      <w:r w:rsidR="00CD4F9A">
        <w:rPr>
          <w:rFonts w:eastAsia="Calibri" w:cs="Arial"/>
          <w:color w:val="000000"/>
          <w:kern w:val="2"/>
          <w:szCs w:val="24"/>
        </w:rPr>
        <w:br/>
      </w:r>
      <w:r w:rsidRPr="00391C71">
        <w:rPr>
          <w:rFonts w:eastAsia="Calibri" w:cs="Arial"/>
          <w:color w:val="000000"/>
          <w:kern w:val="2"/>
          <w:szCs w:val="24"/>
        </w:rPr>
        <w:t xml:space="preserve">64 osób), </w:t>
      </w:r>
    </w:p>
    <w:p w14:paraId="49B671CD" w14:textId="43EB057E" w:rsidR="007E3CA1" w:rsidRPr="007E3CA1" w:rsidRDefault="007423FD">
      <w:pPr>
        <w:numPr>
          <w:ilvl w:val="0"/>
          <w:numId w:val="24"/>
        </w:numPr>
        <w:spacing w:after="100" w:afterAutospacing="1"/>
        <w:contextualSpacing/>
        <w:jc w:val="both"/>
        <w:rPr>
          <w:rFonts w:eastAsia="Calibri" w:cs="Arial"/>
          <w:color w:val="000000"/>
          <w:kern w:val="2"/>
          <w:szCs w:val="24"/>
        </w:rPr>
      </w:pPr>
      <w:r w:rsidRPr="00391C71">
        <w:rPr>
          <w:rFonts w:eastAsia="Calibri" w:cs="Arial"/>
          <w:color w:val="000000"/>
          <w:kern w:val="2"/>
          <w:szCs w:val="24"/>
        </w:rPr>
        <w:t xml:space="preserve">dofinansowano wyposażenie stanowiska pracy dla 22 osób (planowano </w:t>
      </w:r>
      <w:r w:rsidR="00CD4F9A">
        <w:rPr>
          <w:rFonts w:eastAsia="Calibri" w:cs="Arial"/>
          <w:color w:val="000000"/>
          <w:kern w:val="2"/>
          <w:szCs w:val="24"/>
        </w:rPr>
        <w:br/>
      </w:r>
      <w:r w:rsidRPr="00391C71">
        <w:rPr>
          <w:rFonts w:eastAsia="Calibri" w:cs="Arial"/>
          <w:color w:val="000000"/>
          <w:kern w:val="2"/>
          <w:szCs w:val="24"/>
        </w:rPr>
        <w:t xml:space="preserve">17 osób). </w:t>
      </w:r>
    </w:p>
    <w:p w14:paraId="4D8D2E4C" w14:textId="5716A992" w:rsidR="007423FD" w:rsidRDefault="007423FD" w:rsidP="007423FD">
      <w:pPr>
        <w:spacing w:after="100" w:afterAutospacing="1"/>
        <w:ind w:left="360"/>
        <w:contextualSpacing/>
        <w:jc w:val="both"/>
        <w:rPr>
          <w:rFonts w:eastAsia="Calibri" w:cs="Arial"/>
          <w:color w:val="000000"/>
          <w:kern w:val="2"/>
          <w:szCs w:val="24"/>
        </w:rPr>
      </w:pPr>
    </w:p>
    <w:p w14:paraId="5C898A45" w14:textId="4DF8BAB4" w:rsidR="00CD4F9A" w:rsidRDefault="0069114E" w:rsidP="00CD4F9A">
      <w:pPr>
        <w:keepNext/>
        <w:spacing w:after="100" w:afterAutospacing="1"/>
        <w:ind w:left="360"/>
        <w:contextualSpacing/>
        <w:jc w:val="both"/>
      </w:pPr>
      <w:r>
        <w:rPr>
          <w:noProof/>
          <w:lang w:eastAsia="pl-PL"/>
        </w:rPr>
        <w:drawing>
          <wp:anchor distT="0" distB="0" distL="114300" distR="114300" simplePos="0" relativeHeight="251714560" behindDoc="0" locked="0" layoutInCell="1" allowOverlap="1" wp14:anchorId="7E5FEAEC" wp14:editId="2F8018D1">
            <wp:simplePos x="0" y="0"/>
            <wp:positionH relativeFrom="column">
              <wp:posOffset>195844</wp:posOffset>
            </wp:positionH>
            <wp:positionV relativeFrom="paragraph">
              <wp:posOffset>80010</wp:posOffset>
            </wp:positionV>
            <wp:extent cx="2653912" cy="1990867"/>
            <wp:effectExtent l="7620" t="0" r="1905" b="1905"/>
            <wp:wrapNone/>
            <wp:docPr id="121224446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653912" cy="199086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715584" behindDoc="1" locked="0" layoutInCell="1" allowOverlap="1" wp14:anchorId="49F47CAC" wp14:editId="2438BB8F">
            <wp:simplePos x="0" y="0"/>
            <wp:positionH relativeFrom="column">
              <wp:posOffset>3229388</wp:posOffset>
            </wp:positionH>
            <wp:positionV relativeFrom="paragraph">
              <wp:posOffset>62798</wp:posOffset>
            </wp:positionV>
            <wp:extent cx="2732123" cy="2049537"/>
            <wp:effectExtent l="0" t="1588" r="0" b="0"/>
            <wp:wrapNone/>
            <wp:docPr id="126825337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735796" cy="20522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6D9DF" w14:textId="77777777" w:rsidR="00FC3899" w:rsidRDefault="00FC3899" w:rsidP="00CD4F9A">
      <w:pPr>
        <w:pStyle w:val="Legenda"/>
        <w:jc w:val="both"/>
        <w:rPr>
          <w:szCs w:val="22"/>
        </w:rPr>
      </w:pPr>
    </w:p>
    <w:p w14:paraId="51E58FA1" w14:textId="77777777" w:rsidR="00FC3899" w:rsidRDefault="00FC3899" w:rsidP="00CD4F9A">
      <w:pPr>
        <w:pStyle w:val="Legenda"/>
        <w:jc w:val="both"/>
        <w:rPr>
          <w:szCs w:val="22"/>
        </w:rPr>
      </w:pPr>
    </w:p>
    <w:p w14:paraId="6CB3E9DA" w14:textId="77777777" w:rsidR="00FC3899" w:rsidRDefault="00FC3899" w:rsidP="00CD4F9A">
      <w:pPr>
        <w:pStyle w:val="Legenda"/>
        <w:jc w:val="both"/>
        <w:rPr>
          <w:szCs w:val="22"/>
        </w:rPr>
      </w:pPr>
    </w:p>
    <w:p w14:paraId="40B0609A" w14:textId="77777777" w:rsidR="00FC3899" w:rsidRDefault="00FC3899" w:rsidP="00CD4F9A">
      <w:pPr>
        <w:pStyle w:val="Legenda"/>
        <w:jc w:val="both"/>
        <w:rPr>
          <w:szCs w:val="22"/>
        </w:rPr>
      </w:pPr>
    </w:p>
    <w:p w14:paraId="6CEF9321" w14:textId="77777777" w:rsidR="00FC3899" w:rsidRDefault="00FC3899" w:rsidP="00CD4F9A">
      <w:pPr>
        <w:pStyle w:val="Legenda"/>
        <w:jc w:val="both"/>
        <w:rPr>
          <w:szCs w:val="22"/>
        </w:rPr>
      </w:pPr>
    </w:p>
    <w:p w14:paraId="2E2C69BA" w14:textId="46536E69" w:rsidR="00FC3899" w:rsidRDefault="00FC3899" w:rsidP="00CD4F9A">
      <w:pPr>
        <w:pStyle w:val="Legenda"/>
        <w:jc w:val="both"/>
        <w:rPr>
          <w:szCs w:val="22"/>
        </w:rPr>
      </w:pPr>
    </w:p>
    <w:p w14:paraId="61ECFFEA" w14:textId="06298351" w:rsidR="00FC3899" w:rsidRDefault="006D1299" w:rsidP="00CD4F9A">
      <w:pPr>
        <w:pStyle w:val="Legenda"/>
        <w:jc w:val="both"/>
        <w:rPr>
          <w:szCs w:val="22"/>
        </w:rPr>
      </w:pPr>
      <w:r w:rsidRPr="00FC3899">
        <w:rPr>
          <w:rFonts w:eastAsia="Calibri" w:cs="Arial"/>
          <w:noProof/>
          <w:color w:val="000000"/>
          <w:kern w:val="2"/>
          <w:szCs w:val="24"/>
          <w:lang w:eastAsia="pl-PL"/>
        </w:rPr>
        <w:lastRenderedPageBreak/>
        <mc:AlternateContent>
          <mc:Choice Requires="wps">
            <w:drawing>
              <wp:anchor distT="45720" distB="45720" distL="114300" distR="114300" simplePos="0" relativeHeight="251719680" behindDoc="0" locked="0" layoutInCell="1" allowOverlap="1" wp14:anchorId="09D003FB" wp14:editId="73E20A20">
                <wp:simplePos x="0" y="0"/>
                <wp:positionH relativeFrom="column">
                  <wp:posOffset>2671709</wp:posOffset>
                </wp:positionH>
                <wp:positionV relativeFrom="paragraph">
                  <wp:posOffset>269240</wp:posOffset>
                </wp:positionV>
                <wp:extent cx="3619500" cy="640080"/>
                <wp:effectExtent l="0" t="0" r="0" b="7620"/>
                <wp:wrapSquare wrapText="bothSides"/>
                <wp:docPr id="77394197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640080"/>
                        </a:xfrm>
                        <a:prstGeom prst="rect">
                          <a:avLst/>
                        </a:prstGeom>
                        <a:solidFill>
                          <a:srgbClr val="FFFFFF"/>
                        </a:solidFill>
                        <a:ln w="9525">
                          <a:noFill/>
                          <a:miter lim="800000"/>
                          <a:headEnd/>
                          <a:tailEnd/>
                        </a:ln>
                      </wps:spPr>
                      <wps:txbx>
                        <w:txbxContent>
                          <w:p w14:paraId="73BFF3F8" w14:textId="3FA13979" w:rsidR="00FC3899" w:rsidRPr="0069114E" w:rsidRDefault="00FC3899" w:rsidP="007E3CA1">
                            <w:pPr>
                              <w:spacing w:after="0" w:line="240" w:lineRule="auto"/>
                              <w:ind w:left="360"/>
                              <w:contextualSpacing/>
                              <w:jc w:val="center"/>
                              <w:rPr>
                                <w:rFonts w:eastAsia="Calibri" w:cs="Arial"/>
                                <w:color w:val="000000"/>
                                <w:kern w:val="2"/>
                                <w:sz w:val="20"/>
                                <w:szCs w:val="20"/>
                              </w:rPr>
                            </w:pPr>
                            <w:r w:rsidRPr="0069114E">
                              <w:rPr>
                                <w:rFonts w:eastAsia="Calibri" w:cs="Arial"/>
                                <w:color w:val="000000"/>
                                <w:kern w:val="2"/>
                                <w:sz w:val="20"/>
                                <w:szCs w:val="20"/>
                              </w:rPr>
                              <w:t xml:space="preserve">Dotacja na podjęcie działalności w zakresie Naprawy mechanicznej i serwisowej pojazdów silnikowych, </w:t>
                            </w:r>
                            <w:r w:rsidR="001B5B9A">
                              <w:rPr>
                                <w:rFonts w:eastAsia="Calibri" w:cs="Arial"/>
                                <w:color w:val="000000"/>
                                <w:kern w:val="2"/>
                                <w:sz w:val="20"/>
                                <w:szCs w:val="20"/>
                              </w:rPr>
                              <w:br/>
                            </w:r>
                            <w:r w:rsidRPr="0069114E">
                              <w:rPr>
                                <w:rFonts w:eastAsia="Calibri" w:cs="Arial"/>
                                <w:color w:val="000000"/>
                                <w:kern w:val="2"/>
                                <w:sz w:val="20"/>
                                <w:szCs w:val="20"/>
                              </w:rPr>
                              <w:t>z wyłączeniem motocykli</w:t>
                            </w:r>
                          </w:p>
                          <w:p w14:paraId="38597FFB" w14:textId="77CC4D57" w:rsidR="00FC3899" w:rsidRPr="0069114E" w:rsidRDefault="00FC3899" w:rsidP="007E3CA1">
                            <w:pPr>
                              <w:spacing w:after="0" w:line="240" w:lineRule="auto"/>
                              <w:jc w:val="cente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D003FB" id="_x0000_t202" coordsize="21600,21600" o:spt="202" path="m,l,21600r21600,l21600,xe">
                <v:stroke joinstyle="miter"/>
                <v:path gradientshapeok="t" o:connecttype="rect"/>
              </v:shapetype>
              <v:shape id="Pole tekstowe 2" o:spid="_x0000_s1026" type="#_x0000_t202" style="position:absolute;left:0;text-align:left;margin-left:210.35pt;margin-top:21.2pt;width:285pt;height:50.4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" stroked="f">
                <v:textbox>
                  <w:txbxContent>
                    <w:p w14:paraId="73BFF3F8" w14:textId="3FA13979" w:rsidR="00FC3899" w:rsidRPr="0069114E" w:rsidRDefault="00FC3899" w:rsidP="007E3CA1">
                      <w:pPr>
                        <w:spacing w:after="0" w:line="240" w:lineRule="auto"/>
                        <w:ind w:left="360"/>
                        <w:contextualSpacing/>
                        <w:jc w:val="center"/>
                        <w:rPr>
                          <w:rFonts w:eastAsia="Calibri" w:cs="Arial"/>
                          <w:color w:val="000000"/>
                          <w:kern w:val="2"/>
                          <w:sz w:val="20"/>
                          <w:szCs w:val="20"/>
                        </w:rPr>
                      </w:pPr>
                      <w:r w:rsidRPr="0069114E">
                        <w:rPr>
                          <w:rFonts w:eastAsia="Calibri" w:cs="Arial"/>
                          <w:color w:val="000000"/>
                          <w:kern w:val="2"/>
                          <w:sz w:val="20"/>
                          <w:szCs w:val="20"/>
                        </w:rPr>
                        <w:t xml:space="preserve">Dotacja na podjęcie działalności w zakresie Naprawy mechanicznej i serwisowej pojazdów silnikowych, </w:t>
                      </w:r>
                      <w:r w:rsidR="001B5B9A">
                        <w:rPr>
                          <w:rFonts w:eastAsia="Calibri" w:cs="Arial"/>
                          <w:color w:val="000000"/>
                          <w:kern w:val="2"/>
                          <w:sz w:val="20"/>
                          <w:szCs w:val="20"/>
                        </w:rPr>
                        <w:br/>
                      </w:r>
                      <w:r w:rsidRPr="0069114E">
                        <w:rPr>
                          <w:rFonts w:eastAsia="Calibri" w:cs="Arial"/>
                          <w:color w:val="000000"/>
                          <w:kern w:val="2"/>
                          <w:sz w:val="20"/>
                          <w:szCs w:val="20"/>
                        </w:rPr>
                        <w:t>z wyłączeniem motocykli</w:t>
                      </w:r>
                    </w:p>
                    <w:p w14:paraId="38597FFB" w14:textId="77CC4D57" w:rsidR="00FC3899" w:rsidRPr="0069114E" w:rsidRDefault="00FC3899" w:rsidP="007E3CA1">
                      <w:pPr>
                        <w:spacing w:after="0" w:line="240" w:lineRule="auto"/>
                        <w:jc w:val="center"/>
                        <w:rPr>
                          <w:sz w:val="18"/>
                          <w:szCs w:val="18"/>
                        </w:rPr>
                      </w:pPr>
                    </w:p>
                  </w:txbxContent>
                </v:textbox>
                <w10:wrap type="square"/>
              </v:shape>
            </w:pict>
          </mc:Fallback>
        </mc:AlternateContent>
      </w:r>
      <w:r w:rsidR="0069114E" w:rsidRPr="00FC3899">
        <w:rPr>
          <w:rFonts w:eastAsia="Calibri" w:cs="Arial"/>
          <w:noProof/>
          <w:color w:val="000000"/>
          <w:kern w:val="2"/>
          <w:szCs w:val="24"/>
          <w:lang w:eastAsia="pl-PL"/>
        </w:rPr>
        <mc:AlternateContent>
          <mc:Choice Requires="wps">
            <w:drawing>
              <wp:anchor distT="45720" distB="45720" distL="114300" distR="114300" simplePos="0" relativeHeight="251717632" behindDoc="0" locked="0" layoutInCell="1" allowOverlap="1" wp14:anchorId="6243EDF4" wp14:editId="019F7121">
                <wp:simplePos x="0" y="0"/>
                <wp:positionH relativeFrom="column">
                  <wp:posOffset>266173</wp:posOffset>
                </wp:positionH>
                <wp:positionV relativeFrom="paragraph">
                  <wp:posOffset>252730</wp:posOffset>
                </wp:positionV>
                <wp:extent cx="3432810" cy="1404620"/>
                <wp:effectExtent l="0" t="0" r="0" b="444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810" cy="1404620"/>
                        </a:xfrm>
                        <a:prstGeom prst="rect">
                          <a:avLst/>
                        </a:prstGeom>
                        <a:solidFill>
                          <a:srgbClr val="FFFFFF"/>
                        </a:solidFill>
                        <a:ln w="9525">
                          <a:noFill/>
                          <a:miter lim="800000"/>
                          <a:headEnd/>
                          <a:tailEnd/>
                        </a:ln>
                      </wps:spPr>
                      <wps:txbx>
                        <w:txbxContent>
                          <w:p w14:paraId="694DC03D" w14:textId="403E5D07" w:rsidR="00FC3899" w:rsidRPr="0069114E" w:rsidRDefault="00FC3899" w:rsidP="00FC3899">
                            <w:pPr>
                              <w:spacing w:after="0"/>
                              <w:rPr>
                                <w:sz w:val="20"/>
                                <w:szCs w:val="20"/>
                              </w:rPr>
                            </w:pPr>
                            <w:r w:rsidRPr="0069114E">
                              <w:rPr>
                                <w:rFonts w:eastAsia="Calibri" w:cs="Arial"/>
                                <w:color w:val="000000"/>
                                <w:kern w:val="2"/>
                                <w:sz w:val="20"/>
                                <w:szCs w:val="20"/>
                              </w:rPr>
                              <w:t>Staż na stanowisku dostawca w pizzerii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43EDF4" id="_x0000_s1027" type="#_x0000_t202" style="position:absolute;left:0;text-align:left;margin-left:20.95pt;margin-top:19.9pt;width:270.3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" stroked="f">
                <v:textbox style="mso-fit-shape-to-text:t">
                  <w:txbxContent>
                    <w:p w14:paraId="694DC03D" w14:textId="403E5D07" w:rsidR="00FC3899" w:rsidRPr="0069114E" w:rsidRDefault="00FC3899" w:rsidP="00FC3899">
                      <w:pPr>
                        <w:spacing w:after="0"/>
                        <w:rPr>
                          <w:sz w:val="20"/>
                          <w:szCs w:val="20"/>
                        </w:rPr>
                      </w:pPr>
                      <w:r w:rsidRPr="0069114E">
                        <w:rPr>
                          <w:rFonts w:eastAsia="Calibri" w:cs="Arial"/>
                          <w:color w:val="000000"/>
                          <w:kern w:val="2"/>
                          <w:sz w:val="20"/>
                          <w:szCs w:val="20"/>
                        </w:rPr>
                        <w:t>Staż na stanowisku dostawca w pizzerii</w:t>
                      </w:r>
                    </w:p>
                  </w:txbxContent>
                </v:textbox>
                <w10:wrap type="square"/>
              </v:shape>
            </w:pict>
          </mc:Fallback>
        </mc:AlternateContent>
      </w:r>
    </w:p>
    <w:p w14:paraId="02B7F33B" w14:textId="20367CE6" w:rsidR="007423FD" w:rsidRPr="00391C71" w:rsidRDefault="007423FD" w:rsidP="00FC3899">
      <w:pPr>
        <w:spacing w:after="100" w:afterAutospacing="1"/>
        <w:contextualSpacing/>
        <w:jc w:val="both"/>
        <w:rPr>
          <w:rFonts w:eastAsia="Calibri" w:cs="Arial"/>
          <w:color w:val="000000"/>
          <w:kern w:val="2"/>
          <w:szCs w:val="24"/>
        </w:rPr>
      </w:pPr>
    </w:p>
    <w:p w14:paraId="65FABD27" w14:textId="098DEDCF" w:rsidR="007423FD" w:rsidRPr="00391C71" w:rsidRDefault="007423FD">
      <w:pPr>
        <w:pStyle w:val="Akapitzlist"/>
        <w:numPr>
          <w:ilvl w:val="0"/>
          <w:numId w:val="26"/>
        </w:numPr>
        <w:spacing w:before="240" w:after="100" w:afterAutospacing="1"/>
        <w:jc w:val="both"/>
        <w:rPr>
          <w:rFonts w:eastAsia="Calibri" w:cs="Arial"/>
          <w:kern w:val="2"/>
          <w:szCs w:val="24"/>
        </w:rPr>
      </w:pPr>
      <w:r w:rsidRPr="00391C71">
        <w:rPr>
          <w:rFonts w:eastAsia="Calibri" w:cs="Arial"/>
          <w:b/>
          <w:kern w:val="2"/>
          <w:szCs w:val="24"/>
        </w:rPr>
        <w:t xml:space="preserve"> „Program aktywizacji zawodowej bezrobotnych w regionach wysokiego bezrobocia”</w:t>
      </w:r>
      <w:r w:rsidRPr="00391C71">
        <w:rPr>
          <w:rFonts w:eastAsia="Calibri" w:cs="Arial"/>
          <w:kern w:val="2"/>
          <w:szCs w:val="24"/>
        </w:rPr>
        <w:t xml:space="preserve"> finansowany ze środków rezerwy Funduszu Pracy, będącej </w:t>
      </w:r>
      <w:r w:rsidR="007E3CA1">
        <w:rPr>
          <w:rFonts w:eastAsia="Calibri" w:cs="Arial"/>
          <w:kern w:val="2"/>
          <w:szCs w:val="24"/>
        </w:rPr>
        <w:br/>
      </w:r>
      <w:r w:rsidRPr="00391C71">
        <w:rPr>
          <w:rFonts w:eastAsia="Calibri" w:cs="Arial"/>
          <w:kern w:val="2"/>
          <w:szCs w:val="24"/>
        </w:rPr>
        <w:t xml:space="preserve">w dyspozycji Ministra Rodziny, Pracy i Polityki Społecznej. </w:t>
      </w:r>
    </w:p>
    <w:p w14:paraId="5F376D24" w14:textId="0CD741E4" w:rsidR="007423FD" w:rsidRPr="00391C71" w:rsidRDefault="007423FD" w:rsidP="0069114E">
      <w:pPr>
        <w:spacing w:after="0"/>
        <w:jc w:val="both"/>
        <w:rPr>
          <w:rFonts w:eastAsia="Calibri" w:cs="Arial"/>
          <w:kern w:val="2"/>
          <w:szCs w:val="24"/>
        </w:rPr>
      </w:pPr>
      <w:r w:rsidRPr="00391C71">
        <w:rPr>
          <w:rFonts w:eastAsia="Calibri" w:cs="Arial"/>
          <w:kern w:val="2"/>
          <w:szCs w:val="24"/>
        </w:rPr>
        <w:t xml:space="preserve">Budżet programu wyniósł: </w:t>
      </w:r>
      <w:r w:rsidRPr="00391C71">
        <w:rPr>
          <w:rFonts w:eastAsia="Calibri" w:cs="Arial"/>
          <w:b/>
          <w:bCs/>
          <w:kern w:val="2"/>
          <w:szCs w:val="24"/>
        </w:rPr>
        <w:t xml:space="preserve">567 869 zł </w:t>
      </w:r>
      <w:r w:rsidRPr="00CE31EF">
        <w:rPr>
          <w:rFonts w:eastAsia="Calibri" w:cs="Arial"/>
          <w:kern w:val="2"/>
          <w:szCs w:val="24"/>
        </w:rPr>
        <w:t>(realizacja od czerwca 2025 r.)</w:t>
      </w:r>
      <w:r w:rsidR="00FC3899">
        <w:rPr>
          <w:rFonts w:eastAsia="Calibri" w:cs="Arial"/>
          <w:b/>
          <w:bCs/>
          <w:kern w:val="2"/>
          <w:szCs w:val="24"/>
        </w:rPr>
        <w:t>.</w:t>
      </w:r>
    </w:p>
    <w:p w14:paraId="5EAA1146" w14:textId="3FC1657C" w:rsidR="007E3CA1" w:rsidRDefault="007423FD" w:rsidP="007423FD">
      <w:pPr>
        <w:spacing w:after="100" w:afterAutospacing="1"/>
        <w:jc w:val="both"/>
        <w:rPr>
          <w:rFonts w:eastAsia="Calibri" w:cs="Arial"/>
          <w:kern w:val="2"/>
          <w:szCs w:val="24"/>
        </w:rPr>
      </w:pPr>
      <w:r w:rsidRPr="00391C71">
        <w:rPr>
          <w:rFonts w:eastAsia="Calibri" w:cs="Arial"/>
          <w:kern w:val="2"/>
          <w:szCs w:val="24"/>
        </w:rPr>
        <w:t xml:space="preserve">Środki z rezerwy przeznaczono na działania aktywizujące i wsparcie dla </w:t>
      </w:r>
      <w:r w:rsidR="003232A9">
        <w:rPr>
          <w:rFonts w:eastAsia="Calibri" w:cs="Arial"/>
          <w:kern w:val="2"/>
          <w:szCs w:val="24"/>
        </w:rPr>
        <w:br/>
      </w:r>
      <w:r w:rsidRPr="00391C71">
        <w:rPr>
          <w:rFonts w:eastAsia="Calibri" w:cs="Arial"/>
          <w:kern w:val="2"/>
          <w:szCs w:val="24"/>
        </w:rPr>
        <w:t>40 bezrobotnych.</w:t>
      </w:r>
    </w:p>
    <w:p w14:paraId="3B711888" w14:textId="6239A0CE" w:rsidR="0069114E" w:rsidRDefault="00ED55A9" w:rsidP="007423FD">
      <w:pPr>
        <w:spacing w:after="100" w:afterAutospacing="1"/>
        <w:jc w:val="both"/>
        <w:rPr>
          <w:rFonts w:eastAsia="Calibri" w:cs="Arial"/>
          <w:kern w:val="2"/>
          <w:szCs w:val="24"/>
        </w:rPr>
      </w:pPr>
      <w:r w:rsidRPr="00F323B7">
        <w:rPr>
          <w:rFonts w:eastAsia="Calibri" w:cs="Arial"/>
          <w:noProof/>
          <w:kern w:val="2"/>
          <w:szCs w:val="24"/>
          <w:lang w:eastAsia="pl-PL"/>
        </w:rPr>
        <w:drawing>
          <wp:anchor distT="0" distB="0" distL="114300" distR="114300" simplePos="0" relativeHeight="251721728" behindDoc="0" locked="0" layoutInCell="1" allowOverlap="1" wp14:anchorId="1480B486" wp14:editId="637E9AD7">
            <wp:simplePos x="0" y="0"/>
            <wp:positionH relativeFrom="column">
              <wp:posOffset>3988507</wp:posOffset>
            </wp:positionH>
            <wp:positionV relativeFrom="paragraph">
              <wp:posOffset>-531735</wp:posOffset>
            </wp:positionV>
            <wp:extent cx="1917594" cy="3296369"/>
            <wp:effectExtent l="152400" t="152400" r="368935" b="361315"/>
            <wp:wrapNone/>
            <wp:docPr id="195351927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26267" cy="331127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B5B9A" w:rsidRPr="00F323B7">
        <w:rPr>
          <w:rFonts w:eastAsia="Calibri" w:cs="Arial"/>
          <w:noProof/>
          <w:kern w:val="2"/>
          <w:szCs w:val="24"/>
          <w:lang w:eastAsia="pl-PL"/>
        </w:rPr>
        <w:drawing>
          <wp:anchor distT="0" distB="0" distL="114300" distR="114300" simplePos="0" relativeHeight="251720704" behindDoc="0" locked="0" layoutInCell="1" allowOverlap="1" wp14:anchorId="4B39FD1B" wp14:editId="3FA49014">
            <wp:simplePos x="0" y="0"/>
            <wp:positionH relativeFrom="column">
              <wp:posOffset>-371787</wp:posOffset>
            </wp:positionH>
            <wp:positionV relativeFrom="paragraph">
              <wp:posOffset>-468474</wp:posOffset>
            </wp:positionV>
            <wp:extent cx="3612671" cy="2709361"/>
            <wp:effectExtent l="19050" t="0" r="26035" b="777240"/>
            <wp:wrapNone/>
            <wp:docPr id="212819172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19240" cy="27142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5AAA9AFA" w14:textId="1558744B" w:rsidR="007E3CA1" w:rsidRDefault="007E3CA1" w:rsidP="007423FD">
      <w:pPr>
        <w:spacing w:after="100" w:afterAutospacing="1"/>
        <w:jc w:val="both"/>
        <w:rPr>
          <w:rFonts w:eastAsia="Calibri" w:cs="Arial"/>
          <w:kern w:val="2"/>
          <w:szCs w:val="24"/>
        </w:rPr>
      </w:pPr>
    </w:p>
    <w:p w14:paraId="37EBC0F6" w14:textId="77777777" w:rsidR="007E3CA1" w:rsidRDefault="007E3CA1" w:rsidP="007423FD">
      <w:pPr>
        <w:spacing w:after="100" w:afterAutospacing="1"/>
        <w:jc w:val="both"/>
        <w:rPr>
          <w:rFonts w:eastAsia="Calibri" w:cs="Arial"/>
          <w:kern w:val="2"/>
          <w:szCs w:val="24"/>
        </w:rPr>
      </w:pPr>
    </w:p>
    <w:p w14:paraId="116A4677" w14:textId="56789C61" w:rsidR="007E3CA1" w:rsidRDefault="007E3CA1" w:rsidP="007423FD">
      <w:pPr>
        <w:spacing w:after="100" w:afterAutospacing="1"/>
        <w:jc w:val="both"/>
        <w:rPr>
          <w:rFonts w:eastAsia="Calibri" w:cs="Arial"/>
          <w:kern w:val="2"/>
          <w:szCs w:val="24"/>
        </w:rPr>
      </w:pPr>
    </w:p>
    <w:p w14:paraId="126D6BDF" w14:textId="11D6299D" w:rsidR="0069114E" w:rsidRDefault="0069114E" w:rsidP="007423FD">
      <w:pPr>
        <w:spacing w:after="100" w:afterAutospacing="1"/>
        <w:jc w:val="both"/>
        <w:rPr>
          <w:rFonts w:eastAsia="Calibri" w:cs="Arial"/>
          <w:kern w:val="2"/>
          <w:szCs w:val="24"/>
        </w:rPr>
      </w:pPr>
    </w:p>
    <w:p w14:paraId="5A014A40" w14:textId="60072461" w:rsidR="007E3CA1" w:rsidRDefault="00ED55A9" w:rsidP="007423FD">
      <w:pPr>
        <w:spacing w:after="100" w:afterAutospacing="1"/>
        <w:jc w:val="both"/>
        <w:rPr>
          <w:rFonts w:eastAsia="Calibri" w:cs="Arial"/>
          <w:kern w:val="2"/>
          <w:szCs w:val="24"/>
        </w:rPr>
      </w:pPr>
      <w:r w:rsidRPr="00FC3899">
        <w:rPr>
          <w:rFonts w:eastAsia="Calibri" w:cs="Arial"/>
          <w:noProof/>
          <w:color w:val="000000"/>
          <w:kern w:val="2"/>
          <w:szCs w:val="24"/>
          <w:lang w:eastAsia="pl-PL"/>
        </w:rPr>
        <mc:AlternateContent>
          <mc:Choice Requires="wps">
            <w:drawing>
              <wp:anchor distT="45720" distB="45720" distL="114300" distR="114300" simplePos="0" relativeHeight="251723776" behindDoc="0" locked="0" layoutInCell="1" allowOverlap="1" wp14:anchorId="1C7BE80B" wp14:editId="69B0DC8B">
                <wp:simplePos x="0" y="0"/>
                <wp:positionH relativeFrom="column">
                  <wp:posOffset>-630519</wp:posOffset>
                </wp:positionH>
                <wp:positionV relativeFrom="paragraph">
                  <wp:posOffset>126101</wp:posOffset>
                </wp:positionV>
                <wp:extent cx="4191000" cy="438150"/>
                <wp:effectExtent l="0" t="0" r="0" b="0"/>
                <wp:wrapSquare wrapText="bothSides"/>
                <wp:docPr id="62044968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438150"/>
                        </a:xfrm>
                        <a:prstGeom prst="rect">
                          <a:avLst/>
                        </a:prstGeom>
                        <a:solidFill>
                          <a:srgbClr val="FFFFFF"/>
                        </a:solidFill>
                        <a:ln w="9525">
                          <a:noFill/>
                          <a:miter lim="800000"/>
                          <a:headEnd/>
                          <a:tailEnd/>
                        </a:ln>
                      </wps:spPr>
                      <wps:txbx>
                        <w:txbxContent>
                          <w:p w14:paraId="244C5DAD" w14:textId="3145036D" w:rsidR="007E3CA1" w:rsidRPr="001B5B9A" w:rsidRDefault="007E3CA1" w:rsidP="007E3CA1">
                            <w:pPr>
                              <w:spacing w:after="0" w:line="240" w:lineRule="auto"/>
                              <w:jc w:val="center"/>
                              <w:rPr>
                                <w:rFonts w:eastAsia="Calibri" w:cs="Arial"/>
                                <w:kern w:val="2"/>
                                <w:sz w:val="20"/>
                                <w:szCs w:val="20"/>
                              </w:rPr>
                            </w:pPr>
                            <w:r w:rsidRPr="001B5B9A">
                              <w:rPr>
                                <w:rFonts w:eastAsia="Calibri" w:cs="Arial"/>
                                <w:kern w:val="2"/>
                                <w:sz w:val="20"/>
                                <w:szCs w:val="20"/>
                              </w:rPr>
                              <w:t xml:space="preserve">Refundacja kosztów wyposażenia stanowiska operatora maszyn </w:t>
                            </w:r>
                            <w:r w:rsidR="001B5B9A">
                              <w:rPr>
                                <w:rFonts w:eastAsia="Calibri" w:cs="Arial"/>
                                <w:kern w:val="2"/>
                                <w:sz w:val="20"/>
                                <w:szCs w:val="20"/>
                              </w:rPr>
                              <w:br/>
                            </w:r>
                            <w:r w:rsidRPr="001B5B9A">
                              <w:rPr>
                                <w:rFonts w:eastAsia="Calibri" w:cs="Arial"/>
                                <w:kern w:val="2"/>
                                <w:sz w:val="20"/>
                                <w:szCs w:val="20"/>
                              </w:rPr>
                              <w:t>i urządzeń przemysłu spożywczego.</w:t>
                            </w:r>
                          </w:p>
                          <w:p w14:paraId="09F013AB" w14:textId="45BDFAD3" w:rsidR="007E3CA1" w:rsidRPr="001B5B9A" w:rsidRDefault="007E3CA1" w:rsidP="007E3CA1">
                            <w:pPr>
                              <w:spacing w:after="0" w:line="240" w:lineRule="auto"/>
                              <w:jc w:val="both"/>
                              <w:rPr>
                                <w:rFonts w:eastAsia="Calibri" w:cs="Arial"/>
                                <w:kern w:val="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7BE80B" id="_x0000_s1028" type="#_x0000_t202" style="position:absolute;left:0;text-align:left;margin-left:-49.65pt;margin-top:9.95pt;width:330pt;height:34.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" stroked="f">
                <v:textbox>
                  <w:txbxContent>
                    <w:p w14:paraId="244C5DAD" w14:textId="3145036D" w:rsidR="007E3CA1" w:rsidRPr="001B5B9A" w:rsidRDefault="007E3CA1" w:rsidP="007E3CA1">
                      <w:pPr>
                        <w:spacing w:after="0" w:line="240" w:lineRule="auto"/>
                        <w:jc w:val="center"/>
                        <w:rPr>
                          <w:rFonts w:eastAsia="Calibri" w:cs="Arial"/>
                          <w:kern w:val="2"/>
                          <w:sz w:val="20"/>
                          <w:szCs w:val="20"/>
                        </w:rPr>
                      </w:pPr>
                      <w:r w:rsidRPr="001B5B9A">
                        <w:rPr>
                          <w:rFonts w:eastAsia="Calibri" w:cs="Arial"/>
                          <w:kern w:val="2"/>
                          <w:sz w:val="20"/>
                          <w:szCs w:val="20"/>
                        </w:rPr>
                        <w:t xml:space="preserve">Refundacja kosztów wyposażenia stanowiska operatora maszyn </w:t>
                      </w:r>
                      <w:r w:rsidR="001B5B9A">
                        <w:rPr>
                          <w:rFonts w:eastAsia="Calibri" w:cs="Arial"/>
                          <w:kern w:val="2"/>
                          <w:sz w:val="20"/>
                          <w:szCs w:val="20"/>
                        </w:rPr>
                        <w:br/>
                      </w:r>
                      <w:r w:rsidRPr="001B5B9A">
                        <w:rPr>
                          <w:rFonts w:eastAsia="Calibri" w:cs="Arial"/>
                          <w:kern w:val="2"/>
                          <w:sz w:val="20"/>
                          <w:szCs w:val="20"/>
                        </w:rPr>
                        <w:t>i urządzeń przemysłu spożywczego.</w:t>
                      </w:r>
                    </w:p>
                    <w:p w14:paraId="09F013AB" w14:textId="45BDFAD3" w:rsidR="007E3CA1" w:rsidRPr="001B5B9A" w:rsidRDefault="007E3CA1" w:rsidP="007E3CA1">
                      <w:pPr>
                        <w:spacing w:after="0" w:line="240" w:lineRule="auto"/>
                        <w:jc w:val="both"/>
                        <w:rPr>
                          <w:rFonts w:eastAsia="Calibri" w:cs="Arial"/>
                          <w:kern w:val="2"/>
                          <w:sz w:val="20"/>
                          <w:szCs w:val="20"/>
                        </w:rPr>
                      </w:pPr>
                    </w:p>
                  </w:txbxContent>
                </v:textbox>
                <w10:wrap type="square"/>
              </v:shape>
            </w:pict>
          </mc:Fallback>
        </mc:AlternateContent>
      </w:r>
    </w:p>
    <w:p w14:paraId="58059F76" w14:textId="1832229C" w:rsidR="0069114E" w:rsidRDefault="00ED55A9" w:rsidP="00ED55A9">
      <w:pPr>
        <w:spacing w:after="100" w:afterAutospacing="1"/>
        <w:jc w:val="both"/>
        <w:rPr>
          <w:rFonts w:eastAsia="Calibri" w:cs="Arial"/>
          <w:kern w:val="2"/>
          <w:szCs w:val="24"/>
        </w:rPr>
      </w:pPr>
      <w:r w:rsidRPr="00FC3899">
        <w:rPr>
          <w:rFonts w:eastAsia="Calibri" w:cs="Arial"/>
          <w:noProof/>
          <w:color w:val="000000"/>
          <w:kern w:val="2"/>
          <w:szCs w:val="24"/>
          <w:lang w:eastAsia="pl-PL"/>
        </w:rPr>
        <mc:AlternateContent>
          <mc:Choice Requires="wps">
            <w:drawing>
              <wp:anchor distT="45720" distB="45720" distL="114300" distR="114300" simplePos="0" relativeHeight="251725824" behindDoc="0" locked="0" layoutInCell="1" allowOverlap="1" wp14:anchorId="75DEF04F" wp14:editId="14E8C12B">
                <wp:simplePos x="0" y="0"/>
                <wp:positionH relativeFrom="column">
                  <wp:posOffset>3453130</wp:posOffset>
                </wp:positionH>
                <wp:positionV relativeFrom="paragraph">
                  <wp:posOffset>199558</wp:posOffset>
                </wp:positionV>
                <wp:extent cx="3105150" cy="1404620"/>
                <wp:effectExtent l="0" t="0" r="0" b="1270"/>
                <wp:wrapSquare wrapText="bothSides"/>
                <wp:docPr id="75712003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1449547F" w14:textId="77777777" w:rsidR="007E3CA1" w:rsidRPr="001B5B9A" w:rsidRDefault="007E3CA1" w:rsidP="007E3CA1">
                            <w:pPr>
                              <w:spacing w:after="0" w:line="240" w:lineRule="auto"/>
                              <w:jc w:val="both"/>
                              <w:rPr>
                                <w:rFonts w:eastAsia="Calibri" w:cs="Arial"/>
                                <w:kern w:val="2"/>
                                <w:sz w:val="20"/>
                                <w:szCs w:val="20"/>
                              </w:rPr>
                            </w:pPr>
                            <w:r w:rsidRPr="001B5B9A">
                              <w:rPr>
                                <w:rFonts w:eastAsia="Calibri" w:cs="Arial"/>
                                <w:kern w:val="2"/>
                                <w:sz w:val="20"/>
                                <w:szCs w:val="20"/>
                              </w:rPr>
                              <w:t>Staż na stanowisku pomocnik operatora wtryskarki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DEF04F" id="_x0000_s1029" type="#_x0000_t202" style="position:absolute;left:0;text-align:left;margin-left:271.9pt;margin-top:15.7pt;width:244.5pt;height:110.6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" stroked="f">
                <v:textbox style="mso-fit-shape-to-text:t">
                  <w:txbxContent>
                    <w:p w14:paraId="1449547F" w14:textId="77777777" w:rsidR="007E3CA1" w:rsidRPr="001B5B9A" w:rsidRDefault="007E3CA1" w:rsidP="007E3CA1">
                      <w:pPr>
                        <w:spacing w:after="0" w:line="240" w:lineRule="auto"/>
                        <w:jc w:val="both"/>
                        <w:rPr>
                          <w:rFonts w:eastAsia="Calibri" w:cs="Arial"/>
                          <w:kern w:val="2"/>
                          <w:sz w:val="20"/>
                          <w:szCs w:val="20"/>
                        </w:rPr>
                      </w:pPr>
                      <w:r w:rsidRPr="001B5B9A">
                        <w:rPr>
                          <w:rFonts w:eastAsia="Calibri" w:cs="Arial"/>
                          <w:kern w:val="2"/>
                          <w:sz w:val="20"/>
                          <w:szCs w:val="20"/>
                        </w:rPr>
                        <w:t>Staż na stanowisku pomocnik operatora wtryskarki</w:t>
                      </w:r>
                    </w:p>
                  </w:txbxContent>
                </v:textbox>
                <w10:wrap type="square"/>
              </v:shape>
            </w:pict>
          </mc:Fallback>
        </mc:AlternateContent>
      </w:r>
    </w:p>
    <w:p w14:paraId="050F0D95" w14:textId="6AAEC88D" w:rsidR="007423FD" w:rsidRPr="00391C71" w:rsidRDefault="007423FD">
      <w:pPr>
        <w:pStyle w:val="Akapitzlist"/>
        <w:numPr>
          <w:ilvl w:val="0"/>
          <w:numId w:val="26"/>
        </w:numPr>
        <w:suppressAutoHyphens/>
        <w:autoSpaceDN w:val="0"/>
        <w:spacing w:before="240" w:after="100" w:afterAutospacing="1"/>
        <w:jc w:val="both"/>
        <w:textAlignment w:val="baseline"/>
        <w:rPr>
          <w:rFonts w:eastAsia="Calibri" w:cs="Arial"/>
          <w:color w:val="000000"/>
          <w:kern w:val="3"/>
          <w:szCs w:val="24"/>
          <w:lang w:eastAsia="zh-CN" w:bidi="hi-IN"/>
        </w:rPr>
      </w:pPr>
      <w:r w:rsidRPr="00391C71">
        <w:rPr>
          <w:rFonts w:eastAsia="Calibri" w:cs="Arial"/>
          <w:b/>
          <w:color w:val="000000"/>
          <w:kern w:val="3"/>
          <w:szCs w:val="24"/>
          <w:lang w:eastAsia="zh-CN" w:bidi="hi-IN"/>
        </w:rPr>
        <w:t>„Program</w:t>
      </w:r>
      <w:r w:rsidRPr="00391C71">
        <w:rPr>
          <w:rFonts w:eastAsia="Arial" w:cs="Arial"/>
          <w:b/>
          <w:color w:val="000000"/>
          <w:kern w:val="3"/>
          <w:szCs w:val="24"/>
          <w:lang w:eastAsia="zh-CN" w:bidi="hi-IN"/>
        </w:rPr>
        <w:t xml:space="preserve"> </w:t>
      </w:r>
      <w:r w:rsidRPr="00391C71">
        <w:rPr>
          <w:rFonts w:eastAsia="Arial" w:cs="Arial"/>
          <w:b/>
          <w:kern w:val="3"/>
          <w:szCs w:val="24"/>
          <w:lang w:eastAsia="zh-CN" w:bidi="hi-IN"/>
        </w:rPr>
        <w:t>aktywizacji zawodowej bezrobotnych na terenach, na których miały miejsce klęski żywiołowe”</w:t>
      </w:r>
      <w:r w:rsidRPr="00391C71">
        <w:rPr>
          <w:rFonts w:eastAsia="Arial" w:cs="Arial"/>
          <w:color w:val="000000"/>
          <w:kern w:val="3"/>
          <w:szCs w:val="24"/>
          <w:lang w:eastAsia="zh-CN" w:bidi="hi-IN"/>
        </w:rPr>
        <w:t xml:space="preserve"> </w:t>
      </w:r>
      <w:r w:rsidRPr="00391C71">
        <w:rPr>
          <w:rFonts w:eastAsia="Calibri" w:cs="Arial"/>
          <w:color w:val="000000"/>
          <w:kern w:val="3"/>
          <w:szCs w:val="24"/>
          <w:lang w:eastAsia="zh-CN" w:bidi="hi-IN"/>
        </w:rPr>
        <w:t>ze środków rezerwy Funduszu Pracy, będącej w dyspozycji Ministra Rodziny, Pracy i Polityki Społecznej:</w:t>
      </w:r>
    </w:p>
    <w:p w14:paraId="2D88B7FD" w14:textId="4EF2DBE8" w:rsidR="007423FD" w:rsidRPr="00391C71" w:rsidRDefault="007423FD" w:rsidP="007423FD">
      <w:pPr>
        <w:spacing w:after="100" w:afterAutospacing="1"/>
        <w:jc w:val="both"/>
        <w:rPr>
          <w:rFonts w:eastAsia="Calibri" w:cs="Arial"/>
          <w:kern w:val="2"/>
          <w:szCs w:val="24"/>
        </w:rPr>
      </w:pPr>
      <w:r w:rsidRPr="00391C71">
        <w:rPr>
          <w:rFonts w:eastAsia="Calibri" w:cs="Arial"/>
          <w:kern w:val="2"/>
          <w:szCs w:val="24"/>
        </w:rPr>
        <w:t xml:space="preserve">Budżet programu to: </w:t>
      </w:r>
      <w:r w:rsidRPr="00391C71">
        <w:rPr>
          <w:rFonts w:eastAsia="Calibri" w:cs="Arial"/>
          <w:b/>
          <w:bCs/>
          <w:kern w:val="2"/>
          <w:szCs w:val="24"/>
        </w:rPr>
        <w:t xml:space="preserve">165 200 zł </w:t>
      </w:r>
      <w:r w:rsidRPr="00CE31EF">
        <w:rPr>
          <w:rFonts w:eastAsia="Calibri" w:cs="Arial"/>
          <w:kern w:val="2"/>
          <w:szCs w:val="24"/>
        </w:rPr>
        <w:t>(realizacja od maja 2025 r.)</w:t>
      </w:r>
      <w:r w:rsidR="00BE6EA9">
        <w:rPr>
          <w:rFonts w:eastAsia="Calibri" w:cs="Arial"/>
          <w:b/>
          <w:bCs/>
          <w:kern w:val="2"/>
          <w:szCs w:val="24"/>
        </w:rPr>
        <w:t>.</w:t>
      </w:r>
    </w:p>
    <w:p w14:paraId="71073ADA" w14:textId="6DD3156F" w:rsidR="007423FD" w:rsidRPr="00391C71" w:rsidRDefault="007423FD" w:rsidP="007423FD">
      <w:pPr>
        <w:spacing w:after="100" w:afterAutospacing="1"/>
        <w:ind w:firstLine="708"/>
        <w:jc w:val="both"/>
        <w:rPr>
          <w:rFonts w:eastAsia="Calibri" w:cs="Arial"/>
          <w:color w:val="000000"/>
          <w:kern w:val="2"/>
          <w:szCs w:val="24"/>
        </w:rPr>
      </w:pPr>
      <w:r w:rsidRPr="00391C71">
        <w:rPr>
          <w:rFonts w:eastAsia="Calibri" w:cs="Arial"/>
          <w:kern w:val="2"/>
          <w:szCs w:val="24"/>
        </w:rPr>
        <w:t>Środki z rezerwy przeznaczono na realizację</w:t>
      </w:r>
      <w:r w:rsidRPr="00391C71">
        <w:rPr>
          <w:rFonts w:eastAsia="Calibri" w:cs="Arial"/>
          <w:color w:val="000000"/>
          <w:kern w:val="2"/>
          <w:szCs w:val="24"/>
        </w:rPr>
        <w:t xml:space="preserve"> robót publicznych, w ramach których skierowano 7 osób bezrobotnych do zatrudnienia w jednostkach </w:t>
      </w:r>
      <w:r w:rsidRPr="00391C71">
        <w:rPr>
          <w:rFonts w:eastAsia="Calibri" w:cs="Arial"/>
          <w:color w:val="000000"/>
          <w:kern w:val="2"/>
          <w:szCs w:val="24"/>
        </w:rPr>
        <w:lastRenderedPageBreak/>
        <w:t xml:space="preserve">użyteczności publicznej, w tym w Miejsko-Gminnym Ośrodku Pomocy Społecznej w Lewinie Brzeskim oraz w Urzędzie Miejskim w Lewinie Brzeskim. </w:t>
      </w:r>
    </w:p>
    <w:p w14:paraId="3D69A426" w14:textId="0E356A8C" w:rsidR="007423FD" w:rsidRDefault="007423FD" w:rsidP="007423FD">
      <w:pPr>
        <w:spacing w:after="100" w:afterAutospacing="1"/>
        <w:jc w:val="both"/>
        <w:rPr>
          <w:rFonts w:eastAsia="Calibri" w:cs="Arial"/>
          <w:color w:val="000000"/>
          <w:kern w:val="2"/>
          <w:szCs w:val="24"/>
        </w:rPr>
      </w:pPr>
      <w:r w:rsidRPr="00391C71">
        <w:rPr>
          <w:rFonts w:eastAsia="Calibri" w:cs="Arial"/>
          <w:color w:val="000000"/>
          <w:kern w:val="2"/>
          <w:szCs w:val="24"/>
        </w:rPr>
        <w:t>Osoby realizujące roboty publiczne wykonywały zadania związane z usuwaniem skutków powodzi na terenie gminy i miasta Lewin Brzeski.</w:t>
      </w:r>
    </w:p>
    <w:p w14:paraId="17954B2F" w14:textId="1ACBE9EA" w:rsidR="007E3CA1" w:rsidRDefault="0069114E" w:rsidP="007E3CA1">
      <w:pPr>
        <w:spacing w:after="100" w:afterAutospacing="1"/>
        <w:jc w:val="center"/>
        <w:rPr>
          <w:rFonts w:eastAsia="Calibri" w:cs="Arial"/>
          <w:noProof/>
          <w:color w:val="000000"/>
          <w:kern w:val="2"/>
          <w:szCs w:val="24"/>
        </w:rPr>
      </w:pPr>
      <w:r w:rsidRPr="009B465E">
        <w:rPr>
          <w:rFonts w:eastAsia="Calibri" w:cs="Arial"/>
          <w:noProof/>
          <w:color w:val="000000"/>
          <w:kern w:val="2"/>
          <w:szCs w:val="24"/>
          <w:lang w:eastAsia="pl-PL"/>
        </w:rPr>
        <w:drawing>
          <wp:anchor distT="0" distB="0" distL="114300" distR="114300" simplePos="0" relativeHeight="251728896" behindDoc="0" locked="0" layoutInCell="1" allowOverlap="1" wp14:anchorId="3FF5912D" wp14:editId="11058C5E">
            <wp:simplePos x="0" y="0"/>
            <wp:positionH relativeFrom="column">
              <wp:posOffset>874395</wp:posOffset>
            </wp:positionH>
            <wp:positionV relativeFrom="paragraph">
              <wp:posOffset>122184</wp:posOffset>
            </wp:positionV>
            <wp:extent cx="2458271" cy="1843938"/>
            <wp:effectExtent l="154940" t="149860" r="401955" b="363855"/>
            <wp:wrapNone/>
            <wp:docPr id="44399153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458271" cy="184393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F4CCF2F" w14:textId="1BD963A4" w:rsidR="007E3CA1" w:rsidRDefault="001B5B9A" w:rsidP="007E3CA1">
      <w:pPr>
        <w:spacing w:after="100" w:afterAutospacing="1"/>
        <w:jc w:val="center"/>
        <w:rPr>
          <w:rFonts w:eastAsia="Calibri" w:cs="Arial"/>
          <w:color w:val="000000"/>
          <w:kern w:val="2"/>
          <w:szCs w:val="24"/>
        </w:rPr>
      </w:pPr>
      <w:r w:rsidRPr="00FC3899">
        <w:rPr>
          <w:rFonts w:eastAsia="Calibri" w:cs="Arial"/>
          <w:noProof/>
          <w:color w:val="000000"/>
          <w:kern w:val="2"/>
          <w:szCs w:val="24"/>
          <w:lang w:eastAsia="pl-PL"/>
        </w:rPr>
        <mc:AlternateContent>
          <mc:Choice Requires="wps">
            <w:drawing>
              <wp:anchor distT="45720" distB="45720" distL="114300" distR="114300" simplePos="0" relativeHeight="251727872" behindDoc="0" locked="0" layoutInCell="1" allowOverlap="1" wp14:anchorId="11E63C72" wp14:editId="3F5D98F9">
                <wp:simplePos x="0" y="0"/>
                <wp:positionH relativeFrom="column">
                  <wp:posOffset>3032125</wp:posOffset>
                </wp:positionH>
                <wp:positionV relativeFrom="paragraph">
                  <wp:posOffset>129911</wp:posOffset>
                </wp:positionV>
                <wp:extent cx="1992630" cy="879475"/>
                <wp:effectExtent l="0" t="0" r="7620" b="0"/>
                <wp:wrapSquare wrapText="bothSides"/>
                <wp:docPr id="129920748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879475"/>
                        </a:xfrm>
                        <a:prstGeom prst="rect">
                          <a:avLst/>
                        </a:prstGeom>
                        <a:solidFill>
                          <a:srgbClr val="FFFFFF"/>
                        </a:solidFill>
                        <a:ln w="9525">
                          <a:noFill/>
                          <a:miter lim="800000"/>
                          <a:headEnd/>
                          <a:tailEnd/>
                        </a:ln>
                      </wps:spPr>
                      <wps:txbx>
                        <w:txbxContent>
                          <w:p w14:paraId="0CC151EE" w14:textId="6B29B3A2" w:rsidR="007E3CA1" w:rsidRPr="0069114E" w:rsidRDefault="007E3CA1" w:rsidP="007E3CA1">
                            <w:pPr>
                              <w:spacing w:after="0" w:line="240" w:lineRule="auto"/>
                              <w:jc w:val="center"/>
                              <w:rPr>
                                <w:rFonts w:eastAsia="Calibri" w:cs="Arial"/>
                                <w:color w:val="000000"/>
                                <w:kern w:val="2"/>
                                <w:sz w:val="20"/>
                                <w:szCs w:val="20"/>
                              </w:rPr>
                            </w:pPr>
                            <w:r w:rsidRPr="0069114E">
                              <w:rPr>
                                <w:rFonts w:eastAsia="Calibri" w:cs="Arial"/>
                                <w:color w:val="000000"/>
                                <w:kern w:val="2"/>
                                <w:sz w:val="20"/>
                                <w:szCs w:val="20"/>
                              </w:rPr>
                              <w:t xml:space="preserve">Roboty publiczne na stanowisku pracownik </w:t>
                            </w:r>
                            <w:r w:rsidRPr="0069114E">
                              <w:rPr>
                                <w:rFonts w:eastAsia="Calibri" w:cs="Arial"/>
                                <w:color w:val="000000"/>
                                <w:kern w:val="2"/>
                                <w:sz w:val="20"/>
                                <w:szCs w:val="20"/>
                              </w:rPr>
                              <w:br/>
                              <w:t xml:space="preserve">I stopnia wykonujący zadania </w:t>
                            </w:r>
                            <w:r w:rsidR="00AC7F96">
                              <w:rPr>
                                <w:rFonts w:eastAsia="Calibri" w:cs="Arial"/>
                                <w:color w:val="000000"/>
                                <w:kern w:val="2"/>
                                <w:sz w:val="20"/>
                                <w:szCs w:val="20"/>
                              </w:rPr>
                              <w:br/>
                            </w:r>
                            <w:r w:rsidRPr="0069114E">
                              <w:rPr>
                                <w:rFonts w:eastAsia="Calibri" w:cs="Arial"/>
                                <w:color w:val="000000"/>
                                <w:kern w:val="2"/>
                                <w:sz w:val="20"/>
                                <w:szCs w:val="20"/>
                              </w:rPr>
                              <w:t>w ramach robót publicznych</w:t>
                            </w:r>
                          </w:p>
                          <w:p w14:paraId="520510C2" w14:textId="478D2495" w:rsidR="007E3CA1" w:rsidRPr="0069114E" w:rsidRDefault="007E3CA1" w:rsidP="007E3CA1">
                            <w:pPr>
                              <w:spacing w:after="0" w:line="240" w:lineRule="auto"/>
                              <w:jc w:val="center"/>
                              <w:rPr>
                                <w:rFonts w:eastAsia="Calibri" w:cs="Arial"/>
                                <w:kern w:val="2"/>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E63C72" id="_x0000_s1030" type="#_x0000_t202" style="position:absolute;left:0;text-align:left;margin-left:238.75pt;margin-top:10.25pt;width:156.9pt;height:69.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" stroked="f">
                <v:textbox>
                  <w:txbxContent>
                    <w:p w14:paraId="0CC151EE" w14:textId="6B29B3A2" w:rsidR="007E3CA1" w:rsidRPr="0069114E" w:rsidRDefault="007E3CA1" w:rsidP="007E3CA1">
                      <w:pPr>
                        <w:spacing w:after="0" w:line="240" w:lineRule="auto"/>
                        <w:jc w:val="center"/>
                        <w:rPr>
                          <w:rFonts w:eastAsia="Calibri" w:cs="Arial"/>
                          <w:color w:val="000000"/>
                          <w:kern w:val="2"/>
                          <w:sz w:val="20"/>
                          <w:szCs w:val="20"/>
                        </w:rPr>
                      </w:pPr>
                      <w:r w:rsidRPr="0069114E">
                        <w:rPr>
                          <w:rFonts w:eastAsia="Calibri" w:cs="Arial"/>
                          <w:color w:val="000000"/>
                          <w:kern w:val="2"/>
                          <w:sz w:val="20"/>
                          <w:szCs w:val="20"/>
                        </w:rPr>
                        <w:t xml:space="preserve">Roboty publiczne na stanowisku pracownik </w:t>
                      </w:r>
                      <w:r w:rsidRPr="0069114E">
                        <w:rPr>
                          <w:rFonts w:eastAsia="Calibri" w:cs="Arial"/>
                          <w:color w:val="000000"/>
                          <w:kern w:val="2"/>
                          <w:sz w:val="20"/>
                          <w:szCs w:val="20"/>
                        </w:rPr>
                        <w:br/>
                        <w:t xml:space="preserve">I stopnia wykonujący zadania </w:t>
                      </w:r>
                      <w:r w:rsidR="00AC7F96">
                        <w:rPr>
                          <w:rFonts w:eastAsia="Calibri" w:cs="Arial"/>
                          <w:color w:val="000000"/>
                          <w:kern w:val="2"/>
                          <w:sz w:val="20"/>
                          <w:szCs w:val="20"/>
                        </w:rPr>
                        <w:br/>
                      </w:r>
                      <w:r w:rsidRPr="0069114E">
                        <w:rPr>
                          <w:rFonts w:eastAsia="Calibri" w:cs="Arial"/>
                          <w:color w:val="000000"/>
                          <w:kern w:val="2"/>
                          <w:sz w:val="20"/>
                          <w:szCs w:val="20"/>
                        </w:rPr>
                        <w:t>w ramach robót publicznych</w:t>
                      </w:r>
                    </w:p>
                    <w:p w14:paraId="520510C2" w14:textId="478D2495" w:rsidR="007E3CA1" w:rsidRPr="0069114E" w:rsidRDefault="007E3CA1" w:rsidP="007E3CA1">
                      <w:pPr>
                        <w:spacing w:after="0" w:line="240" w:lineRule="auto"/>
                        <w:jc w:val="center"/>
                        <w:rPr>
                          <w:rFonts w:eastAsia="Calibri" w:cs="Arial"/>
                          <w:kern w:val="2"/>
                          <w:sz w:val="18"/>
                          <w:szCs w:val="18"/>
                        </w:rPr>
                      </w:pPr>
                    </w:p>
                  </w:txbxContent>
                </v:textbox>
                <w10:wrap type="square"/>
              </v:shape>
            </w:pict>
          </mc:Fallback>
        </mc:AlternateContent>
      </w:r>
    </w:p>
    <w:p w14:paraId="1A302E0D" w14:textId="0F4E0682" w:rsidR="007E3CA1" w:rsidRDefault="007E3CA1" w:rsidP="007E3CA1">
      <w:pPr>
        <w:spacing w:after="100" w:afterAutospacing="1"/>
        <w:jc w:val="center"/>
        <w:rPr>
          <w:rFonts w:eastAsia="Calibri" w:cs="Arial"/>
          <w:color w:val="000000"/>
          <w:kern w:val="2"/>
          <w:szCs w:val="24"/>
        </w:rPr>
      </w:pPr>
    </w:p>
    <w:p w14:paraId="5CE7A4FD" w14:textId="7CCBC214" w:rsidR="007E3CA1" w:rsidRPr="00391C71" w:rsidRDefault="007E3CA1" w:rsidP="007423FD">
      <w:pPr>
        <w:spacing w:after="100" w:afterAutospacing="1"/>
        <w:jc w:val="both"/>
        <w:rPr>
          <w:rFonts w:eastAsia="Calibri" w:cs="Arial"/>
          <w:color w:val="000000"/>
          <w:kern w:val="2"/>
          <w:szCs w:val="24"/>
        </w:rPr>
      </w:pPr>
    </w:p>
    <w:p w14:paraId="0B791607" w14:textId="009DC4E6" w:rsidR="007423FD" w:rsidRPr="00391C71" w:rsidRDefault="007423FD">
      <w:pPr>
        <w:pStyle w:val="Akapitzlist"/>
        <w:numPr>
          <w:ilvl w:val="0"/>
          <w:numId w:val="26"/>
        </w:numPr>
        <w:spacing w:before="240" w:after="100" w:afterAutospacing="1"/>
        <w:jc w:val="both"/>
        <w:rPr>
          <w:rFonts w:eastAsia="Calibri" w:cs="Arial"/>
          <w:kern w:val="2"/>
          <w:szCs w:val="24"/>
        </w:rPr>
      </w:pPr>
      <w:r w:rsidRPr="00391C71">
        <w:rPr>
          <w:rFonts w:eastAsia="Calibri" w:cs="Arial"/>
          <w:b/>
          <w:kern w:val="2"/>
          <w:szCs w:val="24"/>
        </w:rPr>
        <w:t>„Program na aktywizację zawodową bezrobotnych w regionach wysokiego bezrobocia”</w:t>
      </w:r>
      <w:r w:rsidRPr="00391C71">
        <w:rPr>
          <w:rFonts w:eastAsia="Calibri" w:cs="Arial"/>
          <w:kern w:val="2"/>
          <w:szCs w:val="24"/>
        </w:rPr>
        <w:t xml:space="preserve"> ze środków rezerwy Funduszu Pracy, będącej </w:t>
      </w:r>
      <w:r w:rsidR="0083188C">
        <w:rPr>
          <w:rFonts w:eastAsia="Calibri" w:cs="Arial"/>
          <w:kern w:val="2"/>
          <w:szCs w:val="24"/>
        </w:rPr>
        <w:br/>
      </w:r>
      <w:r w:rsidRPr="00391C71">
        <w:rPr>
          <w:rFonts w:eastAsia="Calibri" w:cs="Arial"/>
          <w:kern w:val="2"/>
          <w:szCs w:val="24"/>
        </w:rPr>
        <w:t xml:space="preserve">w dyspozycji Ministra Rodziny, Pracy i Polityki Społecznej. </w:t>
      </w:r>
    </w:p>
    <w:p w14:paraId="3F4ECFB4" w14:textId="0C6831A7" w:rsidR="007423FD" w:rsidRDefault="007423FD" w:rsidP="0083188C">
      <w:pPr>
        <w:jc w:val="both"/>
        <w:rPr>
          <w:rFonts w:eastAsia="Calibri" w:cs="Arial"/>
          <w:b/>
          <w:bCs/>
          <w:kern w:val="2"/>
          <w:szCs w:val="24"/>
        </w:rPr>
      </w:pPr>
      <w:r w:rsidRPr="00391C71">
        <w:rPr>
          <w:rFonts w:eastAsia="Calibri" w:cs="Arial"/>
          <w:kern w:val="2"/>
          <w:szCs w:val="24"/>
        </w:rPr>
        <w:t xml:space="preserve">Budżet programu wynosił </w:t>
      </w:r>
      <w:r w:rsidRPr="00391C71">
        <w:rPr>
          <w:rFonts w:eastAsia="Calibri" w:cs="Arial"/>
          <w:b/>
          <w:bCs/>
          <w:kern w:val="2"/>
          <w:szCs w:val="24"/>
        </w:rPr>
        <w:t xml:space="preserve">434 186 zł </w:t>
      </w:r>
      <w:r w:rsidRPr="00CE31EF">
        <w:rPr>
          <w:rFonts w:eastAsia="Calibri" w:cs="Arial"/>
          <w:kern w:val="2"/>
          <w:szCs w:val="24"/>
        </w:rPr>
        <w:t>(realizacja od września 2025 r.)</w:t>
      </w:r>
      <w:r w:rsidR="0083188C">
        <w:rPr>
          <w:rFonts w:eastAsia="Calibri" w:cs="Arial"/>
          <w:b/>
          <w:bCs/>
          <w:kern w:val="2"/>
          <w:szCs w:val="24"/>
        </w:rPr>
        <w:t>.</w:t>
      </w:r>
    </w:p>
    <w:p w14:paraId="4D82F8F8" w14:textId="03F6D25D" w:rsidR="007423FD" w:rsidRDefault="00BA52B5" w:rsidP="0083188C">
      <w:pPr>
        <w:spacing w:after="100" w:afterAutospacing="1"/>
        <w:ind w:firstLine="708"/>
        <w:jc w:val="both"/>
        <w:rPr>
          <w:rFonts w:eastAsia="Calibri" w:cs="Arial"/>
          <w:kern w:val="2"/>
          <w:szCs w:val="24"/>
        </w:rPr>
      </w:pPr>
      <w:r w:rsidRPr="00CE1161">
        <w:rPr>
          <w:rFonts w:eastAsia="Calibri" w:cs="Arial"/>
          <w:noProof/>
          <w:kern w:val="2"/>
          <w:szCs w:val="24"/>
          <w:lang w:eastAsia="pl-PL"/>
        </w:rPr>
        <w:drawing>
          <wp:anchor distT="0" distB="0" distL="114300" distR="114300" simplePos="0" relativeHeight="251729920" behindDoc="0" locked="0" layoutInCell="1" allowOverlap="1" wp14:anchorId="09F4D2C3" wp14:editId="244D7322">
            <wp:simplePos x="0" y="0"/>
            <wp:positionH relativeFrom="column">
              <wp:posOffset>36830</wp:posOffset>
            </wp:positionH>
            <wp:positionV relativeFrom="paragraph">
              <wp:posOffset>562874</wp:posOffset>
            </wp:positionV>
            <wp:extent cx="2602865" cy="1952625"/>
            <wp:effectExtent l="0" t="0" r="6985" b="9525"/>
            <wp:wrapNone/>
            <wp:docPr id="46583118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2865" cy="1952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3188C" w:rsidRPr="00CE1161">
        <w:rPr>
          <w:rFonts w:eastAsia="Calibri" w:cs="Arial"/>
          <w:noProof/>
          <w:kern w:val="2"/>
          <w:szCs w:val="24"/>
          <w:lang w:eastAsia="pl-PL"/>
        </w:rPr>
        <w:drawing>
          <wp:anchor distT="0" distB="0" distL="114300" distR="114300" simplePos="0" relativeHeight="251730944" behindDoc="0" locked="0" layoutInCell="1" allowOverlap="1" wp14:anchorId="34331263" wp14:editId="2EF0F8CD">
            <wp:simplePos x="0" y="0"/>
            <wp:positionH relativeFrom="column">
              <wp:posOffset>3224530</wp:posOffset>
            </wp:positionH>
            <wp:positionV relativeFrom="paragraph">
              <wp:posOffset>556261</wp:posOffset>
            </wp:positionV>
            <wp:extent cx="2647950" cy="1986262"/>
            <wp:effectExtent l="0" t="0" r="0" b="0"/>
            <wp:wrapNone/>
            <wp:docPr id="79536958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49780" cy="1987634"/>
                    </a:xfrm>
                    <a:prstGeom prst="rect">
                      <a:avLst/>
                    </a:prstGeom>
                    <a:noFill/>
                    <a:ln>
                      <a:noFill/>
                    </a:ln>
                  </pic:spPr>
                </pic:pic>
              </a:graphicData>
            </a:graphic>
            <wp14:sizeRelH relativeFrom="page">
              <wp14:pctWidth>0</wp14:pctWidth>
            </wp14:sizeRelH>
            <wp14:sizeRelV relativeFrom="page">
              <wp14:pctHeight>0</wp14:pctHeight>
            </wp14:sizeRelV>
          </wp:anchor>
        </w:drawing>
      </w:r>
      <w:r w:rsidR="007423FD" w:rsidRPr="00391C71">
        <w:rPr>
          <w:rFonts w:eastAsia="Calibri" w:cs="Arial"/>
          <w:kern w:val="2"/>
          <w:szCs w:val="24"/>
        </w:rPr>
        <w:t>Środki z rezerwy przeznaczono na realizację form pomocy dla 37 osób bezrobotnych.</w:t>
      </w:r>
    </w:p>
    <w:p w14:paraId="455B7FDB" w14:textId="0FCCDDED" w:rsidR="0083188C" w:rsidRDefault="0083188C" w:rsidP="0083188C">
      <w:pPr>
        <w:spacing w:after="100" w:afterAutospacing="1"/>
        <w:ind w:firstLine="708"/>
        <w:jc w:val="both"/>
        <w:rPr>
          <w:rFonts w:eastAsia="Calibri" w:cs="Arial"/>
          <w:kern w:val="2"/>
          <w:szCs w:val="24"/>
        </w:rPr>
      </w:pPr>
    </w:p>
    <w:p w14:paraId="052D6B0A" w14:textId="234DB106" w:rsidR="0083188C" w:rsidRDefault="0083188C" w:rsidP="0083188C">
      <w:pPr>
        <w:spacing w:after="100" w:afterAutospacing="1"/>
        <w:ind w:firstLine="708"/>
        <w:jc w:val="both"/>
        <w:rPr>
          <w:rFonts w:eastAsia="Calibri" w:cs="Arial"/>
          <w:kern w:val="2"/>
          <w:szCs w:val="24"/>
        </w:rPr>
      </w:pPr>
    </w:p>
    <w:p w14:paraId="79F4BC83" w14:textId="06379696" w:rsidR="0083188C" w:rsidRDefault="0083188C" w:rsidP="0083188C">
      <w:pPr>
        <w:spacing w:after="100" w:afterAutospacing="1"/>
        <w:ind w:firstLine="708"/>
        <w:jc w:val="both"/>
        <w:rPr>
          <w:rFonts w:eastAsia="Calibri" w:cs="Arial"/>
          <w:kern w:val="2"/>
          <w:szCs w:val="24"/>
        </w:rPr>
      </w:pPr>
    </w:p>
    <w:p w14:paraId="34960DFF" w14:textId="72CB8282" w:rsidR="007423FD" w:rsidRPr="00CE1161" w:rsidRDefault="00BA52B5" w:rsidP="007423FD">
      <w:pPr>
        <w:spacing w:after="100" w:afterAutospacing="1"/>
        <w:jc w:val="both"/>
        <w:rPr>
          <w:rFonts w:eastAsia="Calibri" w:cs="Arial"/>
          <w:kern w:val="2"/>
          <w:szCs w:val="24"/>
        </w:rPr>
      </w:pPr>
      <w:r w:rsidRPr="00FC3899">
        <w:rPr>
          <w:rFonts w:eastAsia="Calibri" w:cs="Arial"/>
          <w:noProof/>
          <w:color w:val="000000"/>
          <w:kern w:val="2"/>
          <w:szCs w:val="24"/>
          <w:lang w:eastAsia="pl-PL"/>
        </w:rPr>
        <mc:AlternateContent>
          <mc:Choice Requires="wps">
            <w:drawing>
              <wp:anchor distT="45720" distB="45720" distL="114300" distR="114300" simplePos="0" relativeHeight="251732992" behindDoc="0" locked="0" layoutInCell="1" allowOverlap="1" wp14:anchorId="37730329" wp14:editId="097307DF">
                <wp:simplePos x="0" y="0"/>
                <wp:positionH relativeFrom="column">
                  <wp:posOffset>-377346</wp:posOffset>
                </wp:positionH>
                <wp:positionV relativeFrom="paragraph">
                  <wp:posOffset>530860</wp:posOffset>
                </wp:positionV>
                <wp:extent cx="3674745" cy="247650"/>
                <wp:effectExtent l="0" t="0" r="1905" b="0"/>
                <wp:wrapSquare wrapText="bothSides"/>
                <wp:docPr id="23816002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4745" cy="247650"/>
                        </a:xfrm>
                        <a:prstGeom prst="rect">
                          <a:avLst/>
                        </a:prstGeom>
                        <a:solidFill>
                          <a:srgbClr val="FFFFFF"/>
                        </a:solidFill>
                        <a:ln w="9525">
                          <a:noFill/>
                          <a:miter lim="800000"/>
                          <a:headEnd/>
                          <a:tailEnd/>
                        </a:ln>
                      </wps:spPr>
                      <wps:txbx>
                        <w:txbxContent>
                          <w:p w14:paraId="4B62A119" w14:textId="1839A1D9" w:rsidR="0083188C" w:rsidRPr="001B5B9A" w:rsidRDefault="0083188C" w:rsidP="0095383A">
                            <w:pPr>
                              <w:spacing w:after="0" w:line="240" w:lineRule="auto"/>
                              <w:rPr>
                                <w:rFonts w:eastAsia="Calibri" w:cs="Arial"/>
                                <w:kern w:val="2"/>
                                <w:sz w:val="20"/>
                                <w:szCs w:val="20"/>
                              </w:rPr>
                            </w:pPr>
                            <w:r w:rsidRPr="001B5B9A">
                              <w:rPr>
                                <w:rFonts w:eastAsia="Calibri" w:cs="Arial"/>
                                <w:kern w:val="2"/>
                                <w:sz w:val="20"/>
                                <w:szCs w:val="20"/>
                              </w:rPr>
                              <w:t>Dotacja na podjęcie działalności -</w:t>
                            </w:r>
                            <w:r w:rsidR="0095383A" w:rsidRPr="001B5B9A">
                              <w:rPr>
                                <w:rFonts w:eastAsia="Calibri" w:cs="Arial"/>
                                <w:kern w:val="2"/>
                                <w:sz w:val="20"/>
                                <w:szCs w:val="20"/>
                              </w:rPr>
                              <w:t xml:space="preserve"> </w:t>
                            </w:r>
                            <w:r w:rsidRPr="001B5B9A">
                              <w:rPr>
                                <w:rFonts w:eastAsia="Calibri" w:cs="Arial"/>
                                <w:kern w:val="2"/>
                                <w:sz w:val="20"/>
                                <w:szCs w:val="20"/>
                              </w:rPr>
                              <w:t>Kancelaria prawnicza.</w:t>
                            </w:r>
                            <w:r w:rsidRPr="001B5B9A">
                              <w:rPr>
                                <w:rFonts w:eastAsia="Calibri" w:cs="Arial"/>
                                <w:noProof/>
                                <w:kern w:val="2"/>
                                <w:sz w:val="20"/>
                                <w:szCs w:val="20"/>
                              </w:rPr>
                              <w:t xml:space="preserve"> </w:t>
                            </w:r>
                          </w:p>
                          <w:p w14:paraId="7563B78F" w14:textId="77777777" w:rsidR="0083188C" w:rsidRPr="001B5B9A" w:rsidRDefault="0083188C" w:rsidP="0095383A">
                            <w:pPr>
                              <w:spacing w:after="0" w:line="240" w:lineRule="auto"/>
                              <w:rPr>
                                <w:rFonts w:eastAsia="Calibri" w:cs="Arial"/>
                                <w:kern w:val="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730329" id="_x0000_s1031" type="#_x0000_t202" style="position:absolute;left:0;text-align:left;margin-left:-29.7pt;margin-top:41.8pt;width:289.35pt;height:19.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" stroked="f">
                <v:textbox>
                  <w:txbxContent>
                    <w:p w14:paraId="4B62A119" w14:textId="1839A1D9" w:rsidR="0083188C" w:rsidRPr="001B5B9A" w:rsidRDefault="0083188C" w:rsidP="0095383A">
                      <w:pPr>
                        <w:spacing w:after="0" w:line="240" w:lineRule="auto"/>
                        <w:rPr>
                          <w:rFonts w:eastAsia="Calibri" w:cs="Arial"/>
                          <w:kern w:val="2"/>
                          <w:sz w:val="20"/>
                          <w:szCs w:val="20"/>
                        </w:rPr>
                      </w:pPr>
                      <w:r w:rsidRPr="001B5B9A">
                        <w:rPr>
                          <w:rFonts w:eastAsia="Calibri" w:cs="Arial"/>
                          <w:kern w:val="2"/>
                          <w:sz w:val="20"/>
                          <w:szCs w:val="20"/>
                        </w:rPr>
                        <w:t>Dotacja na podjęcie działalności -</w:t>
                      </w:r>
                      <w:r w:rsidR="0095383A" w:rsidRPr="001B5B9A">
                        <w:rPr>
                          <w:rFonts w:eastAsia="Calibri" w:cs="Arial"/>
                          <w:kern w:val="2"/>
                          <w:sz w:val="20"/>
                          <w:szCs w:val="20"/>
                        </w:rPr>
                        <w:t xml:space="preserve"> </w:t>
                      </w:r>
                      <w:r w:rsidRPr="001B5B9A">
                        <w:rPr>
                          <w:rFonts w:eastAsia="Calibri" w:cs="Arial"/>
                          <w:kern w:val="2"/>
                          <w:sz w:val="20"/>
                          <w:szCs w:val="20"/>
                        </w:rPr>
                        <w:t>Kancelaria prawnicza.</w:t>
                      </w:r>
                      <w:r w:rsidRPr="001B5B9A">
                        <w:rPr>
                          <w:rFonts w:eastAsia="Calibri" w:cs="Arial"/>
                          <w:noProof/>
                          <w:kern w:val="2"/>
                          <w:sz w:val="20"/>
                          <w:szCs w:val="20"/>
                        </w:rPr>
                        <w:t xml:space="preserve"> </w:t>
                      </w:r>
                    </w:p>
                    <w:p w14:paraId="7563B78F" w14:textId="77777777" w:rsidR="0083188C" w:rsidRPr="001B5B9A" w:rsidRDefault="0083188C" w:rsidP="0095383A">
                      <w:pPr>
                        <w:spacing w:after="0" w:line="240" w:lineRule="auto"/>
                        <w:rPr>
                          <w:rFonts w:eastAsia="Calibri" w:cs="Arial"/>
                          <w:kern w:val="2"/>
                          <w:sz w:val="16"/>
                          <w:szCs w:val="16"/>
                        </w:rPr>
                      </w:pPr>
                    </w:p>
                  </w:txbxContent>
                </v:textbox>
                <w10:wrap type="square"/>
              </v:shape>
            </w:pict>
          </mc:Fallback>
        </mc:AlternateContent>
      </w:r>
    </w:p>
    <w:p w14:paraId="777939A0" w14:textId="624C9B82" w:rsidR="007423FD" w:rsidRPr="00391C71" w:rsidRDefault="001B5B9A" w:rsidP="007423FD">
      <w:pPr>
        <w:spacing w:after="100" w:afterAutospacing="1"/>
        <w:jc w:val="both"/>
        <w:rPr>
          <w:rFonts w:eastAsia="Calibri" w:cs="Arial"/>
          <w:kern w:val="2"/>
          <w:szCs w:val="24"/>
        </w:rPr>
      </w:pPr>
      <w:r w:rsidRPr="00FC3899">
        <w:rPr>
          <w:rFonts w:eastAsia="Calibri" w:cs="Arial"/>
          <w:noProof/>
          <w:color w:val="000000"/>
          <w:kern w:val="2"/>
          <w:szCs w:val="24"/>
          <w:lang w:eastAsia="pl-PL"/>
        </w:rPr>
        <mc:AlternateContent>
          <mc:Choice Requires="wps">
            <w:drawing>
              <wp:anchor distT="45720" distB="45720" distL="114300" distR="114300" simplePos="0" relativeHeight="251735040" behindDoc="0" locked="0" layoutInCell="1" allowOverlap="1" wp14:anchorId="6C4186F5" wp14:editId="4A3CE794">
                <wp:simplePos x="0" y="0"/>
                <wp:positionH relativeFrom="column">
                  <wp:posOffset>3589391</wp:posOffset>
                </wp:positionH>
                <wp:positionV relativeFrom="paragraph">
                  <wp:posOffset>109855</wp:posOffset>
                </wp:positionV>
                <wp:extent cx="1905000" cy="247650"/>
                <wp:effectExtent l="0" t="0" r="0" b="0"/>
                <wp:wrapSquare wrapText="bothSides"/>
                <wp:docPr id="50925548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47650"/>
                        </a:xfrm>
                        <a:prstGeom prst="rect">
                          <a:avLst/>
                        </a:prstGeom>
                        <a:solidFill>
                          <a:srgbClr val="FFFFFF"/>
                        </a:solidFill>
                        <a:ln w="9525">
                          <a:noFill/>
                          <a:miter lim="800000"/>
                          <a:headEnd/>
                          <a:tailEnd/>
                        </a:ln>
                      </wps:spPr>
                      <wps:txbx>
                        <w:txbxContent>
                          <w:p w14:paraId="15C84804" w14:textId="3B667C80" w:rsidR="0083188C" w:rsidRPr="001B5B9A" w:rsidRDefault="0083188C" w:rsidP="0083188C">
                            <w:pPr>
                              <w:spacing w:after="0" w:line="240" w:lineRule="auto"/>
                              <w:jc w:val="both"/>
                              <w:rPr>
                                <w:rFonts w:eastAsia="Calibri" w:cs="Arial"/>
                                <w:kern w:val="2"/>
                                <w:sz w:val="20"/>
                                <w:szCs w:val="20"/>
                              </w:rPr>
                            </w:pPr>
                            <w:r w:rsidRPr="001B5B9A">
                              <w:rPr>
                                <w:rFonts w:eastAsia="Calibri" w:cs="Arial"/>
                                <w:kern w:val="2"/>
                                <w:sz w:val="20"/>
                                <w:szCs w:val="20"/>
                              </w:rPr>
                              <w:t>Staż na stanowisku florysta.</w:t>
                            </w:r>
                            <w:r w:rsidRPr="001B5B9A">
                              <w:rPr>
                                <w:rFonts w:eastAsia="Calibri" w:cs="Arial"/>
                                <w:noProof/>
                                <w:kern w:val="2"/>
                                <w:sz w:val="20"/>
                                <w:szCs w:val="20"/>
                              </w:rPr>
                              <w:t xml:space="preserve"> </w:t>
                            </w:r>
                          </w:p>
                          <w:p w14:paraId="3F7F8D95" w14:textId="77777777" w:rsidR="0083188C" w:rsidRPr="001B5B9A" w:rsidRDefault="0083188C" w:rsidP="0083188C">
                            <w:pPr>
                              <w:spacing w:after="0" w:line="240" w:lineRule="auto"/>
                              <w:jc w:val="center"/>
                              <w:rPr>
                                <w:rFonts w:eastAsia="Calibri" w:cs="Arial"/>
                                <w:kern w:val="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186F5" id="_x0000_s1032" type="#_x0000_t202" style="position:absolute;left:0;text-align:left;margin-left:282.65pt;margin-top:8.65pt;width:150pt;height:19.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" stroked="f">
                <v:textbox>
                  <w:txbxContent>
                    <w:p w14:paraId="15C84804" w14:textId="3B667C80" w:rsidR="0083188C" w:rsidRPr="001B5B9A" w:rsidRDefault="0083188C" w:rsidP="0083188C">
                      <w:pPr>
                        <w:spacing w:after="0" w:line="240" w:lineRule="auto"/>
                        <w:jc w:val="both"/>
                        <w:rPr>
                          <w:rFonts w:eastAsia="Calibri" w:cs="Arial"/>
                          <w:kern w:val="2"/>
                          <w:sz w:val="20"/>
                          <w:szCs w:val="20"/>
                        </w:rPr>
                      </w:pPr>
                      <w:r w:rsidRPr="001B5B9A">
                        <w:rPr>
                          <w:rFonts w:eastAsia="Calibri" w:cs="Arial"/>
                          <w:kern w:val="2"/>
                          <w:sz w:val="20"/>
                          <w:szCs w:val="20"/>
                        </w:rPr>
                        <w:t>Staż na stanowisku florysta.</w:t>
                      </w:r>
                      <w:r w:rsidRPr="001B5B9A">
                        <w:rPr>
                          <w:rFonts w:eastAsia="Calibri" w:cs="Arial"/>
                          <w:noProof/>
                          <w:kern w:val="2"/>
                          <w:sz w:val="20"/>
                          <w:szCs w:val="20"/>
                        </w:rPr>
                        <w:t xml:space="preserve"> </w:t>
                      </w:r>
                    </w:p>
                    <w:p w14:paraId="3F7F8D95" w14:textId="77777777" w:rsidR="0083188C" w:rsidRPr="001B5B9A" w:rsidRDefault="0083188C" w:rsidP="0083188C">
                      <w:pPr>
                        <w:spacing w:after="0" w:line="240" w:lineRule="auto"/>
                        <w:jc w:val="center"/>
                        <w:rPr>
                          <w:rFonts w:eastAsia="Calibri" w:cs="Arial"/>
                          <w:kern w:val="2"/>
                          <w:sz w:val="20"/>
                          <w:szCs w:val="20"/>
                        </w:rPr>
                      </w:pPr>
                    </w:p>
                  </w:txbxContent>
                </v:textbox>
                <w10:wrap type="square"/>
              </v:shape>
            </w:pict>
          </mc:Fallback>
        </mc:AlternateContent>
      </w:r>
    </w:p>
    <w:p w14:paraId="00A4AB10" w14:textId="324A008C" w:rsidR="007423FD" w:rsidRPr="00391C71" w:rsidRDefault="0083188C">
      <w:pPr>
        <w:pStyle w:val="Akapitzlist"/>
        <w:numPr>
          <w:ilvl w:val="0"/>
          <w:numId w:val="26"/>
        </w:numPr>
        <w:spacing w:before="240" w:after="100" w:afterAutospacing="1"/>
        <w:jc w:val="both"/>
        <w:rPr>
          <w:rFonts w:eastAsia="Calibri" w:cs="Arial"/>
          <w:kern w:val="2"/>
          <w:szCs w:val="24"/>
        </w:rPr>
      </w:pPr>
      <w:r>
        <w:rPr>
          <w:rFonts w:eastAsia="+mn-ea" w:cs="Arial"/>
          <w:bCs/>
          <w:color w:val="000000"/>
          <w:kern w:val="24"/>
          <w:szCs w:val="24"/>
        </w:rPr>
        <w:t>R</w:t>
      </w:r>
      <w:r w:rsidR="007423FD" w:rsidRPr="00391C71">
        <w:rPr>
          <w:rFonts w:eastAsia="+mn-ea" w:cs="Arial"/>
          <w:bCs/>
          <w:color w:val="000000"/>
          <w:kern w:val="24"/>
          <w:szCs w:val="24"/>
        </w:rPr>
        <w:t xml:space="preserve">ealizacja zadań z zakresu ustawy o szczególnych rozwiązaniach związanych </w:t>
      </w:r>
      <w:r w:rsidR="007423FD" w:rsidRPr="00391C71">
        <w:rPr>
          <w:rFonts w:eastAsia="+mn-ea" w:cs="Arial"/>
          <w:color w:val="000000"/>
          <w:kern w:val="24"/>
          <w:szCs w:val="24"/>
        </w:rPr>
        <w:t xml:space="preserve">z usuwaniem skutków powodzi, jaka miała miejsce na terenie powiatu brzeskiego we wrześniu 2024 r. </w:t>
      </w:r>
    </w:p>
    <w:p w14:paraId="484322B5" w14:textId="696B7E85" w:rsidR="007423FD" w:rsidRPr="00391C71" w:rsidRDefault="007423FD" w:rsidP="007423FD">
      <w:pPr>
        <w:spacing w:after="100" w:afterAutospacing="1"/>
        <w:ind w:firstLine="708"/>
        <w:jc w:val="both"/>
        <w:rPr>
          <w:rFonts w:eastAsia="+mn-ea" w:cs="Arial"/>
          <w:bCs/>
          <w:color w:val="000000"/>
          <w:kern w:val="24"/>
          <w:szCs w:val="24"/>
        </w:rPr>
      </w:pPr>
      <w:r w:rsidRPr="00391C71">
        <w:rPr>
          <w:rFonts w:eastAsia="Calibri" w:cs="Arial"/>
          <w:kern w:val="2"/>
          <w:szCs w:val="24"/>
        </w:rPr>
        <w:t xml:space="preserve">W </w:t>
      </w:r>
      <w:r w:rsidRPr="00391C71">
        <w:rPr>
          <w:rFonts w:eastAsia="+mn-ea" w:cs="Arial"/>
          <w:bCs/>
          <w:color w:val="000000"/>
          <w:kern w:val="24"/>
          <w:szCs w:val="24"/>
        </w:rPr>
        <w:t xml:space="preserve">ramach pozyskanych środków zawarto umowy z </w:t>
      </w:r>
      <w:r w:rsidRPr="00391C71">
        <w:rPr>
          <w:rFonts w:eastAsia="+mn-ea" w:cs="Arial"/>
          <w:color w:val="000000"/>
          <w:kern w:val="24"/>
          <w:szCs w:val="24"/>
        </w:rPr>
        <w:t>25</w:t>
      </w:r>
      <w:r w:rsidRPr="00391C71">
        <w:rPr>
          <w:rFonts w:eastAsia="+mn-ea" w:cs="Arial"/>
          <w:bCs/>
          <w:color w:val="000000"/>
          <w:kern w:val="24"/>
          <w:szCs w:val="24"/>
        </w:rPr>
        <w:t xml:space="preserve"> przedsiębiorcami poszkodowanymi w wyniku powodzi, na wsparcie związane z dofinansowaniem </w:t>
      </w:r>
      <w:r w:rsidRPr="00391C71">
        <w:rPr>
          <w:rFonts w:eastAsia="+mn-ea" w:cs="Arial"/>
          <w:bCs/>
          <w:color w:val="000000"/>
          <w:kern w:val="24"/>
          <w:szCs w:val="24"/>
        </w:rPr>
        <w:lastRenderedPageBreak/>
        <w:t xml:space="preserve">wynagrodzeń pracowników w celu utrzymania dotychczasowego stanu zatrudnienia. Ponadto podpisano </w:t>
      </w:r>
      <w:r w:rsidRPr="00391C71">
        <w:rPr>
          <w:rFonts w:eastAsia="+mn-ea" w:cs="Arial"/>
          <w:color w:val="000000"/>
          <w:kern w:val="24"/>
          <w:szCs w:val="24"/>
        </w:rPr>
        <w:t>21</w:t>
      </w:r>
      <w:r w:rsidRPr="00391C71">
        <w:rPr>
          <w:rFonts w:eastAsia="+mn-ea" w:cs="Arial"/>
          <w:bCs/>
          <w:color w:val="000000"/>
          <w:kern w:val="24"/>
          <w:szCs w:val="24"/>
        </w:rPr>
        <w:t xml:space="preserve"> aneksów na przedłużenie wsparcia w ramach umów zawartych w 2024 roku. Dodatkowo zawarto aneks z przedsiębiorc</w:t>
      </w:r>
      <w:r>
        <w:rPr>
          <w:rFonts w:eastAsia="+mn-ea" w:cs="Arial"/>
          <w:bCs/>
          <w:color w:val="000000"/>
          <w:kern w:val="24"/>
          <w:szCs w:val="24"/>
        </w:rPr>
        <w:t>ą</w:t>
      </w:r>
      <w:r w:rsidRPr="00391C71">
        <w:rPr>
          <w:rFonts w:eastAsia="+mn-ea" w:cs="Arial"/>
          <w:bCs/>
          <w:color w:val="000000"/>
          <w:kern w:val="24"/>
          <w:szCs w:val="24"/>
        </w:rPr>
        <w:t xml:space="preserve">, który zatrudnił 2 osoby </w:t>
      </w:r>
      <w:r w:rsidR="0083188C">
        <w:rPr>
          <w:rFonts w:eastAsia="+mn-ea" w:cs="Arial"/>
          <w:bCs/>
          <w:color w:val="000000"/>
          <w:kern w:val="24"/>
          <w:szCs w:val="24"/>
        </w:rPr>
        <w:br/>
      </w:r>
      <w:r w:rsidRPr="00391C71">
        <w:rPr>
          <w:rFonts w:eastAsia="+mn-ea" w:cs="Arial"/>
          <w:bCs/>
          <w:color w:val="000000"/>
          <w:kern w:val="24"/>
          <w:szCs w:val="24"/>
        </w:rPr>
        <w:t xml:space="preserve">z terenu dotkniętego skutkami powodzi na dofinansowanie ich zatrudnienia. Wsparciem objęto łącznie </w:t>
      </w:r>
      <w:r w:rsidRPr="00391C71">
        <w:rPr>
          <w:rFonts w:eastAsia="+mn-ea" w:cs="Arial"/>
          <w:b/>
          <w:bCs/>
          <w:color w:val="000000"/>
          <w:kern w:val="24"/>
          <w:szCs w:val="24"/>
        </w:rPr>
        <w:t xml:space="preserve">436 pracowników, </w:t>
      </w:r>
      <w:r w:rsidRPr="00391C71">
        <w:rPr>
          <w:rFonts w:eastAsia="+mn-ea" w:cs="Arial"/>
          <w:bCs/>
          <w:color w:val="000000"/>
          <w:kern w:val="24"/>
          <w:szCs w:val="24"/>
        </w:rPr>
        <w:t>w tym w ramach umów z 2024 roku 260 osób.</w:t>
      </w:r>
    </w:p>
    <w:p w14:paraId="529765CD" w14:textId="253A43C1" w:rsidR="007423FD" w:rsidRDefault="007423FD" w:rsidP="0083188C">
      <w:pPr>
        <w:spacing w:before="240" w:after="100" w:afterAutospacing="1"/>
        <w:ind w:firstLine="708"/>
        <w:jc w:val="both"/>
        <w:rPr>
          <w:rFonts w:eastAsia="+mn-ea" w:cs="Arial"/>
          <w:bCs/>
          <w:color w:val="FF0000"/>
          <w:kern w:val="24"/>
          <w:szCs w:val="24"/>
        </w:rPr>
      </w:pPr>
      <w:r w:rsidRPr="00391C71">
        <w:rPr>
          <w:rFonts w:eastAsia="+mn-ea" w:cs="Arial"/>
          <w:bCs/>
          <w:color w:val="000000"/>
          <w:kern w:val="24"/>
          <w:szCs w:val="24"/>
        </w:rPr>
        <w:t xml:space="preserve">Na realizację w/w zadań w 2025 roku wydatkowano </w:t>
      </w:r>
      <w:r w:rsidRPr="00391C71">
        <w:rPr>
          <w:rFonts w:eastAsia="+mn-ea" w:cs="Arial"/>
          <w:color w:val="000000"/>
          <w:kern w:val="24"/>
          <w:szCs w:val="24"/>
        </w:rPr>
        <w:t>7 486 121,83 zł,</w:t>
      </w:r>
      <w:r w:rsidRPr="00391C71">
        <w:rPr>
          <w:rFonts w:eastAsia="+mn-ea" w:cs="Arial"/>
          <w:b/>
          <w:bCs/>
          <w:color w:val="000000"/>
          <w:kern w:val="24"/>
          <w:szCs w:val="24"/>
        </w:rPr>
        <w:t xml:space="preserve"> </w:t>
      </w:r>
      <w:r w:rsidRPr="00391C71">
        <w:rPr>
          <w:rFonts w:eastAsia="+mn-ea" w:cs="Arial"/>
          <w:bCs/>
          <w:color w:val="000000"/>
          <w:kern w:val="24"/>
          <w:szCs w:val="24"/>
        </w:rPr>
        <w:t>natomiast w 2024 roku</w:t>
      </w:r>
      <w:r w:rsidRPr="00391C71">
        <w:rPr>
          <w:rFonts w:eastAsia="+mn-ea" w:cs="Arial"/>
          <w:b/>
          <w:bCs/>
          <w:color w:val="000000"/>
          <w:kern w:val="24"/>
          <w:szCs w:val="24"/>
        </w:rPr>
        <w:t xml:space="preserve"> </w:t>
      </w:r>
      <w:r w:rsidRPr="00391C71">
        <w:rPr>
          <w:rFonts w:eastAsia="+mn-ea" w:cs="Arial"/>
          <w:color w:val="000000"/>
          <w:kern w:val="24"/>
          <w:szCs w:val="24"/>
        </w:rPr>
        <w:t>2 500 964,33 zł,</w:t>
      </w:r>
      <w:r w:rsidRPr="00391C71">
        <w:rPr>
          <w:rFonts w:eastAsia="+mn-ea" w:cs="Arial"/>
          <w:b/>
          <w:bCs/>
          <w:color w:val="000000"/>
          <w:kern w:val="24"/>
          <w:szCs w:val="24"/>
        </w:rPr>
        <w:t xml:space="preserve"> </w:t>
      </w:r>
      <w:r w:rsidRPr="00391C71">
        <w:rPr>
          <w:rFonts w:eastAsia="+mn-ea" w:cs="Arial"/>
          <w:bCs/>
          <w:kern w:val="24"/>
          <w:szCs w:val="24"/>
        </w:rPr>
        <w:t xml:space="preserve">łącznie </w:t>
      </w:r>
      <w:r w:rsidRPr="00391C71">
        <w:rPr>
          <w:rFonts w:eastAsia="+mn-ea" w:cs="Arial"/>
          <w:b/>
          <w:bCs/>
          <w:color w:val="FF0000"/>
          <w:kern w:val="24"/>
          <w:szCs w:val="24"/>
        </w:rPr>
        <w:t>9 987 086, 16 zł</w:t>
      </w:r>
      <w:r w:rsidR="001B5B9A">
        <w:rPr>
          <w:rFonts w:eastAsia="+mn-ea" w:cs="Arial"/>
          <w:bCs/>
          <w:color w:val="FF0000"/>
          <w:kern w:val="24"/>
          <w:szCs w:val="24"/>
        </w:rPr>
        <w:t>.</w:t>
      </w:r>
    </w:p>
    <w:p w14:paraId="63ACDE08" w14:textId="77777777" w:rsidR="001B5B9A" w:rsidRDefault="001B5B9A" w:rsidP="0083188C">
      <w:pPr>
        <w:spacing w:before="240" w:after="100" w:afterAutospacing="1"/>
        <w:ind w:firstLine="708"/>
        <w:jc w:val="both"/>
        <w:rPr>
          <w:rFonts w:eastAsia="+mn-ea" w:cs="Arial"/>
          <w:bCs/>
          <w:color w:val="FF0000"/>
          <w:kern w:val="24"/>
          <w:szCs w:val="24"/>
        </w:rPr>
      </w:pPr>
    </w:p>
    <w:p w14:paraId="15294BEE" w14:textId="53055A5B" w:rsidR="007423FD" w:rsidRPr="00236447" w:rsidRDefault="001B5B9A" w:rsidP="0095383A">
      <w:pPr>
        <w:spacing w:after="100" w:afterAutospacing="1"/>
        <w:ind w:firstLine="708"/>
        <w:jc w:val="both"/>
        <w:rPr>
          <w:rFonts w:eastAsia="+mn-ea" w:cs="Arial"/>
          <w:bCs/>
          <w:kern w:val="24"/>
          <w:szCs w:val="24"/>
        </w:rPr>
      </w:pPr>
      <w:r w:rsidRPr="00772353">
        <w:rPr>
          <w:rFonts w:eastAsia="+mn-ea" w:cs="Arial"/>
          <w:bCs/>
          <w:noProof/>
          <w:color w:val="FF0000"/>
          <w:kern w:val="24"/>
          <w:szCs w:val="24"/>
          <w:lang w:eastAsia="pl-PL"/>
        </w:rPr>
        <w:drawing>
          <wp:anchor distT="0" distB="0" distL="114300" distR="114300" simplePos="0" relativeHeight="251742208" behindDoc="0" locked="0" layoutInCell="1" allowOverlap="1" wp14:anchorId="060251C5" wp14:editId="1F8A2F29">
            <wp:simplePos x="0" y="0"/>
            <wp:positionH relativeFrom="column">
              <wp:posOffset>-147320</wp:posOffset>
            </wp:positionH>
            <wp:positionV relativeFrom="paragraph">
              <wp:posOffset>316313</wp:posOffset>
            </wp:positionV>
            <wp:extent cx="2318709" cy="3091528"/>
            <wp:effectExtent l="19050" t="0" r="24765" b="890270"/>
            <wp:wrapNone/>
            <wp:docPr id="4155106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18709" cy="309152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772353">
        <w:rPr>
          <w:rFonts w:eastAsia="+mn-ea" w:cs="Arial"/>
          <w:bCs/>
          <w:noProof/>
          <w:color w:val="FF0000"/>
          <w:kern w:val="24"/>
          <w:szCs w:val="24"/>
          <w:lang w:eastAsia="pl-PL"/>
        </w:rPr>
        <w:drawing>
          <wp:anchor distT="0" distB="0" distL="114300" distR="114300" simplePos="0" relativeHeight="251737088" behindDoc="0" locked="0" layoutInCell="1" allowOverlap="1" wp14:anchorId="1A54675A" wp14:editId="651CDE54">
            <wp:simplePos x="0" y="0"/>
            <wp:positionH relativeFrom="column">
              <wp:posOffset>3298358</wp:posOffset>
            </wp:positionH>
            <wp:positionV relativeFrom="paragraph">
              <wp:posOffset>316541</wp:posOffset>
            </wp:positionV>
            <wp:extent cx="2749040" cy="2691441"/>
            <wp:effectExtent l="0" t="0" r="0" b="0"/>
            <wp:wrapNone/>
            <wp:docPr id="72726106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9040" cy="269144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423FD" w:rsidRPr="00236447">
        <w:rPr>
          <w:rFonts w:eastAsia="+mn-ea" w:cs="Arial"/>
          <w:bCs/>
          <w:kern w:val="24"/>
          <w:szCs w:val="24"/>
        </w:rPr>
        <w:t>Poniżej</w:t>
      </w:r>
      <w:r w:rsidR="007423FD">
        <w:rPr>
          <w:rFonts w:eastAsia="+mn-ea" w:cs="Arial"/>
          <w:bCs/>
          <w:kern w:val="24"/>
          <w:szCs w:val="24"/>
        </w:rPr>
        <w:t xml:space="preserve"> </w:t>
      </w:r>
      <w:r w:rsidR="007423FD" w:rsidRPr="00236447">
        <w:rPr>
          <w:rFonts w:eastAsia="+mn-ea" w:cs="Arial"/>
          <w:bCs/>
          <w:kern w:val="24"/>
          <w:szCs w:val="24"/>
        </w:rPr>
        <w:t>kilka zdjęć z poszkodowanych firm</w:t>
      </w:r>
      <w:r w:rsidR="007423FD">
        <w:rPr>
          <w:rFonts w:eastAsia="+mn-ea" w:cs="Arial"/>
          <w:bCs/>
          <w:kern w:val="24"/>
          <w:szCs w:val="24"/>
        </w:rPr>
        <w:t>, którym PUP udzielił pomocy.</w:t>
      </w:r>
    </w:p>
    <w:p w14:paraId="6C52B6DC" w14:textId="693B103A" w:rsidR="007423FD" w:rsidRPr="00772353" w:rsidRDefault="007423FD" w:rsidP="007423FD">
      <w:pPr>
        <w:spacing w:after="100" w:afterAutospacing="1"/>
        <w:ind w:firstLine="708"/>
        <w:jc w:val="both"/>
        <w:rPr>
          <w:rFonts w:eastAsia="+mn-ea" w:cs="Arial"/>
          <w:bCs/>
          <w:color w:val="FF0000"/>
          <w:kern w:val="24"/>
          <w:szCs w:val="24"/>
        </w:rPr>
      </w:pPr>
    </w:p>
    <w:p w14:paraId="3C3E081D" w14:textId="042AE952" w:rsidR="007423FD" w:rsidRPr="00772353" w:rsidRDefault="007423FD" w:rsidP="007423FD">
      <w:pPr>
        <w:spacing w:after="100" w:afterAutospacing="1"/>
        <w:ind w:firstLine="708"/>
        <w:jc w:val="both"/>
        <w:rPr>
          <w:rFonts w:eastAsia="+mn-ea" w:cs="Arial"/>
          <w:bCs/>
          <w:color w:val="FF0000"/>
          <w:kern w:val="24"/>
          <w:szCs w:val="24"/>
        </w:rPr>
      </w:pPr>
    </w:p>
    <w:p w14:paraId="32CA137B" w14:textId="479FA2BC" w:rsidR="007423FD" w:rsidRDefault="007423FD" w:rsidP="007423FD">
      <w:pPr>
        <w:spacing w:after="100" w:afterAutospacing="1"/>
        <w:ind w:firstLine="708"/>
        <w:jc w:val="both"/>
        <w:rPr>
          <w:rFonts w:eastAsia="+mn-ea" w:cs="Arial"/>
          <w:bCs/>
          <w:color w:val="FF0000"/>
          <w:kern w:val="24"/>
          <w:szCs w:val="24"/>
        </w:rPr>
      </w:pPr>
    </w:p>
    <w:p w14:paraId="0D5A3273" w14:textId="48C2883E" w:rsidR="007423FD" w:rsidRPr="00772353" w:rsidRDefault="007423FD" w:rsidP="007423FD">
      <w:pPr>
        <w:spacing w:after="100" w:afterAutospacing="1"/>
        <w:ind w:firstLine="708"/>
        <w:jc w:val="both"/>
        <w:rPr>
          <w:rFonts w:eastAsia="+mn-ea" w:cs="Arial"/>
          <w:bCs/>
          <w:color w:val="FF0000"/>
          <w:kern w:val="24"/>
          <w:szCs w:val="24"/>
        </w:rPr>
      </w:pPr>
    </w:p>
    <w:p w14:paraId="584E144F" w14:textId="2499E93C" w:rsidR="007423FD" w:rsidRDefault="007423FD" w:rsidP="007423FD">
      <w:pPr>
        <w:spacing w:after="100" w:afterAutospacing="1"/>
        <w:ind w:firstLine="708"/>
        <w:jc w:val="both"/>
        <w:rPr>
          <w:rFonts w:eastAsia="+mn-ea" w:cs="Arial"/>
          <w:bCs/>
          <w:color w:val="FF0000"/>
          <w:kern w:val="24"/>
          <w:szCs w:val="24"/>
        </w:rPr>
      </w:pPr>
    </w:p>
    <w:p w14:paraId="466DECD2" w14:textId="3F9572BF" w:rsidR="007423FD" w:rsidRDefault="001B5B9A" w:rsidP="007423FD">
      <w:pPr>
        <w:spacing w:after="100" w:afterAutospacing="1"/>
        <w:ind w:firstLine="708"/>
        <w:jc w:val="both"/>
        <w:rPr>
          <w:rFonts w:eastAsia="+mn-ea" w:cs="Arial"/>
          <w:bCs/>
          <w:color w:val="FF0000"/>
          <w:kern w:val="24"/>
          <w:szCs w:val="24"/>
        </w:rPr>
      </w:pPr>
      <w:r w:rsidRPr="00772353">
        <w:rPr>
          <w:rFonts w:eastAsia="+mn-ea" w:cs="Arial"/>
          <w:bCs/>
          <w:noProof/>
          <w:color w:val="FF0000"/>
          <w:kern w:val="24"/>
          <w:szCs w:val="24"/>
          <w:lang w:eastAsia="pl-PL"/>
        </w:rPr>
        <w:drawing>
          <wp:anchor distT="0" distB="0" distL="114300" distR="114300" simplePos="0" relativeHeight="251738112" behindDoc="0" locked="0" layoutInCell="1" allowOverlap="1" wp14:anchorId="2E3CFF2E" wp14:editId="1E274F60">
            <wp:simplePos x="0" y="0"/>
            <wp:positionH relativeFrom="column">
              <wp:posOffset>1730842</wp:posOffset>
            </wp:positionH>
            <wp:positionV relativeFrom="paragraph">
              <wp:posOffset>9525</wp:posOffset>
            </wp:positionV>
            <wp:extent cx="2753312" cy="2064659"/>
            <wp:effectExtent l="19050" t="0" r="28575" b="602615"/>
            <wp:wrapNone/>
            <wp:docPr id="121534617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53312" cy="20646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02231121" w14:textId="329F490B" w:rsidR="007423FD" w:rsidRDefault="007423FD" w:rsidP="007423FD">
      <w:pPr>
        <w:spacing w:after="100" w:afterAutospacing="1"/>
        <w:ind w:firstLine="708"/>
        <w:jc w:val="both"/>
        <w:rPr>
          <w:rFonts w:eastAsia="+mn-ea" w:cs="Arial"/>
          <w:bCs/>
          <w:color w:val="FF0000"/>
          <w:kern w:val="24"/>
          <w:szCs w:val="24"/>
        </w:rPr>
      </w:pPr>
    </w:p>
    <w:p w14:paraId="1654D47D" w14:textId="4AAF706A" w:rsidR="007423FD" w:rsidRDefault="007423FD" w:rsidP="007423FD">
      <w:pPr>
        <w:spacing w:after="100" w:afterAutospacing="1"/>
        <w:ind w:firstLine="708"/>
        <w:jc w:val="both"/>
        <w:rPr>
          <w:rFonts w:eastAsia="+mn-ea" w:cs="Arial"/>
          <w:bCs/>
          <w:color w:val="FF0000"/>
          <w:kern w:val="24"/>
          <w:szCs w:val="24"/>
        </w:rPr>
      </w:pPr>
    </w:p>
    <w:p w14:paraId="72F57C20" w14:textId="3D1D043C" w:rsidR="0083188C" w:rsidRDefault="001B5B9A" w:rsidP="007423FD">
      <w:pPr>
        <w:spacing w:after="100" w:afterAutospacing="1"/>
        <w:ind w:firstLine="708"/>
        <w:jc w:val="both"/>
        <w:rPr>
          <w:rFonts w:eastAsia="+mn-ea" w:cs="Arial"/>
          <w:bCs/>
          <w:color w:val="FF0000"/>
          <w:kern w:val="24"/>
          <w:szCs w:val="24"/>
        </w:rPr>
      </w:pPr>
      <w:r>
        <w:rPr>
          <w:rFonts w:eastAsia="+mn-ea" w:cs="Arial"/>
          <w:bCs/>
          <w:noProof/>
          <w:color w:val="FF0000"/>
          <w:kern w:val="24"/>
          <w:szCs w:val="24"/>
          <w:lang w:eastAsia="pl-PL"/>
        </w:rPr>
        <w:drawing>
          <wp:anchor distT="0" distB="0" distL="114300" distR="114300" simplePos="0" relativeHeight="251679743" behindDoc="0" locked="0" layoutInCell="1" allowOverlap="1" wp14:anchorId="75A95B67" wp14:editId="7FE20D5B">
            <wp:simplePos x="0" y="0"/>
            <wp:positionH relativeFrom="column">
              <wp:posOffset>3372485</wp:posOffset>
            </wp:positionH>
            <wp:positionV relativeFrom="paragraph">
              <wp:posOffset>199211</wp:posOffset>
            </wp:positionV>
            <wp:extent cx="3034590" cy="2276655"/>
            <wp:effectExtent l="190500" t="190500" r="185420" b="180975"/>
            <wp:wrapNone/>
            <wp:docPr id="5622565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34590" cy="22766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3F3A119" w14:textId="4778648E" w:rsidR="0083188C" w:rsidRDefault="001B5B9A" w:rsidP="007423FD">
      <w:pPr>
        <w:spacing w:after="100" w:afterAutospacing="1"/>
        <w:ind w:firstLine="708"/>
        <w:jc w:val="both"/>
        <w:rPr>
          <w:rFonts w:eastAsia="+mn-ea" w:cs="Arial"/>
          <w:bCs/>
          <w:color w:val="FF0000"/>
          <w:kern w:val="24"/>
          <w:szCs w:val="24"/>
        </w:rPr>
      </w:pPr>
      <w:r>
        <w:rPr>
          <w:rFonts w:eastAsia="+mn-ea" w:cs="Arial"/>
          <w:bCs/>
          <w:noProof/>
          <w:color w:val="FF0000"/>
          <w:kern w:val="24"/>
          <w:szCs w:val="24"/>
          <w:lang w:eastAsia="pl-PL"/>
        </w:rPr>
        <w:drawing>
          <wp:anchor distT="0" distB="0" distL="114300" distR="114300" simplePos="0" relativeHeight="251678718" behindDoc="0" locked="0" layoutInCell="1" allowOverlap="1" wp14:anchorId="6EEA4069" wp14:editId="4D16D479">
            <wp:simplePos x="0" y="0"/>
            <wp:positionH relativeFrom="column">
              <wp:posOffset>-252815</wp:posOffset>
            </wp:positionH>
            <wp:positionV relativeFrom="paragraph">
              <wp:posOffset>76188</wp:posOffset>
            </wp:positionV>
            <wp:extent cx="2812211" cy="3749511"/>
            <wp:effectExtent l="0" t="0" r="7620" b="3810"/>
            <wp:wrapNone/>
            <wp:docPr id="21193156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6637" cy="375541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AF9D26C" w14:textId="31B23AF0" w:rsidR="0083188C" w:rsidRDefault="0083188C" w:rsidP="007423FD">
      <w:pPr>
        <w:spacing w:after="100" w:afterAutospacing="1"/>
        <w:ind w:firstLine="708"/>
        <w:jc w:val="both"/>
        <w:rPr>
          <w:rFonts w:eastAsia="+mn-ea" w:cs="Arial"/>
          <w:bCs/>
          <w:color w:val="FF0000"/>
          <w:kern w:val="24"/>
          <w:szCs w:val="24"/>
        </w:rPr>
      </w:pPr>
    </w:p>
    <w:p w14:paraId="7BC3A3E1" w14:textId="1E060D26" w:rsidR="0083188C" w:rsidRDefault="0083188C" w:rsidP="007423FD">
      <w:pPr>
        <w:spacing w:after="100" w:afterAutospacing="1"/>
        <w:ind w:firstLine="708"/>
        <w:jc w:val="both"/>
        <w:rPr>
          <w:rFonts w:eastAsia="+mn-ea" w:cs="Arial"/>
          <w:bCs/>
          <w:color w:val="FF0000"/>
          <w:kern w:val="24"/>
          <w:szCs w:val="24"/>
        </w:rPr>
      </w:pPr>
    </w:p>
    <w:p w14:paraId="21FAD419" w14:textId="1496B6C0" w:rsidR="0083188C" w:rsidRDefault="0083188C" w:rsidP="007423FD">
      <w:pPr>
        <w:spacing w:after="100" w:afterAutospacing="1"/>
        <w:ind w:firstLine="708"/>
        <w:jc w:val="both"/>
        <w:rPr>
          <w:rFonts w:eastAsia="+mn-ea" w:cs="Arial"/>
          <w:bCs/>
          <w:color w:val="FF0000"/>
          <w:kern w:val="24"/>
          <w:szCs w:val="24"/>
        </w:rPr>
      </w:pPr>
    </w:p>
    <w:p w14:paraId="6B7326FD" w14:textId="74EDB040" w:rsidR="0083188C" w:rsidRDefault="001B5B9A" w:rsidP="007423FD">
      <w:pPr>
        <w:spacing w:after="100" w:afterAutospacing="1"/>
        <w:ind w:firstLine="708"/>
        <w:jc w:val="both"/>
        <w:rPr>
          <w:rFonts w:eastAsia="+mn-ea" w:cs="Arial"/>
          <w:bCs/>
          <w:color w:val="FF0000"/>
          <w:kern w:val="24"/>
          <w:szCs w:val="24"/>
        </w:rPr>
      </w:pPr>
      <w:r>
        <w:rPr>
          <w:rFonts w:eastAsia="+mn-ea" w:cs="Arial"/>
          <w:bCs/>
          <w:noProof/>
          <w:color w:val="FF0000"/>
          <w:kern w:val="24"/>
          <w:szCs w:val="24"/>
          <w:lang w:eastAsia="pl-PL"/>
        </w:rPr>
        <w:drawing>
          <wp:anchor distT="0" distB="0" distL="114300" distR="114300" simplePos="0" relativeHeight="251740160" behindDoc="0" locked="0" layoutInCell="1" allowOverlap="1" wp14:anchorId="139627E9" wp14:editId="24CFA5C2">
            <wp:simplePos x="0" y="0"/>
            <wp:positionH relativeFrom="column">
              <wp:posOffset>2680885</wp:posOffset>
            </wp:positionH>
            <wp:positionV relativeFrom="paragraph">
              <wp:posOffset>272342</wp:posOffset>
            </wp:positionV>
            <wp:extent cx="3092027" cy="2319787"/>
            <wp:effectExtent l="190500" t="190500" r="184785" b="194945"/>
            <wp:wrapNone/>
            <wp:docPr id="10463214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94848" cy="2321904"/>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411A17E1" w14:textId="654511CE" w:rsidR="0083188C" w:rsidRDefault="0083188C" w:rsidP="007423FD">
      <w:pPr>
        <w:spacing w:after="100" w:afterAutospacing="1"/>
        <w:ind w:firstLine="708"/>
        <w:jc w:val="both"/>
        <w:rPr>
          <w:rFonts w:eastAsia="+mn-ea" w:cs="Arial"/>
          <w:bCs/>
          <w:color w:val="FF0000"/>
          <w:kern w:val="24"/>
          <w:szCs w:val="24"/>
        </w:rPr>
      </w:pPr>
    </w:p>
    <w:p w14:paraId="6B8F7804" w14:textId="3F30132B" w:rsidR="0083188C" w:rsidRDefault="0083188C" w:rsidP="007423FD">
      <w:pPr>
        <w:spacing w:after="100" w:afterAutospacing="1"/>
        <w:ind w:firstLine="708"/>
        <w:jc w:val="both"/>
        <w:rPr>
          <w:rFonts w:eastAsia="+mn-ea" w:cs="Arial"/>
          <w:bCs/>
          <w:color w:val="FF0000"/>
          <w:kern w:val="24"/>
          <w:szCs w:val="24"/>
        </w:rPr>
      </w:pPr>
    </w:p>
    <w:p w14:paraId="597A3DAE" w14:textId="68638C9B" w:rsidR="0083188C" w:rsidRDefault="0083188C" w:rsidP="007423FD">
      <w:pPr>
        <w:spacing w:after="100" w:afterAutospacing="1"/>
        <w:ind w:firstLine="708"/>
        <w:jc w:val="both"/>
        <w:rPr>
          <w:rFonts w:eastAsia="+mn-ea" w:cs="Arial"/>
          <w:bCs/>
          <w:color w:val="FF0000"/>
          <w:kern w:val="24"/>
          <w:szCs w:val="24"/>
        </w:rPr>
      </w:pPr>
    </w:p>
    <w:p w14:paraId="4F688D6A" w14:textId="0A802912" w:rsidR="007423FD" w:rsidRDefault="007423FD" w:rsidP="007423FD">
      <w:pPr>
        <w:spacing w:after="100" w:afterAutospacing="1"/>
        <w:jc w:val="both"/>
        <w:rPr>
          <w:rFonts w:eastAsia="+mn-ea" w:cs="Arial"/>
          <w:bCs/>
          <w:color w:val="FF0000"/>
          <w:kern w:val="24"/>
          <w:szCs w:val="24"/>
        </w:rPr>
      </w:pPr>
    </w:p>
    <w:p w14:paraId="1BA5C9D3" w14:textId="77777777" w:rsidR="0083188C" w:rsidRPr="00BE68A3" w:rsidRDefault="0083188C" w:rsidP="0095383A">
      <w:pPr>
        <w:spacing w:after="100" w:afterAutospacing="1"/>
        <w:jc w:val="both"/>
        <w:rPr>
          <w:rFonts w:eastAsia="+mn-ea" w:cs="Arial"/>
          <w:bCs/>
          <w:color w:val="FF0000"/>
          <w:kern w:val="24"/>
          <w:szCs w:val="24"/>
        </w:rPr>
      </w:pPr>
    </w:p>
    <w:p w14:paraId="4F062415" w14:textId="77777777" w:rsidR="00900330" w:rsidRPr="00391C71" w:rsidRDefault="00900330" w:rsidP="00900330">
      <w:pPr>
        <w:spacing w:after="100" w:afterAutospacing="1"/>
        <w:ind w:firstLine="708"/>
        <w:jc w:val="both"/>
        <w:rPr>
          <w:rFonts w:cs="Arial"/>
          <w:szCs w:val="24"/>
        </w:rPr>
      </w:pPr>
      <w:r w:rsidRPr="00391C71">
        <w:rPr>
          <w:rFonts w:cs="Arial"/>
          <w:szCs w:val="24"/>
        </w:rPr>
        <w:t>Ministerstwo Rodziny, Pracy i Polityki Społecznej wskazało 6 form pomocy, które będą analizowane pod kątem efektywności za 2025 r. Uzyskane wskaźniki przedstawiają się następująco:</w:t>
      </w:r>
    </w:p>
    <w:tbl>
      <w:tblPr>
        <w:tblStyle w:val="Tabela-Siatka1"/>
        <w:tblW w:w="0" w:type="auto"/>
        <w:jc w:val="center"/>
        <w:tblLook w:val="04A0" w:firstRow="1" w:lastRow="0" w:firstColumn="1" w:lastColumn="0" w:noHBand="0" w:noVBand="1"/>
      </w:tblPr>
      <w:tblGrid>
        <w:gridCol w:w="3179"/>
        <w:gridCol w:w="2179"/>
        <w:gridCol w:w="2220"/>
      </w:tblGrid>
      <w:tr w:rsidR="00900330" w:rsidRPr="00FC48BF" w14:paraId="1087FC99" w14:textId="77777777" w:rsidTr="00FC48BF">
        <w:trPr>
          <w:trHeight w:val="1027"/>
          <w:jc w:val="center"/>
        </w:trPr>
        <w:tc>
          <w:tcPr>
            <w:tcW w:w="3179" w:type="dxa"/>
            <w:shd w:val="clear" w:color="auto" w:fill="FFC000"/>
            <w:vAlign w:val="center"/>
          </w:tcPr>
          <w:p w14:paraId="39A32514" w14:textId="77777777" w:rsidR="00900330" w:rsidRPr="00FC48BF" w:rsidRDefault="00900330" w:rsidP="00FC48BF">
            <w:pPr>
              <w:spacing w:line="240" w:lineRule="auto"/>
              <w:jc w:val="center"/>
              <w:rPr>
                <w:rFonts w:cs="Arial"/>
                <w:b/>
                <w:color w:val="000000"/>
                <w:sz w:val="20"/>
                <w:szCs w:val="20"/>
              </w:rPr>
            </w:pPr>
            <w:r w:rsidRPr="00FC48BF">
              <w:rPr>
                <w:rFonts w:cs="Arial"/>
                <w:b/>
                <w:bCs/>
                <w:color w:val="000000"/>
                <w:sz w:val="20"/>
                <w:szCs w:val="20"/>
              </w:rPr>
              <w:t>Forma pomocy</w:t>
            </w:r>
          </w:p>
        </w:tc>
        <w:tc>
          <w:tcPr>
            <w:tcW w:w="2179" w:type="dxa"/>
            <w:shd w:val="clear" w:color="auto" w:fill="FFC000"/>
            <w:vAlign w:val="center"/>
          </w:tcPr>
          <w:p w14:paraId="42D235E0" w14:textId="77777777" w:rsidR="00900330" w:rsidRPr="00FC48BF" w:rsidRDefault="00900330" w:rsidP="00FC48BF">
            <w:pPr>
              <w:spacing w:line="240" w:lineRule="auto"/>
              <w:jc w:val="center"/>
              <w:rPr>
                <w:rFonts w:cs="Arial"/>
                <w:b/>
                <w:color w:val="000000"/>
                <w:sz w:val="20"/>
                <w:szCs w:val="20"/>
              </w:rPr>
            </w:pPr>
            <w:r w:rsidRPr="00FC48BF">
              <w:rPr>
                <w:rFonts w:cs="Arial"/>
                <w:b/>
                <w:bCs/>
                <w:color w:val="000000"/>
                <w:sz w:val="20"/>
                <w:szCs w:val="20"/>
              </w:rPr>
              <w:t xml:space="preserve">Osoby podejmujące zatrudnienie/Osoby, które ukończyły formę wsparcia </w:t>
            </w:r>
          </w:p>
        </w:tc>
        <w:tc>
          <w:tcPr>
            <w:tcW w:w="2220" w:type="dxa"/>
            <w:shd w:val="clear" w:color="auto" w:fill="FFC000"/>
            <w:vAlign w:val="center"/>
          </w:tcPr>
          <w:p w14:paraId="1569A267" w14:textId="77777777" w:rsidR="00900330" w:rsidRPr="00FC48BF" w:rsidRDefault="00900330" w:rsidP="00FC48BF">
            <w:pPr>
              <w:spacing w:line="240" w:lineRule="auto"/>
              <w:jc w:val="center"/>
              <w:rPr>
                <w:rFonts w:cs="Arial"/>
                <w:b/>
                <w:color w:val="000000"/>
                <w:sz w:val="20"/>
                <w:szCs w:val="20"/>
              </w:rPr>
            </w:pPr>
            <w:r w:rsidRPr="00FC48BF">
              <w:rPr>
                <w:rFonts w:cs="Arial"/>
                <w:b/>
                <w:bCs/>
                <w:color w:val="000000"/>
                <w:sz w:val="20"/>
                <w:szCs w:val="20"/>
              </w:rPr>
              <w:t>Efektywność zatrudnieniowa</w:t>
            </w:r>
          </w:p>
        </w:tc>
      </w:tr>
      <w:tr w:rsidR="00900330" w:rsidRPr="00FC48BF" w14:paraId="42B68B2E" w14:textId="77777777" w:rsidTr="00423B2F">
        <w:trPr>
          <w:trHeight w:val="113"/>
          <w:jc w:val="center"/>
        </w:trPr>
        <w:tc>
          <w:tcPr>
            <w:tcW w:w="3179" w:type="dxa"/>
            <w:vAlign w:val="center"/>
          </w:tcPr>
          <w:p w14:paraId="4BF22F61" w14:textId="77777777" w:rsidR="00900330" w:rsidRPr="00FC48BF" w:rsidRDefault="00900330" w:rsidP="00FC48BF">
            <w:pPr>
              <w:spacing w:line="240" w:lineRule="auto"/>
              <w:rPr>
                <w:rFonts w:cs="Arial"/>
                <w:sz w:val="20"/>
                <w:szCs w:val="20"/>
              </w:rPr>
            </w:pPr>
            <w:r w:rsidRPr="00FC48BF">
              <w:rPr>
                <w:rFonts w:cs="Arial"/>
                <w:sz w:val="20"/>
                <w:szCs w:val="20"/>
              </w:rPr>
              <w:t>Staże</w:t>
            </w:r>
          </w:p>
        </w:tc>
        <w:tc>
          <w:tcPr>
            <w:tcW w:w="2179" w:type="dxa"/>
            <w:vAlign w:val="center"/>
          </w:tcPr>
          <w:p w14:paraId="2510861D" w14:textId="77777777" w:rsidR="00900330" w:rsidRPr="00FC48BF" w:rsidRDefault="00900330" w:rsidP="00FC48BF">
            <w:pPr>
              <w:spacing w:line="240" w:lineRule="auto"/>
              <w:jc w:val="center"/>
              <w:rPr>
                <w:rFonts w:cs="Arial"/>
                <w:sz w:val="20"/>
                <w:szCs w:val="20"/>
              </w:rPr>
            </w:pPr>
            <w:r w:rsidRPr="00FC48BF">
              <w:rPr>
                <w:rFonts w:cs="Arial"/>
                <w:sz w:val="20"/>
                <w:szCs w:val="20"/>
              </w:rPr>
              <w:t>204/303</w:t>
            </w:r>
          </w:p>
        </w:tc>
        <w:tc>
          <w:tcPr>
            <w:tcW w:w="2220" w:type="dxa"/>
            <w:vAlign w:val="center"/>
          </w:tcPr>
          <w:p w14:paraId="05F5D344" w14:textId="77777777" w:rsidR="00900330" w:rsidRPr="00FC48BF" w:rsidRDefault="00900330" w:rsidP="00FC48BF">
            <w:pPr>
              <w:spacing w:line="240" w:lineRule="auto"/>
              <w:jc w:val="center"/>
              <w:rPr>
                <w:rFonts w:cs="Arial"/>
                <w:sz w:val="20"/>
                <w:szCs w:val="20"/>
              </w:rPr>
            </w:pPr>
            <w:r w:rsidRPr="00FC48BF">
              <w:rPr>
                <w:rFonts w:cs="Arial"/>
                <w:sz w:val="20"/>
                <w:szCs w:val="20"/>
              </w:rPr>
              <w:t>67,3%</w:t>
            </w:r>
          </w:p>
        </w:tc>
      </w:tr>
      <w:tr w:rsidR="00900330" w:rsidRPr="00FC48BF" w14:paraId="561E511F" w14:textId="77777777" w:rsidTr="00FC48BF">
        <w:trPr>
          <w:trHeight w:val="308"/>
          <w:jc w:val="center"/>
        </w:trPr>
        <w:tc>
          <w:tcPr>
            <w:tcW w:w="3179" w:type="dxa"/>
            <w:vAlign w:val="center"/>
          </w:tcPr>
          <w:p w14:paraId="70063561" w14:textId="77777777" w:rsidR="00900330" w:rsidRPr="00FC48BF" w:rsidRDefault="00900330" w:rsidP="00FC48BF">
            <w:pPr>
              <w:spacing w:line="240" w:lineRule="auto"/>
              <w:rPr>
                <w:rFonts w:cs="Arial"/>
                <w:sz w:val="20"/>
                <w:szCs w:val="20"/>
              </w:rPr>
            </w:pPr>
            <w:r w:rsidRPr="00FC48BF">
              <w:rPr>
                <w:rFonts w:cs="Arial"/>
                <w:sz w:val="20"/>
                <w:szCs w:val="20"/>
              </w:rPr>
              <w:t>Prace interwencyjne</w:t>
            </w:r>
          </w:p>
        </w:tc>
        <w:tc>
          <w:tcPr>
            <w:tcW w:w="2179" w:type="dxa"/>
            <w:vAlign w:val="center"/>
          </w:tcPr>
          <w:p w14:paraId="393AC9FE" w14:textId="77777777" w:rsidR="00900330" w:rsidRPr="00FC48BF" w:rsidRDefault="00900330" w:rsidP="00FC48BF">
            <w:pPr>
              <w:spacing w:line="240" w:lineRule="auto"/>
              <w:jc w:val="center"/>
              <w:rPr>
                <w:rFonts w:cs="Arial"/>
                <w:sz w:val="20"/>
                <w:szCs w:val="20"/>
              </w:rPr>
            </w:pPr>
            <w:r w:rsidRPr="00FC48BF">
              <w:rPr>
                <w:rFonts w:cs="Arial"/>
                <w:sz w:val="20"/>
                <w:szCs w:val="20"/>
              </w:rPr>
              <w:t>5/5</w:t>
            </w:r>
          </w:p>
        </w:tc>
        <w:tc>
          <w:tcPr>
            <w:tcW w:w="2220" w:type="dxa"/>
            <w:vAlign w:val="center"/>
          </w:tcPr>
          <w:p w14:paraId="1F63E393" w14:textId="77777777" w:rsidR="00900330" w:rsidRPr="00FC48BF" w:rsidRDefault="00900330" w:rsidP="00FC48BF">
            <w:pPr>
              <w:spacing w:line="240" w:lineRule="auto"/>
              <w:jc w:val="center"/>
              <w:rPr>
                <w:rFonts w:cs="Arial"/>
                <w:sz w:val="20"/>
                <w:szCs w:val="20"/>
              </w:rPr>
            </w:pPr>
            <w:r w:rsidRPr="00FC48BF">
              <w:rPr>
                <w:rFonts w:cs="Arial"/>
                <w:sz w:val="20"/>
                <w:szCs w:val="20"/>
              </w:rPr>
              <w:t>100%</w:t>
            </w:r>
          </w:p>
        </w:tc>
      </w:tr>
      <w:tr w:rsidR="00900330" w:rsidRPr="00FC48BF" w14:paraId="25AB5F56" w14:textId="77777777" w:rsidTr="00FC48BF">
        <w:trPr>
          <w:trHeight w:val="354"/>
          <w:jc w:val="center"/>
        </w:trPr>
        <w:tc>
          <w:tcPr>
            <w:tcW w:w="3179" w:type="dxa"/>
            <w:vAlign w:val="center"/>
          </w:tcPr>
          <w:p w14:paraId="641B007B" w14:textId="77777777" w:rsidR="00900330" w:rsidRPr="00FC48BF" w:rsidRDefault="00900330" w:rsidP="00FC48BF">
            <w:pPr>
              <w:spacing w:line="240" w:lineRule="auto"/>
              <w:rPr>
                <w:rFonts w:cs="Arial"/>
                <w:sz w:val="20"/>
                <w:szCs w:val="20"/>
              </w:rPr>
            </w:pPr>
            <w:r w:rsidRPr="00FC48BF">
              <w:rPr>
                <w:rFonts w:cs="Arial"/>
                <w:sz w:val="20"/>
                <w:szCs w:val="20"/>
              </w:rPr>
              <w:t>Roboty publiczne</w:t>
            </w:r>
          </w:p>
        </w:tc>
        <w:tc>
          <w:tcPr>
            <w:tcW w:w="2179" w:type="dxa"/>
            <w:vAlign w:val="center"/>
          </w:tcPr>
          <w:p w14:paraId="7AEE4FF0" w14:textId="77777777" w:rsidR="00900330" w:rsidRPr="00FC48BF" w:rsidRDefault="00900330" w:rsidP="00FC48BF">
            <w:pPr>
              <w:spacing w:line="240" w:lineRule="auto"/>
              <w:jc w:val="center"/>
              <w:rPr>
                <w:rFonts w:cs="Arial"/>
                <w:sz w:val="20"/>
                <w:szCs w:val="20"/>
              </w:rPr>
            </w:pPr>
            <w:r w:rsidRPr="00FC48BF">
              <w:rPr>
                <w:rFonts w:cs="Arial"/>
                <w:sz w:val="20"/>
                <w:szCs w:val="20"/>
              </w:rPr>
              <w:t>37/47</w:t>
            </w:r>
          </w:p>
        </w:tc>
        <w:tc>
          <w:tcPr>
            <w:tcW w:w="2220" w:type="dxa"/>
            <w:vAlign w:val="center"/>
          </w:tcPr>
          <w:p w14:paraId="237DA18D" w14:textId="77777777" w:rsidR="00900330" w:rsidRPr="00FC48BF" w:rsidRDefault="00900330" w:rsidP="00FC48BF">
            <w:pPr>
              <w:spacing w:line="240" w:lineRule="auto"/>
              <w:jc w:val="center"/>
              <w:rPr>
                <w:rFonts w:cs="Arial"/>
                <w:sz w:val="20"/>
                <w:szCs w:val="20"/>
              </w:rPr>
            </w:pPr>
            <w:r w:rsidRPr="00FC48BF">
              <w:rPr>
                <w:rFonts w:cs="Arial"/>
                <w:sz w:val="20"/>
                <w:szCs w:val="20"/>
              </w:rPr>
              <w:t xml:space="preserve"> 78,7%</w:t>
            </w:r>
          </w:p>
        </w:tc>
      </w:tr>
      <w:tr w:rsidR="00900330" w:rsidRPr="00FC48BF" w14:paraId="5D4A23FE" w14:textId="77777777" w:rsidTr="00423B2F">
        <w:trPr>
          <w:trHeight w:val="399"/>
          <w:jc w:val="center"/>
        </w:trPr>
        <w:tc>
          <w:tcPr>
            <w:tcW w:w="3179" w:type="dxa"/>
            <w:vAlign w:val="center"/>
          </w:tcPr>
          <w:p w14:paraId="3A753A2A" w14:textId="77777777" w:rsidR="00900330" w:rsidRPr="00FC48BF" w:rsidRDefault="00900330" w:rsidP="00FC48BF">
            <w:pPr>
              <w:spacing w:line="240" w:lineRule="auto"/>
              <w:rPr>
                <w:rFonts w:cs="Arial"/>
                <w:sz w:val="20"/>
                <w:szCs w:val="20"/>
              </w:rPr>
            </w:pPr>
            <w:r w:rsidRPr="00FC48BF">
              <w:rPr>
                <w:rFonts w:cs="Arial"/>
                <w:sz w:val="20"/>
                <w:szCs w:val="20"/>
              </w:rPr>
              <w:t>Szkolenia</w:t>
            </w:r>
          </w:p>
        </w:tc>
        <w:tc>
          <w:tcPr>
            <w:tcW w:w="2179" w:type="dxa"/>
            <w:vAlign w:val="center"/>
          </w:tcPr>
          <w:p w14:paraId="3E452185" w14:textId="77777777" w:rsidR="00900330" w:rsidRPr="00FC48BF" w:rsidRDefault="00900330" w:rsidP="00FC48BF">
            <w:pPr>
              <w:spacing w:line="240" w:lineRule="auto"/>
              <w:rPr>
                <w:rFonts w:cs="Arial"/>
                <w:sz w:val="20"/>
                <w:szCs w:val="20"/>
              </w:rPr>
            </w:pPr>
            <w:r w:rsidRPr="00FC48BF">
              <w:rPr>
                <w:rFonts w:cs="Arial"/>
                <w:sz w:val="20"/>
                <w:szCs w:val="20"/>
              </w:rPr>
              <w:t xml:space="preserve">             23/48</w:t>
            </w:r>
          </w:p>
        </w:tc>
        <w:tc>
          <w:tcPr>
            <w:tcW w:w="2220" w:type="dxa"/>
            <w:vAlign w:val="center"/>
          </w:tcPr>
          <w:p w14:paraId="7D23B0FF" w14:textId="77777777" w:rsidR="00900330" w:rsidRPr="00FC48BF" w:rsidRDefault="00900330" w:rsidP="00FC48BF">
            <w:pPr>
              <w:spacing w:line="240" w:lineRule="auto"/>
              <w:jc w:val="center"/>
              <w:rPr>
                <w:rFonts w:cs="Arial"/>
                <w:sz w:val="20"/>
                <w:szCs w:val="20"/>
              </w:rPr>
            </w:pPr>
            <w:r w:rsidRPr="00FC48BF">
              <w:rPr>
                <w:rFonts w:cs="Arial"/>
                <w:sz w:val="20"/>
                <w:szCs w:val="20"/>
              </w:rPr>
              <w:t xml:space="preserve"> 47,9%</w:t>
            </w:r>
          </w:p>
        </w:tc>
      </w:tr>
      <w:tr w:rsidR="00900330" w:rsidRPr="00FC48BF" w14:paraId="154AEBCC" w14:textId="77777777" w:rsidTr="00423B2F">
        <w:trPr>
          <w:trHeight w:val="20"/>
          <w:jc w:val="center"/>
        </w:trPr>
        <w:tc>
          <w:tcPr>
            <w:tcW w:w="3179" w:type="dxa"/>
            <w:vAlign w:val="center"/>
          </w:tcPr>
          <w:p w14:paraId="00539CC5" w14:textId="77777777" w:rsidR="00900330" w:rsidRPr="00FC48BF" w:rsidRDefault="00900330" w:rsidP="00FC48BF">
            <w:pPr>
              <w:spacing w:line="240" w:lineRule="auto"/>
              <w:rPr>
                <w:rFonts w:cs="Arial"/>
                <w:sz w:val="20"/>
                <w:szCs w:val="20"/>
              </w:rPr>
            </w:pPr>
            <w:r w:rsidRPr="00FC48BF">
              <w:rPr>
                <w:rFonts w:cs="Arial"/>
                <w:sz w:val="20"/>
                <w:szCs w:val="20"/>
              </w:rPr>
              <w:t>Dotacje na podjęcie działalności gospodarczej</w:t>
            </w:r>
          </w:p>
        </w:tc>
        <w:tc>
          <w:tcPr>
            <w:tcW w:w="2179" w:type="dxa"/>
            <w:vAlign w:val="center"/>
          </w:tcPr>
          <w:p w14:paraId="22B1EEB6" w14:textId="77777777" w:rsidR="00900330" w:rsidRPr="00FC48BF" w:rsidRDefault="00900330" w:rsidP="00FC48BF">
            <w:pPr>
              <w:spacing w:line="240" w:lineRule="auto"/>
              <w:jc w:val="center"/>
              <w:rPr>
                <w:rFonts w:cs="Arial"/>
                <w:sz w:val="20"/>
                <w:szCs w:val="20"/>
              </w:rPr>
            </w:pPr>
            <w:r w:rsidRPr="00FC48BF">
              <w:rPr>
                <w:rFonts w:cs="Arial"/>
                <w:sz w:val="20"/>
                <w:szCs w:val="20"/>
              </w:rPr>
              <w:t>74/74</w:t>
            </w:r>
          </w:p>
        </w:tc>
        <w:tc>
          <w:tcPr>
            <w:tcW w:w="2220" w:type="dxa"/>
            <w:vAlign w:val="center"/>
          </w:tcPr>
          <w:p w14:paraId="1F1F77FD" w14:textId="77777777" w:rsidR="00900330" w:rsidRPr="00FC48BF" w:rsidRDefault="00900330" w:rsidP="00FC48BF">
            <w:pPr>
              <w:spacing w:line="240" w:lineRule="auto"/>
              <w:jc w:val="center"/>
              <w:rPr>
                <w:rFonts w:cs="Arial"/>
                <w:sz w:val="20"/>
                <w:szCs w:val="20"/>
              </w:rPr>
            </w:pPr>
            <w:r w:rsidRPr="00FC48BF">
              <w:rPr>
                <w:rFonts w:cs="Arial"/>
                <w:sz w:val="20"/>
                <w:szCs w:val="20"/>
              </w:rPr>
              <w:t>100%</w:t>
            </w:r>
          </w:p>
        </w:tc>
      </w:tr>
      <w:tr w:rsidR="00900330" w:rsidRPr="00FC48BF" w14:paraId="5A18B117" w14:textId="77777777" w:rsidTr="00FC48BF">
        <w:trPr>
          <w:trHeight w:val="542"/>
          <w:jc w:val="center"/>
        </w:trPr>
        <w:tc>
          <w:tcPr>
            <w:tcW w:w="3179" w:type="dxa"/>
            <w:vAlign w:val="center"/>
          </w:tcPr>
          <w:p w14:paraId="76449E23" w14:textId="77777777" w:rsidR="00900330" w:rsidRPr="00FC48BF" w:rsidRDefault="00900330" w:rsidP="00FC48BF">
            <w:pPr>
              <w:spacing w:line="240" w:lineRule="auto"/>
              <w:rPr>
                <w:rFonts w:cs="Arial"/>
                <w:sz w:val="20"/>
                <w:szCs w:val="20"/>
              </w:rPr>
            </w:pPr>
            <w:r w:rsidRPr="00FC48BF">
              <w:rPr>
                <w:rFonts w:cs="Arial"/>
                <w:sz w:val="20"/>
                <w:szCs w:val="20"/>
              </w:rPr>
              <w:t>Refundacja doposażenia stanowiska pracy</w:t>
            </w:r>
          </w:p>
        </w:tc>
        <w:tc>
          <w:tcPr>
            <w:tcW w:w="2179" w:type="dxa"/>
            <w:vAlign w:val="center"/>
          </w:tcPr>
          <w:p w14:paraId="4173AB49" w14:textId="77777777" w:rsidR="00900330" w:rsidRPr="00FC48BF" w:rsidRDefault="00900330" w:rsidP="00FC48BF">
            <w:pPr>
              <w:spacing w:line="240" w:lineRule="auto"/>
              <w:jc w:val="center"/>
              <w:rPr>
                <w:rFonts w:cs="Arial"/>
                <w:sz w:val="20"/>
                <w:szCs w:val="20"/>
              </w:rPr>
            </w:pPr>
            <w:r w:rsidRPr="00FC48BF">
              <w:rPr>
                <w:rFonts w:cs="Arial"/>
                <w:sz w:val="20"/>
                <w:szCs w:val="20"/>
              </w:rPr>
              <w:t>30/31</w:t>
            </w:r>
          </w:p>
        </w:tc>
        <w:tc>
          <w:tcPr>
            <w:tcW w:w="2220" w:type="dxa"/>
            <w:vAlign w:val="center"/>
          </w:tcPr>
          <w:p w14:paraId="0D7EF20E" w14:textId="77777777" w:rsidR="00900330" w:rsidRPr="00FC48BF" w:rsidRDefault="00900330" w:rsidP="00FC48BF">
            <w:pPr>
              <w:spacing w:line="240" w:lineRule="auto"/>
              <w:jc w:val="center"/>
              <w:rPr>
                <w:rFonts w:cs="Arial"/>
                <w:sz w:val="20"/>
                <w:szCs w:val="20"/>
              </w:rPr>
            </w:pPr>
            <w:r w:rsidRPr="00FC48BF">
              <w:rPr>
                <w:rFonts w:cs="Arial"/>
                <w:sz w:val="20"/>
                <w:szCs w:val="20"/>
              </w:rPr>
              <w:t xml:space="preserve"> 96,8%</w:t>
            </w:r>
          </w:p>
        </w:tc>
      </w:tr>
      <w:tr w:rsidR="00900330" w:rsidRPr="00FC48BF" w14:paraId="5617EEB5" w14:textId="77777777" w:rsidTr="00423B2F">
        <w:trPr>
          <w:trHeight w:val="20"/>
          <w:jc w:val="center"/>
        </w:trPr>
        <w:tc>
          <w:tcPr>
            <w:tcW w:w="3179" w:type="dxa"/>
            <w:shd w:val="clear" w:color="auto" w:fill="FFC000"/>
            <w:vAlign w:val="center"/>
          </w:tcPr>
          <w:p w14:paraId="004EAD6E" w14:textId="77777777" w:rsidR="00900330" w:rsidRPr="00FC48BF" w:rsidRDefault="00900330" w:rsidP="00FC48BF">
            <w:pPr>
              <w:spacing w:line="240" w:lineRule="auto"/>
              <w:jc w:val="center"/>
              <w:rPr>
                <w:rFonts w:cs="Arial"/>
                <w:b/>
                <w:sz w:val="20"/>
                <w:szCs w:val="20"/>
              </w:rPr>
            </w:pPr>
            <w:r w:rsidRPr="00FC48BF">
              <w:rPr>
                <w:rFonts w:cs="Arial"/>
                <w:b/>
                <w:sz w:val="20"/>
                <w:szCs w:val="20"/>
              </w:rPr>
              <w:t>Ogółem</w:t>
            </w:r>
          </w:p>
        </w:tc>
        <w:tc>
          <w:tcPr>
            <w:tcW w:w="2179" w:type="dxa"/>
            <w:shd w:val="clear" w:color="auto" w:fill="FFC000"/>
            <w:vAlign w:val="center"/>
          </w:tcPr>
          <w:p w14:paraId="656001EA" w14:textId="77777777" w:rsidR="00900330" w:rsidRPr="00FC48BF" w:rsidRDefault="00900330" w:rsidP="00FC48BF">
            <w:pPr>
              <w:spacing w:line="240" w:lineRule="auto"/>
              <w:jc w:val="center"/>
              <w:rPr>
                <w:rFonts w:cs="Arial"/>
                <w:b/>
                <w:sz w:val="20"/>
                <w:szCs w:val="20"/>
              </w:rPr>
            </w:pPr>
            <w:r w:rsidRPr="00FC48BF">
              <w:rPr>
                <w:rFonts w:cs="Arial"/>
                <w:b/>
                <w:sz w:val="20"/>
                <w:szCs w:val="20"/>
              </w:rPr>
              <w:t>373/508</w:t>
            </w:r>
          </w:p>
        </w:tc>
        <w:tc>
          <w:tcPr>
            <w:tcW w:w="2220" w:type="dxa"/>
            <w:shd w:val="clear" w:color="auto" w:fill="FFC000"/>
            <w:vAlign w:val="center"/>
          </w:tcPr>
          <w:p w14:paraId="2F366D9D" w14:textId="77777777" w:rsidR="00900330" w:rsidRPr="00FC48BF" w:rsidRDefault="00900330" w:rsidP="00FC48BF">
            <w:pPr>
              <w:spacing w:line="240" w:lineRule="auto"/>
              <w:jc w:val="center"/>
              <w:rPr>
                <w:rFonts w:cs="Arial"/>
                <w:b/>
                <w:sz w:val="20"/>
                <w:szCs w:val="20"/>
              </w:rPr>
            </w:pPr>
            <w:r w:rsidRPr="00FC48BF">
              <w:rPr>
                <w:rFonts w:cs="Arial"/>
                <w:b/>
                <w:sz w:val="20"/>
                <w:szCs w:val="20"/>
              </w:rPr>
              <w:t>73,4%</w:t>
            </w:r>
          </w:p>
        </w:tc>
      </w:tr>
    </w:tbl>
    <w:p w14:paraId="0D855477" w14:textId="48116EC3" w:rsidR="00900330" w:rsidRPr="00900330" w:rsidRDefault="00900330" w:rsidP="00FC48BF">
      <w:pPr>
        <w:spacing w:before="240" w:after="0"/>
        <w:jc w:val="both"/>
        <w:rPr>
          <w:rFonts w:cs="Arial"/>
          <w:szCs w:val="24"/>
        </w:rPr>
      </w:pPr>
      <w:r w:rsidRPr="00391C71">
        <w:rPr>
          <w:rFonts w:cs="Arial"/>
          <w:szCs w:val="24"/>
        </w:rPr>
        <w:t xml:space="preserve">W porównaniu do 2024 roku nastąpiło pogorszenie ogólnej efektywności w związku </w:t>
      </w:r>
      <w:r w:rsidRPr="00391C71">
        <w:rPr>
          <w:rFonts w:cs="Arial"/>
          <w:szCs w:val="24"/>
        </w:rPr>
        <w:br/>
        <w:t xml:space="preserve">z wystąpieniem powodzi na terenie powiatu brzeskiego. </w:t>
      </w:r>
    </w:p>
    <w:p w14:paraId="55AAF416" w14:textId="35E0D62D" w:rsidR="008C1E1F" w:rsidRPr="008C1E1F" w:rsidRDefault="008C1E1F" w:rsidP="00FC48BF">
      <w:pPr>
        <w:pStyle w:val="Nagwek1"/>
        <w:spacing w:after="240"/>
        <w:jc w:val="both"/>
        <w:rPr>
          <w:rFonts w:eastAsia="Calibri"/>
          <w:sz w:val="28"/>
          <w:szCs w:val="24"/>
        </w:rPr>
      </w:pPr>
      <w:bookmarkStart w:id="36" w:name="_Toc226718937"/>
      <w:r w:rsidRPr="008C1E1F">
        <w:rPr>
          <w:rFonts w:eastAsia="Calibri"/>
          <w:sz w:val="28"/>
          <w:szCs w:val="24"/>
        </w:rPr>
        <w:t>IV</w:t>
      </w:r>
      <w:r w:rsidR="002F4E8F">
        <w:rPr>
          <w:rFonts w:eastAsia="Calibri"/>
          <w:sz w:val="28"/>
          <w:szCs w:val="24"/>
        </w:rPr>
        <w:t xml:space="preserve"> - </w:t>
      </w:r>
      <w:r w:rsidRPr="008C1E1F">
        <w:rPr>
          <w:rFonts w:eastAsia="Calibri"/>
          <w:sz w:val="28"/>
          <w:szCs w:val="24"/>
        </w:rPr>
        <w:t>Podnoszenie kwalifikacji bezrobotnych i innych uprawnionych osób</w:t>
      </w:r>
      <w:bookmarkEnd w:id="36"/>
    </w:p>
    <w:p w14:paraId="407C508E" w14:textId="0A1F0962" w:rsidR="00511C1A" w:rsidRPr="003730ED" w:rsidRDefault="008C1E1F" w:rsidP="00FC48BF">
      <w:pPr>
        <w:spacing w:after="0"/>
        <w:ind w:firstLine="708"/>
        <w:jc w:val="both"/>
        <w:rPr>
          <w:rFonts w:eastAsia="Calibri" w:cs="Arial"/>
          <w:bCs/>
          <w:szCs w:val="24"/>
        </w:rPr>
      </w:pPr>
      <w:r>
        <w:rPr>
          <w:rFonts w:eastAsia="Calibri" w:cs="Arial"/>
          <w:bCs/>
          <w:iCs/>
          <w:szCs w:val="24"/>
        </w:rPr>
        <w:t xml:space="preserve">W 2025 r. </w:t>
      </w:r>
      <w:r>
        <w:rPr>
          <w:rFonts w:eastAsia="Calibri" w:cs="Arial"/>
          <w:bCs/>
          <w:szCs w:val="24"/>
        </w:rPr>
        <w:t>p</w:t>
      </w:r>
      <w:r w:rsidR="00511C1A" w:rsidRPr="003730ED">
        <w:rPr>
          <w:rFonts w:eastAsia="Calibri" w:cs="Arial"/>
          <w:bCs/>
          <w:szCs w:val="24"/>
        </w:rPr>
        <w:t xml:space="preserve">odniesiono kwalifikacje </w:t>
      </w:r>
      <w:r>
        <w:rPr>
          <w:rFonts w:eastAsia="Calibri" w:cs="Arial"/>
          <w:bCs/>
          <w:szCs w:val="24"/>
        </w:rPr>
        <w:t>63</w:t>
      </w:r>
      <w:r w:rsidR="00511C1A" w:rsidRPr="003730ED">
        <w:rPr>
          <w:rFonts w:eastAsia="Calibri" w:cs="Arial"/>
          <w:bCs/>
          <w:szCs w:val="24"/>
        </w:rPr>
        <w:t xml:space="preserve"> os</w:t>
      </w:r>
      <w:r>
        <w:rPr>
          <w:rFonts w:eastAsia="Calibri" w:cs="Arial"/>
          <w:bCs/>
          <w:szCs w:val="24"/>
        </w:rPr>
        <w:t>obom</w:t>
      </w:r>
      <w:r w:rsidR="00AC7F96">
        <w:rPr>
          <w:rFonts w:eastAsia="Calibri" w:cs="Arial"/>
          <w:bCs/>
          <w:szCs w:val="24"/>
        </w:rPr>
        <w:t xml:space="preserve"> w ramach</w:t>
      </w:r>
      <w:r w:rsidR="00511C1A">
        <w:rPr>
          <w:rFonts w:eastAsia="Calibri" w:cs="Arial"/>
          <w:bCs/>
          <w:szCs w:val="24"/>
        </w:rPr>
        <w:t>:</w:t>
      </w:r>
    </w:p>
    <w:p w14:paraId="7C2B40B5" w14:textId="59723B68" w:rsidR="00511C1A" w:rsidRPr="003730ED" w:rsidRDefault="00511C1A">
      <w:pPr>
        <w:pStyle w:val="Akapitzlist"/>
        <w:numPr>
          <w:ilvl w:val="0"/>
          <w:numId w:val="22"/>
        </w:numPr>
        <w:suppressAutoHyphens/>
        <w:autoSpaceDN w:val="0"/>
        <w:spacing w:after="0"/>
        <w:jc w:val="both"/>
        <w:textAlignment w:val="baseline"/>
        <w:rPr>
          <w:rFonts w:cs="Arial"/>
          <w:szCs w:val="24"/>
        </w:rPr>
      </w:pPr>
      <w:r w:rsidRPr="003730ED">
        <w:rPr>
          <w:rFonts w:eastAsia="Calibri" w:cs="Arial"/>
          <w:b/>
          <w:bCs/>
          <w:szCs w:val="24"/>
          <w:u w:val="single"/>
        </w:rPr>
        <w:t>szkoleń zawodowych organizowanych w formie indywidualnej</w:t>
      </w:r>
      <w:r w:rsidR="008C1E1F" w:rsidRPr="008C1E1F">
        <w:rPr>
          <w:rFonts w:eastAsia="Calibri" w:cs="Arial"/>
          <w:szCs w:val="24"/>
        </w:rPr>
        <w:t xml:space="preserve"> (30 osób)</w:t>
      </w:r>
      <w:r w:rsidRPr="008C1E1F">
        <w:rPr>
          <w:rFonts w:eastAsia="Calibri" w:cs="Arial"/>
          <w:szCs w:val="24"/>
        </w:rPr>
        <w:t xml:space="preserve"> </w:t>
      </w:r>
      <w:r w:rsidRPr="003730ED">
        <w:rPr>
          <w:rFonts w:eastAsia="Calibri" w:cs="Arial"/>
          <w:szCs w:val="24"/>
        </w:rPr>
        <w:t xml:space="preserve">wg potrzeb wskazanych przez osoby bezrobotne i poszukujące pracy </w:t>
      </w:r>
      <w:r>
        <w:rPr>
          <w:rFonts w:eastAsia="Calibri" w:cs="Arial"/>
          <w:szCs w:val="24"/>
        </w:rPr>
        <w:t>m.in.</w:t>
      </w:r>
      <w:r w:rsidRPr="003730ED">
        <w:rPr>
          <w:rFonts w:eastAsia="Calibri" w:cs="Arial"/>
          <w:szCs w:val="24"/>
        </w:rPr>
        <w:t xml:space="preserve"> </w:t>
      </w:r>
      <w:r w:rsidRPr="003730ED">
        <w:rPr>
          <w:rFonts w:eastAsia="Calibri" w:cs="Arial"/>
          <w:szCs w:val="24"/>
        </w:rPr>
        <w:lastRenderedPageBreak/>
        <w:t>kursy prawa jazdy kategorii prawa: C, D po B, D po C, E do C, kwalifikacji wstępnej, kwalifikacji wstępnej przyspieszonej oraz szkolenia okresowego; operatorów: koparek, koparko ładowarek, wózków jezdniowych podnośnikowych; projektowania zakładania ogródków, makijażu permanentnego, księgowości</w:t>
      </w:r>
      <w:r>
        <w:rPr>
          <w:rFonts w:eastAsia="Calibri" w:cs="Arial"/>
          <w:szCs w:val="24"/>
        </w:rPr>
        <w:t xml:space="preserve"> i inne.</w:t>
      </w:r>
    </w:p>
    <w:p w14:paraId="225E59E4" w14:textId="5139F3EB" w:rsidR="00511C1A" w:rsidRPr="003730ED" w:rsidRDefault="00511C1A">
      <w:pPr>
        <w:pStyle w:val="Akapitzlist"/>
        <w:numPr>
          <w:ilvl w:val="0"/>
          <w:numId w:val="22"/>
        </w:numPr>
        <w:suppressAutoHyphens/>
        <w:autoSpaceDN w:val="0"/>
        <w:spacing w:after="0"/>
        <w:jc w:val="both"/>
        <w:textAlignment w:val="baseline"/>
        <w:rPr>
          <w:rFonts w:cs="Arial"/>
          <w:szCs w:val="24"/>
        </w:rPr>
      </w:pPr>
      <w:r w:rsidRPr="003730ED">
        <w:rPr>
          <w:rFonts w:eastAsia="Calibri" w:cs="Arial"/>
          <w:b/>
          <w:bCs/>
          <w:szCs w:val="24"/>
          <w:u w:val="single"/>
        </w:rPr>
        <w:t>bonów szkoleniowych</w:t>
      </w:r>
      <w:r w:rsidR="008C1E1F" w:rsidRPr="008C1E1F">
        <w:rPr>
          <w:rFonts w:eastAsia="Calibri" w:cs="Arial"/>
          <w:szCs w:val="24"/>
        </w:rPr>
        <w:t xml:space="preserve"> (18 osób) m.in.</w:t>
      </w:r>
      <w:r w:rsidR="008C1E1F">
        <w:rPr>
          <w:rFonts w:eastAsia="Calibri" w:cs="Arial"/>
          <w:szCs w:val="24"/>
        </w:rPr>
        <w:t xml:space="preserve"> </w:t>
      </w:r>
      <w:r w:rsidRPr="003730ED">
        <w:rPr>
          <w:rFonts w:eastAsia="Calibri" w:cs="Arial"/>
          <w:szCs w:val="24"/>
        </w:rPr>
        <w:t>opiekuna w żłobku lub klubie dziecięcym, spawania metodami MAG, TIG, podologii z elementami kursu kosmetologa i instruktora szkoły rodzenia, operatora koparki i koparko ładowarki.</w:t>
      </w:r>
    </w:p>
    <w:p w14:paraId="18AB364E" w14:textId="2494D458" w:rsidR="00511C1A" w:rsidRPr="003730ED" w:rsidRDefault="00511C1A">
      <w:pPr>
        <w:pStyle w:val="Akapitzlist"/>
        <w:numPr>
          <w:ilvl w:val="0"/>
          <w:numId w:val="22"/>
        </w:numPr>
        <w:suppressAutoHyphens/>
        <w:autoSpaceDN w:val="0"/>
        <w:spacing w:after="0"/>
        <w:jc w:val="both"/>
        <w:textAlignment w:val="baseline"/>
        <w:rPr>
          <w:rFonts w:cs="Arial"/>
          <w:szCs w:val="24"/>
        </w:rPr>
      </w:pPr>
      <w:r w:rsidRPr="003730ED">
        <w:rPr>
          <w:rFonts w:eastAsia="Calibri" w:cs="Arial"/>
          <w:b/>
          <w:bCs/>
          <w:szCs w:val="24"/>
          <w:u w:val="single"/>
        </w:rPr>
        <w:t>dofinansowania kosztów studiów podyplomowych</w:t>
      </w:r>
      <w:r w:rsidRPr="003730ED">
        <w:rPr>
          <w:rFonts w:eastAsia="Calibri" w:cs="Arial"/>
          <w:bCs/>
          <w:szCs w:val="24"/>
        </w:rPr>
        <w:t xml:space="preserve"> </w:t>
      </w:r>
      <w:r w:rsidR="002F4E8F">
        <w:rPr>
          <w:rFonts w:eastAsia="Calibri" w:cs="Arial"/>
          <w:bCs/>
          <w:szCs w:val="24"/>
        </w:rPr>
        <w:t xml:space="preserve">(14 osób) </w:t>
      </w:r>
      <w:r w:rsidRPr="003730ED">
        <w:rPr>
          <w:rFonts w:eastAsia="Calibri" w:cs="Arial"/>
          <w:bCs/>
          <w:szCs w:val="24"/>
        </w:rPr>
        <w:t>na kierunkach</w:t>
      </w:r>
      <w:r w:rsidR="002F4E8F">
        <w:rPr>
          <w:rFonts w:eastAsia="Calibri" w:cs="Arial"/>
          <w:bCs/>
          <w:szCs w:val="24"/>
        </w:rPr>
        <w:t xml:space="preserve"> m.in.</w:t>
      </w:r>
      <w:r w:rsidRPr="003730ED">
        <w:rPr>
          <w:rFonts w:eastAsia="Calibri" w:cs="Arial"/>
          <w:b/>
          <w:bCs/>
          <w:szCs w:val="24"/>
        </w:rPr>
        <w:t xml:space="preserve"> </w:t>
      </w:r>
      <w:r w:rsidRPr="003730ED">
        <w:rPr>
          <w:rFonts w:eastAsia="Calibri" w:cs="Arial"/>
          <w:szCs w:val="24"/>
        </w:rPr>
        <w:t xml:space="preserve">pedagogiki specjalnej: edukacji i rehabilitacji osób </w:t>
      </w:r>
      <w:r>
        <w:rPr>
          <w:rFonts w:eastAsia="Calibri" w:cs="Arial"/>
          <w:szCs w:val="24"/>
        </w:rPr>
        <w:br/>
      </w:r>
      <w:r w:rsidRPr="003730ED">
        <w:rPr>
          <w:rFonts w:eastAsia="Calibri" w:cs="Arial"/>
          <w:szCs w:val="24"/>
        </w:rPr>
        <w:t>z niepełnosprawnością intelektualną, wzrokową, autyzmem, zespołem Aspergera oraz z zaburzeniami ze spektrum autyzmu</w:t>
      </w:r>
      <w:r>
        <w:rPr>
          <w:rFonts w:eastAsia="Calibri" w:cs="Arial"/>
          <w:szCs w:val="24"/>
        </w:rPr>
        <w:t xml:space="preserve">, </w:t>
      </w:r>
      <w:r w:rsidRPr="003730ED">
        <w:rPr>
          <w:rFonts w:eastAsia="Calibri" w:cs="Arial"/>
          <w:szCs w:val="24"/>
        </w:rPr>
        <w:t>przygotowania pedagogicznego, nauczania przyrody, finansów i rachunkowości budżetowej, analityka finansowego, kadr i płac.</w:t>
      </w:r>
    </w:p>
    <w:p w14:paraId="7B4F03D5" w14:textId="77777777" w:rsidR="00511C1A" w:rsidRPr="00511C1A" w:rsidRDefault="00511C1A">
      <w:pPr>
        <w:pStyle w:val="Akapitzlist"/>
        <w:numPr>
          <w:ilvl w:val="0"/>
          <w:numId w:val="22"/>
        </w:numPr>
        <w:suppressAutoHyphens/>
        <w:autoSpaceDN w:val="0"/>
        <w:spacing w:after="0"/>
        <w:jc w:val="both"/>
        <w:textAlignment w:val="baseline"/>
        <w:rPr>
          <w:rFonts w:cs="Arial"/>
          <w:szCs w:val="24"/>
        </w:rPr>
      </w:pPr>
      <w:r w:rsidRPr="003730ED">
        <w:rPr>
          <w:rFonts w:eastAsia="Calibri" w:cs="Arial"/>
          <w:b/>
          <w:szCs w:val="24"/>
          <w:u w:val="single"/>
        </w:rPr>
        <w:t>sfinansowania opłaty za postepowanie nostryfikacyjne:</w:t>
      </w:r>
      <w:r w:rsidRPr="003730ED">
        <w:rPr>
          <w:rFonts w:eastAsia="Calibri" w:cs="Arial"/>
          <w:b/>
          <w:szCs w:val="24"/>
        </w:rPr>
        <w:t xml:space="preserve"> </w:t>
      </w:r>
      <w:r w:rsidRPr="00AB3C26">
        <w:rPr>
          <w:rFonts w:eastAsia="Calibri" w:cs="Arial"/>
          <w:bCs/>
          <w:szCs w:val="24"/>
        </w:rPr>
        <w:t>1</w:t>
      </w:r>
      <w:r w:rsidRPr="003730ED">
        <w:rPr>
          <w:rFonts w:eastAsia="Calibri" w:cs="Arial"/>
          <w:b/>
          <w:szCs w:val="24"/>
        </w:rPr>
        <w:t xml:space="preserve"> </w:t>
      </w:r>
      <w:r w:rsidRPr="003730ED">
        <w:rPr>
          <w:rFonts w:eastAsia="Calibri" w:cs="Arial"/>
          <w:szCs w:val="24"/>
        </w:rPr>
        <w:t>osoba na kierunku lekarskim o specjalizacji położnictwo i ginekologia.</w:t>
      </w:r>
    </w:p>
    <w:p w14:paraId="581B7DAD" w14:textId="77777777" w:rsidR="008C1E1F" w:rsidRDefault="008C1E1F" w:rsidP="008C1E1F">
      <w:pPr>
        <w:spacing w:before="240"/>
        <w:ind w:firstLine="708"/>
        <w:jc w:val="both"/>
        <w:rPr>
          <w:rFonts w:cs="Arial"/>
          <w:bCs/>
          <w:szCs w:val="24"/>
        </w:rPr>
      </w:pPr>
      <w:r w:rsidRPr="008C1E1F">
        <w:rPr>
          <w:rFonts w:eastAsia="Calibri" w:cs="Arial"/>
          <w:bCs/>
          <w:szCs w:val="24"/>
        </w:rPr>
        <w:t xml:space="preserve">Ponadto zrealizowano podnoszenie kwalifikacji w ramach Krajowego Funduszu Szkoleniowego adresowanego zarówno do pracowników, jak i pracodawców, którzy chcą skorzystać z różnych form kształcenia ustawicznego. Głównym celem KFS jest zapobieganie utracie zatrudnienia przez osoby pracujące z powodu kompetencji nieadekwatnych do wymagań dynamicznie zmieniającej się gospodarki. </w:t>
      </w:r>
      <w:r w:rsidRPr="008C1E1F">
        <w:rPr>
          <w:rFonts w:eastAsia="Calibri" w:cs="Arial"/>
          <w:bCs/>
          <w:szCs w:val="24"/>
        </w:rPr>
        <w:br/>
        <w:t>O dofinansowanie kosztów kształcenia ustawicznego mogły wystąpić wszystkie podmioty definiowane jako pracodawcy prowadzący działalność na terenie powiatu brzeskiego.</w:t>
      </w:r>
    </w:p>
    <w:p w14:paraId="7168575C" w14:textId="31B1415F" w:rsidR="008C1E1F" w:rsidRPr="008C1E1F" w:rsidRDefault="008C1E1F" w:rsidP="008C1E1F">
      <w:pPr>
        <w:spacing w:before="240"/>
        <w:ind w:firstLine="708"/>
        <w:jc w:val="both"/>
        <w:rPr>
          <w:rFonts w:cs="Arial"/>
          <w:bCs/>
          <w:szCs w:val="24"/>
        </w:rPr>
      </w:pPr>
      <w:r w:rsidRPr="008C1E1F">
        <w:rPr>
          <w:rFonts w:eastAsia="Calibri" w:cs="Arial"/>
          <w:bCs/>
          <w:iCs/>
          <w:szCs w:val="24"/>
        </w:rPr>
        <w:t xml:space="preserve">Ze środków KFS w 2025 roku w powiecie brzeskim skorzystały </w:t>
      </w:r>
      <w:r w:rsidRPr="008C1E1F">
        <w:rPr>
          <w:rFonts w:eastAsia="Calibri" w:cs="Arial"/>
          <w:b/>
          <w:iCs/>
          <w:szCs w:val="24"/>
        </w:rPr>
        <w:t xml:space="preserve">194 </w:t>
      </w:r>
      <w:r w:rsidRPr="008C1E1F">
        <w:rPr>
          <w:rFonts w:eastAsia="Calibri" w:cs="Arial"/>
          <w:bCs/>
          <w:iCs/>
          <w:szCs w:val="24"/>
        </w:rPr>
        <w:t xml:space="preserve">osoby. Główne kierunki szkoleń to: Kursy księgowe i kadrowe, public relations, rachunkowość, bankowość, prawo jazdy kat C, C+E, operatorzy dźwigów, żurawi, koparek, koparko-ładowarek, szkolenia z usług gastronomicznych, opieka zdrowotna w zakresie rehabilitacji osób z niepełnosprawnościami i szkolenia miękkie w zakresie dbania </w:t>
      </w:r>
      <w:r w:rsidRPr="008C1E1F">
        <w:rPr>
          <w:rFonts w:eastAsia="Calibri" w:cs="Arial"/>
          <w:bCs/>
          <w:iCs/>
          <w:szCs w:val="24"/>
        </w:rPr>
        <w:br/>
        <w:t>o dobrostan psychiczny pracowników.</w:t>
      </w:r>
    </w:p>
    <w:p w14:paraId="5D76E438" w14:textId="08DB6FA5" w:rsidR="007423FD" w:rsidRPr="00487BC5" w:rsidRDefault="0083188C" w:rsidP="0083188C">
      <w:pPr>
        <w:pStyle w:val="Nagwek1"/>
        <w:spacing w:after="240"/>
        <w:jc w:val="left"/>
        <w:rPr>
          <w:rFonts w:eastAsia="Calibri"/>
          <w:noProof/>
          <w:sz w:val="28"/>
          <w:szCs w:val="24"/>
        </w:rPr>
      </w:pPr>
      <w:bookmarkStart w:id="37" w:name="_Toc226718938"/>
      <w:r w:rsidRPr="00487BC5">
        <w:rPr>
          <w:rFonts w:eastAsia="Calibri"/>
          <w:noProof/>
          <w:sz w:val="28"/>
          <w:szCs w:val="24"/>
        </w:rPr>
        <w:lastRenderedPageBreak/>
        <w:t>V</w:t>
      </w:r>
      <w:r w:rsidR="00DF1512">
        <w:rPr>
          <w:rFonts w:eastAsia="Calibri"/>
          <w:noProof/>
          <w:sz w:val="28"/>
          <w:szCs w:val="24"/>
        </w:rPr>
        <w:t xml:space="preserve"> </w:t>
      </w:r>
      <w:r w:rsidRPr="00487BC5">
        <w:rPr>
          <w:rFonts w:eastAsia="Calibri"/>
          <w:noProof/>
          <w:sz w:val="28"/>
          <w:szCs w:val="24"/>
        </w:rPr>
        <w:t xml:space="preserve">- </w:t>
      </w:r>
      <w:r w:rsidR="007423FD" w:rsidRPr="00487BC5">
        <w:rPr>
          <w:rFonts w:eastAsia="Calibri"/>
          <w:noProof/>
          <w:sz w:val="28"/>
          <w:szCs w:val="24"/>
        </w:rPr>
        <w:t>Finanse Powiatowego Urzędu Pracy</w:t>
      </w:r>
      <w:bookmarkEnd w:id="37"/>
    </w:p>
    <w:p w14:paraId="351E20F2" w14:textId="172B44FE" w:rsidR="007423FD" w:rsidRPr="00CE31EF" w:rsidRDefault="007423FD" w:rsidP="00FC48BF">
      <w:pPr>
        <w:spacing w:after="0"/>
        <w:ind w:firstLine="708"/>
        <w:jc w:val="both"/>
        <w:rPr>
          <w:rFonts w:eastAsia="Calibri" w:cs="Arial"/>
          <w:kern w:val="2"/>
          <w:szCs w:val="24"/>
        </w:rPr>
      </w:pPr>
      <w:r w:rsidRPr="00CE31EF">
        <w:rPr>
          <w:rFonts w:eastAsia="Calibri" w:cs="Arial"/>
          <w:kern w:val="2"/>
          <w:szCs w:val="24"/>
        </w:rPr>
        <w:t xml:space="preserve">W 2025 r. na finansowanie form pomocy dla bezrobotnych i innych uprawnionych osób oraz pracodawców i pracowników PUP w Brzegu dysponował łącznie kwotą </w:t>
      </w:r>
      <w:r w:rsidRPr="00CE31EF">
        <w:rPr>
          <w:rFonts w:eastAsia="Calibri" w:cs="Arial"/>
          <w:b/>
          <w:kern w:val="2"/>
          <w:szCs w:val="24"/>
        </w:rPr>
        <w:t>18 862 516,31 zł</w:t>
      </w:r>
      <w:r w:rsidRPr="00CE31EF">
        <w:rPr>
          <w:rFonts w:eastAsia="Calibri" w:cs="Arial"/>
          <w:kern w:val="2"/>
          <w:szCs w:val="24"/>
        </w:rPr>
        <w:t xml:space="preserve">, z czego: </w:t>
      </w:r>
    </w:p>
    <w:p w14:paraId="5FE2AD44" w14:textId="77777777" w:rsidR="007423FD" w:rsidRPr="00CE31EF" w:rsidRDefault="007423FD" w:rsidP="00AB3C26">
      <w:pPr>
        <w:numPr>
          <w:ilvl w:val="0"/>
          <w:numId w:val="23"/>
        </w:numPr>
        <w:spacing w:after="160"/>
        <w:contextualSpacing/>
        <w:jc w:val="both"/>
        <w:rPr>
          <w:rFonts w:eastAsia="Calibri" w:cs="Arial"/>
          <w:kern w:val="2"/>
          <w:szCs w:val="24"/>
        </w:rPr>
      </w:pPr>
      <w:r w:rsidRPr="00CE31EF">
        <w:rPr>
          <w:rFonts w:eastAsia="Calibri" w:cs="Arial"/>
          <w:kern w:val="2"/>
          <w:szCs w:val="24"/>
        </w:rPr>
        <w:t xml:space="preserve">środki </w:t>
      </w:r>
      <w:r>
        <w:rPr>
          <w:rFonts w:eastAsia="Calibri" w:cs="Arial"/>
          <w:kern w:val="2"/>
          <w:szCs w:val="24"/>
        </w:rPr>
        <w:t>wg algorytmu</w:t>
      </w:r>
      <w:r w:rsidRPr="00CE31EF">
        <w:rPr>
          <w:rFonts w:eastAsia="Calibri" w:cs="Arial"/>
          <w:kern w:val="2"/>
          <w:szCs w:val="24"/>
        </w:rPr>
        <w:t xml:space="preserve"> Funduszu Pracy:</w:t>
      </w:r>
      <w:r>
        <w:rPr>
          <w:rFonts w:eastAsia="Calibri" w:cs="Arial"/>
          <w:kern w:val="2"/>
          <w:szCs w:val="24"/>
        </w:rPr>
        <w:t xml:space="preserve">                </w:t>
      </w:r>
      <w:r w:rsidRPr="00CE31EF">
        <w:rPr>
          <w:rFonts w:eastAsia="Calibri" w:cs="Arial"/>
          <w:kern w:val="2"/>
          <w:szCs w:val="24"/>
        </w:rPr>
        <w:t xml:space="preserve"> 3 110 725,31 zł; </w:t>
      </w:r>
    </w:p>
    <w:p w14:paraId="161E033D" w14:textId="77777777" w:rsidR="007423FD" w:rsidRPr="00CE31EF" w:rsidRDefault="007423FD" w:rsidP="00AB3C26">
      <w:pPr>
        <w:numPr>
          <w:ilvl w:val="0"/>
          <w:numId w:val="23"/>
        </w:numPr>
        <w:spacing w:after="160"/>
        <w:contextualSpacing/>
        <w:jc w:val="both"/>
        <w:rPr>
          <w:rFonts w:eastAsia="Calibri" w:cs="Arial"/>
          <w:kern w:val="2"/>
          <w:szCs w:val="24"/>
        </w:rPr>
      </w:pPr>
      <w:r w:rsidRPr="00CE31EF">
        <w:rPr>
          <w:rFonts w:eastAsia="Calibri" w:cs="Arial"/>
          <w:kern w:val="2"/>
          <w:szCs w:val="24"/>
        </w:rPr>
        <w:t xml:space="preserve">środki </w:t>
      </w:r>
      <w:r>
        <w:rPr>
          <w:rFonts w:eastAsia="Calibri" w:cs="Arial"/>
          <w:kern w:val="2"/>
          <w:szCs w:val="24"/>
        </w:rPr>
        <w:t>projektu EFS +</w:t>
      </w:r>
      <w:r w:rsidRPr="00CE31EF">
        <w:rPr>
          <w:rFonts w:eastAsia="Calibri" w:cs="Arial"/>
          <w:kern w:val="2"/>
          <w:szCs w:val="24"/>
        </w:rPr>
        <w:t xml:space="preserve">: </w:t>
      </w:r>
      <w:r>
        <w:rPr>
          <w:rFonts w:eastAsia="Calibri" w:cs="Arial"/>
          <w:kern w:val="2"/>
          <w:szCs w:val="24"/>
        </w:rPr>
        <w:t xml:space="preserve">                                        </w:t>
      </w:r>
      <w:r w:rsidRPr="00CE31EF">
        <w:rPr>
          <w:rFonts w:eastAsia="Calibri" w:cs="Arial"/>
          <w:kern w:val="2"/>
          <w:szCs w:val="24"/>
        </w:rPr>
        <w:t xml:space="preserve">5 676 315,00 zł; </w:t>
      </w:r>
    </w:p>
    <w:p w14:paraId="186F0677" w14:textId="77777777" w:rsidR="007423FD" w:rsidRPr="00CE31EF" w:rsidRDefault="007423FD" w:rsidP="00AB3C26">
      <w:pPr>
        <w:numPr>
          <w:ilvl w:val="0"/>
          <w:numId w:val="23"/>
        </w:numPr>
        <w:spacing w:after="160"/>
        <w:contextualSpacing/>
        <w:jc w:val="both"/>
        <w:rPr>
          <w:rFonts w:eastAsia="Calibri" w:cs="Arial"/>
          <w:kern w:val="2"/>
          <w:szCs w:val="24"/>
        </w:rPr>
      </w:pPr>
      <w:r w:rsidRPr="00CE31EF">
        <w:rPr>
          <w:rFonts w:eastAsia="Calibri" w:cs="Arial"/>
          <w:kern w:val="2"/>
          <w:szCs w:val="24"/>
        </w:rPr>
        <w:t xml:space="preserve">środki z rezerwy Ministra I: </w:t>
      </w:r>
      <w:r>
        <w:rPr>
          <w:rFonts w:eastAsia="Calibri" w:cs="Arial"/>
          <w:kern w:val="2"/>
          <w:szCs w:val="24"/>
        </w:rPr>
        <w:t xml:space="preserve">                                    </w:t>
      </w:r>
      <w:r w:rsidRPr="00CE31EF">
        <w:rPr>
          <w:rFonts w:eastAsia="Calibri" w:cs="Arial"/>
          <w:kern w:val="2"/>
          <w:szCs w:val="24"/>
        </w:rPr>
        <w:t xml:space="preserve">567 869,00 zł; </w:t>
      </w:r>
    </w:p>
    <w:p w14:paraId="7657CBC2" w14:textId="77777777" w:rsidR="007423FD" w:rsidRPr="00CE31EF" w:rsidRDefault="007423FD" w:rsidP="00AB3C26">
      <w:pPr>
        <w:numPr>
          <w:ilvl w:val="0"/>
          <w:numId w:val="23"/>
        </w:numPr>
        <w:spacing w:after="160"/>
        <w:contextualSpacing/>
        <w:jc w:val="both"/>
        <w:rPr>
          <w:rFonts w:eastAsia="Calibri" w:cs="Arial"/>
          <w:kern w:val="2"/>
          <w:szCs w:val="24"/>
        </w:rPr>
      </w:pPr>
      <w:r w:rsidRPr="00CE31EF">
        <w:rPr>
          <w:rFonts w:eastAsia="Calibri" w:cs="Arial"/>
          <w:kern w:val="2"/>
          <w:szCs w:val="24"/>
        </w:rPr>
        <w:t>środki z rezerwy Ministra II:</w:t>
      </w:r>
      <w:r>
        <w:rPr>
          <w:rFonts w:eastAsia="Calibri" w:cs="Arial"/>
          <w:kern w:val="2"/>
          <w:szCs w:val="24"/>
        </w:rPr>
        <w:t xml:space="preserve">                                   </w:t>
      </w:r>
      <w:r w:rsidRPr="00CE31EF">
        <w:rPr>
          <w:rFonts w:eastAsia="Calibri" w:cs="Arial"/>
          <w:kern w:val="2"/>
          <w:szCs w:val="24"/>
        </w:rPr>
        <w:t xml:space="preserve"> 165 200,00 zł; </w:t>
      </w:r>
    </w:p>
    <w:p w14:paraId="2130CB16" w14:textId="77777777" w:rsidR="007423FD" w:rsidRPr="00CE31EF" w:rsidRDefault="007423FD" w:rsidP="00AB3C26">
      <w:pPr>
        <w:numPr>
          <w:ilvl w:val="0"/>
          <w:numId w:val="23"/>
        </w:numPr>
        <w:spacing w:after="160"/>
        <w:contextualSpacing/>
        <w:jc w:val="both"/>
        <w:rPr>
          <w:rFonts w:eastAsia="Calibri" w:cs="Arial"/>
          <w:kern w:val="2"/>
          <w:szCs w:val="24"/>
        </w:rPr>
      </w:pPr>
      <w:r w:rsidRPr="00CE31EF">
        <w:rPr>
          <w:rFonts w:eastAsia="Calibri" w:cs="Arial"/>
          <w:kern w:val="2"/>
          <w:szCs w:val="24"/>
        </w:rPr>
        <w:t xml:space="preserve">środki z rezerwy Ministra III: </w:t>
      </w:r>
      <w:r>
        <w:rPr>
          <w:rFonts w:eastAsia="Calibri" w:cs="Arial"/>
          <w:kern w:val="2"/>
          <w:szCs w:val="24"/>
        </w:rPr>
        <w:t xml:space="preserve">                                  </w:t>
      </w:r>
      <w:r w:rsidRPr="00CE31EF">
        <w:rPr>
          <w:rFonts w:eastAsia="Calibri" w:cs="Arial"/>
          <w:kern w:val="2"/>
          <w:szCs w:val="24"/>
        </w:rPr>
        <w:t xml:space="preserve">434 186,00 zł; </w:t>
      </w:r>
    </w:p>
    <w:p w14:paraId="67EBDD56" w14:textId="77777777" w:rsidR="007423FD" w:rsidRPr="00CE31EF" w:rsidRDefault="007423FD" w:rsidP="00AB3C26">
      <w:pPr>
        <w:numPr>
          <w:ilvl w:val="0"/>
          <w:numId w:val="23"/>
        </w:numPr>
        <w:spacing w:after="160"/>
        <w:contextualSpacing/>
        <w:jc w:val="both"/>
        <w:rPr>
          <w:rFonts w:eastAsia="Calibri" w:cs="Arial"/>
          <w:kern w:val="2"/>
          <w:szCs w:val="24"/>
        </w:rPr>
      </w:pPr>
      <w:r w:rsidRPr="00CE31EF">
        <w:rPr>
          <w:rFonts w:eastAsia="Calibri" w:cs="Arial"/>
          <w:kern w:val="2"/>
          <w:szCs w:val="24"/>
        </w:rPr>
        <w:t>Krajowy Fundusz Szkoleniowy:</w:t>
      </w:r>
      <w:r>
        <w:rPr>
          <w:rFonts w:eastAsia="Calibri" w:cs="Arial"/>
          <w:kern w:val="2"/>
          <w:szCs w:val="24"/>
        </w:rPr>
        <w:t xml:space="preserve">                             </w:t>
      </w:r>
      <w:r w:rsidRPr="00CE31EF">
        <w:rPr>
          <w:rFonts w:eastAsia="Calibri" w:cs="Arial"/>
          <w:kern w:val="2"/>
          <w:szCs w:val="24"/>
        </w:rPr>
        <w:t xml:space="preserve"> 758 221,00 zł;</w:t>
      </w:r>
    </w:p>
    <w:p w14:paraId="2A6F4EF9" w14:textId="77777777" w:rsidR="0083188C" w:rsidRDefault="007423FD" w:rsidP="00AB3C26">
      <w:pPr>
        <w:numPr>
          <w:ilvl w:val="0"/>
          <w:numId w:val="23"/>
        </w:numPr>
        <w:spacing w:after="160"/>
        <w:contextualSpacing/>
        <w:jc w:val="both"/>
        <w:rPr>
          <w:rFonts w:eastAsia="Calibri" w:cs="Arial"/>
          <w:kern w:val="2"/>
          <w:szCs w:val="24"/>
        </w:rPr>
      </w:pPr>
      <w:r w:rsidRPr="00CE31EF">
        <w:rPr>
          <w:rFonts w:eastAsia="Calibri" w:cs="Arial"/>
          <w:kern w:val="2"/>
          <w:szCs w:val="24"/>
        </w:rPr>
        <w:t>środki na realizację zadań związanych</w:t>
      </w:r>
      <w:r w:rsidR="0083188C">
        <w:rPr>
          <w:rFonts w:eastAsia="Calibri" w:cs="Arial"/>
          <w:kern w:val="2"/>
          <w:szCs w:val="24"/>
        </w:rPr>
        <w:t xml:space="preserve"> </w:t>
      </w:r>
    </w:p>
    <w:p w14:paraId="63E6D05A" w14:textId="7CA2F621" w:rsidR="0095383A" w:rsidRPr="002F4E8F" w:rsidRDefault="007423FD" w:rsidP="00AB3C26">
      <w:pPr>
        <w:spacing w:after="160"/>
        <w:ind w:left="720"/>
        <w:contextualSpacing/>
        <w:jc w:val="both"/>
        <w:rPr>
          <w:rFonts w:eastAsia="Calibri" w:cs="Arial"/>
          <w:kern w:val="2"/>
          <w:szCs w:val="24"/>
        </w:rPr>
      </w:pPr>
      <w:r w:rsidRPr="0083188C">
        <w:rPr>
          <w:rFonts w:eastAsia="Calibri" w:cs="Arial"/>
          <w:kern w:val="2"/>
          <w:szCs w:val="24"/>
        </w:rPr>
        <w:t>z usuwaniem skutków powodzi:                           8 150 000,00 zł.</w:t>
      </w:r>
    </w:p>
    <w:p w14:paraId="17333528" w14:textId="04F8A2C0" w:rsidR="0083188C" w:rsidRPr="0083188C" w:rsidRDefault="0083188C" w:rsidP="0083188C">
      <w:pPr>
        <w:pStyle w:val="Legenda"/>
        <w:jc w:val="both"/>
        <w:rPr>
          <w:b/>
        </w:rPr>
      </w:pPr>
      <w:bookmarkStart w:id="38" w:name="_Toc226718013"/>
      <w:r>
        <w:t xml:space="preserve">Wykres </w:t>
      </w:r>
      <w:r w:rsidR="00690389">
        <w:fldChar w:fldCharType="begin"/>
      </w:r>
      <w:r w:rsidR="00690389">
        <w:instrText xml:space="preserve"> SEQ Wykres \* ARA</w:instrText>
      </w:r>
      <w:r w:rsidR="00690389">
        <w:instrText xml:space="preserve">BIC </w:instrText>
      </w:r>
      <w:r w:rsidR="00690389">
        <w:fldChar w:fldCharType="separate"/>
      </w:r>
      <w:r w:rsidR="007F3523">
        <w:rPr>
          <w:noProof/>
        </w:rPr>
        <w:t>13</w:t>
      </w:r>
      <w:r w:rsidR="00690389">
        <w:rPr>
          <w:noProof/>
        </w:rPr>
        <w:fldChar w:fldCharType="end"/>
      </w:r>
      <w:r>
        <w:t xml:space="preserve"> - </w:t>
      </w:r>
      <w:r w:rsidRPr="0083188C">
        <w:rPr>
          <w:bCs w:val="0"/>
        </w:rPr>
        <w:t xml:space="preserve">Podział środków finansowych  będących w dyspozycji  PUP w Brzegu na realizację  form pomocy dla bezrobotnych i innych uprawnionych osób oraz pracodawców </w:t>
      </w:r>
      <w:r w:rsidR="00346F76">
        <w:rPr>
          <w:bCs w:val="0"/>
        </w:rPr>
        <w:br/>
      </w:r>
      <w:r w:rsidRPr="0083188C">
        <w:rPr>
          <w:bCs w:val="0"/>
        </w:rPr>
        <w:t>i pracowników w 2025 r. wg źródeł finansowania</w:t>
      </w:r>
      <w:bookmarkEnd w:id="38"/>
    </w:p>
    <w:p w14:paraId="4747B2B1" w14:textId="77777777" w:rsidR="007423FD" w:rsidRPr="00AE2F02" w:rsidRDefault="007423FD" w:rsidP="007423FD">
      <w:pPr>
        <w:spacing w:after="160" w:line="259" w:lineRule="auto"/>
        <w:rPr>
          <w:rFonts w:ascii="Times New Roman" w:eastAsia="Calibri" w:hAnsi="Times New Roman" w:cs="Times New Roman"/>
          <w:kern w:val="2"/>
          <w:szCs w:val="24"/>
        </w:rPr>
      </w:pPr>
      <w:r w:rsidRPr="009C0912">
        <w:rPr>
          <w:rFonts w:ascii="Times New Roman" w:eastAsia="Calibri" w:hAnsi="Times New Roman" w:cs="Times New Roman"/>
          <w:noProof/>
          <w:kern w:val="2"/>
          <w:szCs w:val="24"/>
          <w:lang w:eastAsia="pl-PL"/>
        </w:rPr>
        <w:drawing>
          <wp:inline distT="0" distB="0" distL="0" distR="0" wp14:anchorId="6087672F" wp14:editId="145CD11F">
            <wp:extent cx="5874385" cy="3830128"/>
            <wp:effectExtent l="0" t="0" r="0" b="0"/>
            <wp:docPr id="6"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Start w:id="39" w:name="_Toc225408330"/>
    </w:p>
    <w:p w14:paraId="249F17A1" w14:textId="77777777" w:rsidR="007423FD" w:rsidRPr="00236447" w:rsidRDefault="007423FD" w:rsidP="007423FD">
      <w:pPr>
        <w:rPr>
          <w:rFonts w:cs="Arial"/>
        </w:rPr>
      </w:pPr>
    </w:p>
    <w:p w14:paraId="065A417A" w14:textId="39FA80FB" w:rsidR="007423FD" w:rsidRPr="004303CA" w:rsidRDefault="007423FD" w:rsidP="007423FD">
      <w:pPr>
        <w:spacing w:after="0"/>
        <w:ind w:firstLine="708"/>
        <w:jc w:val="both"/>
        <w:rPr>
          <w:rFonts w:cs="Arial"/>
          <w:szCs w:val="24"/>
        </w:rPr>
      </w:pPr>
      <w:r w:rsidRPr="004303CA">
        <w:rPr>
          <w:rFonts w:cs="Arial"/>
          <w:szCs w:val="24"/>
        </w:rPr>
        <w:t>W</w:t>
      </w:r>
      <w:r w:rsidRPr="00236447">
        <w:rPr>
          <w:rFonts w:cs="Arial"/>
          <w:szCs w:val="24"/>
        </w:rPr>
        <w:t xml:space="preserve"> </w:t>
      </w:r>
      <w:r w:rsidRPr="004303CA">
        <w:rPr>
          <w:rFonts w:cs="Arial"/>
          <w:szCs w:val="24"/>
        </w:rPr>
        <w:t>2025</w:t>
      </w:r>
      <w:r w:rsidR="00346F76">
        <w:rPr>
          <w:rFonts w:cs="Arial"/>
          <w:szCs w:val="24"/>
        </w:rPr>
        <w:t xml:space="preserve"> </w:t>
      </w:r>
      <w:r w:rsidRPr="00236447">
        <w:rPr>
          <w:rFonts w:cs="Arial"/>
          <w:szCs w:val="24"/>
        </w:rPr>
        <w:t>r</w:t>
      </w:r>
      <w:r w:rsidR="00346F76">
        <w:rPr>
          <w:rFonts w:cs="Arial"/>
          <w:szCs w:val="24"/>
        </w:rPr>
        <w:t>.</w:t>
      </w:r>
      <w:r w:rsidRPr="004303CA">
        <w:rPr>
          <w:rFonts w:cs="Arial"/>
          <w:szCs w:val="24"/>
        </w:rPr>
        <w:t xml:space="preserve"> wydatkowa</w:t>
      </w:r>
      <w:r w:rsidRPr="00236447">
        <w:rPr>
          <w:rFonts w:cs="Arial"/>
          <w:szCs w:val="24"/>
        </w:rPr>
        <w:t>no</w:t>
      </w:r>
      <w:r w:rsidRPr="004303CA">
        <w:rPr>
          <w:rFonts w:cs="Arial"/>
          <w:szCs w:val="24"/>
        </w:rPr>
        <w:t xml:space="preserve"> kwotę 9 500 736,85</w:t>
      </w:r>
      <w:r>
        <w:rPr>
          <w:rFonts w:cs="Arial"/>
          <w:b/>
          <w:bCs/>
          <w:szCs w:val="24"/>
        </w:rPr>
        <w:t xml:space="preserve"> </w:t>
      </w:r>
      <w:r w:rsidRPr="004303CA">
        <w:rPr>
          <w:rFonts w:cs="Arial"/>
          <w:szCs w:val="24"/>
        </w:rPr>
        <w:t xml:space="preserve">zł, co stanowi </w:t>
      </w:r>
      <w:r w:rsidRPr="004303CA">
        <w:rPr>
          <w:rFonts w:cs="Arial"/>
          <w:bCs/>
          <w:szCs w:val="24"/>
        </w:rPr>
        <w:t>95,4</w:t>
      </w:r>
      <w:r w:rsidRPr="004303CA">
        <w:rPr>
          <w:rFonts w:eastAsia="Times New Roman" w:cs="Arial"/>
          <w:bCs/>
          <w:color w:val="000000"/>
          <w:szCs w:val="24"/>
        </w:rPr>
        <w:t>%</w:t>
      </w:r>
      <w:r w:rsidRPr="004303CA">
        <w:rPr>
          <w:rFonts w:eastAsia="Times New Roman" w:cs="Arial"/>
          <w:b/>
          <w:bCs/>
          <w:color w:val="000000"/>
          <w:szCs w:val="24"/>
        </w:rPr>
        <w:t xml:space="preserve"> </w:t>
      </w:r>
      <w:r w:rsidRPr="004303CA">
        <w:rPr>
          <w:rFonts w:cs="Arial"/>
          <w:szCs w:val="24"/>
        </w:rPr>
        <w:t>wykonania planu finansowego</w:t>
      </w:r>
      <w:r w:rsidRPr="00236447">
        <w:rPr>
          <w:rFonts w:cs="Arial"/>
          <w:szCs w:val="24"/>
        </w:rPr>
        <w:t xml:space="preserve"> (środki algorytmu, EFS+ i rezerwy Ministra)</w:t>
      </w:r>
      <w:r w:rsidRPr="004303CA">
        <w:rPr>
          <w:rFonts w:cs="Arial"/>
          <w:szCs w:val="24"/>
        </w:rPr>
        <w:t xml:space="preserve">, </w:t>
      </w:r>
      <w:r w:rsidRPr="00236447">
        <w:rPr>
          <w:rFonts w:cs="Arial"/>
          <w:szCs w:val="24"/>
        </w:rPr>
        <w:t xml:space="preserve">w ramach </w:t>
      </w:r>
      <w:r w:rsidRPr="004303CA">
        <w:rPr>
          <w:rFonts w:cs="Arial"/>
          <w:szCs w:val="24"/>
        </w:rPr>
        <w:t>Krajow</w:t>
      </w:r>
      <w:r w:rsidRPr="00236447">
        <w:rPr>
          <w:rFonts w:cs="Arial"/>
          <w:szCs w:val="24"/>
        </w:rPr>
        <w:t>ego</w:t>
      </w:r>
      <w:r w:rsidRPr="004303CA">
        <w:rPr>
          <w:rFonts w:cs="Arial"/>
          <w:szCs w:val="24"/>
        </w:rPr>
        <w:t xml:space="preserve"> </w:t>
      </w:r>
      <w:r w:rsidRPr="004303CA">
        <w:rPr>
          <w:rFonts w:cs="Arial"/>
          <w:szCs w:val="24"/>
        </w:rPr>
        <w:lastRenderedPageBreak/>
        <w:t>Fundusz</w:t>
      </w:r>
      <w:r w:rsidRPr="00236447">
        <w:rPr>
          <w:rFonts w:cs="Arial"/>
          <w:szCs w:val="24"/>
        </w:rPr>
        <w:t>u</w:t>
      </w:r>
      <w:r w:rsidRPr="004303CA">
        <w:rPr>
          <w:rFonts w:cs="Arial"/>
          <w:szCs w:val="24"/>
        </w:rPr>
        <w:t xml:space="preserve"> Szkoleniow</w:t>
      </w:r>
      <w:r w:rsidRPr="00236447">
        <w:rPr>
          <w:rFonts w:cs="Arial"/>
          <w:szCs w:val="24"/>
        </w:rPr>
        <w:t>ego</w:t>
      </w:r>
      <w:r w:rsidRPr="004303CA">
        <w:rPr>
          <w:rFonts w:cs="Arial"/>
          <w:szCs w:val="24"/>
        </w:rPr>
        <w:t xml:space="preserve"> wydatkowa</w:t>
      </w:r>
      <w:r w:rsidRPr="00593243">
        <w:rPr>
          <w:rFonts w:cs="Arial"/>
          <w:szCs w:val="24"/>
        </w:rPr>
        <w:t>no</w:t>
      </w:r>
      <w:r w:rsidRPr="004303CA">
        <w:rPr>
          <w:rFonts w:cs="Arial"/>
          <w:szCs w:val="24"/>
        </w:rPr>
        <w:t xml:space="preserve"> 737 882,01</w:t>
      </w:r>
      <w:r>
        <w:rPr>
          <w:rFonts w:cs="Arial"/>
          <w:b/>
          <w:bCs/>
          <w:szCs w:val="24"/>
        </w:rPr>
        <w:t xml:space="preserve"> </w:t>
      </w:r>
      <w:r w:rsidRPr="004303CA">
        <w:rPr>
          <w:rFonts w:cs="Arial"/>
          <w:szCs w:val="24"/>
        </w:rPr>
        <w:t>zł</w:t>
      </w:r>
      <w:r w:rsidRPr="00236447">
        <w:rPr>
          <w:rFonts w:cs="Arial"/>
          <w:szCs w:val="24"/>
        </w:rPr>
        <w:t>,</w:t>
      </w:r>
      <w:r w:rsidRPr="004303CA">
        <w:rPr>
          <w:rFonts w:cs="Arial"/>
          <w:szCs w:val="24"/>
        </w:rPr>
        <w:t xml:space="preserve"> co stanowi </w:t>
      </w:r>
      <w:r w:rsidRPr="004303CA">
        <w:rPr>
          <w:rFonts w:cs="Arial"/>
          <w:bCs/>
          <w:szCs w:val="24"/>
        </w:rPr>
        <w:t>97,3%</w:t>
      </w:r>
      <w:r w:rsidRPr="004303CA">
        <w:rPr>
          <w:rFonts w:cs="Arial"/>
          <w:szCs w:val="24"/>
        </w:rPr>
        <w:t xml:space="preserve"> planu finansowego</w:t>
      </w:r>
      <w:r w:rsidRPr="00236447">
        <w:rPr>
          <w:rFonts w:cs="Arial"/>
          <w:szCs w:val="24"/>
        </w:rPr>
        <w:t xml:space="preserve"> KFS.</w:t>
      </w:r>
      <w:r>
        <w:rPr>
          <w:rFonts w:cs="Arial"/>
          <w:szCs w:val="24"/>
        </w:rPr>
        <w:t xml:space="preserve"> Na realizację</w:t>
      </w:r>
      <w:r w:rsidRPr="00236447">
        <w:rPr>
          <w:rFonts w:cs="Arial"/>
          <w:szCs w:val="24"/>
        </w:rPr>
        <w:t xml:space="preserve"> zadań </w:t>
      </w:r>
      <w:r>
        <w:rPr>
          <w:rFonts w:cs="Arial"/>
          <w:szCs w:val="24"/>
        </w:rPr>
        <w:t>na podstawie</w:t>
      </w:r>
      <w:r w:rsidRPr="00236447">
        <w:rPr>
          <w:rFonts w:cs="Arial"/>
          <w:szCs w:val="24"/>
        </w:rPr>
        <w:t xml:space="preserve"> specustawy powodziowej</w:t>
      </w:r>
      <w:r w:rsidRPr="004303CA">
        <w:rPr>
          <w:rFonts w:cs="Arial"/>
          <w:szCs w:val="24"/>
        </w:rPr>
        <w:t xml:space="preserve"> wydatkowano kwotę 7 486 121,83</w:t>
      </w:r>
      <w:r w:rsidRPr="00236447">
        <w:rPr>
          <w:rFonts w:cs="Arial"/>
          <w:b/>
          <w:bCs/>
          <w:szCs w:val="24"/>
        </w:rPr>
        <w:t xml:space="preserve"> </w:t>
      </w:r>
      <w:r w:rsidRPr="004303CA">
        <w:rPr>
          <w:rFonts w:cs="Arial"/>
          <w:szCs w:val="24"/>
        </w:rPr>
        <w:t xml:space="preserve">zł, co stanowi </w:t>
      </w:r>
      <w:r w:rsidRPr="004303CA">
        <w:rPr>
          <w:rFonts w:cs="Arial"/>
          <w:bCs/>
          <w:szCs w:val="24"/>
        </w:rPr>
        <w:t>91,9%</w:t>
      </w:r>
      <w:r w:rsidRPr="004303CA">
        <w:rPr>
          <w:rFonts w:cs="Arial"/>
          <w:szCs w:val="24"/>
        </w:rPr>
        <w:t xml:space="preserve"> planu finansowego</w:t>
      </w:r>
      <w:r w:rsidRPr="00236447">
        <w:rPr>
          <w:rFonts w:cs="Arial"/>
          <w:szCs w:val="24"/>
        </w:rPr>
        <w:t>.</w:t>
      </w:r>
    </w:p>
    <w:p w14:paraId="4F8E8B75" w14:textId="77777777" w:rsidR="007423FD" w:rsidRPr="004303CA" w:rsidRDefault="007423FD" w:rsidP="007423FD">
      <w:pPr>
        <w:spacing w:after="0" w:line="240" w:lineRule="auto"/>
        <w:jc w:val="both"/>
        <w:rPr>
          <w:rFonts w:ascii="Times New Roman" w:eastAsia="Times New Roman" w:hAnsi="Times New Roman" w:cs="Times New Roman"/>
          <w:b/>
          <w:bCs/>
          <w:color w:val="000000"/>
          <w:szCs w:val="24"/>
        </w:rPr>
      </w:pPr>
    </w:p>
    <w:p w14:paraId="62D78082" w14:textId="373E9091" w:rsidR="007423FD" w:rsidRPr="00346F76" w:rsidRDefault="007423FD" w:rsidP="00AB3C26">
      <w:pPr>
        <w:ind w:firstLine="708"/>
        <w:jc w:val="both"/>
        <w:rPr>
          <w:rFonts w:eastAsia="Times New Roman" w:cs="Arial"/>
          <w:color w:val="000000"/>
          <w:szCs w:val="24"/>
        </w:rPr>
      </w:pPr>
      <w:r w:rsidRPr="004303CA">
        <w:rPr>
          <w:rFonts w:cs="Arial"/>
          <w:szCs w:val="24"/>
        </w:rPr>
        <w:t>W</w:t>
      </w:r>
      <w:r>
        <w:rPr>
          <w:rFonts w:cs="Arial"/>
          <w:szCs w:val="24"/>
        </w:rPr>
        <w:t xml:space="preserve"> </w:t>
      </w:r>
      <w:r w:rsidRPr="004303CA">
        <w:rPr>
          <w:rFonts w:cs="Arial"/>
          <w:szCs w:val="24"/>
        </w:rPr>
        <w:t>2025</w:t>
      </w:r>
      <w:r w:rsidR="00346F76">
        <w:rPr>
          <w:rFonts w:cs="Arial"/>
          <w:szCs w:val="24"/>
        </w:rPr>
        <w:t xml:space="preserve"> </w:t>
      </w:r>
      <w:r>
        <w:rPr>
          <w:rFonts w:cs="Arial"/>
          <w:szCs w:val="24"/>
        </w:rPr>
        <w:t>r</w:t>
      </w:r>
      <w:r w:rsidR="00346F76">
        <w:rPr>
          <w:rFonts w:cs="Arial"/>
          <w:szCs w:val="24"/>
        </w:rPr>
        <w:t>.</w:t>
      </w:r>
      <w:r w:rsidRPr="004303CA">
        <w:rPr>
          <w:rFonts w:cs="Arial"/>
          <w:szCs w:val="24"/>
        </w:rPr>
        <w:t xml:space="preserve"> urząd wypłacił zasiłki dla bezrobotnych </w:t>
      </w:r>
      <w:r>
        <w:rPr>
          <w:rFonts w:cs="Arial"/>
          <w:szCs w:val="24"/>
        </w:rPr>
        <w:t xml:space="preserve">w </w:t>
      </w:r>
      <w:r w:rsidRPr="004303CA">
        <w:rPr>
          <w:rFonts w:cs="Arial"/>
          <w:szCs w:val="24"/>
        </w:rPr>
        <w:t>kwo</w:t>
      </w:r>
      <w:r>
        <w:rPr>
          <w:rFonts w:cs="Arial"/>
          <w:szCs w:val="24"/>
        </w:rPr>
        <w:t xml:space="preserve">cie </w:t>
      </w:r>
      <w:r w:rsidRPr="004303CA">
        <w:rPr>
          <w:rFonts w:eastAsia="Times New Roman" w:cs="Arial"/>
          <w:b/>
          <w:color w:val="000000"/>
          <w:szCs w:val="24"/>
        </w:rPr>
        <w:t>10 001 086,57</w:t>
      </w:r>
      <w:r>
        <w:rPr>
          <w:rFonts w:eastAsia="Times New Roman" w:cs="Arial"/>
          <w:b/>
          <w:color w:val="000000"/>
          <w:szCs w:val="24"/>
        </w:rPr>
        <w:t xml:space="preserve"> </w:t>
      </w:r>
      <w:r w:rsidRPr="004303CA">
        <w:rPr>
          <w:rFonts w:eastAsia="Times New Roman" w:cs="Arial"/>
          <w:b/>
          <w:color w:val="000000"/>
          <w:szCs w:val="24"/>
        </w:rPr>
        <w:t>zł</w:t>
      </w:r>
      <w:r w:rsidRPr="004303CA">
        <w:rPr>
          <w:rFonts w:eastAsia="Times New Roman" w:cs="Arial"/>
          <w:color w:val="000000"/>
          <w:szCs w:val="24"/>
        </w:rPr>
        <w:t xml:space="preserve"> oraz dodatki aktywizacyjne </w:t>
      </w:r>
      <w:r>
        <w:rPr>
          <w:rFonts w:eastAsia="Times New Roman" w:cs="Arial"/>
          <w:color w:val="000000"/>
          <w:szCs w:val="24"/>
        </w:rPr>
        <w:t>w wysokości</w:t>
      </w:r>
      <w:r w:rsidRPr="004303CA">
        <w:rPr>
          <w:rFonts w:eastAsia="Times New Roman" w:cs="Arial"/>
          <w:color w:val="000000"/>
          <w:szCs w:val="24"/>
        </w:rPr>
        <w:t xml:space="preserve"> </w:t>
      </w:r>
      <w:r w:rsidRPr="004303CA">
        <w:rPr>
          <w:rFonts w:eastAsia="Times New Roman" w:cs="Arial"/>
          <w:b/>
          <w:color w:val="000000"/>
          <w:szCs w:val="24"/>
        </w:rPr>
        <w:t>1 063 840,90</w:t>
      </w:r>
      <w:r>
        <w:rPr>
          <w:rFonts w:eastAsia="Times New Roman" w:cs="Arial"/>
          <w:b/>
          <w:color w:val="000000"/>
          <w:szCs w:val="24"/>
        </w:rPr>
        <w:t xml:space="preserve"> </w:t>
      </w:r>
      <w:r w:rsidRPr="004303CA">
        <w:rPr>
          <w:rFonts w:eastAsia="Times New Roman" w:cs="Arial"/>
          <w:b/>
          <w:color w:val="000000"/>
          <w:szCs w:val="24"/>
        </w:rPr>
        <w:t>zł</w:t>
      </w:r>
      <w:r w:rsidRPr="004303CA">
        <w:rPr>
          <w:rFonts w:eastAsia="Times New Roman" w:cs="Arial"/>
          <w:color w:val="000000"/>
          <w:szCs w:val="24"/>
        </w:rPr>
        <w:t xml:space="preserve">. Świadczenia te są obligatoryjne, to znaczy, że nie są limitowane decyzjami Ministra, a </w:t>
      </w:r>
      <w:r>
        <w:rPr>
          <w:rFonts w:eastAsia="Times New Roman" w:cs="Arial"/>
          <w:color w:val="000000"/>
          <w:szCs w:val="24"/>
        </w:rPr>
        <w:t xml:space="preserve">są </w:t>
      </w:r>
      <w:r w:rsidRPr="004303CA">
        <w:rPr>
          <w:rFonts w:eastAsia="Times New Roman" w:cs="Arial"/>
          <w:color w:val="000000"/>
          <w:szCs w:val="24"/>
        </w:rPr>
        <w:t xml:space="preserve">wypłacane </w:t>
      </w:r>
      <w:r w:rsidRPr="004303CA">
        <w:rPr>
          <w:rFonts w:eastAsia="Times New Roman" w:cs="Arial"/>
          <w:color w:val="000000"/>
          <w:szCs w:val="24"/>
        </w:rPr>
        <w:br/>
        <w:t>w wysokości faktycznych potrzeb</w:t>
      </w:r>
      <w:r>
        <w:rPr>
          <w:rFonts w:eastAsia="Times New Roman" w:cs="Arial"/>
          <w:color w:val="000000"/>
          <w:szCs w:val="24"/>
        </w:rPr>
        <w:t xml:space="preserve"> PUP w Brzegu</w:t>
      </w:r>
      <w:r w:rsidRPr="004303CA">
        <w:rPr>
          <w:rFonts w:eastAsia="Times New Roman" w:cs="Arial"/>
          <w:color w:val="000000"/>
          <w:szCs w:val="24"/>
        </w:rPr>
        <w:t>. W porównaniu z 2024</w:t>
      </w:r>
      <w:r w:rsidR="00D2182D">
        <w:rPr>
          <w:rFonts w:eastAsia="Times New Roman" w:cs="Arial"/>
          <w:color w:val="000000"/>
          <w:szCs w:val="24"/>
        </w:rPr>
        <w:t xml:space="preserve"> </w:t>
      </w:r>
      <w:r>
        <w:rPr>
          <w:rFonts w:eastAsia="Times New Roman" w:cs="Arial"/>
          <w:color w:val="000000"/>
          <w:szCs w:val="24"/>
        </w:rPr>
        <w:t>r</w:t>
      </w:r>
      <w:r w:rsidR="00D2182D">
        <w:rPr>
          <w:rFonts w:eastAsia="Times New Roman" w:cs="Arial"/>
          <w:color w:val="000000"/>
          <w:szCs w:val="24"/>
        </w:rPr>
        <w:t>.</w:t>
      </w:r>
      <w:r w:rsidRPr="004303CA">
        <w:rPr>
          <w:rFonts w:eastAsia="Times New Roman" w:cs="Arial"/>
          <w:color w:val="000000"/>
          <w:szCs w:val="24"/>
        </w:rPr>
        <w:t xml:space="preserve"> nastąpił</w:t>
      </w:r>
      <w:r>
        <w:rPr>
          <w:rFonts w:eastAsia="Times New Roman" w:cs="Arial"/>
          <w:color w:val="000000"/>
          <w:szCs w:val="24"/>
        </w:rPr>
        <w:t>o</w:t>
      </w:r>
      <w:r w:rsidRPr="004303CA">
        <w:rPr>
          <w:rFonts w:eastAsia="Times New Roman" w:cs="Arial"/>
          <w:color w:val="000000"/>
          <w:szCs w:val="24"/>
        </w:rPr>
        <w:t xml:space="preserve"> </w:t>
      </w:r>
      <w:r>
        <w:rPr>
          <w:rFonts w:eastAsia="Times New Roman" w:cs="Arial"/>
          <w:color w:val="000000"/>
          <w:szCs w:val="24"/>
        </w:rPr>
        <w:t>zwiększenie kwoty</w:t>
      </w:r>
      <w:r w:rsidRPr="004303CA">
        <w:rPr>
          <w:rFonts w:eastAsia="Times New Roman" w:cs="Arial"/>
          <w:color w:val="000000"/>
          <w:szCs w:val="24"/>
        </w:rPr>
        <w:t xml:space="preserve"> świadczeń obligatoryjnych.</w:t>
      </w:r>
      <w:r>
        <w:rPr>
          <w:rFonts w:eastAsia="Times New Roman" w:cs="Arial"/>
          <w:color w:val="000000"/>
          <w:szCs w:val="24"/>
        </w:rPr>
        <w:t xml:space="preserve"> Wydatki na zasiłki wzrosły </w:t>
      </w:r>
      <w:r w:rsidR="00346F76">
        <w:rPr>
          <w:rFonts w:eastAsia="Times New Roman" w:cs="Arial"/>
          <w:color w:val="000000"/>
          <w:szCs w:val="24"/>
        </w:rPr>
        <w:br/>
      </w:r>
      <w:r>
        <w:rPr>
          <w:rFonts w:eastAsia="Times New Roman" w:cs="Arial"/>
          <w:color w:val="000000"/>
          <w:szCs w:val="24"/>
        </w:rPr>
        <w:t>o</w:t>
      </w:r>
      <w:r w:rsidRPr="004303CA">
        <w:rPr>
          <w:rFonts w:eastAsia="Times New Roman" w:cs="Arial"/>
          <w:color w:val="000000"/>
          <w:szCs w:val="24"/>
        </w:rPr>
        <w:t xml:space="preserve"> </w:t>
      </w:r>
      <w:r w:rsidR="00D2182D">
        <w:rPr>
          <w:rFonts w:eastAsia="Times New Roman" w:cs="Arial"/>
          <w:color w:val="000000"/>
          <w:szCs w:val="24"/>
        </w:rPr>
        <w:t>27</w:t>
      </w:r>
      <w:r>
        <w:rPr>
          <w:rFonts w:eastAsia="Times New Roman" w:cs="Arial"/>
          <w:color w:val="000000"/>
          <w:szCs w:val="24"/>
        </w:rPr>
        <w:t>,</w:t>
      </w:r>
      <w:r w:rsidR="00D2182D">
        <w:rPr>
          <w:rFonts w:eastAsia="Times New Roman" w:cs="Arial"/>
          <w:color w:val="000000"/>
          <w:szCs w:val="24"/>
        </w:rPr>
        <w:t>2</w:t>
      </w:r>
      <w:r>
        <w:rPr>
          <w:rFonts w:eastAsia="Times New Roman" w:cs="Arial"/>
          <w:color w:val="000000"/>
          <w:szCs w:val="24"/>
        </w:rPr>
        <w:t>% a kwota</w:t>
      </w:r>
      <w:r w:rsidRPr="004303CA">
        <w:rPr>
          <w:rFonts w:eastAsia="Times New Roman" w:cs="Arial"/>
          <w:color w:val="000000"/>
          <w:szCs w:val="24"/>
        </w:rPr>
        <w:t xml:space="preserve"> na dodatki aktywizacyjne </w:t>
      </w:r>
      <w:r w:rsidRPr="004C1FBD">
        <w:rPr>
          <w:rFonts w:eastAsia="Times New Roman" w:cs="Arial"/>
          <w:bCs/>
          <w:color w:val="000000"/>
          <w:szCs w:val="24"/>
        </w:rPr>
        <w:t>o</w:t>
      </w:r>
      <w:r>
        <w:rPr>
          <w:rFonts w:eastAsia="Times New Roman" w:cs="Arial"/>
          <w:b/>
          <w:color w:val="000000"/>
          <w:szCs w:val="24"/>
        </w:rPr>
        <w:t xml:space="preserve"> </w:t>
      </w:r>
      <w:r w:rsidR="00D2182D">
        <w:rPr>
          <w:rFonts w:eastAsia="Times New Roman" w:cs="Arial"/>
          <w:b/>
          <w:color w:val="000000"/>
          <w:szCs w:val="24"/>
        </w:rPr>
        <w:t>44,6</w:t>
      </w:r>
      <w:r>
        <w:rPr>
          <w:rFonts w:eastAsia="Times New Roman" w:cs="Arial"/>
          <w:b/>
          <w:color w:val="000000"/>
          <w:szCs w:val="24"/>
        </w:rPr>
        <w:t>%</w:t>
      </w:r>
      <w:r w:rsidRPr="004303CA">
        <w:rPr>
          <w:rFonts w:eastAsia="Times New Roman" w:cs="Arial"/>
          <w:b/>
          <w:color w:val="000000"/>
          <w:szCs w:val="24"/>
        </w:rPr>
        <w:t xml:space="preserve">. </w:t>
      </w:r>
      <w:r>
        <w:rPr>
          <w:rFonts w:eastAsia="Times New Roman" w:cs="Arial"/>
          <w:bCs/>
          <w:color w:val="000000"/>
          <w:szCs w:val="24"/>
        </w:rPr>
        <w:t>Fakt ten świadczy o tym, że</w:t>
      </w:r>
      <w:r w:rsidRPr="004303CA">
        <w:rPr>
          <w:rFonts w:eastAsia="Times New Roman" w:cs="Arial"/>
          <w:bCs/>
          <w:color w:val="000000"/>
          <w:szCs w:val="24"/>
        </w:rPr>
        <w:t xml:space="preserve"> </w:t>
      </w:r>
      <w:r>
        <w:rPr>
          <w:rFonts w:eastAsia="Times New Roman" w:cs="Arial"/>
          <w:bCs/>
          <w:color w:val="000000"/>
          <w:szCs w:val="24"/>
        </w:rPr>
        <w:t>wzrosła liczba mieszkańców powiatu, którzy trafiają</w:t>
      </w:r>
      <w:r w:rsidRPr="004303CA">
        <w:rPr>
          <w:rFonts w:eastAsia="Times New Roman" w:cs="Arial"/>
          <w:bCs/>
          <w:color w:val="000000"/>
          <w:szCs w:val="24"/>
        </w:rPr>
        <w:t xml:space="preserve"> na krótki okres do ewidencji osób bezrobotnych i w </w:t>
      </w:r>
      <w:r>
        <w:rPr>
          <w:rFonts w:eastAsia="Times New Roman" w:cs="Arial"/>
          <w:bCs/>
          <w:color w:val="000000"/>
          <w:szCs w:val="24"/>
        </w:rPr>
        <w:t>trakcie</w:t>
      </w:r>
      <w:r w:rsidRPr="004303CA">
        <w:rPr>
          <w:rFonts w:eastAsia="Times New Roman" w:cs="Arial"/>
          <w:bCs/>
          <w:color w:val="000000"/>
          <w:szCs w:val="24"/>
        </w:rPr>
        <w:t xml:space="preserve"> pobierania zasiłku dla bezrobotnych podejmuj</w:t>
      </w:r>
      <w:r>
        <w:rPr>
          <w:rFonts w:eastAsia="Times New Roman" w:cs="Arial"/>
          <w:bCs/>
          <w:color w:val="000000"/>
          <w:szCs w:val="24"/>
        </w:rPr>
        <w:t>ą</w:t>
      </w:r>
      <w:r w:rsidRPr="004303CA">
        <w:rPr>
          <w:rFonts w:eastAsia="Times New Roman" w:cs="Arial"/>
          <w:bCs/>
          <w:color w:val="000000"/>
          <w:szCs w:val="24"/>
        </w:rPr>
        <w:t xml:space="preserve"> pracę.  </w:t>
      </w:r>
      <w:r>
        <w:rPr>
          <w:rFonts w:eastAsia="Times New Roman" w:cs="Arial"/>
          <w:bCs/>
          <w:color w:val="000000"/>
          <w:szCs w:val="24"/>
        </w:rPr>
        <w:t>Skutkuje to tak dużym</w:t>
      </w:r>
      <w:r w:rsidRPr="004303CA">
        <w:rPr>
          <w:rFonts w:eastAsia="Times New Roman" w:cs="Arial"/>
          <w:bCs/>
          <w:color w:val="000000"/>
          <w:szCs w:val="24"/>
        </w:rPr>
        <w:t xml:space="preserve"> wzrost</w:t>
      </w:r>
      <w:r>
        <w:rPr>
          <w:rFonts w:eastAsia="Times New Roman" w:cs="Arial"/>
          <w:bCs/>
          <w:color w:val="000000"/>
          <w:szCs w:val="24"/>
        </w:rPr>
        <w:t>em</w:t>
      </w:r>
      <w:r w:rsidRPr="004303CA">
        <w:rPr>
          <w:rFonts w:eastAsia="Times New Roman" w:cs="Arial"/>
          <w:bCs/>
          <w:color w:val="000000"/>
          <w:szCs w:val="24"/>
        </w:rPr>
        <w:t xml:space="preserve"> </w:t>
      </w:r>
      <w:r>
        <w:rPr>
          <w:rFonts w:eastAsia="Times New Roman" w:cs="Arial"/>
          <w:bCs/>
          <w:color w:val="000000"/>
          <w:szCs w:val="24"/>
        </w:rPr>
        <w:t xml:space="preserve">kwot </w:t>
      </w:r>
      <w:r w:rsidRPr="004303CA">
        <w:rPr>
          <w:rFonts w:eastAsia="Times New Roman" w:cs="Arial"/>
          <w:bCs/>
          <w:color w:val="000000"/>
          <w:szCs w:val="24"/>
        </w:rPr>
        <w:t>wypłacany</w:t>
      </w:r>
      <w:r>
        <w:rPr>
          <w:rFonts w:eastAsia="Times New Roman" w:cs="Arial"/>
          <w:bCs/>
          <w:color w:val="000000"/>
          <w:szCs w:val="24"/>
        </w:rPr>
        <w:t>ch na</w:t>
      </w:r>
      <w:bookmarkStart w:id="40" w:name="_Toc160802566"/>
      <w:r>
        <w:rPr>
          <w:rFonts w:eastAsia="Times New Roman" w:cs="Arial"/>
          <w:bCs/>
          <w:color w:val="000000"/>
          <w:szCs w:val="24"/>
        </w:rPr>
        <w:t xml:space="preserve"> dodatki aktywizacyjne.</w:t>
      </w:r>
    </w:p>
    <w:p w14:paraId="0069D37F" w14:textId="77777777" w:rsidR="007423FD" w:rsidRPr="00346F76" w:rsidRDefault="007423FD" w:rsidP="00346F76">
      <w:pPr>
        <w:rPr>
          <w:rFonts w:eastAsiaTheme="majorEastAsia"/>
          <w:b/>
          <w:bCs/>
        </w:rPr>
      </w:pPr>
      <w:r w:rsidRPr="00346F76">
        <w:rPr>
          <w:b/>
          <w:bCs/>
        </w:rPr>
        <w:t>Sytuacja finansowa w 2026 rok</w:t>
      </w:r>
      <w:bookmarkEnd w:id="40"/>
      <w:r w:rsidRPr="00346F76">
        <w:rPr>
          <w:b/>
          <w:bCs/>
        </w:rPr>
        <w:t>u.</w:t>
      </w:r>
    </w:p>
    <w:p w14:paraId="76E3618F" w14:textId="0753D899" w:rsidR="007423FD" w:rsidRDefault="007423FD" w:rsidP="007423FD">
      <w:pPr>
        <w:ind w:firstLine="708"/>
        <w:jc w:val="both"/>
        <w:rPr>
          <w:rFonts w:cs="Arial"/>
          <w:szCs w:val="24"/>
        </w:rPr>
      </w:pPr>
      <w:r w:rsidRPr="004303CA">
        <w:rPr>
          <w:rFonts w:eastAsia="Times New Roman" w:cs="Arial"/>
          <w:color w:val="000000"/>
          <w:szCs w:val="24"/>
        </w:rPr>
        <w:t>Na</w:t>
      </w:r>
      <w:r>
        <w:rPr>
          <w:rFonts w:eastAsia="Times New Roman" w:cs="Arial"/>
          <w:color w:val="000000"/>
          <w:szCs w:val="24"/>
        </w:rPr>
        <w:t xml:space="preserve"> </w:t>
      </w:r>
      <w:r w:rsidRPr="004303CA">
        <w:rPr>
          <w:rFonts w:eastAsia="Times New Roman" w:cs="Arial"/>
          <w:color w:val="000000"/>
          <w:szCs w:val="24"/>
        </w:rPr>
        <w:t>początku 2026</w:t>
      </w:r>
      <w:r w:rsidR="0095383A">
        <w:rPr>
          <w:rFonts w:eastAsia="Times New Roman" w:cs="Arial"/>
          <w:color w:val="000000"/>
          <w:szCs w:val="24"/>
        </w:rPr>
        <w:t xml:space="preserve"> </w:t>
      </w:r>
      <w:r>
        <w:rPr>
          <w:rFonts w:eastAsia="Times New Roman" w:cs="Arial"/>
          <w:color w:val="000000"/>
          <w:szCs w:val="24"/>
        </w:rPr>
        <w:t>r</w:t>
      </w:r>
      <w:r w:rsidR="0095383A">
        <w:rPr>
          <w:rFonts w:eastAsia="Times New Roman" w:cs="Arial"/>
          <w:color w:val="000000"/>
          <w:szCs w:val="24"/>
        </w:rPr>
        <w:t>.</w:t>
      </w:r>
      <w:r>
        <w:rPr>
          <w:rFonts w:eastAsia="Times New Roman" w:cs="Arial"/>
          <w:color w:val="000000"/>
          <w:szCs w:val="24"/>
        </w:rPr>
        <w:t xml:space="preserve"> mamy sytuację bezprecedensową. W projekcie ustawy budżetowej na ten rok wydatki Funduszu Pracy w całej Polsce zostały zmniejszone </w:t>
      </w:r>
      <w:r w:rsidR="00346F76">
        <w:rPr>
          <w:rFonts w:eastAsia="Times New Roman" w:cs="Arial"/>
          <w:color w:val="000000"/>
          <w:szCs w:val="24"/>
        </w:rPr>
        <w:br/>
      </w:r>
      <w:r>
        <w:rPr>
          <w:rFonts w:eastAsia="Times New Roman" w:cs="Arial"/>
          <w:color w:val="000000"/>
          <w:szCs w:val="24"/>
        </w:rPr>
        <w:t>o 40%.</w:t>
      </w:r>
      <w:r w:rsidRPr="004303CA">
        <w:rPr>
          <w:rFonts w:eastAsia="Times New Roman" w:cs="Arial"/>
          <w:color w:val="000000"/>
          <w:szCs w:val="24"/>
        </w:rPr>
        <w:t xml:space="preserve"> </w:t>
      </w:r>
      <w:r>
        <w:rPr>
          <w:rFonts w:eastAsia="Times New Roman" w:cs="Arial"/>
          <w:color w:val="000000"/>
          <w:szCs w:val="24"/>
        </w:rPr>
        <w:t xml:space="preserve">Wg przekazywanych informacji fundusze te zwiększyły wydatki kraju </w:t>
      </w:r>
      <w:r w:rsidR="00346F76">
        <w:rPr>
          <w:rFonts w:eastAsia="Times New Roman" w:cs="Arial"/>
          <w:color w:val="000000"/>
          <w:szCs w:val="24"/>
        </w:rPr>
        <w:br/>
      </w:r>
      <w:r>
        <w:rPr>
          <w:rFonts w:eastAsia="Times New Roman" w:cs="Arial"/>
          <w:color w:val="000000"/>
          <w:szCs w:val="24"/>
        </w:rPr>
        <w:t xml:space="preserve">w dziedzinie obronności. Pierwszy raz w historii </w:t>
      </w:r>
      <w:r>
        <w:rPr>
          <w:rFonts w:cs="Arial"/>
          <w:szCs w:val="24"/>
        </w:rPr>
        <w:t>urzędy pracy w woj. opolskim nie otrzymały środków finansowych</w:t>
      </w:r>
      <w:r w:rsidRPr="004303CA">
        <w:rPr>
          <w:rFonts w:cs="Arial"/>
          <w:szCs w:val="24"/>
        </w:rPr>
        <w:t xml:space="preserve"> </w:t>
      </w:r>
      <w:r>
        <w:rPr>
          <w:rFonts w:cs="Arial"/>
          <w:szCs w:val="24"/>
        </w:rPr>
        <w:t>od Dysponenta na finansowanie form pomocy określonych w ustawie o rynku pracy i służbach zatrudnienia ani nawet na pokrycie zobowiązań z 2025</w:t>
      </w:r>
      <w:r w:rsidR="0095383A">
        <w:rPr>
          <w:rFonts w:cs="Arial"/>
          <w:szCs w:val="24"/>
        </w:rPr>
        <w:t xml:space="preserve"> </w:t>
      </w:r>
      <w:r>
        <w:rPr>
          <w:rFonts w:cs="Arial"/>
          <w:szCs w:val="24"/>
        </w:rPr>
        <w:t xml:space="preserve">r. Podobna sytuacja wystąpiła w województwie łódzkim. </w:t>
      </w:r>
    </w:p>
    <w:p w14:paraId="0C22B486" w14:textId="64827214" w:rsidR="007423FD" w:rsidRDefault="007423FD" w:rsidP="007423FD">
      <w:pPr>
        <w:ind w:firstLine="708"/>
        <w:jc w:val="both"/>
        <w:rPr>
          <w:rFonts w:cs="Arial"/>
          <w:szCs w:val="24"/>
        </w:rPr>
      </w:pPr>
      <w:r>
        <w:rPr>
          <w:rFonts w:cs="Arial"/>
          <w:szCs w:val="24"/>
        </w:rPr>
        <w:t>Powiatowy Urząd Pracy w Brzegu dysponował kwotą 5</w:t>
      </w:r>
      <w:r w:rsidR="00346F76">
        <w:rPr>
          <w:rFonts w:cs="Arial"/>
          <w:szCs w:val="24"/>
        </w:rPr>
        <w:t> </w:t>
      </w:r>
      <w:r>
        <w:rPr>
          <w:rFonts w:cs="Arial"/>
          <w:szCs w:val="24"/>
        </w:rPr>
        <w:t>748</w:t>
      </w:r>
      <w:r w:rsidR="00346F76">
        <w:rPr>
          <w:rFonts w:cs="Arial"/>
          <w:szCs w:val="24"/>
        </w:rPr>
        <w:t xml:space="preserve"> </w:t>
      </w:r>
      <w:r>
        <w:rPr>
          <w:rFonts w:cs="Arial"/>
          <w:szCs w:val="24"/>
        </w:rPr>
        <w:t>546 zł. wyłącznie na  realizację projektu współfinansowanego z EFS plus w wysokości 5</w:t>
      </w:r>
      <w:r w:rsidR="00346F76">
        <w:rPr>
          <w:rFonts w:cs="Arial"/>
          <w:szCs w:val="24"/>
        </w:rPr>
        <w:t xml:space="preserve"> </w:t>
      </w:r>
      <w:r>
        <w:rPr>
          <w:rFonts w:cs="Arial"/>
          <w:szCs w:val="24"/>
        </w:rPr>
        <w:t>006</w:t>
      </w:r>
      <w:r w:rsidR="00346F76">
        <w:rPr>
          <w:rFonts w:cs="Arial"/>
          <w:szCs w:val="24"/>
        </w:rPr>
        <w:t xml:space="preserve"> </w:t>
      </w:r>
      <w:r>
        <w:rPr>
          <w:rFonts w:cs="Arial"/>
          <w:szCs w:val="24"/>
        </w:rPr>
        <w:t>246 zł oraz na zadania Krajowego Funduszu Szkoleniowego.</w:t>
      </w:r>
    </w:p>
    <w:p w14:paraId="0AC34E95" w14:textId="42A86703" w:rsidR="00411A25" w:rsidRPr="00411A25" w:rsidRDefault="00411A25" w:rsidP="00411A25">
      <w:pPr>
        <w:ind w:firstLine="708"/>
        <w:jc w:val="both"/>
        <w:rPr>
          <w:rFonts w:eastAsia="Times New Roman" w:cs="Arial"/>
          <w:bCs/>
          <w:color w:val="000000"/>
          <w:szCs w:val="24"/>
        </w:rPr>
      </w:pPr>
      <w:r>
        <w:rPr>
          <w:rFonts w:eastAsia="Times New Roman" w:cs="Arial"/>
          <w:bCs/>
          <w:color w:val="000000"/>
          <w:szCs w:val="24"/>
        </w:rPr>
        <w:t>W porównaniu do początku 2025 r. w dyspozycji PUP było mniej środków finansowych o</w:t>
      </w:r>
      <w:r w:rsidRPr="00D80C0B">
        <w:rPr>
          <w:rFonts w:eastAsia="Times New Roman" w:cs="Arial"/>
          <w:bCs/>
          <w:color w:val="EE0000"/>
          <w:szCs w:val="24"/>
        </w:rPr>
        <w:t xml:space="preserve"> </w:t>
      </w:r>
      <w:r w:rsidRPr="00BA52B5">
        <w:rPr>
          <w:rFonts w:eastAsia="Times New Roman" w:cs="Arial"/>
          <w:bCs/>
          <w:szCs w:val="24"/>
        </w:rPr>
        <w:t>3</w:t>
      </w:r>
      <w:r w:rsidR="007F3523">
        <w:rPr>
          <w:rFonts w:eastAsia="Times New Roman" w:cs="Arial"/>
          <w:bCs/>
          <w:szCs w:val="24"/>
        </w:rPr>
        <w:t>2</w:t>
      </w:r>
      <w:r>
        <w:rPr>
          <w:rFonts w:eastAsia="Times New Roman" w:cs="Arial"/>
          <w:bCs/>
          <w:color w:val="000000"/>
          <w:szCs w:val="24"/>
        </w:rPr>
        <w:t xml:space="preserve">%. </w:t>
      </w:r>
    </w:p>
    <w:p w14:paraId="565B64E8" w14:textId="2E291C05" w:rsidR="002F4E8F" w:rsidRPr="001B214F" w:rsidRDefault="002F4E8F" w:rsidP="002F4E8F">
      <w:pPr>
        <w:pStyle w:val="Legenda"/>
        <w:jc w:val="both"/>
      </w:pPr>
      <w:bookmarkStart w:id="41" w:name="_Toc226718014"/>
      <w:r>
        <w:t xml:space="preserve">Wykres </w:t>
      </w:r>
      <w:r w:rsidR="00690389">
        <w:fldChar w:fldCharType="begin"/>
      </w:r>
      <w:r w:rsidR="00690389">
        <w:instrText xml:space="preserve"> SEQ Wykres \* ARABIC </w:instrText>
      </w:r>
      <w:r w:rsidR="00690389">
        <w:fldChar w:fldCharType="separate"/>
      </w:r>
      <w:r w:rsidR="007F3523">
        <w:rPr>
          <w:noProof/>
        </w:rPr>
        <w:t>14</w:t>
      </w:r>
      <w:r w:rsidR="00690389">
        <w:rPr>
          <w:noProof/>
        </w:rPr>
        <w:fldChar w:fldCharType="end"/>
      </w:r>
      <w:r>
        <w:t xml:space="preserve"> - </w:t>
      </w:r>
      <w:r w:rsidRPr="001B214F">
        <w:t xml:space="preserve">Środki Funduszu Pracy, którymi dysponował PUP Brzeg na początku roku 2025 </w:t>
      </w:r>
      <w:r>
        <w:br/>
      </w:r>
      <w:r w:rsidRPr="001B214F">
        <w:t>i 2026</w:t>
      </w:r>
      <w:bookmarkEnd w:id="41"/>
    </w:p>
    <w:p w14:paraId="6BB69412" w14:textId="29641A46" w:rsidR="002F4E8F" w:rsidRPr="002F4E8F" w:rsidRDefault="002F4E8F" w:rsidP="002F4E8F">
      <w:pPr>
        <w:pStyle w:val="Legenda"/>
        <w:rPr>
          <w:rFonts w:ascii="Times New Roman" w:eastAsia="Times New Roman" w:hAnsi="Times New Roman" w:cs="Times New Roman"/>
          <w:color w:val="000000"/>
          <w:sz w:val="24"/>
          <w:szCs w:val="24"/>
        </w:rPr>
      </w:pPr>
      <w:r>
        <w:rPr>
          <w:noProof/>
          <w:lang w:eastAsia="pl-PL"/>
        </w:rPr>
        <w:lastRenderedPageBreak/>
        <w:drawing>
          <wp:inline distT="0" distB="0" distL="0" distR="0" wp14:anchorId="729D7BF2" wp14:editId="1EA8D6F2">
            <wp:extent cx="5761355" cy="3975100"/>
            <wp:effectExtent l="0" t="0" r="0" b="6350"/>
            <wp:docPr id="349805206" name="Wykres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0C051A-6AA4-9CA2-EF05-7CB17B1372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A742710" w14:textId="77777777" w:rsidR="007423FD" w:rsidRPr="004303CA" w:rsidRDefault="007423FD" w:rsidP="007423FD">
      <w:pPr>
        <w:ind w:firstLine="708"/>
        <w:jc w:val="both"/>
        <w:rPr>
          <w:rFonts w:eastAsia="Times New Roman" w:cs="Arial"/>
          <w:b/>
          <w:color w:val="000000"/>
          <w:szCs w:val="24"/>
        </w:rPr>
      </w:pPr>
      <w:r>
        <w:rPr>
          <w:rFonts w:cs="Arial"/>
          <w:szCs w:val="24"/>
        </w:rPr>
        <w:t xml:space="preserve"> Po licznych telefonach i pismach zarówno Konwentu Dyrektorów Urzędów Pracy Woj. Opolskiego, jak i Związku Powiatów Polskich, Ministerstwo Rodziny, Pracy i Polityki Społecznej przyznało z rezerwy Funduszu Pracy środki finansowe na pokrycie zobowiązań urzędów pracy w woj. opolskim (dla PUP w Brzegu 620 tys. zł). </w:t>
      </w:r>
    </w:p>
    <w:p w14:paraId="450B54FF" w14:textId="788D547B" w:rsidR="007423FD" w:rsidRDefault="007423FD" w:rsidP="007423FD">
      <w:pPr>
        <w:ind w:firstLine="708"/>
        <w:jc w:val="both"/>
        <w:rPr>
          <w:rFonts w:eastAsia="Times New Roman" w:cs="Arial"/>
          <w:bCs/>
          <w:color w:val="000000"/>
          <w:szCs w:val="24"/>
        </w:rPr>
      </w:pPr>
      <w:r w:rsidRPr="004303CA">
        <w:rPr>
          <w:rFonts w:eastAsia="Times New Roman" w:cs="Arial"/>
          <w:bCs/>
          <w:color w:val="000000"/>
          <w:szCs w:val="24"/>
        </w:rPr>
        <w:t xml:space="preserve">W </w:t>
      </w:r>
      <w:r>
        <w:rPr>
          <w:rFonts w:eastAsia="Times New Roman" w:cs="Arial"/>
          <w:bCs/>
          <w:color w:val="000000"/>
          <w:szCs w:val="24"/>
        </w:rPr>
        <w:t>lutym 2026</w:t>
      </w:r>
      <w:r w:rsidR="0095383A">
        <w:rPr>
          <w:rFonts w:eastAsia="Times New Roman" w:cs="Arial"/>
          <w:bCs/>
          <w:color w:val="000000"/>
          <w:szCs w:val="24"/>
        </w:rPr>
        <w:t xml:space="preserve"> </w:t>
      </w:r>
      <w:r>
        <w:rPr>
          <w:rFonts w:eastAsia="Times New Roman" w:cs="Arial"/>
          <w:bCs/>
          <w:color w:val="000000"/>
          <w:szCs w:val="24"/>
        </w:rPr>
        <w:t>r</w:t>
      </w:r>
      <w:r w:rsidR="0095383A">
        <w:rPr>
          <w:rFonts w:eastAsia="Times New Roman" w:cs="Arial"/>
          <w:bCs/>
          <w:color w:val="000000"/>
          <w:szCs w:val="24"/>
        </w:rPr>
        <w:t>.</w:t>
      </w:r>
      <w:r w:rsidRPr="004303CA">
        <w:rPr>
          <w:rFonts w:eastAsia="Times New Roman" w:cs="Arial"/>
          <w:bCs/>
          <w:color w:val="000000"/>
          <w:szCs w:val="24"/>
        </w:rPr>
        <w:t xml:space="preserve"> Dysponent Funduszu Pracy ogłosił</w:t>
      </w:r>
      <w:r>
        <w:rPr>
          <w:rFonts w:eastAsia="Times New Roman" w:cs="Arial"/>
          <w:bCs/>
          <w:color w:val="000000"/>
          <w:szCs w:val="24"/>
        </w:rPr>
        <w:t xml:space="preserve"> w Polsce </w:t>
      </w:r>
      <w:r w:rsidRPr="004303CA">
        <w:rPr>
          <w:rFonts w:eastAsia="Times New Roman" w:cs="Arial"/>
          <w:bCs/>
          <w:color w:val="000000"/>
          <w:szCs w:val="24"/>
        </w:rPr>
        <w:t xml:space="preserve">nabór wniosków </w:t>
      </w:r>
      <w:r w:rsidR="00346F76">
        <w:rPr>
          <w:rFonts w:eastAsia="Times New Roman" w:cs="Arial"/>
          <w:bCs/>
          <w:color w:val="000000"/>
          <w:szCs w:val="24"/>
        </w:rPr>
        <w:br/>
      </w:r>
      <w:r>
        <w:rPr>
          <w:rFonts w:eastAsia="Times New Roman" w:cs="Arial"/>
          <w:bCs/>
          <w:color w:val="000000"/>
          <w:szCs w:val="24"/>
        </w:rPr>
        <w:t>o przyznanie dodatkowych środków z rezerwy Ministra na finansowanie</w:t>
      </w:r>
      <w:r w:rsidRPr="004303CA">
        <w:rPr>
          <w:rFonts w:eastAsia="Times New Roman" w:cs="Arial"/>
          <w:bCs/>
          <w:color w:val="000000"/>
          <w:szCs w:val="24"/>
        </w:rPr>
        <w:t xml:space="preserve"> form pomocy </w:t>
      </w:r>
      <w:r>
        <w:rPr>
          <w:rFonts w:eastAsia="Times New Roman" w:cs="Arial"/>
          <w:bCs/>
          <w:color w:val="000000"/>
          <w:szCs w:val="24"/>
        </w:rPr>
        <w:t xml:space="preserve">określonych w ustawie </w:t>
      </w:r>
      <w:r w:rsidRPr="004303CA">
        <w:rPr>
          <w:rFonts w:eastAsia="Times New Roman" w:cs="Arial"/>
          <w:bCs/>
          <w:color w:val="000000"/>
          <w:szCs w:val="24"/>
        </w:rPr>
        <w:t>dla powiatów, które nie otrzymały żadnych środków na aktywizacj</w:t>
      </w:r>
      <w:r>
        <w:rPr>
          <w:rFonts w:eastAsia="Times New Roman" w:cs="Arial"/>
          <w:bCs/>
          <w:color w:val="000000"/>
          <w:szCs w:val="24"/>
        </w:rPr>
        <w:t>ę</w:t>
      </w:r>
      <w:r w:rsidRPr="004303CA">
        <w:rPr>
          <w:rFonts w:eastAsia="Times New Roman" w:cs="Arial"/>
          <w:bCs/>
          <w:color w:val="000000"/>
          <w:szCs w:val="24"/>
        </w:rPr>
        <w:t xml:space="preserve"> zawodową</w:t>
      </w:r>
      <w:r>
        <w:rPr>
          <w:rFonts w:eastAsia="Times New Roman" w:cs="Arial"/>
          <w:bCs/>
          <w:color w:val="000000"/>
          <w:szCs w:val="24"/>
        </w:rPr>
        <w:t xml:space="preserve"> (oprócz dofinansowania projektów unijnych i zobowiązań). Wg określonych odgórnie warunków PUP w Brzegu mógł ubiegać się tylko o 1</w:t>
      </w:r>
      <w:r w:rsidR="00346F76">
        <w:rPr>
          <w:rFonts w:eastAsia="Times New Roman" w:cs="Arial"/>
          <w:bCs/>
          <w:color w:val="000000"/>
          <w:szCs w:val="24"/>
        </w:rPr>
        <w:t xml:space="preserve"> </w:t>
      </w:r>
      <w:r>
        <w:rPr>
          <w:rFonts w:eastAsia="Times New Roman" w:cs="Arial"/>
          <w:bCs/>
          <w:color w:val="000000"/>
          <w:szCs w:val="24"/>
        </w:rPr>
        <w:t>100</w:t>
      </w:r>
      <w:r w:rsidR="00346F76">
        <w:rPr>
          <w:rFonts w:eastAsia="Times New Roman" w:cs="Arial"/>
          <w:bCs/>
          <w:color w:val="000000"/>
          <w:szCs w:val="24"/>
        </w:rPr>
        <w:t xml:space="preserve"> </w:t>
      </w:r>
      <w:r>
        <w:rPr>
          <w:rFonts w:eastAsia="Times New Roman" w:cs="Arial"/>
          <w:bCs/>
          <w:color w:val="000000"/>
          <w:szCs w:val="24"/>
        </w:rPr>
        <w:t>500 zł.</w:t>
      </w:r>
      <w:r w:rsidRPr="004303CA">
        <w:rPr>
          <w:rFonts w:eastAsia="Times New Roman" w:cs="Arial"/>
          <w:bCs/>
          <w:color w:val="000000"/>
          <w:szCs w:val="24"/>
        </w:rPr>
        <w:t xml:space="preserve"> Minister</w:t>
      </w:r>
      <w:r>
        <w:rPr>
          <w:rFonts w:eastAsia="Times New Roman" w:cs="Arial"/>
          <w:bCs/>
          <w:color w:val="000000"/>
          <w:szCs w:val="24"/>
        </w:rPr>
        <w:t>stwo</w:t>
      </w:r>
      <w:r w:rsidRPr="004303CA">
        <w:rPr>
          <w:rFonts w:eastAsia="Times New Roman" w:cs="Arial"/>
          <w:bCs/>
          <w:color w:val="000000"/>
          <w:szCs w:val="24"/>
        </w:rPr>
        <w:t xml:space="preserve"> </w:t>
      </w:r>
      <w:r>
        <w:rPr>
          <w:rFonts w:eastAsia="Times New Roman" w:cs="Arial"/>
          <w:bCs/>
          <w:color w:val="000000"/>
          <w:szCs w:val="24"/>
        </w:rPr>
        <w:t xml:space="preserve">wprowadziło m.in. limit środków, o jakie urząd pracy mógł wnioskować, czyli iloczyn liczby bezrobotnych i  kwoty </w:t>
      </w:r>
      <w:r w:rsidRPr="004303CA">
        <w:rPr>
          <w:rFonts w:eastAsia="Times New Roman" w:cs="Arial"/>
          <w:bCs/>
          <w:color w:val="000000"/>
          <w:szCs w:val="24"/>
        </w:rPr>
        <w:t>500</w:t>
      </w:r>
      <w:r>
        <w:rPr>
          <w:rFonts w:eastAsia="Times New Roman" w:cs="Arial"/>
          <w:bCs/>
          <w:color w:val="000000"/>
          <w:szCs w:val="24"/>
        </w:rPr>
        <w:t xml:space="preserve"> </w:t>
      </w:r>
      <w:r w:rsidRPr="004303CA">
        <w:rPr>
          <w:rFonts w:eastAsia="Times New Roman" w:cs="Arial"/>
          <w:bCs/>
          <w:color w:val="000000"/>
          <w:szCs w:val="24"/>
        </w:rPr>
        <w:t>zł</w:t>
      </w:r>
      <w:r>
        <w:rPr>
          <w:rFonts w:eastAsia="Times New Roman" w:cs="Arial"/>
          <w:bCs/>
          <w:color w:val="000000"/>
          <w:szCs w:val="24"/>
        </w:rPr>
        <w:t>.</w:t>
      </w:r>
      <w:r w:rsidRPr="004303CA">
        <w:rPr>
          <w:rFonts w:eastAsia="Times New Roman" w:cs="Arial"/>
          <w:bCs/>
          <w:color w:val="000000"/>
          <w:szCs w:val="24"/>
        </w:rPr>
        <w:t xml:space="preserve"> </w:t>
      </w:r>
    </w:p>
    <w:p w14:paraId="1CADD20F" w14:textId="77777777" w:rsidR="00BD1ED0" w:rsidRDefault="00BD1ED0" w:rsidP="000209AA">
      <w:pPr>
        <w:ind w:firstLine="708"/>
        <w:jc w:val="both"/>
        <w:rPr>
          <w:rFonts w:eastAsia="Times New Roman" w:cs="Arial"/>
          <w:bCs/>
          <w:color w:val="000000"/>
          <w:szCs w:val="24"/>
        </w:rPr>
      </w:pPr>
    </w:p>
    <w:p w14:paraId="3194B92A" w14:textId="77777777" w:rsidR="00BD1ED0" w:rsidRDefault="00BD1ED0" w:rsidP="000209AA">
      <w:pPr>
        <w:ind w:firstLine="708"/>
        <w:jc w:val="both"/>
        <w:rPr>
          <w:rFonts w:eastAsia="Times New Roman" w:cs="Arial"/>
          <w:bCs/>
          <w:color w:val="000000"/>
          <w:szCs w:val="24"/>
        </w:rPr>
      </w:pPr>
    </w:p>
    <w:p w14:paraId="0598F3E7" w14:textId="77777777" w:rsidR="00BD1ED0" w:rsidRDefault="00BD1ED0" w:rsidP="000209AA">
      <w:pPr>
        <w:ind w:firstLine="708"/>
        <w:jc w:val="both"/>
        <w:rPr>
          <w:rFonts w:eastAsia="Times New Roman" w:cs="Arial"/>
          <w:bCs/>
          <w:color w:val="000000"/>
          <w:szCs w:val="24"/>
        </w:rPr>
      </w:pPr>
    </w:p>
    <w:p w14:paraId="1DB6790A" w14:textId="77777777" w:rsidR="00BD1ED0" w:rsidRDefault="00BD1ED0" w:rsidP="000209AA">
      <w:pPr>
        <w:ind w:firstLine="708"/>
        <w:jc w:val="both"/>
        <w:rPr>
          <w:rFonts w:eastAsia="Times New Roman" w:cs="Arial"/>
          <w:bCs/>
          <w:color w:val="000000"/>
          <w:szCs w:val="24"/>
        </w:rPr>
      </w:pPr>
    </w:p>
    <w:p w14:paraId="605C69B3" w14:textId="77777777" w:rsidR="00BD1ED0" w:rsidRDefault="00BD1ED0" w:rsidP="000209AA">
      <w:pPr>
        <w:ind w:firstLine="708"/>
        <w:jc w:val="both"/>
        <w:rPr>
          <w:rFonts w:eastAsia="Times New Roman" w:cs="Arial"/>
          <w:bCs/>
          <w:color w:val="000000"/>
          <w:szCs w:val="24"/>
        </w:rPr>
      </w:pPr>
    </w:p>
    <w:p w14:paraId="18D6596C" w14:textId="77777777" w:rsidR="00BD1ED0" w:rsidRDefault="00BD1ED0" w:rsidP="000209AA">
      <w:pPr>
        <w:ind w:firstLine="708"/>
        <w:jc w:val="both"/>
        <w:rPr>
          <w:rFonts w:eastAsia="Times New Roman" w:cs="Arial"/>
          <w:bCs/>
          <w:color w:val="000000"/>
          <w:szCs w:val="24"/>
        </w:rPr>
      </w:pPr>
    </w:p>
    <w:p w14:paraId="664146A1" w14:textId="77777777" w:rsidR="00BD1ED0" w:rsidRDefault="00BD1ED0" w:rsidP="000209AA">
      <w:pPr>
        <w:ind w:firstLine="708"/>
        <w:jc w:val="both"/>
        <w:rPr>
          <w:rFonts w:eastAsia="Times New Roman" w:cs="Arial"/>
          <w:bCs/>
          <w:color w:val="000000"/>
          <w:szCs w:val="24"/>
        </w:rPr>
      </w:pPr>
    </w:p>
    <w:p w14:paraId="2DB0F537" w14:textId="77777777" w:rsidR="00BD1ED0" w:rsidRDefault="00BD1ED0" w:rsidP="000209AA">
      <w:pPr>
        <w:ind w:firstLine="708"/>
        <w:jc w:val="both"/>
        <w:rPr>
          <w:rFonts w:eastAsia="Times New Roman" w:cs="Arial"/>
          <w:bCs/>
          <w:color w:val="000000"/>
          <w:szCs w:val="24"/>
        </w:rPr>
      </w:pPr>
    </w:p>
    <w:p w14:paraId="631C8171" w14:textId="77777777" w:rsidR="00BD1ED0" w:rsidRDefault="00BD1ED0" w:rsidP="000209AA">
      <w:pPr>
        <w:ind w:firstLine="708"/>
        <w:jc w:val="both"/>
        <w:rPr>
          <w:rFonts w:eastAsia="Times New Roman" w:cs="Arial"/>
          <w:bCs/>
          <w:color w:val="000000"/>
          <w:szCs w:val="24"/>
        </w:rPr>
      </w:pPr>
    </w:p>
    <w:p w14:paraId="7F8AC840" w14:textId="77777777" w:rsidR="00BD1ED0" w:rsidRDefault="00BD1ED0" w:rsidP="000209AA">
      <w:pPr>
        <w:ind w:firstLine="708"/>
        <w:jc w:val="both"/>
        <w:rPr>
          <w:rFonts w:eastAsia="Times New Roman" w:cs="Arial"/>
          <w:bCs/>
          <w:color w:val="000000"/>
          <w:szCs w:val="24"/>
        </w:rPr>
      </w:pPr>
    </w:p>
    <w:p w14:paraId="1EA6D387" w14:textId="77777777" w:rsidR="00BD1ED0" w:rsidRDefault="00BD1ED0" w:rsidP="000209AA">
      <w:pPr>
        <w:ind w:firstLine="708"/>
        <w:jc w:val="both"/>
        <w:rPr>
          <w:rFonts w:eastAsia="Times New Roman" w:cs="Arial"/>
          <w:bCs/>
          <w:color w:val="000000"/>
          <w:szCs w:val="24"/>
        </w:rPr>
      </w:pPr>
    </w:p>
    <w:p w14:paraId="0358A808" w14:textId="77777777" w:rsidR="00BD1ED0" w:rsidRDefault="00BD1ED0" w:rsidP="000209AA">
      <w:pPr>
        <w:ind w:firstLine="708"/>
        <w:jc w:val="both"/>
        <w:rPr>
          <w:rFonts w:eastAsia="Times New Roman" w:cs="Arial"/>
          <w:bCs/>
          <w:color w:val="000000"/>
          <w:szCs w:val="24"/>
        </w:rPr>
      </w:pPr>
    </w:p>
    <w:p w14:paraId="6D6891D3" w14:textId="77777777" w:rsidR="00BD1ED0" w:rsidRDefault="00BD1ED0" w:rsidP="000209AA">
      <w:pPr>
        <w:ind w:firstLine="708"/>
        <w:jc w:val="both"/>
        <w:rPr>
          <w:rFonts w:eastAsia="Times New Roman" w:cs="Arial"/>
          <w:bCs/>
          <w:color w:val="000000"/>
          <w:szCs w:val="24"/>
        </w:rPr>
      </w:pPr>
    </w:p>
    <w:p w14:paraId="63935B94" w14:textId="77777777" w:rsidR="00BD1ED0" w:rsidRDefault="00BD1ED0" w:rsidP="000209AA">
      <w:pPr>
        <w:ind w:firstLine="708"/>
        <w:jc w:val="both"/>
        <w:rPr>
          <w:rFonts w:eastAsia="Times New Roman" w:cs="Arial"/>
          <w:bCs/>
          <w:color w:val="000000"/>
          <w:szCs w:val="24"/>
        </w:rPr>
      </w:pPr>
    </w:p>
    <w:bookmarkEnd w:id="39"/>
    <w:p w14:paraId="3DE4ADD0" w14:textId="40271656" w:rsidR="00D6593A" w:rsidRPr="00030F80" w:rsidRDefault="00D6593A" w:rsidP="00030F80">
      <w:pPr>
        <w:spacing w:after="0"/>
        <w:jc w:val="both"/>
        <w:rPr>
          <w:rFonts w:eastAsia="Calibri" w:cs="Arial"/>
          <w:bCs/>
          <w:szCs w:val="24"/>
        </w:rPr>
      </w:pPr>
    </w:p>
    <w:p w14:paraId="20BAAC38" w14:textId="2AD5C4C3" w:rsidR="00F23E22" w:rsidRPr="001063A1" w:rsidRDefault="00F23E22" w:rsidP="001063A1">
      <w:pPr>
        <w:spacing w:before="240"/>
        <w:jc w:val="center"/>
        <w:rPr>
          <w:b/>
          <w:sz w:val="28"/>
        </w:rPr>
      </w:pPr>
      <w:r w:rsidRPr="00F23E22">
        <w:rPr>
          <w:b/>
          <w:sz w:val="28"/>
        </w:rPr>
        <w:t>Spis tabel</w:t>
      </w:r>
    </w:p>
    <w:p w14:paraId="09F412D6" w14:textId="4A756A31" w:rsidR="00030F80" w:rsidRDefault="002E27F7">
      <w:pPr>
        <w:pStyle w:val="Spisilustracji"/>
        <w:tabs>
          <w:tab w:val="right" w:leader="dot" w:pos="9063"/>
        </w:tabs>
        <w:rPr>
          <w:rFonts w:asciiTheme="minorHAnsi" w:eastAsiaTheme="minorEastAsia" w:hAnsiTheme="minorHAnsi"/>
          <w:noProof/>
          <w:kern w:val="2"/>
          <w:szCs w:val="24"/>
          <w:lang w:eastAsia="pl-PL"/>
          <w14:ligatures w14:val="standardContextual"/>
        </w:rPr>
      </w:pPr>
      <w:r>
        <w:fldChar w:fldCharType="begin"/>
      </w:r>
      <w:r>
        <w:instrText xml:space="preserve"> TOC \h \z \c "Tabela" </w:instrText>
      </w:r>
      <w:r>
        <w:fldChar w:fldCharType="separate"/>
      </w:r>
      <w:hyperlink w:anchor="_Toc226717997" w:history="1">
        <w:r w:rsidR="00030F80" w:rsidRPr="008E7A94">
          <w:rPr>
            <w:rStyle w:val="Hipercze"/>
            <w:noProof/>
          </w:rPr>
          <w:t>Tabela 1 – Wybrane kategorie osób bezrobotnych</w:t>
        </w:r>
        <w:r w:rsidR="00030F80">
          <w:rPr>
            <w:noProof/>
            <w:webHidden/>
          </w:rPr>
          <w:tab/>
        </w:r>
        <w:r w:rsidR="00030F80">
          <w:rPr>
            <w:noProof/>
            <w:webHidden/>
          </w:rPr>
          <w:fldChar w:fldCharType="begin"/>
        </w:r>
        <w:r w:rsidR="00030F80">
          <w:rPr>
            <w:noProof/>
            <w:webHidden/>
          </w:rPr>
          <w:instrText xml:space="preserve"> PAGEREF _Toc226717997 \h </w:instrText>
        </w:r>
        <w:r w:rsidR="00030F80">
          <w:rPr>
            <w:noProof/>
            <w:webHidden/>
          </w:rPr>
        </w:r>
        <w:r w:rsidR="00030F80">
          <w:rPr>
            <w:noProof/>
            <w:webHidden/>
          </w:rPr>
          <w:fldChar w:fldCharType="separate"/>
        </w:r>
        <w:r w:rsidR="007F3523">
          <w:rPr>
            <w:noProof/>
            <w:webHidden/>
          </w:rPr>
          <w:t>8</w:t>
        </w:r>
        <w:r w:rsidR="00030F80">
          <w:rPr>
            <w:noProof/>
            <w:webHidden/>
          </w:rPr>
          <w:fldChar w:fldCharType="end"/>
        </w:r>
      </w:hyperlink>
    </w:p>
    <w:p w14:paraId="73834A0C" w14:textId="2BDD3022"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7998" w:history="1">
        <w:r w:rsidR="00030F80" w:rsidRPr="008E7A94">
          <w:rPr>
            <w:rStyle w:val="Hipercze"/>
            <w:rFonts w:cs="Arial"/>
            <w:noProof/>
          </w:rPr>
          <w:t>Tabela 2 - Wysokość zasiłków dla bezrobotnych</w:t>
        </w:r>
        <w:r w:rsidR="00030F80">
          <w:rPr>
            <w:noProof/>
            <w:webHidden/>
          </w:rPr>
          <w:tab/>
        </w:r>
        <w:r w:rsidR="00030F80">
          <w:rPr>
            <w:noProof/>
            <w:webHidden/>
          </w:rPr>
          <w:fldChar w:fldCharType="begin"/>
        </w:r>
        <w:r w:rsidR="00030F80">
          <w:rPr>
            <w:noProof/>
            <w:webHidden/>
          </w:rPr>
          <w:instrText xml:space="preserve"> PAGEREF _Toc226717998 \h </w:instrText>
        </w:r>
        <w:r w:rsidR="00030F80">
          <w:rPr>
            <w:noProof/>
            <w:webHidden/>
          </w:rPr>
        </w:r>
        <w:r w:rsidR="00030F80">
          <w:rPr>
            <w:noProof/>
            <w:webHidden/>
          </w:rPr>
          <w:fldChar w:fldCharType="separate"/>
        </w:r>
        <w:r w:rsidR="007F3523">
          <w:rPr>
            <w:noProof/>
            <w:webHidden/>
          </w:rPr>
          <w:t>11</w:t>
        </w:r>
        <w:r w:rsidR="00030F80">
          <w:rPr>
            <w:noProof/>
            <w:webHidden/>
          </w:rPr>
          <w:fldChar w:fldCharType="end"/>
        </w:r>
      </w:hyperlink>
    </w:p>
    <w:p w14:paraId="0EBC91F1" w14:textId="231677B9"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7999" w:history="1">
        <w:r w:rsidR="00030F80" w:rsidRPr="008E7A94">
          <w:rPr>
            <w:rStyle w:val="Hipercze"/>
            <w:rFonts w:cs="Arial"/>
            <w:noProof/>
          </w:rPr>
          <w:t>Tabela 3 - Wysokość stypendiów dla bezrobotnych</w:t>
        </w:r>
        <w:r w:rsidR="00030F80">
          <w:rPr>
            <w:noProof/>
            <w:webHidden/>
          </w:rPr>
          <w:tab/>
        </w:r>
        <w:r w:rsidR="00030F80">
          <w:rPr>
            <w:noProof/>
            <w:webHidden/>
          </w:rPr>
          <w:fldChar w:fldCharType="begin"/>
        </w:r>
        <w:r w:rsidR="00030F80">
          <w:rPr>
            <w:noProof/>
            <w:webHidden/>
          </w:rPr>
          <w:instrText xml:space="preserve"> PAGEREF _Toc226717999 \h </w:instrText>
        </w:r>
        <w:r w:rsidR="00030F80">
          <w:rPr>
            <w:noProof/>
            <w:webHidden/>
          </w:rPr>
        </w:r>
        <w:r w:rsidR="00030F80">
          <w:rPr>
            <w:noProof/>
            <w:webHidden/>
          </w:rPr>
          <w:fldChar w:fldCharType="separate"/>
        </w:r>
        <w:r w:rsidR="007F3523">
          <w:rPr>
            <w:noProof/>
            <w:webHidden/>
          </w:rPr>
          <w:t>11</w:t>
        </w:r>
        <w:r w:rsidR="00030F80">
          <w:rPr>
            <w:noProof/>
            <w:webHidden/>
          </w:rPr>
          <w:fldChar w:fldCharType="end"/>
        </w:r>
      </w:hyperlink>
    </w:p>
    <w:p w14:paraId="73378D75" w14:textId="6695DCA3"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8000" w:history="1">
        <w:r w:rsidR="00030F80" w:rsidRPr="008E7A94">
          <w:rPr>
            <w:rStyle w:val="Hipercze"/>
            <w:rFonts w:cs="Arial"/>
            <w:noProof/>
          </w:rPr>
          <w:t xml:space="preserve">Tabela 4 - </w:t>
        </w:r>
        <w:r w:rsidR="00030F80" w:rsidRPr="008E7A94">
          <w:rPr>
            <w:rStyle w:val="Hipercze"/>
            <w:rFonts w:eastAsia="Calibri" w:cs="Arial"/>
            <w:noProof/>
          </w:rPr>
          <w:t>Giełdy pracy w 2025 r.</w:t>
        </w:r>
        <w:r w:rsidR="00030F80">
          <w:rPr>
            <w:noProof/>
            <w:webHidden/>
          </w:rPr>
          <w:tab/>
        </w:r>
        <w:r w:rsidR="00030F80">
          <w:rPr>
            <w:noProof/>
            <w:webHidden/>
          </w:rPr>
          <w:fldChar w:fldCharType="begin"/>
        </w:r>
        <w:r w:rsidR="00030F80">
          <w:rPr>
            <w:noProof/>
            <w:webHidden/>
          </w:rPr>
          <w:instrText xml:space="preserve"> PAGEREF _Toc226718000 \h </w:instrText>
        </w:r>
        <w:r w:rsidR="00030F80">
          <w:rPr>
            <w:noProof/>
            <w:webHidden/>
          </w:rPr>
        </w:r>
        <w:r w:rsidR="00030F80">
          <w:rPr>
            <w:noProof/>
            <w:webHidden/>
          </w:rPr>
          <w:fldChar w:fldCharType="separate"/>
        </w:r>
        <w:r w:rsidR="007F3523">
          <w:rPr>
            <w:noProof/>
            <w:webHidden/>
          </w:rPr>
          <w:t>16</w:t>
        </w:r>
        <w:r w:rsidR="00030F80">
          <w:rPr>
            <w:noProof/>
            <w:webHidden/>
          </w:rPr>
          <w:fldChar w:fldCharType="end"/>
        </w:r>
      </w:hyperlink>
    </w:p>
    <w:p w14:paraId="1E57281F" w14:textId="353AC993" w:rsidR="00EF1F8B" w:rsidRDefault="002E27F7" w:rsidP="00EF1F8B">
      <w:pPr>
        <w:jc w:val="center"/>
      </w:pPr>
      <w:r>
        <w:fldChar w:fldCharType="end"/>
      </w:r>
    </w:p>
    <w:p w14:paraId="15955F53" w14:textId="10AAF1F9" w:rsidR="001063A1" w:rsidRPr="00EF1F8B" w:rsidRDefault="00EF1F8B" w:rsidP="00EF1F8B">
      <w:pPr>
        <w:jc w:val="center"/>
        <w:rPr>
          <w:b/>
          <w:sz w:val="28"/>
          <w:szCs w:val="32"/>
        </w:rPr>
      </w:pPr>
      <w:r w:rsidRPr="00EF1F8B">
        <w:rPr>
          <w:b/>
          <w:sz w:val="28"/>
          <w:szCs w:val="32"/>
        </w:rPr>
        <w:t xml:space="preserve"> </w:t>
      </w:r>
      <w:r w:rsidRPr="00F23E22">
        <w:rPr>
          <w:b/>
          <w:sz w:val="28"/>
          <w:szCs w:val="32"/>
        </w:rPr>
        <w:t>Spis wykresów</w:t>
      </w:r>
    </w:p>
    <w:p w14:paraId="1EA0C752" w14:textId="575B422A" w:rsidR="00030F80" w:rsidRDefault="00EF1F8B">
      <w:pPr>
        <w:pStyle w:val="Spisilustracji"/>
        <w:tabs>
          <w:tab w:val="right" w:leader="dot" w:pos="9063"/>
        </w:tabs>
        <w:rPr>
          <w:rFonts w:asciiTheme="minorHAnsi" w:eastAsiaTheme="minorEastAsia" w:hAnsiTheme="minorHAnsi"/>
          <w:noProof/>
          <w:kern w:val="2"/>
          <w:szCs w:val="24"/>
          <w:lang w:eastAsia="pl-PL"/>
          <w14:ligatures w14:val="standardContextual"/>
        </w:rPr>
      </w:pPr>
      <w:r>
        <w:rPr>
          <w:b/>
          <w:sz w:val="28"/>
          <w:szCs w:val="32"/>
        </w:rPr>
        <w:fldChar w:fldCharType="begin"/>
      </w:r>
      <w:r>
        <w:rPr>
          <w:b/>
          <w:sz w:val="28"/>
          <w:szCs w:val="32"/>
        </w:rPr>
        <w:instrText xml:space="preserve"> TOC \h \z \c "Wykres" </w:instrText>
      </w:r>
      <w:r>
        <w:rPr>
          <w:b/>
          <w:sz w:val="28"/>
          <w:szCs w:val="32"/>
        </w:rPr>
        <w:fldChar w:fldCharType="separate"/>
      </w:r>
      <w:hyperlink w:anchor="_Toc226718001" w:history="1">
        <w:r w:rsidR="00030F80" w:rsidRPr="0030174C">
          <w:rPr>
            <w:rStyle w:val="Hipercze"/>
            <w:noProof/>
          </w:rPr>
          <w:t xml:space="preserve">Wykres 1 - </w:t>
        </w:r>
        <w:r w:rsidR="00030F80" w:rsidRPr="0030174C">
          <w:rPr>
            <w:rStyle w:val="Hipercze"/>
            <w:rFonts w:cs="Arial"/>
            <w:noProof/>
          </w:rPr>
          <w:t>Stan bezrobocia w poszczególnych miesiącach lat 2024-2025</w:t>
        </w:r>
        <w:r w:rsidR="00030F80">
          <w:rPr>
            <w:noProof/>
            <w:webHidden/>
          </w:rPr>
          <w:tab/>
        </w:r>
        <w:r w:rsidR="00030F80">
          <w:rPr>
            <w:noProof/>
            <w:webHidden/>
          </w:rPr>
          <w:fldChar w:fldCharType="begin"/>
        </w:r>
        <w:r w:rsidR="00030F80">
          <w:rPr>
            <w:noProof/>
            <w:webHidden/>
          </w:rPr>
          <w:instrText xml:space="preserve"> PAGEREF _Toc226718001 \h </w:instrText>
        </w:r>
        <w:r w:rsidR="00030F80">
          <w:rPr>
            <w:noProof/>
            <w:webHidden/>
          </w:rPr>
        </w:r>
        <w:r w:rsidR="00030F80">
          <w:rPr>
            <w:noProof/>
            <w:webHidden/>
          </w:rPr>
          <w:fldChar w:fldCharType="separate"/>
        </w:r>
        <w:r w:rsidR="007F3523">
          <w:rPr>
            <w:noProof/>
            <w:webHidden/>
          </w:rPr>
          <w:t>4</w:t>
        </w:r>
        <w:r w:rsidR="00030F80">
          <w:rPr>
            <w:noProof/>
            <w:webHidden/>
          </w:rPr>
          <w:fldChar w:fldCharType="end"/>
        </w:r>
      </w:hyperlink>
    </w:p>
    <w:p w14:paraId="190B4678" w14:textId="7F84757D"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8002" w:history="1">
        <w:r w:rsidR="00030F80" w:rsidRPr="0030174C">
          <w:rPr>
            <w:rStyle w:val="Hipercze"/>
            <w:noProof/>
          </w:rPr>
          <w:t>Wykres 2 - Ilość osób rejestrujących się w poszczególnych miesiącach 2025 r.</w:t>
        </w:r>
        <w:r w:rsidR="00030F80">
          <w:rPr>
            <w:noProof/>
            <w:webHidden/>
          </w:rPr>
          <w:tab/>
        </w:r>
        <w:r w:rsidR="00030F80">
          <w:rPr>
            <w:noProof/>
            <w:webHidden/>
          </w:rPr>
          <w:fldChar w:fldCharType="begin"/>
        </w:r>
        <w:r w:rsidR="00030F80">
          <w:rPr>
            <w:noProof/>
            <w:webHidden/>
          </w:rPr>
          <w:instrText xml:space="preserve"> PAGEREF _Toc226718002 \h </w:instrText>
        </w:r>
        <w:r w:rsidR="00030F80">
          <w:rPr>
            <w:noProof/>
            <w:webHidden/>
          </w:rPr>
        </w:r>
        <w:r w:rsidR="00030F80">
          <w:rPr>
            <w:noProof/>
            <w:webHidden/>
          </w:rPr>
          <w:fldChar w:fldCharType="separate"/>
        </w:r>
        <w:r w:rsidR="007F3523">
          <w:rPr>
            <w:noProof/>
            <w:webHidden/>
          </w:rPr>
          <w:t>5</w:t>
        </w:r>
        <w:r w:rsidR="00030F80">
          <w:rPr>
            <w:noProof/>
            <w:webHidden/>
          </w:rPr>
          <w:fldChar w:fldCharType="end"/>
        </w:r>
      </w:hyperlink>
    </w:p>
    <w:p w14:paraId="609B2D7A" w14:textId="5EF3AE9C"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8003" w:history="1">
        <w:r w:rsidR="00030F80" w:rsidRPr="0030174C">
          <w:rPr>
            <w:rStyle w:val="Hipercze"/>
            <w:noProof/>
          </w:rPr>
          <w:t>Wykres 3 - Stopa bezrobocia w kolejnych miesiącach 2025 roku</w:t>
        </w:r>
        <w:r w:rsidR="00030F80">
          <w:rPr>
            <w:noProof/>
            <w:webHidden/>
          </w:rPr>
          <w:tab/>
        </w:r>
        <w:r w:rsidR="00030F80">
          <w:rPr>
            <w:noProof/>
            <w:webHidden/>
          </w:rPr>
          <w:fldChar w:fldCharType="begin"/>
        </w:r>
        <w:r w:rsidR="00030F80">
          <w:rPr>
            <w:noProof/>
            <w:webHidden/>
          </w:rPr>
          <w:instrText xml:space="preserve"> PAGEREF _Toc226718003 \h </w:instrText>
        </w:r>
        <w:r w:rsidR="00030F80">
          <w:rPr>
            <w:noProof/>
            <w:webHidden/>
          </w:rPr>
        </w:r>
        <w:r w:rsidR="00030F80">
          <w:rPr>
            <w:noProof/>
            <w:webHidden/>
          </w:rPr>
          <w:fldChar w:fldCharType="separate"/>
        </w:r>
        <w:r w:rsidR="007F3523">
          <w:rPr>
            <w:noProof/>
            <w:webHidden/>
          </w:rPr>
          <w:t>6</w:t>
        </w:r>
        <w:r w:rsidR="00030F80">
          <w:rPr>
            <w:noProof/>
            <w:webHidden/>
          </w:rPr>
          <w:fldChar w:fldCharType="end"/>
        </w:r>
      </w:hyperlink>
    </w:p>
    <w:p w14:paraId="3C2C90E4" w14:textId="209AAD26"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8004" w:history="1">
        <w:r w:rsidR="00030F80" w:rsidRPr="0030174C">
          <w:rPr>
            <w:rStyle w:val="Hipercze"/>
            <w:noProof/>
          </w:rPr>
          <w:t>Wykres 4 - Stopa bezrobocia w poszczególnych miesiącach lat 2024-2025 w Powiecie    Brzeskim</w:t>
        </w:r>
        <w:r w:rsidR="00030F80">
          <w:rPr>
            <w:noProof/>
            <w:webHidden/>
          </w:rPr>
          <w:tab/>
        </w:r>
        <w:r w:rsidR="00030F80">
          <w:rPr>
            <w:noProof/>
            <w:webHidden/>
          </w:rPr>
          <w:fldChar w:fldCharType="begin"/>
        </w:r>
        <w:r w:rsidR="00030F80">
          <w:rPr>
            <w:noProof/>
            <w:webHidden/>
          </w:rPr>
          <w:instrText xml:space="preserve"> PAGEREF _Toc226718004 \h </w:instrText>
        </w:r>
        <w:r w:rsidR="00030F80">
          <w:rPr>
            <w:noProof/>
            <w:webHidden/>
          </w:rPr>
        </w:r>
        <w:r w:rsidR="00030F80">
          <w:rPr>
            <w:noProof/>
            <w:webHidden/>
          </w:rPr>
          <w:fldChar w:fldCharType="separate"/>
        </w:r>
        <w:r w:rsidR="007F3523">
          <w:rPr>
            <w:noProof/>
            <w:webHidden/>
          </w:rPr>
          <w:t>7</w:t>
        </w:r>
        <w:r w:rsidR="00030F80">
          <w:rPr>
            <w:noProof/>
            <w:webHidden/>
          </w:rPr>
          <w:fldChar w:fldCharType="end"/>
        </w:r>
      </w:hyperlink>
    </w:p>
    <w:p w14:paraId="14BF4011" w14:textId="0D7E58D6"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8005" w:history="1">
        <w:r w:rsidR="00030F80" w:rsidRPr="0030174C">
          <w:rPr>
            <w:rStyle w:val="Hipercze"/>
            <w:noProof/>
          </w:rPr>
          <w:t>Wykres 5 - Liczba bezrobotnych wg wieku - stan na 31.12.2025</w:t>
        </w:r>
        <w:r w:rsidR="00030F80">
          <w:rPr>
            <w:noProof/>
            <w:webHidden/>
          </w:rPr>
          <w:tab/>
        </w:r>
        <w:r w:rsidR="00030F80">
          <w:rPr>
            <w:noProof/>
            <w:webHidden/>
          </w:rPr>
          <w:fldChar w:fldCharType="begin"/>
        </w:r>
        <w:r w:rsidR="00030F80">
          <w:rPr>
            <w:noProof/>
            <w:webHidden/>
          </w:rPr>
          <w:instrText xml:space="preserve"> PAGEREF _Toc226718005 \h </w:instrText>
        </w:r>
        <w:r w:rsidR="00030F80">
          <w:rPr>
            <w:noProof/>
            <w:webHidden/>
          </w:rPr>
        </w:r>
        <w:r w:rsidR="00030F80">
          <w:rPr>
            <w:noProof/>
            <w:webHidden/>
          </w:rPr>
          <w:fldChar w:fldCharType="separate"/>
        </w:r>
        <w:r w:rsidR="007F3523">
          <w:rPr>
            <w:noProof/>
            <w:webHidden/>
          </w:rPr>
          <w:t>9</w:t>
        </w:r>
        <w:r w:rsidR="00030F80">
          <w:rPr>
            <w:noProof/>
            <w:webHidden/>
          </w:rPr>
          <w:fldChar w:fldCharType="end"/>
        </w:r>
      </w:hyperlink>
    </w:p>
    <w:p w14:paraId="0809795C" w14:textId="26630349"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8006" w:history="1">
        <w:r w:rsidR="00030F80" w:rsidRPr="0030174C">
          <w:rPr>
            <w:rStyle w:val="Hipercze"/>
            <w:noProof/>
          </w:rPr>
          <w:t>Wykres 6 - Struktura bezrobotnych wg wykształcenia - stan na 31.12.2025</w:t>
        </w:r>
        <w:r w:rsidR="00030F80">
          <w:rPr>
            <w:noProof/>
            <w:webHidden/>
          </w:rPr>
          <w:tab/>
        </w:r>
        <w:r w:rsidR="00030F80">
          <w:rPr>
            <w:noProof/>
            <w:webHidden/>
          </w:rPr>
          <w:fldChar w:fldCharType="begin"/>
        </w:r>
        <w:r w:rsidR="00030F80">
          <w:rPr>
            <w:noProof/>
            <w:webHidden/>
          </w:rPr>
          <w:instrText xml:space="preserve"> PAGEREF _Toc226718006 \h </w:instrText>
        </w:r>
        <w:r w:rsidR="00030F80">
          <w:rPr>
            <w:noProof/>
            <w:webHidden/>
          </w:rPr>
        </w:r>
        <w:r w:rsidR="00030F80">
          <w:rPr>
            <w:noProof/>
            <w:webHidden/>
          </w:rPr>
          <w:fldChar w:fldCharType="separate"/>
        </w:r>
        <w:r w:rsidR="007F3523">
          <w:rPr>
            <w:noProof/>
            <w:webHidden/>
          </w:rPr>
          <w:t>9</w:t>
        </w:r>
        <w:r w:rsidR="00030F80">
          <w:rPr>
            <w:noProof/>
            <w:webHidden/>
          </w:rPr>
          <w:fldChar w:fldCharType="end"/>
        </w:r>
      </w:hyperlink>
    </w:p>
    <w:p w14:paraId="6E818633" w14:textId="72005700"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8007" w:history="1">
        <w:r w:rsidR="00030F80" w:rsidRPr="0030174C">
          <w:rPr>
            <w:rStyle w:val="Hipercze"/>
            <w:noProof/>
          </w:rPr>
          <w:t>Wykres 7 - Liczba osób bezrobotnych powiatu brzeskiego na koniec 2025 roku (wg gmin)</w:t>
        </w:r>
        <w:r w:rsidR="00030F80">
          <w:rPr>
            <w:noProof/>
            <w:webHidden/>
          </w:rPr>
          <w:tab/>
        </w:r>
        <w:r w:rsidR="00030F80">
          <w:rPr>
            <w:noProof/>
            <w:webHidden/>
          </w:rPr>
          <w:fldChar w:fldCharType="begin"/>
        </w:r>
        <w:r w:rsidR="00030F80">
          <w:rPr>
            <w:noProof/>
            <w:webHidden/>
          </w:rPr>
          <w:instrText xml:space="preserve"> PAGEREF _Toc226718007 \h </w:instrText>
        </w:r>
        <w:r w:rsidR="00030F80">
          <w:rPr>
            <w:noProof/>
            <w:webHidden/>
          </w:rPr>
        </w:r>
        <w:r w:rsidR="00030F80">
          <w:rPr>
            <w:noProof/>
            <w:webHidden/>
          </w:rPr>
          <w:fldChar w:fldCharType="separate"/>
        </w:r>
        <w:r w:rsidR="007F3523">
          <w:rPr>
            <w:noProof/>
            <w:webHidden/>
          </w:rPr>
          <w:t>10</w:t>
        </w:r>
        <w:r w:rsidR="00030F80">
          <w:rPr>
            <w:noProof/>
            <w:webHidden/>
          </w:rPr>
          <w:fldChar w:fldCharType="end"/>
        </w:r>
      </w:hyperlink>
    </w:p>
    <w:p w14:paraId="7A06532D" w14:textId="065BA217"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8008" w:history="1">
        <w:r w:rsidR="00030F80" w:rsidRPr="0030174C">
          <w:rPr>
            <w:rStyle w:val="Hipercze"/>
            <w:noProof/>
          </w:rPr>
          <w:t>Wykres 8 – Oferty pracy w województwie opolskim w 2025 r.</w:t>
        </w:r>
        <w:r w:rsidR="00030F80">
          <w:rPr>
            <w:noProof/>
            <w:webHidden/>
          </w:rPr>
          <w:tab/>
        </w:r>
        <w:r w:rsidR="00030F80">
          <w:rPr>
            <w:noProof/>
            <w:webHidden/>
          </w:rPr>
          <w:fldChar w:fldCharType="begin"/>
        </w:r>
        <w:r w:rsidR="00030F80">
          <w:rPr>
            <w:noProof/>
            <w:webHidden/>
          </w:rPr>
          <w:instrText xml:space="preserve"> PAGEREF _Toc226718008 \h </w:instrText>
        </w:r>
        <w:r w:rsidR="00030F80">
          <w:rPr>
            <w:noProof/>
            <w:webHidden/>
          </w:rPr>
        </w:r>
        <w:r w:rsidR="00030F80">
          <w:rPr>
            <w:noProof/>
            <w:webHidden/>
          </w:rPr>
          <w:fldChar w:fldCharType="separate"/>
        </w:r>
        <w:r w:rsidR="007F3523">
          <w:rPr>
            <w:noProof/>
            <w:webHidden/>
          </w:rPr>
          <w:t>12</w:t>
        </w:r>
        <w:r w:rsidR="00030F80">
          <w:rPr>
            <w:noProof/>
            <w:webHidden/>
          </w:rPr>
          <w:fldChar w:fldCharType="end"/>
        </w:r>
      </w:hyperlink>
    </w:p>
    <w:p w14:paraId="5FB1E0E7" w14:textId="57B58451"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8009" w:history="1">
        <w:r w:rsidR="00030F80" w:rsidRPr="0030174C">
          <w:rPr>
            <w:rStyle w:val="Hipercze"/>
            <w:noProof/>
          </w:rPr>
          <w:t xml:space="preserve">Wykres 9 - </w:t>
        </w:r>
        <w:r w:rsidR="00030F80" w:rsidRPr="0030174C">
          <w:rPr>
            <w:rStyle w:val="Hipercze"/>
            <w:rFonts w:eastAsia="Times New Roman" w:cs="Arial"/>
            <w:noProof/>
          </w:rPr>
          <w:t>Ogółem wolne miejsca pracy i miejsca aktywizacji zawodowej</w:t>
        </w:r>
        <w:r w:rsidR="00030F80">
          <w:rPr>
            <w:noProof/>
            <w:webHidden/>
          </w:rPr>
          <w:tab/>
        </w:r>
        <w:r w:rsidR="00030F80">
          <w:rPr>
            <w:noProof/>
            <w:webHidden/>
          </w:rPr>
          <w:fldChar w:fldCharType="begin"/>
        </w:r>
        <w:r w:rsidR="00030F80">
          <w:rPr>
            <w:noProof/>
            <w:webHidden/>
          </w:rPr>
          <w:instrText xml:space="preserve"> PAGEREF _Toc226718009 \h </w:instrText>
        </w:r>
        <w:r w:rsidR="00030F80">
          <w:rPr>
            <w:noProof/>
            <w:webHidden/>
          </w:rPr>
        </w:r>
        <w:r w:rsidR="00030F80">
          <w:rPr>
            <w:noProof/>
            <w:webHidden/>
          </w:rPr>
          <w:fldChar w:fldCharType="separate"/>
        </w:r>
        <w:r w:rsidR="007F3523">
          <w:rPr>
            <w:noProof/>
            <w:webHidden/>
          </w:rPr>
          <w:t>13</w:t>
        </w:r>
        <w:r w:rsidR="00030F80">
          <w:rPr>
            <w:noProof/>
            <w:webHidden/>
          </w:rPr>
          <w:fldChar w:fldCharType="end"/>
        </w:r>
      </w:hyperlink>
    </w:p>
    <w:p w14:paraId="460DEBFD" w14:textId="07C24C13"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8010" w:history="1">
        <w:r w:rsidR="00030F80" w:rsidRPr="0030174C">
          <w:rPr>
            <w:rStyle w:val="Hipercze"/>
            <w:noProof/>
          </w:rPr>
          <w:t xml:space="preserve">Wykres 10 - </w:t>
        </w:r>
        <w:r w:rsidR="00030F80" w:rsidRPr="0030174C">
          <w:rPr>
            <w:rStyle w:val="Hipercze"/>
            <w:rFonts w:cs="Arial"/>
            <w:noProof/>
          </w:rPr>
          <w:t xml:space="preserve">Liczba </w:t>
        </w:r>
        <w:r w:rsidR="00030F80" w:rsidRPr="0030174C">
          <w:rPr>
            <w:rStyle w:val="Hipercze"/>
            <w:rFonts w:eastAsia="Calibri" w:cs="Arial"/>
            <w:noProof/>
          </w:rPr>
          <w:t>zgłoszonych wolnych miejsc pracy i aktywizacji zawodowej w 2025 r.</w:t>
        </w:r>
        <w:r w:rsidR="00030F80">
          <w:rPr>
            <w:noProof/>
            <w:webHidden/>
          </w:rPr>
          <w:tab/>
        </w:r>
        <w:r w:rsidR="00030F80">
          <w:rPr>
            <w:noProof/>
            <w:webHidden/>
          </w:rPr>
          <w:fldChar w:fldCharType="begin"/>
        </w:r>
        <w:r w:rsidR="00030F80">
          <w:rPr>
            <w:noProof/>
            <w:webHidden/>
          </w:rPr>
          <w:instrText xml:space="preserve"> PAGEREF _Toc226718010 \h </w:instrText>
        </w:r>
        <w:r w:rsidR="00030F80">
          <w:rPr>
            <w:noProof/>
            <w:webHidden/>
          </w:rPr>
        </w:r>
        <w:r w:rsidR="00030F80">
          <w:rPr>
            <w:noProof/>
            <w:webHidden/>
          </w:rPr>
          <w:fldChar w:fldCharType="separate"/>
        </w:r>
        <w:r w:rsidR="007F3523">
          <w:rPr>
            <w:noProof/>
            <w:webHidden/>
          </w:rPr>
          <w:t>13</w:t>
        </w:r>
        <w:r w:rsidR="00030F80">
          <w:rPr>
            <w:noProof/>
            <w:webHidden/>
          </w:rPr>
          <w:fldChar w:fldCharType="end"/>
        </w:r>
      </w:hyperlink>
    </w:p>
    <w:p w14:paraId="1F231C3C" w14:textId="7A419948"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8011" w:history="1">
        <w:r w:rsidR="00030F80" w:rsidRPr="0030174C">
          <w:rPr>
            <w:rStyle w:val="Hipercze"/>
            <w:noProof/>
          </w:rPr>
          <w:t>Wykres 11 - Podjęcia pracy w woj. opolskim w 2025 r.</w:t>
        </w:r>
        <w:r w:rsidR="00030F80">
          <w:rPr>
            <w:noProof/>
            <w:webHidden/>
          </w:rPr>
          <w:tab/>
        </w:r>
        <w:r w:rsidR="00030F80">
          <w:rPr>
            <w:noProof/>
            <w:webHidden/>
          </w:rPr>
          <w:fldChar w:fldCharType="begin"/>
        </w:r>
        <w:r w:rsidR="00030F80">
          <w:rPr>
            <w:noProof/>
            <w:webHidden/>
          </w:rPr>
          <w:instrText xml:space="preserve"> PAGEREF _Toc226718011 \h </w:instrText>
        </w:r>
        <w:r w:rsidR="00030F80">
          <w:rPr>
            <w:noProof/>
            <w:webHidden/>
          </w:rPr>
        </w:r>
        <w:r w:rsidR="00030F80">
          <w:rPr>
            <w:noProof/>
            <w:webHidden/>
          </w:rPr>
          <w:fldChar w:fldCharType="separate"/>
        </w:r>
        <w:r w:rsidR="007F3523">
          <w:rPr>
            <w:noProof/>
            <w:webHidden/>
          </w:rPr>
          <w:t>14</w:t>
        </w:r>
        <w:r w:rsidR="00030F80">
          <w:rPr>
            <w:noProof/>
            <w:webHidden/>
          </w:rPr>
          <w:fldChar w:fldCharType="end"/>
        </w:r>
      </w:hyperlink>
    </w:p>
    <w:p w14:paraId="20FEDCAD" w14:textId="0ABB9A6B"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8012" w:history="1">
        <w:r w:rsidR="00030F80" w:rsidRPr="0030174C">
          <w:rPr>
            <w:rStyle w:val="Hipercze"/>
            <w:noProof/>
          </w:rPr>
          <w:t>Wykres 12 - Liczba bezrobotnych, poszukujących pracy oraz pracodawców i pracowników objętych wsparciem w ramach form pomocy w 2025 r</w:t>
        </w:r>
        <w:r w:rsidR="00030F80" w:rsidRPr="0030174C">
          <w:rPr>
            <w:rStyle w:val="Hipercze"/>
            <w:b/>
            <w:noProof/>
          </w:rPr>
          <w:t>.</w:t>
        </w:r>
        <w:r w:rsidR="00030F80">
          <w:rPr>
            <w:noProof/>
            <w:webHidden/>
          </w:rPr>
          <w:tab/>
        </w:r>
        <w:r w:rsidR="00030F80">
          <w:rPr>
            <w:noProof/>
            <w:webHidden/>
          </w:rPr>
          <w:fldChar w:fldCharType="begin"/>
        </w:r>
        <w:r w:rsidR="00030F80">
          <w:rPr>
            <w:noProof/>
            <w:webHidden/>
          </w:rPr>
          <w:instrText xml:space="preserve"> PAGEREF _Toc226718012 \h </w:instrText>
        </w:r>
        <w:r w:rsidR="00030F80">
          <w:rPr>
            <w:noProof/>
            <w:webHidden/>
          </w:rPr>
        </w:r>
        <w:r w:rsidR="00030F80">
          <w:rPr>
            <w:noProof/>
            <w:webHidden/>
          </w:rPr>
          <w:fldChar w:fldCharType="separate"/>
        </w:r>
        <w:r w:rsidR="007F3523">
          <w:rPr>
            <w:noProof/>
            <w:webHidden/>
          </w:rPr>
          <w:t>26</w:t>
        </w:r>
        <w:r w:rsidR="00030F80">
          <w:rPr>
            <w:noProof/>
            <w:webHidden/>
          </w:rPr>
          <w:fldChar w:fldCharType="end"/>
        </w:r>
      </w:hyperlink>
    </w:p>
    <w:p w14:paraId="6C649922" w14:textId="0F645BFF"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8013" w:history="1">
        <w:r w:rsidR="00030F80" w:rsidRPr="0030174C">
          <w:rPr>
            <w:rStyle w:val="Hipercze"/>
            <w:noProof/>
          </w:rPr>
          <w:t>Wykres 13 - Podział środków finansowych  będących w dyspozycji  PUP w Brzegu na realizację  form pomocy dla bezrobotnych i innych uprawnionych osób oraz pracodawców  i pracowników w 2025 r. wg źródeł finansowania</w:t>
        </w:r>
        <w:r w:rsidR="00030F80">
          <w:rPr>
            <w:noProof/>
            <w:webHidden/>
          </w:rPr>
          <w:tab/>
        </w:r>
        <w:r w:rsidR="00030F80">
          <w:rPr>
            <w:noProof/>
            <w:webHidden/>
          </w:rPr>
          <w:fldChar w:fldCharType="begin"/>
        </w:r>
        <w:r w:rsidR="00030F80">
          <w:rPr>
            <w:noProof/>
            <w:webHidden/>
          </w:rPr>
          <w:instrText xml:space="preserve"> PAGEREF _Toc226718013 \h </w:instrText>
        </w:r>
        <w:r w:rsidR="00030F80">
          <w:rPr>
            <w:noProof/>
            <w:webHidden/>
          </w:rPr>
        </w:r>
        <w:r w:rsidR="00030F80">
          <w:rPr>
            <w:noProof/>
            <w:webHidden/>
          </w:rPr>
          <w:fldChar w:fldCharType="separate"/>
        </w:r>
        <w:r w:rsidR="007F3523">
          <w:rPr>
            <w:noProof/>
            <w:webHidden/>
          </w:rPr>
          <w:t>33</w:t>
        </w:r>
        <w:r w:rsidR="00030F80">
          <w:rPr>
            <w:noProof/>
            <w:webHidden/>
          </w:rPr>
          <w:fldChar w:fldCharType="end"/>
        </w:r>
      </w:hyperlink>
    </w:p>
    <w:p w14:paraId="6A53A7B5" w14:textId="1BC290AB" w:rsidR="00030F80" w:rsidRDefault="00690389">
      <w:pPr>
        <w:pStyle w:val="Spisilustracji"/>
        <w:tabs>
          <w:tab w:val="right" w:leader="dot" w:pos="9063"/>
        </w:tabs>
        <w:rPr>
          <w:rFonts w:asciiTheme="minorHAnsi" w:eastAsiaTheme="minorEastAsia" w:hAnsiTheme="minorHAnsi"/>
          <w:noProof/>
          <w:kern w:val="2"/>
          <w:szCs w:val="24"/>
          <w:lang w:eastAsia="pl-PL"/>
          <w14:ligatures w14:val="standardContextual"/>
        </w:rPr>
      </w:pPr>
      <w:hyperlink w:anchor="_Toc226718014" w:history="1">
        <w:r w:rsidR="00030F80" w:rsidRPr="0030174C">
          <w:rPr>
            <w:rStyle w:val="Hipercze"/>
            <w:noProof/>
          </w:rPr>
          <w:t>Wykres 14 - Środki Funduszu Pracy, którymi dysponował PUP Brzeg na początku roku 2025  i 2026</w:t>
        </w:r>
        <w:r w:rsidR="00030F80">
          <w:rPr>
            <w:noProof/>
            <w:webHidden/>
          </w:rPr>
          <w:tab/>
        </w:r>
        <w:r w:rsidR="00030F80">
          <w:rPr>
            <w:noProof/>
            <w:webHidden/>
          </w:rPr>
          <w:fldChar w:fldCharType="begin"/>
        </w:r>
        <w:r w:rsidR="00030F80">
          <w:rPr>
            <w:noProof/>
            <w:webHidden/>
          </w:rPr>
          <w:instrText xml:space="preserve"> PAGEREF _Toc226718014 \h </w:instrText>
        </w:r>
        <w:r w:rsidR="00030F80">
          <w:rPr>
            <w:noProof/>
            <w:webHidden/>
          </w:rPr>
        </w:r>
        <w:r w:rsidR="00030F80">
          <w:rPr>
            <w:noProof/>
            <w:webHidden/>
          </w:rPr>
          <w:fldChar w:fldCharType="separate"/>
        </w:r>
        <w:r w:rsidR="007F3523">
          <w:rPr>
            <w:noProof/>
            <w:webHidden/>
          </w:rPr>
          <w:t>34</w:t>
        </w:r>
        <w:r w:rsidR="00030F80">
          <w:rPr>
            <w:noProof/>
            <w:webHidden/>
          </w:rPr>
          <w:fldChar w:fldCharType="end"/>
        </w:r>
      </w:hyperlink>
    </w:p>
    <w:p w14:paraId="5E46C260" w14:textId="2655BC6C" w:rsidR="00FA04BA" w:rsidRPr="00EF1F8B" w:rsidRDefault="00EF1F8B" w:rsidP="00EF1F8B">
      <w:pPr>
        <w:jc w:val="center"/>
        <w:rPr>
          <w:b/>
          <w:sz w:val="28"/>
          <w:szCs w:val="32"/>
        </w:rPr>
      </w:pPr>
      <w:r>
        <w:rPr>
          <w:b/>
          <w:sz w:val="28"/>
          <w:szCs w:val="32"/>
        </w:rPr>
        <w:fldChar w:fldCharType="end"/>
      </w:r>
    </w:p>
    <w:p w14:paraId="23469873" w14:textId="2C3E5857" w:rsidR="0063430A" w:rsidRPr="006952A5" w:rsidRDefault="0063430A" w:rsidP="00FE59DF">
      <w:pPr>
        <w:rPr>
          <w:b/>
          <w:sz w:val="28"/>
        </w:rPr>
      </w:pPr>
    </w:p>
    <w:sectPr w:rsidR="0063430A" w:rsidRPr="006952A5" w:rsidSect="003052D8">
      <w:footerReference w:type="default" r:id="rId56"/>
      <w:footerReference w:type="first" r:id="rId57"/>
      <w:pgSz w:w="11906" w:h="16838"/>
      <w:pgMar w:top="1417" w:right="1416"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7F8AE6" w14:textId="77777777" w:rsidR="00690389" w:rsidRDefault="00690389" w:rsidP="00CF5EEC">
      <w:pPr>
        <w:spacing w:after="0" w:line="240" w:lineRule="auto"/>
      </w:pPr>
      <w:r>
        <w:separator/>
      </w:r>
    </w:p>
  </w:endnote>
  <w:endnote w:type="continuationSeparator" w:id="0">
    <w:p w14:paraId="7FA6316B" w14:textId="77777777" w:rsidR="00690389" w:rsidRDefault="00690389" w:rsidP="00CF5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D34C0" w14:textId="2786B1FA" w:rsidR="005C41BE" w:rsidRDefault="005C41BE">
    <w:pPr>
      <w:pStyle w:val="Stopka"/>
      <w:jc w:val="center"/>
    </w:pPr>
  </w:p>
  <w:p w14:paraId="20EEF8A5" w14:textId="77777777" w:rsidR="005C41BE" w:rsidRDefault="005C41B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06113" w14:textId="4DEF01C0" w:rsidR="005C41BE" w:rsidRDefault="005C41BE">
    <w:pPr>
      <w:pStyle w:val="Stopka"/>
      <w:jc w:val="center"/>
    </w:pPr>
  </w:p>
  <w:p w14:paraId="7F443DCC" w14:textId="77777777" w:rsidR="005C41BE" w:rsidRDefault="005C41B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1300317"/>
      <w:docPartObj>
        <w:docPartGallery w:val="Page Numbers (Bottom of Page)"/>
        <w:docPartUnique/>
      </w:docPartObj>
    </w:sdtPr>
    <w:sdtEndPr/>
    <w:sdtContent>
      <w:p w14:paraId="56C338C1" w14:textId="7EA96E29" w:rsidR="005C41BE" w:rsidRDefault="005C41BE">
        <w:pPr>
          <w:pStyle w:val="Stopka"/>
          <w:jc w:val="center"/>
        </w:pPr>
        <w:r>
          <w:fldChar w:fldCharType="begin"/>
        </w:r>
        <w:r>
          <w:instrText>PAGE   \* MERGEFORMAT</w:instrText>
        </w:r>
        <w:r>
          <w:fldChar w:fldCharType="separate"/>
        </w:r>
        <w:r w:rsidR="00615A73">
          <w:rPr>
            <w:noProof/>
          </w:rPr>
          <w:t>37</w:t>
        </w:r>
        <w:r>
          <w:fldChar w:fldCharType="end"/>
        </w:r>
      </w:p>
    </w:sdtContent>
  </w:sdt>
  <w:p w14:paraId="166616F5" w14:textId="77777777" w:rsidR="005C41BE" w:rsidRDefault="005C41BE">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282382"/>
      <w:docPartObj>
        <w:docPartGallery w:val="Page Numbers (Bottom of Page)"/>
        <w:docPartUnique/>
      </w:docPartObj>
    </w:sdtPr>
    <w:sdtEndPr/>
    <w:sdtContent>
      <w:p w14:paraId="0EA851B6" w14:textId="77777777" w:rsidR="005C41BE" w:rsidRDefault="005C41BE">
        <w:pPr>
          <w:pStyle w:val="Stopka"/>
          <w:jc w:val="center"/>
        </w:pPr>
        <w:r>
          <w:fldChar w:fldCharType="begin"/>
        </w:r>
        <w:r>
          <w:instrText>PAGE   \* MERGEFORMAT</w:instrText>
        </w:r>
        <w:r>
          <w:fldChar w:fldCharType="separate"/>
        </w:r>
        <w:r w:rsidR="00E47AFF">
          <w:rPr>
            <w:noProof/>
          </w:rPr>
          <w:t>7</w:t>
        </w:r>
        <w:r>
          <w:fldChar w:fldCharType="end"/>
        </w:r>
      </w:p>
    </w:sdtContent>
  </w:sdt>
  <w:p w14:paraId="6A535A9A" w14:textId="77777777" w:rsidR="005C41BE" w:rsidRDefault="005C41B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F5A650" w14:textId="77777777" w:rsidR="00690389" w:rsidRDefault="00690389" w:rsidP="00CF5EEC">
      <w:pPr>
        <w:spacing w:after="0" w:line="240" w:lineRule="auto"/>
      </w:pPr>
      <w:r>
        <w:separator/>
      </w:r>
    </w:p>
  </w:footnote>
  <w:footnote w:type="continuationSeparator" w:id="0">
    <w:p w14:paraId="3555445E" w14:textId="77777777" w:rsidR="00690389" w:rsidRDefault="00690389" w:rsidP="00CF5E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142C040"/>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2"/>
    <w:multiLevelType w:val="singleLevel"/>
    <w:tmpl w:val="E3A00914"/>
    <w:lvl w:ilvl="0">
      <w:start w:val="1"/>
      <w:numFmt w:val="bullet"/>
      <w:pStyle w:val="Listapunktowana3"/>
      <w:lvlText w:val=""/>
      <w:lvlJc w:val="left"/>
      <w:pPr>
        <w:tabs>
          <w:tab w:val="num" w:pos="926"/>
        </w:tabs>
        <w:ind w:left="926" w:hanging="360"/>
      </w:pPr>
      <w:rPr>
        <w:rFonts w:ascii="Symbol" w:hAnsi="Symbol" w:hint="default"/>
      </w:rPr>
    </w:lvl>
  </w:abstractNum>
  <w:abstractNum w:abstractNumId="2">
    <w:nsid w:val="FFFFFF83"/>
    <w:multiLevelType w:val="singleLevel"/>
    <w:tmpl w:val="53C6530C"/>
    <w:lvl w:ilvl="0">
      <w:start w:val="1"/>
      <w:numFmt w:val="bullet"/>
      <w:pStyle w:val="Listapunktowana2"/>
      <w:lvlText w:val=""/>
      <w:lvlJc w:val="left"/>
      <w:pPr>
        <w:tabs>
          <w:tab w:val="num" w:pos="643"/>
        </w:tabs>
        <w:ind w:left="643" w:hanging="360"/>
      </w:pPr>
      <w:rPr>
        <w:rFonts w:ascii="Symbol" w:hAnsi="Symbol" w:hint="default"/>
      </w:rPr>
    </w:lvl>
  </w:abstractNum>
  <w:abstractNum w:abstractNumId="3">
    <w:nsid w:val="050F512C"/>
    <w:multiLevelType w:val="hybridMultilevel"/>
    <w:tmpl w:val="7C72B7DA"/>
    <w:styleLink w:val="Zaimportowanystyl15"/>
    <w:lvl w:ilvl="0" w:tplc="AF1068A8">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CF20E">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24ED90">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8EE146">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DADA60">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9084C2">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7B8E5F0">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AC93E0">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CCA176">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62030D0"/>
    <w:multiLevelType w:val="hybridMultilevel"/>
    <w:tmpl w:val="8DAEB536"/>
    <w:styleLink w:val="Zaimportowanystyl14"/>
    <w:lvl w:ilvl="0" w:tplc="5650BF3E">
      <w:start w:val="1"/>
      <w:numFmt w:val="decimal"/>
      <w:lvlText w:val="%1)"/>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B6427C">
      <w:start w:val="1"/>
      <w:numFmt w:val="lowerLetter"/>
      <w:lvlText w:val="%2)"/>
      <w:lvlJc w:val="left"/>
      <w:pPr>
        <w:tabs>
          <w:tab w:val="left" w:pos="708"/>
          <w:tab w:val="num" w:pos="1068"/>
        </w:tabs>
        <w:ind w:left="720" w:firstLine="6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4C6C4A">
      <w:start w:val="1"/>
      <w:numFmt w:val="lowerRoman"/>
      <w:lvlText w:val="%3)"/>
      <w:lvlJc w:val="left"/>
      <w:pPr>
        <w:tabs>
          <w:tab w:val="left" w:pos="708"/>
          <w:tab w:val="num" w:pos="1428"/>
        </w:tabs>
        <w:ind w:left="1080" w:firstLine="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4DA369A">
      <w:start w:val="1"/>
      <w:numFmt w:val="decimal"/>
      <w:lvlText w:val="(%4)"/>
      <w:lvlJc w:val="left"/>
      <w:pPr>
        <w:tabs>
          <w:tab w:val="left" w:pos="708"/>
          <w:tab w:val="num" w:pos="1788"/>
        </w:tabs>
        <w:ind w:left="1440" w:firstLine="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66C96C">
      <w:start w:val="1"/>
      <w:numFmt w:val="lowerLetter"/>
      <w:lvlText w:val="(%5)"/>
      <w:lvlJc w:val="left"/>
      <w:pPr>
        <w:tabs>
          <w:tab w:val="left" w:pos="708"/>
          <w:tab w:val="num" w:pos="2148"/>
        </w:tabs>
        <w:ind w:left="1800" w:firstLine="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0C57F6">
      <w:start w:val="1"/>
      <w:numFmt w:val="lowerRoman"/>
      <w:lvlText w:val="(%6)"/>
      <w:lvlJc w:val="left"/>
      <w:pPr>
        <w:tabs>
          <w:tab w:val="left" w:pos="708"/>
          <w:tab w:val="num" w:pos="2508"/>
        </w:tabs>
        <w:ind w:left="2160" w:firstLine="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9C9396">
      <w:start w:val="1"/>
      <w:numFmt w:val="decimal"/>
      <w:lvlText w:val="%7."/>
      <w:lvlJc w:val="left"/>
      <w:pPr>
        <w:tabs>
          <w:tab w:val="left" w:pos="708"/>
          <w:tab w:val="num" w:pos="2868"/>
        </w:tabs>
        <w:ind w:left="2520" w:firstLine="1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4AF590">
      <w:start w:val="1"/>
      <w:numFmt w:val="lowerLetter"/>
      <w:lvlText w:val="%8."/>
      <w:lvlJc w:val="left"/>
      <w:pPr>
        <w:tabs>
          <w:tab w:val="left" w:pos="708"/>
          <w:tab w:val="num" w:pos="3228"/>
        </w:tabs>
        <w:ind w:left="2880" w:firstLine="10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6C798E">
      <w:start w:val="1"/>
      <w:numFmt w:val="lowerRoman"/>
      <w:lvlText w:val="%9."/>
      <w:lvlJc w:val="left"/>
      <w:pPr>
        <w:tabs>
          <w:tab w:val="left" w:pos="708"/>
          <w:tab w:val="num" w:pos="3588"/>
        </w:tabs>
        <w:ind w:left="3240" w:firstLine="11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099A105B"/>
    <w:multiLevelType w:val="hybridMultilevel"/>
    <w:tmpl w:val="3F68E622"/>
    <w:styleLink w:val="Zaimportowanystyl13"/>
    <w:lvl w:ilvl="0" w:tplc="3B5A50EA">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E25BE6">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CCF2A4">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B23E0A">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AAFC6C">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580D50">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B2BF06">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42E9EA0">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9209B2">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nsid w:val="186F0B30"/>
    <w:multiLevelType w:val="hybridMultilevel"/>
    <w:tmpl w:val="DFA20B7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E8106D"/>
    <w:multiLevelType w:val="hybridMultilevel"/>
    <w:tmpl w:val="D0A030FE"/>
    <w:styleLink w:val="Zaimportowanystyl18"/>
    <w:lvl w:ilvl="0" w:tplc="FED61184">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38FD12">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88533E">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FA8AC4">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DE8768">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E0F648">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B0AFD4">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AB024">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B87E6C">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26BE067C"/>
    <w:multiLevelType w:val="hybridMultilevel"/>
    <w:tmpl w:val="DE90D700"/>
    <w:styleLink w:val="Zaimportowanystyl2"/>
    <w:lvl w:ilvl="0" w:tplc="D9648DE2">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564"/>
        </w:tabs>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C8EB42">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564"/>
        </w:tabs>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76625A">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564"/>
        </w:tabs>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EA36EC">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564"/>
        </w:tabs>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A63350">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564"/>
        </w:tabs>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0485C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564"/>
        </w:tabs>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A2854E">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564"/>
        </w:tabs>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E62F200">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564"/>
        </w:tabs>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BA1B46">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564"/>
        </w:tabs>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nsid w:val="2A873E8B"/>
    <w:multiLevelType w:val="hybridMultilevel"/>
    <w:tmpl w:val="4D3A1C7E"/>
    <w:lvl w:ilvl="0" w:tplc="0415000B">
      <w:start w:val="1"/>
      <w:numFmt w:val="bullet"/>
      <w:lvlText w:val=""/>
      <w:lvlJc w:val="left"/>
      <w:pPr>
        <w:ind w:left="720" w:hanging="360"/>
      </w:pPr>
      <w:rPr>
        <w:rFonts w:ascii="Wingdings" w:hAnsi="Wingdings" w:hint="default"/>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nsid w:val="34352472"/>
    <w:multiLevelType w:val="hybridMultilevel"/>
    <w:tmpl w:val="C92C4C76"/>
    <w:styleLink w:val="Zaimportowanystyl11"/>
    <w:lvl w:ilvl="0" w:tplc="B2AC013A">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F4163C">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7C29FC">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1643CE">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2BDBE">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E8B2E6">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2AC6E6">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FA90D0">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50C678">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3E86615D"/>
    <w:multiLevelType w:val="hybridMultilevel"/>
    <w:tmpl w:val="1CA67C58"/>
    <w:lvl w:ilvl="0" w:tplc="B1605F60">
      <w:start w:val="1"/>
      <w:numFmt w:val="decimal"/>
      <w:lvlText w:val="%1."/>
      <w:lvlJc w:val="left"/>
      <w:pPr>
        <w:ind w:left="720" w:hanging="360"/>
      </w:pPr>
      <w:rPr>
        <w:b/>
        <w:bCs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E976423"/>
    <w:multiLevelType w:val="hybridMultilevel"/>
    <w:tmpl w:val="A7D4F2CA"/>
    <w:styleLink w:val="Zaimportowanystyl19"/>
    <w:lvl w:ilvl="0" w:tplc="D42ACE9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D00DD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3C6A8C">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1C1C30">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342C1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0D88468">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90431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62B47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AA6B02">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3FB427F7"/>
    <w:multiLevelType w:val="hybridMultilevel"/>
    <w:tmpl w:val="D20237CA"/>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FDA5711"/>
    <w:multiLevelType w:val="hybridMultilevel"/>
    <w:tmpl w:val="19AA0D6C"/>
    <w:lvl w:ilvl="0" w:tplc="DC14A8C8">
      <w:start w:val="1"/>
      <w:numFmt w:val="decimal"/>
      <w:lvlText w:val="%1."/>
      <w:lvlJc w:val="left"/>
      <w:pPr>
        <w:ind w:left="720" w:hanging="360"/>
      </w:pPr>
      <w:rPr>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42F0725"/>
    <w:multiLevelType w:val="hybridMultilevel"/>
    <w:tmpl w:val="186A0F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6F56887"/>
    <w:multiLevelType w:val="hybridMultilevel"/>
    <w:tmpl w:val="84F2BE94"/>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4C494962"/>
    <w:multiLevelType w:val="hybridMultilevel"/>
    <w:tmpl w:val="E37A4ADE"/>
    <w:styleLink w:val="Zaimportowanystyl16"/>
    <w:lvl w:ilvl="0" w:tplc="85720E94">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A1AE7F0">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E6EAF6">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C686E8">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0CA8B8">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9C3C9E">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8048E2">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928E720">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0C0FB02">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57AF202E"/>
    <w:multiLevelType w:val="hybridMultilevel"/>
    <w:tmpl w:val="610EBB1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57C025E0"/>
    <w:multiLevelType w:val="hybridMultilevel"/>
    <w:tmpl w:val="2BC80740"/>
    <w:lvl w:ilvl="0" w:tplc="593A8FEA">
      <w:start w:val="1"/>
      <w:numFmt w:val="decimal"/>
      <w:lvlText w:val="%1."/>
      <w:lvlJc w:val="left"/>
      <w:pPr>
        <w:ind w:left="720" w:hanging="360"/>
      </w:pPr>
      <w:rPr>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9914D33"/>
    <w:multiLevelType w:val="hybridMultilevel"/>
    <w:tmpl w:val="C30405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5E453FE0"/>
    <w:multiLevelType w:val="hybridMultilevel"/>
    <w:tmpl w:val="7630863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FF46796"/>
    <w:multiLevelType w:val="hybridMultilevel"/>
    <w:tmpl w:val="6756E948"/>
    <w:styleLink w:val="Zaimportowanystyl30"/>
    <w:lvl w:ilvl="0" w:tplc="2CB20B6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981548">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185482">
      <w:start w:val="1"/>
      <w:numFmt w:val="lowerRoman"/>
      <w:lvlText w:val="%3."/>
      <w:lvlJc w:val="left"/>
      <w:pPr>
        <w:ind w:left="216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2E3BF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632F73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E09DCE">
      <w:start w:val="1"/>
      <w:numFmt w:val="lowerRoman"/>
      <w:lvlText w:val="%6."/>
      <w:lvlJc w:val="left"/>
      <w:pPr>
        <w:ind w:left="432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0CC7B0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B8897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4010D0">
      <w:start w:val="1"/>
      <w:numFmt w:val="lowerRoman"/>
      <w:lvlText w:val="%9."/>
      <w:lvlJc w:val="left"/>
      <w:pPr>
        <w:ind w:left="6480" w:hanging="29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665A51D6"/>
    <w:multiLevelType w:val="hybridMultilevel"/>
    <w:tmpl w:val="8DA464B6"/>
    <w:styleLink w:val="Zaimportowanystyl1"/>
    <w:lvl w:ilvl="0" w:tplc="F5626C00">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0CD7EA">
      <w:start w:val="1"/>
      <w:numFmt w:val="bullet"/>
      <w:lvlText w:val="•"/>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4C49E2">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3EC4CE">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A8DF54">
      <w:start w:val="1"/>
      <w:numFmt w:val="bullet"/>
      <w:lvlText w:val="•"/>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2103474">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1440D6">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A647A2">
      <w:start w:val="1"/>
      <w:numFmt w:val="bullet"/>
      <w:lvlText w:val="•"/>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F4606A">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nsid w:val="6A7255BD"/>
    <w:multiLevelType w:val="hybridMultilevel"/>
    <w:tmpl w:val="FFE0D3F8"/>
    <w:styleLink w:val="Zaimportowanystyl17"/>
    <w:lvl w:ilvl="0" w:tplc="839A3D16">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7ECC54E">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CE7342">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BF0F202">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FAEFF2">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09E40A8">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22650A">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E08DE4">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3CE40B8">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6CFD7EF2"/>
    <w:multiLevelType w:val="hybridMultilevel"/>
    <w:tmpl w:val="A1FE2B06"/>
    <w:styleLink w:val="Zaimportowanystyl3"/>
    <w:lvl w:ilvl="0" w:tplc="D712604C">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62A21AE">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414FA96">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7928770">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3EDBFC">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C8C0CA">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AE9984">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E053E8">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2E01000">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7B2B7757"/>
    <w:multiLevelType w:val="hybridMultilevel"/>
    <w:tmpl w:val="40F09CC0"/>
    <w:styleLink w:val="Zaimportowanystyl6"/>
    <w:lvl w:ilvl="0" w:tplc="E79CE232">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4A498A">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A4A084">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D0BC50">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167502">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56291A">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AE678A">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B84B5A">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C03F50">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9"/>
  </w:num>
  <w:num w:numId="2">
    <w:abstractNumId w:val="4"/>
  </w:num>
  <w:num w:numId="3">
    <w:abstractNumId w:val="22"/>
  </w:num>
  <w:num w:numId="4">
    <w:abstractNumId w:val="23"/>
  </w:num>
  <w:num w:numId="5">
    <w:abstractNumId w:val="8"/>
  </w:num>
  <w:num w:numId="6">
    <w:abstractNumId w:val="25"/>
  </w:num>
  <w:num w:numId="7">
    <w:abstractNumId w:val="26"/>
  </w:num>
  <w:num w:numId="8">
    <w:abstractNumId w:val="10"/>
  </w:num>
  <w:num w:numId="9">
    <w:abstractNumId w:val="5"/>
  </w:num>
  <w:num w:numId="10">
    <w:abstractNumId w:val="3"/>
  </w:num>
  <w:num w:numId="11">
    <w:abstractNumId w:val="17"/>
  </w:num>
  <w:num w:numId="12">
    <w:abstractNumId w:val="24"/>
  </w:num>
  <w:num w:numId="13">
    <w:abstractNumId w:val="7"/>
  </w:num>
  <w:num w:numId="14">
    <w:abstractNumId w:val="12"/>
  </w:num>
  <w:num w:numId="15">
    <w:abstractNumId w:val="2"/>
  </w:num>
  <w:num w:numId="16">
    <w:abstractNumId w:val="1"/>
  </w:num>
  <w:num w:numId="17">
    <w:abstractNumId w:val="0"/>
  </w:num>
  <w:num w:numId="18">
    <w:abstractNumId w:val="14"/>
  </w:num>
  <w:num w:numId="19">
    <w:abstractNumId w:val="16"/>
  </w:num>
  <w:num w:numId="20">
    <w:abstractNumId w:val="18"/>
  </w:num>
  <w:num w:numId="21">
    <w:abstractNumId w:val="11"/>
  </w:num>
  <w:num w:numId="22">
    <w:abstractNumId w:val="6"/>
  </w:num>
  <w:num w:numId="23">
    <w:abstractNumId w:val="21"/>
  </w:num>
  <w:num w:numId="24">
    <w:abstractNumId w:val="15"/>
  </w:num>
  <w:num w:numId="25">
    <w:abstractNumId w:val="13"/>
  </w:num>
  <w:num w:numId="26">
    <w:abstractNumId w:val="19"/>
  </w:num>
  <w:num w:numId="27">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3D7"/>
    <w:rsid w:val="00004144"/>
    <w:rsid w:val="000048C4"/>
    <w:rsid w:val="00006AD4"/>
    <w:rsid w:val="00006D78"/>
    <w:rsid w:val="000075E8"/>
    <w:rsid w:val="00007B1E"/>
    <w:rsid w:val="00011370"/>
    <w:rsid w:val="00012683"/>
    <w:rsid w:val="00015B59"/>
    <w:rsid w:val="00017533"/>
    <w:rsid w:val="000209AA"/>
    <w:rsid w:val="00022954"/>
    <w:rsid w:val="0002440A"/>
    <w:rsid w:val="00030F80"/>
    <w:rsid w:val="00031AA0"/>
    <w:rsid w:val="00032054"/>
    <w:rsid w:val="00033993"/>
    <w:rsid w:val="00036A5C"/>
    <w:rsid w:val="000419FB"/>
    <w:rsid w:val="00043540"/>
    <w:rsid w:val="00044697"/>
    <w:rsid w:val="00046ADB"/>
    <w:rsid w:val="00054E9B"/>
    <w:rsid w:val="00055AF5"/>
    <w:rsid w:val="00057D94"/>
    <w:rsid w:val="00060710"/>
    <w:rsid w:val="00060DB1"/>
    <w:rsid w:val="0006152B"/>
    <w:rsid w:val="000637BB"/>
    <w:rsid w:val="0006484A"/>
    <w:rsid w:val="00065DBC"/>
    <w:rsid w:val="00070527"/>
    <w:rsid w:val="0007254D"/>
    <w:rsid w:val="00073526"/>
    <w:rsid w:val="000739D0"/>
    <w:rsid w:val="00073C84"/>
    <w:rsid w:val="00076BB1"/>
    <w:rsid w:val="00077D70"/>
    <w:rsid w:val="00077D8E"/>
    <w:rsid w:val="00082990"/>
    <w:rsid w:val="000877FE"/>
    <w:rsid w:val="00090FF9"/>
    <w:rsid w:val="0009268A"/>
    <w:rsid w:val="000929AB"/>
    <w:rsid w:val="00093245"/>
    <w:rsid w:val="0009393D"/>
    <w:rsid w:val="00094BD4"/>
    <w:rsid w:val="00095454"/>
    <w:rsid w:val="00096447"/>
    <w:rsid w:val="000A0629"/>
    <w:rsid w:val="000A06DD"/>
    <w:rsid w:val="000A094E"/>
    <w:rsid w:val="000A19D5"/>
    <w:rsid w:val="000A432A"/>
    <w:rsid w:val="000A6B94"/>
    <w:rsid w:val="000A725F"/>
    <w:rsid w:val="000B1586"/>
    <w:rsid w:val="000B56C7"/>
    <w:rsid w:val="000B5FE0"/>
    <w:rsid w:val="000C2A34"/>
    <w:rsid w:val="000C3314"/>
    <w:rsid w:val="000C4870"/>
    <w:rsid w:val="000C4962"/>
    <w:rsid w:val="000C69CF"/>
    <w:rsid w:val="000C71A5"/>
    <w:rsid w:val="000D3D79"/>
    <w:rsid w:val="000D7E66"/>
    <w:rsid w:val="000D7FAD"/>
    <w:rsid w:val="000E0415"/>
    <w:rsid w:val="000E1270"/>
    <w:rsid w:val="000E1661"/>
    <w:rsid w:val="000E4784"/>
    <w:rsid w:val="000E4A4C"/>
    <w:rsid w:val="000E7F0B"/>
    <w:rsid w:val="000E7F62"/>
    <w:rsid w:val="000F1E6F"/>
    <w:rsid w:val="000F38C0"/>
    <w:rsid w:val="000F77D5"/>
    <w:rsid w:val="00102558"/>
    <w:rsid w:val="00102E7A"/>
    <w:rsid w:val="001031A7"/>
    <w:rsid w:val="001040C2"/>
    <w:rsid w:val="00104712"/>
    <w:rsid w:val="001047A2"/>
    <w:rsid w:val="0010604A"/>
    <w:rsid w:val="001063A1"/>
    <w:rsid w:val="0011162F"/>
    <w:rsid w:val="001138CB"/>
    <w:rsid w:val="00113B55"/>
    <w:rsid w:val="0011419D"/>
    <w:rsid w:val="00114FCB"/>
    <w:rsid w:val="00124EA6"/>
    <w:rsid w:val="00126640"/>
    <w:rsid w:val="0013254A"/>
    <w:rsid w:val="001327B7"/>
    <w:rsid w:val="00133232"/>
    <w:rsid w:val="00133AAD"/>
    <w:rsid w:val="00135665"/>
    <w:rsid w:val="00135926"/>
    <w:rsid w:val="00135EA7"/>
    <w:rsid w:val="00137145"/>
    <w:rsid w:val="0014227D"/>
    <w:rsid w:val="00143EBB"/>
    <w:rsid w:val="001468B9"/>
    <w:rsid w:val="00147215"/>
    <w:rsid w:val="001510BC"/>
    <w:rsid w:val="00153249"/>
    <w:rsid w:val="0015350F"/>
    <w:rsid w:val="001545CB"/>
    <w:rsid w:val="00154E42"/>
    <w:rsid w:val="0015514D"/>
    <w:rsid w:val="0015618E"/>
    <w:rsid w:val="00156F1B"/>
    <w:rsid w:val="0016508F"/>
    <w:rsid w:val="0016595F"/>
    <w:rsid w:val="001666CE"/>
    <w:rsid w:val="001673C9"/>
    <w:rsid w:val="00167EB3"/>
    <w:rsid w:val="00170C03"/>
    <w:rsid w:val="00170C8B"/>
    <w:rsid w:val="00174C31"/>
    <w:rsid w:val="00175702"/>
    <w:rsid w:val="001808A2"/>
    <w:rsid w:val="00182224"/>
    <w:rsid w:val="00182F8F"/>
    <w:rsid w:val="00182FB5"/>
    <w:rsid w:val="00183452"/>
    <w:rsid w:val="0018380F"/>
    <w:rsid w:val="001857F9"/>
    <w:rsid w:val="00186787"/>
    <w:rsid w:val="00190261"/>
    <w:rsid w:val="001907C5"/>
    <w:rsid w:val="00191F44"/>
    <w:rsid w:val="0019228F"/>
    <w:rsid w:val="00193747"/>
    <w:rsid w:val="00195CB5"/>
    <w:rsid w:val="00195D45"/>
    <w:rsid w:val="00196BBF"/>
    <w:rsid w:val="001A058B"/>
    <w:rsid w:val="001A1596"/>
    <w:rsid w:val="001A192B"/>
    <w:rsid w:val="001A1A20"/>
    <w:rsid w:val="001A1E1F"/>
    <w:rsid w:val="001A3CBA"/>
    <w:rsid w:val="001A3FB2"/>
    <w:rsid w:val="001A7C37"/>
    <w:rsid w:val="001B12F1"/>
    <w:rsid w:val="001B214F"/>
    <w:rsid w:val="001B2F1A"/>
    <w:rsid w:val="001B3013"/>
    <w:rsid w:val="001B36F6"/>
    <w:rsid w:val="001B5B9A"/>
    <w:rsid w:val="001C0B45"/>
    <w:rsid w:val="001C1AE1"/>
    <w:rsid w:val="001C3825"/>
    <w:rsid w:val="001C46B3"/>
    <w:rsid w:val="001C62F2"/>
    <w:rsid w:val="001D09ED"/>
    <w:rsid w:val="001D1490"/>
    <w:rsid w:val="001D232A"/>
    <w:rsid w:val="001D2A5C"/>
    <w:rsid w:val="001D430E"/>
    <w:rsid w:val="001D4822"/>
    <w:rsid w:val="001D54C6"/>
    <w:rsid w:val="001D595E"/>
    <w:rsid w:val="001E4733"/>
    <w:rsid w:val="001E5BBF"/>
    <w:rsid w:val="001E72CF"/>
    <w:rsid w:val="001F0342"/>
    <w:rsid w:val="001F06EF"/>
    <w:rsid w:val="001F19D1"/>
    <w:rsid w:val="001F36CB"/>
    <w:rsid w:val="001F4F58"/>
    <w:rsid w:val="001F5A49"/>
    <w:rsid w:val="00201820"/>
    <w:rsid w:val="00202A9B"/>
    <w:rsid w:val="002035E6"/>
    <w:rsid w:val="002038F7"/>
    <w:rsid w:val="00204918"/>
    <w:rsid w:val="00206E52"/>
    <w:rsid w:val="002074A4"/>
    <w:rsid w:val="00211CBE"/>
    <w:rsid w:val="00213725"/>
    <w:rsid w:val="00213876"/>
    <w:rsid w:val="00216C91"/>
    <w:rsid w:val="00225149"/>
    <w:rsid w:val="0022526E"/>
    <w:rsid w:val="00225614"/>
    <w:rsid w:val="00225F04"/>
    <w:rsid w:val="00230E6B"/>
    <w:rsid w:val="00232E66"/>
    <w:rsid w:val="0023303B"/>
    <w:rsid w:val="00234764"/>
    <w:rsid w:val="00234E0C"/>
    <w:rsid w:val="0023692B"/>
    <w:rsid w:val="00241656"/>
    <w:rsid w:val="00242387"/>
    <w:rsid w:val="00242D0D"/>
    <w:rsid w:val="00243D34"/>
    <w:rsid w:val="00246337"/>
    <w:rsid w:val="00252FFF"/>
    <w:rsid w:val="00254B66"/>
    <w:rsid w:val="00254D36"/>
    <w:rsid w:val="002552B0"/>
    <w:rsid w:val="00255405"/>
    <w:rsid w:val="00255A5A"/>
    <w:rsid w:val="002566A9"/>
    <w:rsid w:val="002579A9"/>
    <w:rsid w:val="002622D7"/>
    <w:rsid w:val="00263929"/>
    <w:rsid w:val="00263BCD"/>
    <w:rsid w:val="002664A6"/>
    <w:rsid w:val="00270070"/>
    <w:rsid w:val="00270C28"/>
    <w:rsid w:val="00273133"/>
    <w:rsid w:val="00276225"/>
    <w:rsid w:val="00277D78"/>
    <w:rsid w:val="002811B3"/>
    <w:rsid w:val="00281CC5"/>
    <w:rsid w:val="0028208A"/>
    <w:rsid w:val="0028466F"/>
    <w:rsid w:val="00285A0C"/>
    <w:rsid w:val="002860F1"/>
    <w:rsid w:val="00287B59"/>
    <w:rsid w:val="002906E3"/>
    <w:rsid w:val="002919DF"/>
    <w:rsid w:val="002924E0"/>
    <w:rsid w:val="0029251B"/>
    <w:rsid w:val="00293B30"/>
    <w:rsid w:val="0029433C"/>
    <w:rsid w:val="00294EA3"/>
    <w:rsid w:val="00295306"/>
    <w:rsid w:val="002A259F"/>
    <w:rsid w:val="002B118C"/>
    <w:rsid w:val="002B59FE"/>
    <w:rsid w:val="002B5E8F"/>
    <w:rsid w:val="002B640A"/>
    <w:rsid w:val="002B65CF"/>
    <w:rsid w:val="002B743B"/>
    <w:rsid w:val="002B7AF7"/>
    <w:rsid w:val="002C02DB"/>
    <w:rsid w:val="002C04BA"/>
    <w:rsid w:val="002C11AF"/>
    <w:rsid w:val="002C4C5C"/>
    <w:rsid w:val="002C58CB"/>
    <w:rsid w:val="002C5A53"/>
    <w:rsid w:val="002C6C0A"/>
    <w:rsid w:val="002D0D8F"/>
    <w:rsid w:val="002D0E4B"/>
    <w:rsid w:val="002D128C"/>
    <w:rsid w:val="002D181B"/>
    <w:rsid w:val="002D2844"/>
    <w:rsid w:val="002D4D6F"/>
    <w:rsid w:val="002D6D15"/>
    <w:rsid w:val="002E27F7"/>
    <w:rsid w:val="002E2E45"/>
    <w:rsid w:val="002E3F67"/>
    <w:rsid w:val="002E65A1"/>
    <w:rsid w:val="002E71CC"/>
    <w:rsid w:val="002F4E8F"/>
    <w:rsid w:val="002F5F8A"/>
    <w:rsid w:val="002F7C83"/>
    <w:rsid w:val="002F7E5A"/>
    <w:rsid w:val="003019C4"/>
    <w:rsid w:val="003038FC"/>
    <w:rsid w:val="00304658"/>
    <w:rsid w:val="003052D8"/>
    <w:rsid w:val="0030551B"/>
    <w:rsid w:val="003066AE"/>
    <w:rsid w:val="00307F82"/>
    <w:rsid w:val="00311383"/>
    <w:rsid w:val="00312295"/>
    <w:rsid w:val="003132AD"/>
    <w:rsid w:val="00313668"/>
    <w:rsid w:val="00313B16"/>
    <w:rsid w:val="003169EA"/>
    <w:rsid w:val="00320F11"/>
    <w:rsid w:val="0032138F"/>
    <w:rsid w:val="00322BC2"/>
    <w:rsid w:val="003232A9"/>
    <w:rsid w:val="00325375"/>
    <w:rsid w:val="003271FC"/>
    <w:rsid w:val="003338EF"/>
    <w:rsid w:val="00334B9D"/>
    <w:rsid w:val="0033516D"/>
    <w:rsid w:val="003352DF"/>
    <w:rsid w:val="00335333"/>
    <w:rsid w:val="00335533"/>
    <w:rsid w:val="00336160"/>
    <w:rsid w:val="003404C2"/>
    <w:rsid w:val="00343076"/>
    <w:rsid w:val="00343626"/>
    <w:rsid w:val="0034525E"/>
    <w:rsid w:val="00345FA9"/>
    <w:rsid w:val="0034649C"/>
    <w:rsid w:val="00346F76"/>
    <w:rsid w:val="0035136F"/>
    <w:rsid w:val="0035171A"/>
    <w:rsid w:val="0035311A"/>
    <w:rsid w:val="0035492E"/>
    <w:rsid w:val="0035507B"/>
    <w:rsid w:val="0036039E"/>
    <w:rsid w:val="003612FD"/>
    <w:rsid w:val="00361C36"/>
    <w:rsid w:val="00362638"/>
    <w:rsid w:val="0036294E"/>
    <w:rsid w:val="00363BC8"/>
    <w:rsid w:val="00366BA8"/>
    <w:rsid w:val="003703D1"/>
    <w:rsid w:val="003704A7"/>
    <w:rsid w:val="003714E7"/>
    <w:rsid w:val="00371868"/>
    <w:rsid w:val="00372BBF"/>
    <w:rsid w:val="003730ED"/>
    <w:rsid w:val="003769F4"/>
    <w:rsid w:val="00376C48"/>
    <w:rsid w:val="0038024D"/>
    <w:rsid w:val="003809CA"/>
    <w:rsid w:val="00382F4E"/>
    <w:rsid w:val="003845A8"/>
    <w:rsid w:val="003874BE"/>
    <w:rsid w:val="0038754C"/>
    <w:rsid w:val="00391428"/>
    <w:rsid w:val="0039170D"/>
    <w:rsid w:val="003918A9"/>
    <w:rsid w:val="00391D65"/>
    <w:rsid w:val="0039288C"/>
    <w:rsid w:val="00392C80"/>
    <w:rsid w:val="003950F8"/>
    <w:rsid w:val="003A1320"/>
    <w:rsid w:val="003A262A"/>
    <w:rsid w:val="003A273A"/>
    <w:rsid w:val="003A5D40"/>
    <w:rsid w:val="003A79FA"/>
    <w:rsid w:val="003B06FC"/>
    <w:rsid w:val="003B1860"/>
    <w:rsid w:val="003B1E12"/>
    <w:rsid w:val="003B20B1"/>
    <w:rsid w:val="003B38A4"/>
    <w:rsid w:val="003B68F1"/>
    <w:rsid w:val="003C0143"/>
    <w:rsid w:val="003C0B64"/>
    <w:rsid w:val="003C1AF2"/>
    <w:rsid w:val="003C256A"/>
    <w:rsid w:val="003C27E2"/>
    <w:rsid w:val="003D597C"/>
    <w:rsid w:val="003D6D2B"/>
    <w:rsid w:val="003D7524"/>
    <w:rsid w:val="003E2097"/>
    <w:rsid w:val="003E39F7"/>
    <w:rsid w:val="003E593C"/>
    <w:rsid w:val="003F02F7"/>
    <w:rsid w:val="003F1095"/>
    <w:rsid w:val="003F1303"/>
    <w:rsid w:val="003F31F4"/>
    <w:rsid w:val="003F33D3"/>
    <w:rsid w:val="003F3E4B"/>
    <w:rsid w:val="003F5501"/>
    <w:rsid w:val="003F5557"/>
    <w:rsid w:val="003F63D5"/>
    <w:rsid w:val="00400A51"/>
    <w:rsid w:val="00401C77"/>
    <w:rsid w:val="004026A0"/>
    <w:rsid w:val="0040400F"/>
    <w:rsid w:val="004041EB"/>
    <w:rsid w:val="00404F88"/>
    <w:rsid w:val="00411A25"/>
    <w:rsid w:val="00412A1C"/>
    <w:rsid w:val="00413B49"/>
    <w:rsid w:val="00414C37"/>
    <w:rsid w:val="00415074"/>
    <w:rsid w:val="004156D2"/>
    <w:rsid w:val="00416527"/>
    <w:rsid w:val="00416B34"/>
    <w:rsid w:val="004202D6"/>
    <w:rsid w:val="00420D94"/>
    <w:rsid w:val="00421308"/>
    <w:rsid w:val="004213E7"/>
    <w:rsid w:val="00421AED"/>
    <w:rsid w:val="00424484"/>
    <w:rsid w:val="00424587"/>
    <w:rsid w:val="004247C2"/>
    <w:rsid w:val="00424FD4"/>
    <w:rsid w:val="004267FB"/>
    <w:rsid w:val="00427782"/>
    <w:rsid w:val="00431271"/>
    <w:rsid w:val="00434DD4"/>
    <w:rsid w:val="00437A60"/>
    <w:rsid w:val="004401CA"/>
    <w:rsid w:val="00440999"/>
    <w:rsid w:val="00441581"/>
    <w:rsid w:val="00441AC1"/>
    <w:rsid w:val="00445643"/>
    <w:rsid w:val="00450F86"/>
    <w:rsid w:val="004511CF"/>
    <w:rsid w:val="0045168B"/>
    <w:rsid w:val="00451944"/>
    <w:rsid w:val="00451993"/>
    <w:rsid w:val="00451E95"/>
    <w:rsid w:val="0045258A"/>
    <w:rsid w:val="00453475"/>
    <w:rsid w:val="00453DC3"/>
    <w:rsid w:val="00454763"/>
    <w:rsid w:val="004572E5"/>
    <w:rsid w:val="004659B4"/>
    <w:rsid w:val="00465A81"/>
    <w:rsid w:val="00466CA9"/>
    <w:rsid w:val="00467F4F"/>
    <w:rsid w:val="00470221"/>
    <w:rsid w:val="00471CB5"/>
    <w:rsid w:val="0047380E"/>
    <w:rsid w:val="00477E88"/>
    <w:rsid w:val="00480D9D"/>
    <w:rsid w:val="00484A62"/>
    <w:rsid w:val="00484DD7"/>
    <w:rsid w:val="004858AA"/>
    <w:rsid w:val="004858C5"/>
    <w:rsid w:val="00487971"/>
    <w:rsid w:val="00487A89"/>
    <w:rsid w:val="00487BC5"/>
    <w:rsid w:val="00490C3D"/>
    <w:rsid w:val="004915EC"/>
    <w:rsid w:val="0049454C"/>
    <w:rsid w:val="0049574A"/>
    <w:rsid w:val="004A218F"/>
    <w:rsid w:val="004A2724"/>
    <w:rsid w:val="004A3270"/>
    <w:rsid w:val="004A4173"/>
    <w:rsid w:val="004A4B0D"/>
    <w:rsid w:val="004A4CFE"/>
    <w:rsid w:val="004A56FB"/>
    <w:rsid w:val="004A6195"/>
    <w:rsid w:val="004A6D99"/>
    <w:rsid w:val="004A73BD"/>
    <w:rsid w:val="004B05CE"/>
    <w:rsid w:val="004B075E"/>
    <w:rsid w:val="004B0C53"/>
    <w:rsid w:val="004B2BED"/>
    <w:rsid w:val="004B3B44"/>
    <w:rsid w:val="004B5A1C"/>
    <w:rsid w:val="004B5C59"/>
    <w:rsid w:val="004C0874"/>
    <w:rsid w:val="004C1E9B"/>
    <w:rsid w:val="004C2CB9"/>
    <w:rsid w:val="004C3F2A"/>
    <w:rsid w:val="004C5DB2"/>
    <w:rsid w:val="004C6A7E"/>
    <w:rsid w:val="004C6C23"/>
    <w:rsid w:val="004C7E9F"/>
    <w:rsid w:val="004D2800"/>
    <w:rsid w:val="004D2F8D"/>
    <w:rsid w:val="004D770A"/>
    <w:rsid w:val="004D7C54"/>
    <w:rsid w:val="004E04C6"/>
    <w:rsid w:val="004E1261"/>
    <w:rsid w:val="004E31B8"/>
    <w:rsid w:val="004E6188"/>
    <w:rsid w:val="004E647B"/>
    <w:rsid w:val="004E7B88"/>
    <w:rsid w:val="004F023E"/>
    <w:rsid w:val="004F166D"/>
    <w:rsid w:val="004F2652"/>
    <w:rsid w:val="004F30D0"/>
    <w:rsid w:val="004F5C8B"/>
    <w:rsid w:val="004F5F15"/>
    <w:rsid w:val="004F7C45"/>
    <w:rsid w:val="00505401"/>
    <w:rsid w:val="00505DBD"/>
    <w:rsid w:val="0050747D"/>
    <w:rsid w:val="00511C1A"/>
    <w:rsid w:val="005132B3"/>
    <w:rsid w:val="00513F67"/>
    <w:rsid w:val="005145FD"/>
    <w:rsid w:val="00515723"/>
    <w:rsid w:val="0051603C"/>
    <w:rsid w:val="0051759E"/>
    <w:rsid w:val="005203E0"/>
    <w:rsid w:val="00520D8F"/>
    <w:rsid w:val="005232FA"/>
    <w:rsid w:val="00524C80"/>
    <w:rsid w:val="00524D0D"/>
    <w:rsid w:val="005250FA"/>
    <w:rsid w:val="0052634A"/>
    <w:rsid w:val="005269DF"/>
    <w:rsid w:val="00526F2F"/>
    <w:rsid w:val="0053218F"/>
    <w:rsid w:val="005325FA"/>
    <w:rsid w:val="00532AA8"/>
    <w:rsid w:val="0053390D"/>
    <w:rsid w:val="00533FC0"/>
    <w:rsid w:val="00535098"/>
    <w:rsid w:val="00536BEF"/>
    <w:rsid w:val="00537893"/>
    <w:rsid w:val="00540BA9"/>
    <w:rsid w:val="005412AE"/>
    <w:rsid w:val="005422B5"/>
    <w:rsid w:val="00542919"/>
    <w:rsid w:val="0054310E"/>
    <w:rsid w:val="005438C6"/>
    <w:rsid w:val="005464C0"/>
    <w:rsid w:val="005464FB"/>
    <w:rsid w:val="005470E8"/>
    <w:rsid w:val="005476D0"/>
    <w:rsid w:val="00547B98"/>
    <w:rsid w:val="00551B7D"/>
    <w:rsid w:val="00554B57"/>
    <w:rsid w:val="00555FAF"/>
    <w:rsid w:val="00556D80"/>
    <w:rsid w:val="00557200"/>
    <w:rsid w:val="005606DB"/>
    <w:rsid w:val="00561BB8"/>
    <w:rsid w:val="00561C15"/>
    <w:rsid w:val="0056212C"/>
    <w:rsid w:val="0056378D"/>
    <w:rsid w:val="005655B3"/>
    <w:rsid w:val="00567EF8"/>
    <w:rsid w:val="00572DAB"/>
    <w:rsid w:val="0057520A"/>
    <w:rsid w:val="00575EC2"/>
    <w:rsid w:val="005769FB"/>
    <w:rsid w:val="0057711C"/>
    <w:rsid w:val="00580F21"/>
    <w:rsid w:val="0058157C"/>
    <w:rsid w:val="00581658"/>
    <w:rsid w:val="00581EA1"/>
    <w:rsid w:val="00582CF7"/>
    <w:rsid w:val="0058303E"/>
    <w:rsid w:val="00583438"/>
    <w:rsid w:val="00584097"/>
    <w:rsid w:val="005841D6"/>
    <w:rsid w:val="0058507C"/>
    <w:rsid w:val="00586249"/>
    <w:rsid w:val="0059520A"/>
    <w:rsid w:val="005953BC"/>
    <w:rsid w:val="00596068"/>
    <w:rsid w:val="00596793"/>
    <w:rsid w:val="005A0F14"/>
    <w:rsid w:val="005A30F2"/>
    <w:rsid w:val="005A5484"/>
    <w:rsid w:val="005A7EE5"/>
    <w:rsid w:val="005B0161"/>
    <w:rsid w:val="005B1B18"/>
    <w:rsid w:val="005B248A"/>
    <w:rsid w:val="005B33BC"/>
    <w:rsid w:val="005B33EF"/>
    <w:rsid w:val="005B3ED5"/>
    <w:rsid w:val="005B60CD"/>
    <w:rsid w:val="005C008A"/>
    <w:rsid w:val="005C0176"/>
    <w:rsid w:val="005C05A7"/>
    <w:rsid w:val="005C2E1C"/>
    <w:rsid w:val="005C3AF3"/>
    <w:rsid w:val="005C41BE"/>
    <w:rsid w:val="005C476E"/>
    <w:rsid w:val="005C4F80"/>
    <w:rsid w:val="005C5D47"/>
    <w:rsid w:val="005C6629"/>
    <w:rsid w:val="005C798D"/>
    <w:rsid w:val="005D2F17"/>
    <w:rsid w:val="005D4829"/>
    <w:rsid w:val="005D4BE3"/>
    <w:rsid w:val="005D63E6"/>
    <w:rsid w:val="005E0D92"/>
    <w:rsid w:val="005E25DB"/>
    <w:rsid w:val="005E37F8"/>
    <w:rsid w:val="005E3881"/>
    <w:rsid w:val="005E3FF6"/>
    <w:rsid w:val="005E6D57"/>
    <w:rsid w:val="005E7393"/>
    <w:rsid w:val="005F4904"/>
    <w:rsid w:val="005F5527"/>
    <w:rsid w:val="005F7C32"/>
    <w:rsid w:val="006031BB"/>
    <w:rsid w:val="00613D11"/>
    <w:rsid w:val="006146F3"/>
    <w:rsid w:val="00614B68"/>
    <w:rsid w:val="00615A73"/>
    <w:rsid w:val="00616BAB"/>
    <w:rsid w:val="0062259F"/>
    <w:rsid w:val="00622E74"/>
    <w:rsid w:val="006236E9"/>
    <w:rsid w:val="006242DB"/>
    <w:rsid w:val="00624523"/>
    <w:rsid w:val="00624BFB"/>
    <w:rsid w:val="006273AB"/>
    <w:rsid w:val="0063034D"/>
    <w:rsid w:val="00631748"/>
    <w:rsid w:val="006319E2"/>
    <w:rsid w:val="00632E59"/>
    <w:rsid w:val="00633504"/>
    <w:rsid w:val="0063430A"/>
    <w:rsid w:val="0063716D"/>
    <w:rsid w:val="0063754F"/>
    <w:rsid w:val="00641BC5"/>
    <w:rsid w:val="00641C82"/>
    <w:rsid w:val="00642BFC"/>
    <w:rsid w:val="00642E9A"/>
    <w:rsid w:val="0064388A"/>
    <w:rsid w:val="00643DCB"/>
    <w:rsid w:val="006443B0"/>
    <w:rsid w:val="00645A7C"/>
    <w:rsid w:val="00645B4B"/>
    <w:rsid w:val="00645F09"/>
    <w:rsid w:val="0064643F"/>
    <w:rsid w:val="00650248"/>
    <w:rsid w:val="00651480"/>
    <w:rsid w:val="00655B20"/>
    <w:rsid w:val="00656BBF"/>
    <w:rsid w:val="00660E3B"/>
    <w:rsid w:val="006624CB"/>
    <w:rsid w:val="00663794"/>
    <w:rsid w:val="00663C3B"/>
    <w:rsid w:val="0066449B"/>
    <w:rsid w:val="00666B87"/>
    <w:rsid w:val="0066783E"/>
    <w:rsid w:val="006679BC"/>
    <w:rsid w:val="006704A2"/>
    <w:rsid w:val="0067691E"/>
    <w:rsid w:val="0068198F"/>
    <w:rsid w:val="00681B3A"/>
    <w:rsid w:val="00681C49"/>
    <w:rsid w:val="00682428"/>
    <w:rsid w:val="00683CE6"/>
    <w:rsid w:val="006841BA"/>
    <w:rsid w:val="006863F1"/>
    <w:rsid w:val="00687035"/>
    <w:rsid w:val="00690086"/>
    <w:rsid w:val="00690389"/>
    <w:rsid w:val="006903A4"/>
    <w:rsid w:val="0069114E"/>
    <w:rsid w:val="0069300F"/>
    <w:rsid w:val="006952A5"/>
    <w:rsid w:val="00695B47"/>
    <w:rsid w:val="00695F9D"/>
    <w:rsid w:val="00697134"/>
    <w:rsid w:val="00697740"/>
    <w:rsid w:val="00697A39"/>
    <w:rsid w:val="00697B2A"/>
    <w:rsid w:val="006A02F3"/>
    <w:rsid w:val="006A5AC7"/>
    <w:rsid w:val="006A7D3E"/>
    <w:rsid w:val="006A7E8C"/>
    <w:rsid w:val="006B06CE"/>
    <w:rsid w:val="006B1E3E"/>
    <w:rsid w:val="006B29F4"/>
    <w:rsid w:val="006B5041"/>
    <w:rsid w:val="006B5482"/>
    <w:rsid w:val="006B549D"/>
    <w:rsid w:val="006C29FB"/>
    <w:rsid w:val="006C2F19"/>
    <w:rsid w:val="006C312F"/>
    <w:rsid w:val="006C3288"/>
    <w:rsid w:val="006C6A0A"/>
    <w:rsid w:val="006C704E"/>
    <w:rsid w:val="006D1299"/>
    <w:rsid w:val="006D1D2A"/>
    <w:rsid w:val="006D273A"/>
    <w:rsid w:val="006D3984"/>
    <w:rsid w:val="006D5C66"/>
    <w:rsid w:val="006D7499"/>
    <w:rsid w:val="006D76AD"/>
    <w:rsid w:val="006D7CE6"/>
    <w:rsid w:val="006E3BE7"/>
    <w:rsid w:val="006E4EF6"/>
    <w:rsid w:val="006F02FD"/>
    <w:rsid w:val="006F2CB8"/>
    <w:rsid w:val="006F52E5"/>
    <w:rsid w:val="006F606B"/>
    <w:rsid w:val="006F7C21"/>
    <w:rsid w:val="00706D29"/>
    <w:rsid w:val="00706E8C"/>
    <w:rsid w:val="007074E2"/>
    <w:rsid w:val="007128A3"/>
    <w:rsid w:val="007134EA"/>
    <w:rsid w:val="00714771"/>
    <w:rsid w:val="007159F7"/>
    <w:rsid w:val="00716A05"/>
    <w:rsid w:val="00717958"/>
    <w:rsid w:val="00724A19"/>
    <w:rsid w:val="00724D94"/>
    <w:rsid w:val="0072585E"/>
    <w:rsid w:val="00727B0A"/>
    <w:rsid w:val="007302FC"/>
    <w:rsid w:val="007325A6"/>
    <w:rsid w:val="007328F8"/>
    <w:rsid w:val="00733DF2"/>
    <w:rsid w:val="0073611D"/>
    <w:rsid w:val="00736229"/>
    <w:rsid w:val="0074031E"/>
    <w:rsid w:val="007410FA"/>
    <w:rsid w:val="007423FD"/>
    <w:rsid w:val="00742697"/>
    <w:rsid w:val="00742CB6"/>
    <w:rsid w:val="00743E05"/>
    <w:rsid w:val="007464F8"/>
    <w:rsid w:val="0074665F"/>
    <w:rsid w:val="007518C9"/>
    <w:rsid w:val="00753A99"/>
    <w:rsid w:val="00754054"/>
    <w:rsid w:val="0075482C"/>
    <w:rsid w:val="00756160"/>
    <w:rsid w:val="007565E6"/>
    <w:rsid w:val="00757151"/>
    <w:rsid w:val="0076153B"/>
    <w:rsid w:val="00763229"/>
    <w:rsid w:val="00763D90"/>
    <w:rsid w:val="007651C8"/>
    <w:rsid w:val="007659E2"/>
    <w:rsid w:val="00765B30"/>
    <w:rsid w:val="007700BA"/>
    <w:rsid w:val="00770737"/>
    <w:rsid w:val="00770E56"/>
    <w:rsid w:val="007744FD"/>
    <w:rsid w:val="00774623"/>
    <w:rsid w:val="00774F3B"/>
    <w:rsid w:val="007764D5"/>
    <w:rsid w:val="00777004"/>
    <w:rsid w:val="00777F86"/>
    <w:rsid w:val="00780455"/>
    <w:rsid w:val="007808E5"/>
    <w:rsid w:val="0078288A"/>
    <w:rsid w:val="00782E5A"/>
    <w:rsid w:val="007831A7"/>
    <w:rsid w:val="007902B6"/>
    <w:rsid w:val="00791067"/>
    <w:rsid w:val="00791362"/>
    <w:rsid w:val="00791E55"/>
    <w:rsid w:val="00791FD4"/>
    <w:rsid w:val="007923A9"/>
    <w:rsid w:val="007925BA"/>
    <w:rsid w:val="007953AA"/>
    <w:rsid w:val="00795DE0"/>
    <w:rsid w:val="0079729D"/>
    <w:rsid w:val="007979E1"/>
    <w:rsid w:val="00797E9E"/>
    <w:rsid w:val="007A0716"/>
    <w:rsid w:val="007A24AD"/>
    <w:rsid w:val="007A26F4"/>
    <w:rsid w:val="007A2E83"/>
    <w:rsid w:val="007A3265"/>
    <w:rsid w:val="007A3A63"/>
    <w:rsid w:val="007B1917"/>
    <w:rsid w:val="007B1A64"/>
    <w:rsid w:val="007B1ECF"/>
    <w:rsid w:val="007B3C11"/>
    <w:rsid w:val="007B725F"/>
    <w:rsid w:val="007B78B4"/>
    <w:rsid w:val="007C11A4"/>
    <w:rsid w:val="007C3C34"/>
    <w:rsid w:val="007C4749"/>
    <w:rsid w:val="007C5A5E"/>
    <w:rsid w:val="007C5CCF"/>
    <w:rsid w:val="007C5DC9"/>
    <w:rsid w:val="007D1F26"/>
    <w:rsid w:val="007D491E"/>
    <w:rsid w:val="007E1950"/>
    <w:rsid w:val="007E1B69"/>
    <w:rsid w:val="007E26D0"/>
    <w:rsid w:val="007E2D83"/>
    <w:rsid w:val="007E3CA1"/>
    <w:rsid w:val="007E52FD"/>
    <w:rsid w:val="007E5C8E"/>
    <w:rsid w:val="007E63C8"/>
    <w:rsid w:val="007F135D"/>
    <w:rsid w:val="007F22B2"/>
    <w:rsid w:val="007F2B96"/>
    <w:rsid w:val="007F2EB7"/>
    <w:rsid w:val="007F3523"/>
    <w:rsid w:val="007F3ADB"/>
    <w:rsid w:val="007F3D66"/>
    <w:rsid w:val="007F569C"/>
    <w:rsid w:val="007F57B0"/>
    <w:rsid w:val="007F5F2C"/>
    <w:rsid w:val="007F76FB"/>
    <w:rsid w:val="00800743"/>
    <w:rsid w:val="00801516"/>
    <w:rsid w:val="008038DE"/>
    <w:rsid w:val="0080430F"/>
    <w:rsid w:val="00805110"/>
    <w:rsid w:val="008055E9"/>
    <w:rsid w:val="00805E7B"/>
    <w:rsid w:val="008077D3"/>
    <w:rsid w:val="00807F5B"/>
    <w:rsid w:val="008104C2"/>
    <w:rsid w:val="008138EC"/>
    <w:rsid w:val="008149EF"/>
    <w:rsid w:val="00815E15"/>
    <w:rsid w:val="00815EED"/>
    <w:rsid w:val="00815FCB"/>
    <w:rsid w:val="00816183"/>
    <w:rsid w:val="00817047"/>
    <w:rsid w:val="008172F3"/>
    <w:rsid w:val="00817EC1"/>
    <w:rsid w:val="00821029"/>
    <w:rsid w:val="008212C0"/>
    <w:rsid w:val="008215C7"/>
    <w:rsid w:val="00821BE9"/>
    <w:rsid w:val="008238DA"/>
    <w:rsid w:val="00823FE8"/>
    <w:rsid w:val="00824A1D"/>
    <w:rsid w:val="00826712"/>
    <w:rsid w:val="00826A90"/>
    <w:rsid w:val="00826F21"/>
    <w:rsid w:val="0083188C"/>
    <w:rsid w:val="00832965"/>
    <w:rsid w:val="008330C2"/>
    <w:rsid w:val="008335A4"/>
    <w:rsid w:val="00833FB4"/>
    <w:rsid w:val="008342DB"/>
    <w:rsid w:val="00836F17"/>
    <w:rsid w:val="008374F0"/>
    <w:rsid w:val="00842276"/>
    <w:rsid w:val="00842802"/>
    <w:rsid w:val="00843EF3"/>
    <w:rsid w:val="00845E02"/>
    <w:rsid w:val="00855FC0"/>
    <w:rsid w:val="008566C2"/>
    <w:rsid w:val="00856C55"/>
    <w:rsid w:val="008603F0"/>
    <w:rsid w:val="00864455"/>
    <w:rsid w:val="00865040"/>
    <w:rsid w:val="00865D81"/>
    <w:rsid w:val="008663B8"/>
    <w:rsid w:val="00873E8A"/>
    <w:rsid w:val="00874835"/>
    <w:rsid w:val="00874C78"/>
    <w:rsid w:val="00875CE4"/>
    <w:rsid w:val="008760A4"/>
    <w:rsid w:val="00876742"/>
    <w:rsid w:val="00881737"/>
    <w:rsid w:val="00883928"/>
    <w:rsid w:val="008859D7"/>
    <w:rsid w:val="00885E7A"/>
    <w:rsid w:val="00886BC7"/>
    <w:rsid w:val="00891542"/>
    <w:rsid w:val="00892622"/>
    <w:rsid w:val="0089296A"/>
    <w:rsid w:val="00893A6C"/>
    <w:rsid w:val="00893AD2"/>
    <w:rsid w:val="008A106B"/>
    <w:rsid w:val="008A155D"/>
    <w:rsid w:val="008A2FDA"/>
    <w:rsid w:val="008A44F2"/>
    <w:rsid w:val="008A4BD4"/>
    <w:rsid w:val="008B0B0C"/>
    <w:rsid w:val="008B411B"/>
    <w:rsid w:val="008B5353"/>
    <w:rsid w:val="008B594F"/>
    <w:rsid w:val="008C0EED"/>
    <w:rsid w:val="008C1E1F"/>
    <w:rsid w:val="008C2BF3"/>
    <w:rsid w:val="008C30AF"/>
    <w:rsid w:val="008C42B3"/>
    <w:rsid w:val="008C4375"/>
    <w:rsid w:val="008D3583"/>
    <w:rsid w:val="008D49D6"/>
    <w:rsid w:val="008D4DAB"/>
    <w:rsid w:val="008D66C0"/>
    <w:rsid w:val="008E314C"/>
    <w:rsid w:val="008E3526"/>
    <w:rsid w:val="008E3621"/>
    <w:rsid w:val="008E4088"/>
    <w:rsid w:val="008E48E1"/>
    <w:rsid w:val="008E512A"/>
    <w:rsid w:val="008E6FB6"/>
    <w:rsid w:val="008F391D"/>
    <w:rsid w:val="008F39F1"/>
    <w:rsid w:val="008F705D"/>
    <w:rsid w:val="00900330"/>
    <w:rsid w:val="009021DA"/>
    <w:rsid w:val="00902FF3"/>
    <w:rsid w:val="0090474F"/>
    <w:rsid w:val="00906A9C"/>
    <w:rsid w:val="00913560"/>
    <w:rsid w:val="009165A0"/>
    <w:rsid w:val="009167D6"/>
    <w:rsid w:val="00916A52"/>
    <w:rsid w:val="00920D86"/>
    <w:rsid w:val="00921FBA"/>
    <w:rsid w:val="00923459"/>
    <w:rsid w:val="00923952"/>
    <w:rsid w:val="00924413"/>
    <w:rsid w:val="00925CE4"/>
    <w:rsid w:val="00926A9B"/>
    <w:rsid w:val="00931CE7"/>
    <w:rsid w:val="00934554"/>
    <w:rsid w:val="00941C4A"/>
    <w:rsid w:val="00942849"/>
    <w:rsid w:val="00944158"/>
    <w:rsid w:val="009444C7"/>
    <w:rsid w:val="009445BE"/>
    <w:rsid w:val="009479BC"/>
    <w:rsid w:val="00947C89"/>
    <w:rsid w:val="009501BE"/>
    <w:rsid w:val="0095249F"/>
    <w:rsid w:val="00952EAE"/>
    <w:rsid w:val="0095383A"/>
    <w:rsid w:val="00953E7C"/>
    <w:rsid w:val="0095565D"/>
    <w:rsid w:val="0095606B"/>
    <w:rsid w:val="00960332"/>
    <w:rsid w:val="00960B74"/>
    <w:rsid w:val="009616AF"/>
    <w:rsid w:val="00961828"/>
    <w:rsid w:val="00961CDE"/>
    <w:rsid w:val="00962BBA"/>
    <w:rsid w:val="009644E5"/>
    <w:rsid w:val="0096516C"/>
    <w:rsid w:val="00965CF7"/>
    <w:rsid w:val="0096614F"/>
    <w:rsid w:val="00976B47"/>
    <w:rsid w:val="00977C87"/>
    <w:rsid w:val="00981EC9"/>
    <w:rsid w:val="009825F3"/>
    <w:rsid w:val="00982D65"/>
    <w:rsid w:val="0099033E"/>
    <w:rsid w:val="00990744"/>
    <w:rsid w:val="00992D84"/>
    <w:rsid w:val="009943EC"/>
    <w:rsid w:val="00994B33"/>
    <w:rsid w:val="009A11E6"/>
    <w:rsid w:val="009A1254"/>
    <w:rsid w:val="009A24C3"/>
    <w:rsid w:val="009A4680"/>
    <w:rsid w:val="009A6A3C"/>
    <w:rsid w:val="009B0C16"/>
    <w:rsid w:val="009B212C"/>
    <w:rsid w:val="009B335C"/>
    <w:rsid w:val="009B37D5"/>
    <w:rsid w:val="009B3923"/>
    <w:rsid w:val="009B4801"/>
    <w:rsid w:val="009B59A2"/>
    <w:rsid w:val="009B5C8B"/>
    <w:rsid w:val="009B61E5"/>
    <w:rsid w:val="009C1613"/>
    <w:rsid w:val="009C1C2E"/>
    <w:rsid w:val="009C2811"/>
    <w:rsid w:val="009C3113"/>
    <w:rsid w:val="009C4D5A"/>
    <w:rsid w:val="009C69AD"/>
    <w:rsid w:val="009C6CAD"/>
    <w:rsid w:val="009C7184"/>
    <w:rsid w:val="009C74EA"/>
    <w:rsid w:val="009C7557"/>
    <w:rsid w:val="009D0876"/>
    <w:rsid w:val="009D1B60"/>
    <w:rsid w:val="009D1C0C"/>
    <w:rsid w:val="009D3521"/>
    <w:rsid w:val="009D3A2A"/>
    <w:rsid w:val="009D3A34"/>
    <w:rsid w:val="009D6DEA"/>
    <w:rsid w:val="009E0973"/>
    <w:rsid w:val="009E16F1"/>
    <w:rsid w:val="009E319C"/>
    <w:rsid w:val="009E407B"/>
    <w:rsid w:val="009F309E"/>
    <w:rsid w:val="009F33FD"/>
    <w:rsid w:val="009F37B5"/>
    <w:rsid w:val="009F3C5B"/>
    <w:rsid w:val="009F6F8B"/>
    <w:rsid w:val="00A00DF3"/>
    <w:rsid w:val="00A02016"/>
    <w:rsid w:val="00A02D44"/>
    <w:rsid w:val="00A03364"/>
    <w:rsid w:val="00A04312"/>
    <w:rsid w:val="00A0495D"/>
    <w:rsid w:val="00A04985"/>
    <w:rsid w:val="00A07B37"/>
    <w:rsid w:val="00A10DD0"/>
    <w:rsid w:val="00A14069"/>
    <w:rsid w:val="00A14E8D"/>
    <w:rsid w:val="00A176D6"/>
    <w:rsid w:val="00A178ED"/>
    <w:rsid w:val="00A17DA0"/>
    <w:rsid w:val="00A201B7"/>
    <w:rsid w:val="00A21352"/>
    <w:rsid w:val="00A223D2"/>
    <w:rsid w:val="00A22C96"/>
    <w:rsid w:val="00A233B9"/>
    <w:rsid w:val="00A24020"/>
    <w:rsid w:val="00A24134"/>
    <w:rsid w:val="00A24E4B"/>
    <w:rsid w:val="00A2783D"/>
    <w:rsid w:val="00A33C88"/>
    <w:rsid w:val="00A344F2"/>
    <w:rsid w:val="00A35194"/>
    <w:rsid w:val="00A357E6"/>
    <w:rsid w:val="00A35EB3"/>
    <w:rsid w:val="00A40C2A"/>
    <w:rsid w:val="00A4232D"/>
    <w:rsid w:val="00A4423B"/>
    <w:rsid w:val="00A448DB"/>
    <w:rsid w:val="00A469EA"/>
    <w:rsid w:val="00A506F1"/>
    <w:rsid w:val="00A5119C"/>
    <w:rsid w:val="00A51616"/>
    <w:rsid w:val="00A5364A"/>
    <w:rsid w:val="00A5421C"/>
    <w:rsid w:val="00A543F2"/>
    <w:rsid w:val="00A55ED8"/>
    <w:rsid w:val="00A5605C"/>
    <w:rsid w:val="00A56A49"/>
    <w:rsid w:val="00A57D81"/>
    <w:rsid w:val="00A62444"/>
    <w:rsid w:val="00A62526"/>
    <w:rsid w:val="00A62963"/>
    <w:rsid w:val="00A62C1B"/>
    <w:rsid w:val="00A64B4A"/>
    <w:rsid w:val="00A64CC2"/>
    <w:rsid w:val="00A654C2"/>
    <w:rsid w:val="00A65A40"/>
    <w:rsid w:val="00A671D5"/>
    <w:rsid w:val="00A67397"/>
    <w:rsid w:val="00A67878"/>
    <w:rsid w:val="00A67A38"/>
    <w:rsid w:val="00A72318"/>
    <w:rsid w:val="00A740E3"/>
    <w:rsid w:val="00A75F61"/>
    <w:rsid w:val="00A779EB"/>
    <w:rsid w:val="00A80F86"/>
    <w:rsid w:val="00A8453B"/>
    <w:rsid w:val="00A85E8E"/>
    <w:rsid w:val="00A87FC3"/>
    <w:rsid w:val="00A915DD"/>
    <w:rsid w:val="00A92330"/>
    <w:rsid w:val="00A93B7A"/>
    <w:rsid w:val="00A94E95"/>
    <w:rsid w:val="00A95335"/>
    <w:rsid w:val="00A9757D"/>
    <w:rsid w:val="00AA1075"/>
    <w:rsid w:val="00AA1AAB"/>
    <w:rsid w:val="00AA1ABE"/>
    <w:rsid w:val="00AA5757"/>
    <w:rsid w:val="00AA57F1"/>
    <w:rsid w:val="00AB3C26"/>
    <w:rsid w:val="00AB3C77"/>
    <w:rsid w:val="00AB6622"/>
    <w:rsid w:val="00AB6687"/>
    <w:rsid w:val="00AC0E97"/>
    <w:rsid w:val="00AC3913"/>
    <w:rsid w:val="00AC3BA4"/>
    <w:rsid w:val="00AC3EB0"/>
    <w:rsid w:val="00AC59C7"/>
    <w:rsid w:val="00AC6D47"/>
    <w:rsid w:val="00AC7F96"/>
    <w:rsid w:val="00AD6CAD"/>
    <w:rsid w:val="00AE05F2"/>
    <w:rsid w:val="00AE07F3"/>
    <w:rsid w:val="00AE487D"/>
    <w:rsid w:val="00AE4FAD"/>
    <w:rsid w:val="00AE5079"/>
    <w:rsid w:val="00AE5320"/>
    <w:rsid w:val="00AE5A85"/>
    <w:rsid w:val="00AF05EB"/>
    <w:rsid w:val="00AF1A8C"/>
    <w:rsid w:val="00AF2322"/>
    <w:rsid w:val="00AF58C9"/>
    <w:rsid w:val="00AF6E8A"/>
    <w:rsid w:val="00AF7AF3"/>
    <w:rsid w:val="00B00492"/>
    <w:rsid w:val="00B03C5B"/>
    <w:rsid w:val="00B05B9C"/>
    <w:rsid w:val="00B06B5B"/>
    <w:rsid w:val="00B11785"/>
    <w:rsid w:val="00B11FEB"/>
    <w:rsid w:val="00B1455A"/>
    <w:rsid w:val="00B209C4"/>
    <w:rsid w:val="00B23383"/>
    <w:rsid w:val="00B2477C"/>
    <w:rsid w:val="00B253CE"/>
    <w:rsid w:val="00B258FF"/>
    <w:rsid w:val="00B26853"/>
    <w:rsid w:val="00B2685D"/>
    <w:rsid w:val="00B27310"/>
    <w:rsid w:val="00B32855"/>
    <w:rsid w:val="00B329BB"/>
    <w:rsid w:val="00B32A8D"/>
    <w:rsid w:val="00B33BE1"/>
    <w:rsid w:val="00B33DC4"/>
    <w:rsid w:val="00B3525E"/>
    <w:rsid w:val="00B36F9E"/>
    <w:rsid w:val="00B437D2"/>
    <w:rsid w:val="00B44713"/>
    <w:rsid w:val="00B44F57"/>
    <w:rsid w:val="00B45082"/>
    <w:rsid w:val="00B45DF5"/>
    <w:rsid w:val="00B46500"/>
    <w:rsid w:val="00B46D93"/>
    <w:rsid w:val="00B50D8D"/>
    <w:rsid w:val="00B512E4"/>
    <w:rsid w:val="00B51DDF"/>
    <w:rsid w:val="00B52B36"/>
    <w:rsid w:val="00B52D1F"/>
    <w:rsid w:val="00B53EA3"/>
    <w:rsid w:val="00B61313"/>
    <w:rsid w:val="00B646B3"/>
    <w:rsid w:val="00B65BF0"/>
    <w:rsid w:val="00B702BD"/>
    <w:rsid w:val="00B72930"/>
    <w:rsid w:val="00B74828"/>
    <w:rsid w:val="00B75E70"/>
    <w:rsid w:val="00B762D2"/>
    <w:rsid w:val="00B8202D"/>
    <w:rsid w:val="00B82371"/>
    <w:rsid w:val="00B82E89"/>
    <w:rsid w:val="00B83AA2"/>
    <w:rsid w:val="00B919D2"/>
    <w:rsid w:val="00B91E8F"/>
    <w:rsid w:val="00B92875"/>
    <w:rsid w:val="00B929D8"/>
    <w:rsid w:val="00B938F5"/>
    <w:rsid w:val="00B93989"/>
    <w:rsid w:val="00B939D7"/>
    <w:rsid w:val="00B94130"/>
    <w:rsid w:val="00B96FED"/>
    <w:rsid w:val="00B97565"/>
    <w:rsid w:val="00B97BD0"/>
    <w:rsid w:val="00B97E2E"/>
    <w:rsid w:val="00BA030C"/>
    <w:rsid w:val="00BA326D"/>
    <w:rsid w:val="00BA4943"/>
    <w:rsid w:val="00BA52B5"/>
    <w:rsid w:val="00BB0427"/>
    <w:rsid w:val="00BB13DE"/>
    <w:rsid w:val="00BB1B49"/>
    <w:rsid w:val="00BB1F88"/>
    <w:rsid w:val="00BB23E9"/>
    <w:rsid w:val="00BB3598"/>
    <w:rsid w:val="00BB3722"/>
    <w:rsid w:val="00BB4765"/>
    <w:rsid w:val="00BB4D00"/>
    <w:rsid w:val="00BB5B33"/>
    <w:rsid w:val="00BC2121"/>
    <w:rsid w:val="00BC2927"/>
    <w:rsid w:val="00BC296F"/>
    <w:rsid w:val="00BC3BB1"/>
    <w:rsid w:val="00BC4DFC"/>
    <w:rsid w:val="00BC5620"/>
    <w:rsid w:val="00BC6EC2"/>
    <w:rsid w:val="00BC7374"/>
    <w:rsid w:val="00BD047E"/>
    <w:rsid w:val="00BD1ED0"/>
    <w:rsid w:val="00BD245D"/>
    <w:rsid w:val="00BD34F1"/>
    <w:rsid w:val="00BD4BB5"/>
    <w:rsid w:val="00BD4E6B"/>
    <w:rsid w:val="00BD53F4"/>
    <w:rsid w:val="00BE0822"/>
    <w:rsid w:val="00BE2947"/>
    <w:rsid w:val="00BE5042"/>
    <w:rsid w:val="00BE50CF"/>
    <w:rsid w:val="00BE57A2"/>
    <w:rsid w:val="00BE60E0"/>
    <w:rsid w:val="00BE615F"/>
    <w:rsid w:val="00BE6EA9"/>
    <w:rsid w:val="00BE7F4D"/>
    <w:rsid w:val="00BF1647"/>
    <w:rsid w:val="00BF351D"/>
    <w:rsid w:val="00BF3A66"/>
    <w:rsid w:val="00BF3DCB"/>
    <w:rsid w:val="00BF3F00"/>
    <w:rsid w:val="00BF4A22"/>
    <w:rsid w:val="00C008FB"/>
    <w:rsid w:val="00C00C6F"/>
    <w:rsid w:val="00C1282D"/>
    <w:rsid w:val="00C14CE3"/>
    <w:rsid w:val="00C17BC6"/>
    <w:rsid w:val="00C21F7E"/>
    <w:rsid w:val="00C23C2C"/>
    <w:rsid w:val="00C24B4F"/>
    <w:rsid w:val="00C2523F"/>
    <w:rsid w:val="00C2555F"/>
    <w:rsid w:val="00C25765"/>
    <w:rsid w:val="00C25DDF"/>
    <w:rsid w:val="00C305E9"/>
    <w:rsid w:val="00C3378A"/>
    <w:rsid w:val="00C341CA"/>
    <w:rsid w:val="00C42134"/>
    <w:rsid w:val="00C421A5"/>
    <w:rsid w:val="00C44390"/>
    <w:rsid w:val="00C44D6E"/>
    <w:rsid w:val="00C45356"/>
    <w:rsid w:val="00C46291"/>
    <w:rsid w:val="00C46296"/>
    <w:rsid w:val="00C4650C"/>
    <w:rsid w:val="00C52AC5"/>
    <w:rsid w:val="00C548F5"/>
    <w:rsid w:val="00C55BDB"/>
    <w:rsid w:val="00C55BF8"/>
    <w:rsid w:val="00C56ED0"/>
    <w:rsid w:val="00C57383"/>
    <w:rsid w:val="00C6236A"/>
    <w:rsid w:val="00C626FD"/>
    <w:rsid w:val="00C63AC1"/>
    <w:rsid w:val="00C678F4"/>
    <w:rsid w:val="00C67C15"/>
    <w:rsid w:val="00C67C29"/>
    <w:rsid w:val="00C705D9"/>
    <w:rsid w:val="00C719A2"/>
    <w:rsid w:val="00C71D92"/>
    <w:rsid w:val="00C731FF"/>
    <w:rsid w:val="00C747D2"/>
    <w:rsid w:val="00C75209"/>
    <w:rsid w:val="00C81690"/>
    <w:rsid w:val="00C82472"/>
    <w:rsid w:val="00C84916"/>
    <w:rsid w:val="00C84ABD"/>
    <w:rsid w:val="00C8581B"/>
    <w:rsid w:val="00C862F6"/>
    <w:rsid w:val="00C86482"/>
    <w:rsid w:val="00C91467"/>
    <w:rsid w:val="00C94A7A"/>
    <w:rsid w:val="00C94C6C"/>
    <w:rsid w:val="00CA2AF0"/>
    <w:rsid w:val="00CA3763"/>
    <w:rsid w:val="00CA4ADB"/>
    <w:rsid w:val="00CA7FC6"/>
    <w:rsid w:val="00CB0FA9"/>
    <w:rsid w:val="00CB1670"/>
    <w:rsid w:val="00CB28AB"/>
    <w:rsid w:val="00CB394B"/>
    <w:rsid w:val="00CB3E77"/>
    <w:rsid w:val="00CB3FC3"/>
    <w:rsid w:val="00CB69EC"/>
    <w:rsid w:val="00CC2444"/>
    <w:rsid w:val="00CC563C"/>
    <w:rsid w:val="00CC6F13"/>
    <w:rsid w:val="00CD1D61"/>
    <w:rsid w:val="00CD40C0"/>
    <w:rsid w:val="00CD4F9A"/>
    <w:rsid w:val="00CE0B72"/>
    <w:rsid w:val="00CE11AA"/>
    <w:rsid w:val="00CE2CDC"/>
    <w:rsid w:val="00CE2E7A"/>
    <w:rsid w:val="00CE3B02"/>
    <w:rsid w:val="00CE3C1C"/>
    <w:rsid w:val="00CE4FB6"/>
    <w:rsid w:val="00CE6083"/>
    <w:rsid w:val="00CE6A95"/>
    <w:rsid w:val="00CF0D92"/>
    <w:rsid w:val="00CF2C99"/>
    <w:rsid w:val="00CF54F1"/>
    <w:rsid w:val="00CF5EEC"/>
    <w:rsid w:val="00D00FEE"/>
    <w:rsid w:val="00D011FE"/>
    <w:rsid w:val="00D0170F"/>
    <w:rsid w:val="00D021D6"/>
    <w:rsid w:val="00D049B1"/>
    <w:rsid w:val="00D063EF"/>
    <w:rsid w:val="00D066D0"/>
    <w:rsid w:val="00D07FF9"/>
    <w:rsid w:val="00D10157"/>
    <w:rsid w:val="00D127DA"/>
    <w:rsid w:val="00D13A4E"/>
    <w:rsid w:val="00D15446"/>
    <w:rsid w:val="00D20430"/>
    <w:rsid w:val="00D2182D"/>
    <w:rsid w:val="00D22378"/>
    <w:rsid w:val="00D24076"/>
    <w:rsid w:val="00D251CA"/>
    <w:rsid w:val="00D27754"/>
    <w:rsid w:val="00D34EF0"/>
    <w:rsid w:val="00D36340"/>
    <w:rsid w:val="00D4065D"/>
    <w:rsid w:val="00D4077B"/>
    <w:rsid w:val="00D40854"/>
    <w:rsid w:val="00D41CA4"/>
    <w:rsid w:val="00D44CBD"/>
    <w:rsid w:val="00D4563C"/>
    <w:rsid w:val="00D45CD8"/>
    <w:rsid w:val="00D47070"/>
    <w:rsid w:val="00D50A0A"/>
    <w:rsid w:val="00D5273A"/>
    <w:rsid w:val="00D53783"/>
    <w:rsid w:val="00D538A7"/>
    <w:rsid w:val="00D53D99"/>
    <w:rsid w:val="00D55412"/>
    <w:rsid w:val="00D578CD"/>
    <w:rsid w:val="00D57F4E"/>
    <w:rsid w:val="00D635FF"/>
    <w:rsid w:val="00D656A1"/>
    <w:rsid w:val="00D658FD"/>
    <w:rsid w:val="00D6593A"/>
    <w:rsid w:val="00D66C7D"/>
    <w:rsid w:val="00D67ECD"/>
    <w:rsid w:val="00D71776"/>
    <w:rsid w:val="00D72277"/>
    <w:rsid w:val="00D7347C"/>
    <w:rsid w:val="00D7408C"/>
    <w:rsid w:val="00D75C86"/>
    <w:rsid w:val="00D770F9"/>
    <w:rsid w:val="00D800A9"/>
    <w:rsid w:val="00D80662"/>
    <w:rsid w:val="00D8077C"/>
    <w:rsid w:val="00D81F60"/>
    <w:rsid w:val="00D82901"/>
    <w:rsid w:val="00D829BA"/>
    <w:rsid w:val="00D83697"/>
    <w:rsid w:val="00D83E59"/>
    <w:rsid w:val="00D86D3E"/>
    <w:rsid w:val="00D90BEE"/>
    <w:rsid w:val="00D91EA5"/>
    <w:rsid w:val="00D933E5"/>
    <w:rsid w:val="00D971B5"/>
    <w:rsid w:val="00D97316"/>
    <w:rsid w:val="00DA1E20"/>
    <w:rsid w:val="00DA5028"/>
    <w:rsid w:val="00DA5379"/>
    <w:rsid w:val="00DA6940"/>
    <w:rsid w:val="00DA77B5"/>
    <w:rsid w:val="00DB0A44"/>
    <w:rsid w:val="00DB0EF3"/>
    <w:rsid w:val="00DB37B4"/>
    <w:rsid w:val="00DB3BA1"/>
    <w:rsid w:val="00DB5322"/>
    <w:rsid w:val="00DC106F"/>
    <w:rsid w:val="00DC1301"/>
    <w:rsid w:val="00DC3E96"/>
    <w:rsid w:val="00DC4E8C"/>
    <w:rsid w:val="00DC7E99"/>
    <w:rsid w:val="00DD0806"/>
    <w:rsid w:val="00DD1216"/>
    <w:rsid w:val="00DD3F4F"/>
    <w:rsid w:val="00DD4CCF"/>
    <w:rsid w:val="00DD6BD4"/>
    <w:rsid w:val="00DE14DF"/>
    <w:rsid w:val="00DE1819"/>
    <w:rsid w:val="00DE23E8"/>
    <w:rsid w:val="00DE2D16"/>
    <w:rsid w:val="00DE394A"/>
    <w:rsid w:val="00DE51F0"/>
    <w:rsid w:val="00DF0919"/>
    <w:rsid w:val="00DF0D95"/>
    <w:rsid w:val="00DF107E"/>
    <w:rsid w:val="00DF1512"/>
    <w:rsid w:val="00DF1D0B"/>
    <w:rsid w:val="00DF4DE7"/>
    <w:rsid w:val="00DF60B2"/>
    <w:rsid w:val="00DF7EC8"/>
    <w:rsid w:val="00E00638"/>
    <w:rsid w:val="00E00750"/>
    <w:rsid w:val="00E00FFC"/>
    <w:rsid w:val="00E01650"/>
    <w:rsid w:val="00E03F49"/>
    <w:rsid w:val="00E07CC5"/>
    <w:rsid w:val="00E10ECC"/>
    <w:rsid w:val="00E11C70"/>
    <w:rsid w:val="00E13EFE"/>
    <w:rsid w:val="00E16CA9"/>
    <w:rsid w:val="00E17302"/>
    <w:rsid w:val="00E17E83"/>
    <w:rsid w:val="00E2010C"/>
    <w:rsid w:val="00E246AC"/>
    <w:rsid w:val="00E26008"/>
    <w:rsid w:val="00E27244"/>
    <w:rsid w:val="00E27437"/>
    <w:rsid w:val="00E336C2"/>
    <w:rsid w:val="00E35461"/>
    <w:rsid w:val="00E42290"/>
    <w:rsid w:val="00E4660E"/>
    <w:rsid w:val="00E47AFF"/>
    <w:rsid w:val="00E47E9B"/>
    <w:rsid w:val="00E50C6B"/>
    <w:rsid w:val="00E51000"/>
    <w:rsid w:val="00E5312A"/>
    <w:rsid w:val="00E5354F"/>
    <w:rsid w:val="00E53DC0"/>
    <w:rsid w:val="00E54305"/>
    <w:rsid w:val="00E560FD"/>
    <w:rsid w:val="00E5624D"/>
    <w:rsid w:val="00E569C9"/>
    <w:rsid w:val="00E60C7B"/>
    <w:rsid w:val="00E62840"/>
    <w:rsid w:val="00E65913"/>
    <w:rsid w:val="00E72790"/>
    <w:rsid w:val="00E73381"/>
    <w:rsid w:val="00E73D5C"/>
    <w:rsid w:val="00E75166"/>
    <w:rsid w:val="00E80802"/>
    <w:rsid w:val="00E80E57"/>
    <w:rsid w:val="00E82477"/>
    <w:rsid w:val="00E8380B"/>
    <w:rsid w:val="00E8515C"/>
    <w:rsid w:val="00E86846"/>
    <w:rsid w:val="00E86B69"/>
    <w:rsid w:val="00E86EA3"/>
    <w:rsid w:val="00E90389"/>
    <w:rsid w:val="00E919E2"/>
    <w:rsid w:val="00E91B67"/>
    <w:rsid w:val="00E92024"/>
    <w:rsid w:val="00E93034"/>
    <w:rsid w:val="00E9318D"/>
    <w:rsid w:val="00E95B33"/>
    <w:rsid w:val="00E96FD2"/>
    <w:rsid w:val="00E9768C"/>
    <w:rsid w:val="00EA09A8"/>
    <w:rsid w:val="00EA15C5"/>
    <w:rsid w:val="00EA2598"/>
    <w:rsid w:val="00EA2750"/>
    <w:rsid w:val="00EA3424"/>
    <w:rsid w:val="00EA756F"/>
    <w:rsid w:val="00EB0150"/>
    <w:rsid w:val="00EB3B23"/>
    <w:rsid w:val="00EB52F6"/>
    <w:rsid w:val="00EB54DB"/>
    <w:rsid w:val="00EB5828"/>
    <w:rsid w:val="00EB5AE3"/>
    <w:rsid w:val="00EB74A4"/>
    <w:rsid w:val="00EB7A4B"/>
    <w:rsid w:val="00EB7E8B"/>
    <w:rsid w:val="00EC0463"/>
    <w:rsid w:val="00EC072C"/>
    <w:rsid w:val="00EC145D"/>
    <w:rsid w:val="00EC3690"/>
    <w:rsid w:val="00EC3AE4"/>
    <w:rsid w:val="00EC3EBA"/>
    <w:rsid w:val="00EC529D"/>
    <w:rsid w:val="00ED0A41"/>
    <w:rsid w:val="00ED2D95"/>
    <w:rsid w:val="00ED3361"/>
    <w:rsid w:val="00ED40CE"/>
    <w:rsid w:val="00ED432C"/>
    <w:rsid w:val="00ED4E4D"/>
    <w:rsid w:val="00ED55A9"/>
    <w:rsid w:val="00ED6FD6"/>
    <w:rsid w:val="00EE1206"/>
    <w:rsid w:val="00EE37D3"/>
    <w:rsid w:val="00EE61A8"/>
    <w:rsid w:val="00EE699D"/>
    <w:rsid w:val="00EE6EC1"/>
    <w:rsid w:val="00EF0A84"/>
    <w:rsid w:val="00EF140E"/>
    <w:rsid w:val="00EF1F8B"/>
    <w:rsid w:val="00EF1FA1"/>
    <w:rsid w:val="00EF2000"/>
    <w:rsid w:val="00EF2CF5"/>
    <w:rsid w:val="00EF6AF1"/>
    <w:rsid w:val="00F02090"/>
    <w:rsid w:val="00F0320A"/>
    <w:rsid w:val="00F03E04"/>
    <w:rsid w:val="00F045D8"/>
    <w:rsid w:val="00F04A6C"/>
    <w:rsid w:val="00F054CE"/>
    <w:rsid w:val="00F06D3C"/>
    <w:rsid w:val="00F102F3"/>
    <w:rsid w:val="00F104E0"/>
    <w:rsid w:val="00F10F46"/>
    <w:rsid w:val="00F11BB7"/>
    <w:rsid w:val="00F154D9"/>
    <w:rsid w:val="00F17BB3"/>
    <w:rsid w:val="00F20E49"/>
    <w:rsid w:val="00F22927"/>
    <w:rsid w:val="00F230A7"/>
    <w:rsid w:val="00F23E22"/>
    <w:rsid w:val="00F2462C"/>
    <w:rsid w:val="00F260FA"/>
    <w:rsid w:val="00F33B0A"/>
    <w:rsid w:val="00F35438"/>
    <w:rsid w:val="00F44871"/>
    <w:rsid w:val="00F44C89"/>
    <w:rsid w:val="00F45394"/>
    <w:rsid w:val="00F45C51"/>
    <w:rsid w:val="00F46957"/>
    <w:rsid w:val="00F47CDA"/>
    <w:rsid w:val="00F50916"/>
    <w:rsid w:val="00F60707"/>
    <w:rsid w:val="00F60DA1"/>
    <w:rsid w:val="00F61044"/>
    <w:rsid w:val="00F61317"/>
    <w:rsid w:val="00F62A31"/>
    <w:rsid w:val="00F63CF3"/>
    <w:rsid w:val="00F63E3A"/>
    <w:rsid w:val="00F6441B"/>
    <w:rsid w:val="00F64A72"/>
    <w:rsid w:val="00F66352"/>
    <w:rsid w:val="00F66706"/>
    <w:rsid w:val="00F66A11"/>
    <w:rsid w:val="00F66F3D"/>
    <w:rsid w:val="00F67F92"/>
    <w:rsid w:val="00F7048C"/>
    <w:rsid w:val="00F712B5"/>
    <w:rsid w:val="00F71F49"/>
    <w:rsid w:val="00F72E73"/>
    <w:rsid w:val="00F734C3"/>
    <w:rsid w:val="00F737A4"/>
    <w:rsid w:val="00F74207"/>
    <w:rsid w:val="00F75692"/>
    <w:rsid w:val="00F770F2"/>
    <w:rsid w:val="00F83332"/>
    <w:rsid w:val="00F84C3E"/>
    <w:rsid w:val="00F8676B"/>
    <w:rsid w:val="00F86A72"/>
    <w:rsid w:val="00F876B0"/>
    <w:rsid w:val="00F90074"/>
    <w:rsid w:val="00F94CEB"/>
    <w:rsid w:val="00F950F7"/>
    <w:rsid w:val="00F9521B"/>
    <w:rsid w:val="00FA04BA"/>
    <w:rsid w:val="00FA3B9C"/>
    <w:rsid w:val="00FA5025"/>
    <w:rsid w:val="00FA538B"/>
    <w:rsid w:val="00FA5427"/>
    <w:rsid w:val="00FA7BCB"/>
    <w:rsid w:val="00FB0CE2"/>
    <w:rsid w:val="00FB0F44"/>
    <w:rsid w:val="00FB1BCE"/>
    <w:rsid w:val="00FB2B5F"/>
    <w:rsid w:val="00FB2C86"/>
    <w:rsid w:val="00FC15CE"/>
    <w:rsid w:val="00FC33D7"/>
    <w:rsid w:val="00FC3899"/>
    <w:rsid w:val="00FC40CD"/>
    <w:rsid w:val="00FC43ED"/>
    <w:rsid w:val="00FC48BF"/>
    <w:rsid w:val="00FC78BD"/>
    <w:rsid w:val="00FD34D9"/>
    <w:rsid w:val="00FD5922"/>
    <w:rsid w:val="00FD73E2"/>
    <w:rsid w:val="00FD7C96"/>
    <w:rsid w:val="00FE0EBC"/>
    <w:rsid w:val="00FE39FA"/>
    <w:rsid w:val="00FE59DF"/>
    <w:rsid w:val="00FE663F"/>
    <w:rsid w:val="00FE7426"/>
    <w:rsid w:val="00FF1984"/>
    <w:rsid w:val="00FF32E4"/>
    <w:rsid w:val="00FF396D"/>
    <w:rsid w:val="00FF4ABE"/>
    <w:rsid w:val="00FF5B08"/>
    <w:rsid w:val="00FF5C2F"/>
    <w:rsid w:val="00FF664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67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2CB9"/>
    <w:pPr>
      <w:spacing w:line="360" w:lineRule="auto"/>
    </w:pPr>
    <w:rPr>
      <w:rFonts w:ascii="Arial" w:hAnsi="Arial"/>
      <w:sz w:val="24"/>
    </w:rPr>
  </w:style>
  <w:style w:type="paragraph" w:styleId="Nagwek1">
    <w:name w:val="heading 1"/>
    <w:basedOn w:val="Normalny"/>
    <w:next w:val="Normalny"/>
    <w:link w:val="Nagwek1Znak"/>
    <w:uiPriority w:val="9"/>
    <w:qFormat/>
    <w:rsid w:val="00232E66"/>
    <w:pPr>
      <w:keepNext/>
      <w:keepLines/>
      <w:spacing w:before="480" w:after="0"/>
      <w:jc w:val="center"/>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791067"/>
    <w:pPr>
      <w:keepNext/>
      <w:keepLines/>
      <w:pBdr>
        <w:top w:val="nil"/>
        <w:left w:val="nil"/>
        <w:bottom w:val="nil"/>
        <w:right w:val="nil"/>
        <w:between w:val="nil"/>
        <w:bar w:val="nil"/>
      </w:pBdr>
      <w:spacing w:before="200" w:after="0"/>
      <w:outlineLvl w:val="1"/>
    </w:pPr>
    <w:rPr>
      <w:rFonts w:eastAsiaTheme="majorEastAsia" w:cstheme="majorBidi"/>
      <w:b/>
      <w:bCs/>
      <w:sz w:val="28"/>
      <w:szCs w:val="26"/>
      <w:u w:val="single" w:color="000000"/>
      <w:bdr w:val="nil"/>
      <w:lang w:eastAsia="pl-PL"/>
    </w:rPr>
  </w:style>
  <w:style w:type="paragraph" w:styleId="Nagwek3">
    <w:name w:val="heading 3"/>
    <w:basedOn w:val="Normalny"/>
    <w:next w:val="Normalny"/>
    <w:link w:val="Nagwek3Znak"/>
    <w:uiPriority w:val="9"/>
    <w:unhideWhenUsed/>
    <w:qFormat/>
    <w:rsid w:val="00FF32E4"/>
    <w:pPr>
      <w:keepNext/>
      <w:keepLines/>
      <w:pBdr>
        <w:top w:val="nil"/>
        <w:left w:val="nil"/>
        <w:bottom w:val="nil"/>
        <w:right w:val="nil"/>
        <w:between w:val="nil"/>
        <w:bar w:val="nil"/>
      </w:pBdr>
      <w:spacing w:before="40" w:after="0"/>
      <w:outlineLvl w:val="2"/>
    </w:pPr>
    <w:rPr>
      <w:rFonts w:eastAsiaTheme="majorEastAsia" w:cstheme="majorBidi"/>
      <w:b/>
      <w:szCs w:val="24"/>
      <w:u w:color="000000"/>
      <w:bdr w:val="nil"/>
      <w:lang w:eastAsia="pl-PL"/>
    </w:rPr>
  </w:style>
  <w:style w:type="paragraph" w:styleId="Nagwek4">
    <w:name w:val="heading 4"/>
    <w:basedOn w:val="Normalny"/>
    <w:next w:val="Normalny"/>
    <w:link w:val="Nagwek4Znak"/>
    <w:uiPriority w:val="9"/>
    <w:unhideWhenUsed/>
    <w:qFormat/>
    <w:rsid w:val="001F5A49"/>
    <w:pPr>
      <w:keepNext/>
      <w:keepLines/>
      <w:pBdr>
        <w:top w:val="nil"/>
        <w:left w:val="nil"/>
        <w:bottom w:val="nil"/>
        <w:right w:val="nil"/>
        <w:between w:val="nil"/>
        <w:bar w:val="nil"/>
      </w:pBdr>
      <w:spacing w:before="40" w:after="0"/>
      <w:outlineLvl w:val="3"/>
    </w:pPr>
    <w:rPr>
      <w:rFonts w:eastAsiaTheme="majorEastAsia" w:cstheme="majorBidi"/>
      <w:b/>
      <w:iCs/>
      <w:u w:color="000000"/>
      <w:bdr w:val="nil"/>
      <w:lang w:eastAsia="pl-PL"/>
    </w:rPr>
  </w:style>
  <w:style w:type="paragraph" w:styleId="Nagwek5">
    <w:name w:val="heading 5"/>
    <w:basedOn w:val="Normalny"/>
    <w:next w:val="Normalny"/>
    <w:link w:val="Nagwek5Znak"/>
    <w:uiPriority w:val="9"/>
    <w:unhideWhenUsed/>
    <w:qFormat/>
    <w:rsid w:val="002860F1"/>
    <w:pPr>
      <w:keepNext/>
      <w:keepLines/>
      <w:pBdr>
        <w:top w:val="nil"/>
        <w:left w:val="nil"/>
        <w:bottom w:val="nil"/>
        <w:right w:val="nil"/>
        <w:between w:val="nil"/>
        <w:bar w:val="nil"/>
      </w:pBdr>
      <w:spacing w:before="40" w:after="0"/>
      <w:outlineLvl w:val="4"/>
    </w:pPr>
    <w:rPr>
      <w:rFonts w:asciiTheme="majorHAnsi" w:eastAsiaTheme="majorEastAsia" w:hAnsiTheme="majorHAnsi" w:cstheme="majorBidi"/>
      <w:color w:val="365F91" w:themeColor="accent1" w:themeShade="BF"/>
      <w:u w:color="000000"/>
      <w:bdr w:val="ni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FC3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FC33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33D7"/>
    <w:rPr>
      <w:rFonts w:ascii="Tahoma" w:hAnsi="Tahoma" w:cs="Tahoma"/>
      <w:sz w:val="16"/>
      <w:szCs w:val="16"/>
    </w:rPr>
  </w:style>
  <w:style w:type="paragraph" w:styleId="Akapitzlist">
    <w:name w:val="List Paragraph"/>
    <w:basedOn w:val="Normalny"/>
    <w:uiPriority w:val="34"/>
    <w:qFormat/>
    <w:rsid w:val="009825F3"/>
    <w:pPr>
      <w:ind w:left="720"/>
      <w:contextualSpacing/>
    </w:pPr>
  </w:style>
  <w:style w:type="paragraph" w:styleId="Bezodstpw">
    <w:name w:val="No Spacing"/>
    <w:uiPriority w:val="1"/>
    <w:qFormat/>
    <w:rsid w:val="00E47E9B"/>
    <w:pPr>
      <w:spacing w:after="0" w:line="240" w:lineRule="auto"/>
    </w:pPr>
  </w:style>
  <w:style w:type="character" w:customStyle="1" w:styleId="Nagwek1Znak">
    <w:name w:val="Nagłówek 1 Znak"/>
    <w:basedOn w:val="Domylnaczcionkaakapitu"/>
    <w:link w:val="Nagwek1"/>
    <w:uiPriority w:val="9"/>
    <w:rsid w:val="00232E66"/>
    <w:rPr>
      <w:rFonts w:ascii="Arial" w:eastAsiaTheme="majorEastAsia" w:hAnsi="Arial" w:cstheme="majorBidi"/>
      <w:b/>
      <w:bCs/>
      <w:sz w:val="32"/>
      <w:szCs w:val="28"/>
    </w:rPr>
  </w:style>
  <w:style w:type="paragraph" w:styleId="Nagwek">
    <w:name w:val="header"/>
    <w:basedOn w:val="Normalny"/>
    <w:link w:val="NagwekZnak"/>
    <w:uiPriority w:val="99"/>
    <w:unhideWhenUsed/>
    <w:rsid w:val="00CF5EE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F5EEC"/>
  </w:style>
  <w:style w:type="paragraph" w:styleId="Stopka">
    <w:name w:val="footer"/>
    <w:basedOn w:val="Normalny"/>
    <w:link w:val="StopkaZnak"/>
    <w:uiPriority w:val="99"/>
    <w:unhideWhenUsed/>
    <w:rsid w:val="00CF5EE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F5EEC"/>
  </w:style>
  <w:style w:type="character" w:styleId="Odwoaniedelikatne">
    <w:name w:val="Subtle Reference"/>
    <w:basedOn w:val="Domylnaczcionkaakapitu"/>
    <w:uiPriority w:val="31"/>
    <w:qFormat/>
    <w:rsid w:val="00060710"/>
    <w:rPr>
      <w:smallCaps/>
      <w:color w:val="C0504D" w:themeColor="accent2"/>
      <w:u w:val="single"/>
    </w:rPr>
  </w:style>
  <w:style w:type="character" w:styleId="Odwoanieintensywne">
    <w:name w:val="Intense Reference"/>
    <w:basedOn w:val="Domylnaczcionkaakapitu"/>
    <w:uiPriority w:val="32"/>
    <w:qFormat/>
    <w:rsid w:val="00060710"/>
    <w:rPr>
      <w:b/>
      <w:bCs/>
      <w:smallCaps/>
      <w:color w:val="C0504D" w:themeColor="accent2"/>
      <w:spacing w:val="5"/>
      <w:u w:val="single"/>
    </w:rPr>
  </w:style>
  <w:style w:type="paragraph" w:styleId="Tekstprzypisudolnego">
    <w:name w:val="footnote text"/>
    <w:basedOn w:val="Normalny"/>
    <w:link w:val="TekstprzypisudolnegoZnak"/>
    <w:uiPriority w:val="99"/>
    <w:unhideWhenUsed/>
    <w:rsid w:val="00060710"/>
    <w:pPr>
      <w:spacing w:after="0" w:line="240" w:lineRule="auto"/>
    </w:pPr>
    <w:rPr>
      <w:rFonts w:eastAsiaTheme="minorEastAsia"/>
      <w:sz w:val="20"/>
      <w:szCs w:val="20"/>
      <w:lang w:eastAsia="pl-PL"/>
    </w:rPr>
  </w:style>
  <w:style w:type="character" w:customStyle="1" w:styleId="TekstprzypisudolnegoZnak">
    <w:name w:val="Tekst przypisu dolnego Znak"/>
    <w:basedOn w:val="Domylnaczcionkaakapitu"/>
    <w:link w:val="Tekstprzypisudolnego"/>
    <w:uiPriority w:val="99"/>
    <w:rsid w:val="00060710"/>
    <w:rPr>
      <w:rFonts w:eastAsiaTheme="minorEastAsia"/>
      <w:sz w:val="20"/>
      <w:szCs w:val="20"/>
      <w:lang w:eastAsia="pl-PL"/>
    </w:rPr>
  </w:style>
  <w:style w:type="character" w:styleId="Odwoanieprzypisudolnego">
    <w:name w:val="footnote reference"/>
    <w:basedOn w:val="Domylnaczcionkaakapitu"/>
    <w:uiPriority w:val="99"/>
    <w:semiHidden/>
    <w:unhideWhenUsed/>
    <w:rsid w:val="00060710"/>
    <w:rPr>
      <w:vertAlign w:val="superscript"/>
    </w:rPr>
  </w:style>
  <w:style w:type="paragraph" w:styleId="NormalnyWeb">
    <w:name w:val="Normal (Web)"/>
    <w:uiPriority w:val="99"/>
    <w:unhideWhenUsed/>
    <w:rsid w:val="00060710"/>
    <w:pPr>
      <w:spacing w:before="100" w:after="119" w:line="240" w:lineRule="auto"/>
    </w:pPr>
    <w:rPr>
      <w:rFonts w:ascii="Times New Roman" w:eastAsia="Arial Unicode MS" w:hAnsi="Times New Roman" w:cs="Arial Unicode MS"/>
      <w:color w:val="000000"/>
      <w:sz w:val="24"/>
      <w:szCs w:val="24"/>
      <w:u w:color="000000"/>
      <w:lang w:eastAsia="pl-PL"/>
    </w:rPr>
  </w:style>
  <w:style w:type="paragraph" w:customStyle="1" w:styleId="Domylne">
    <w:name w:val="Domyślne"/>
    <w:rsid w:val="00060710"/>
    <w:pPr>
      <w:spacing w:after="0" w:line="240" w:lineRule="auto"/>
    </w:pPr>
    <w:rPr>
      <w:rFonts w:ascii="Helvetica" w:eastAsia="Arial Unicode MS" w:hAnsi="Helvetica" w:cs="Arial Unicode MS"/>
      <w:color w:val="000000"/>
      <w:u w:color="000000"/>
      <w:lang w:eastAsia="pl-PL"/>
    </w:rPr>
  </w:style>
  <w:style w:type="table" w:styleId="Ciemnalistaakcent3">
    <w:name w:val="Dark List Accent 3"/>
    <w:basedOn w:val="Standardowy"/>
    <w:uiPriority w:val="70"/>
    <w:rsid w:val="00E00638"/>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numbering" w:customStyle="1" w:styleId="Zaimportowanystyl14">
    <w:name w:val="Zaimportowany styl 14"/>
    <w:rsid w:val="00B65BF0"/>
    <w:pPr>
      <w:numPr>
        <w:numId w:val="2"/>
      </w:numPr>
    </w:pPr>
  </w:style>
  <w:style w:type="character" w:customStyle="1" w:styleId="Brak">
    <w:name w:val="Brak"/>
    <w:rsid w:val="00B65BF0"/>
  </w:style>
  <w:style w:type="character" w:customStyle="1" w:styleId="Hyperlink0">
    <w:name w:val="Hyperlink.0"/>
    <w:basedOn w:val="Brak"/>
    <w:rsid w:val="00B65BF0"/>
    <w:rPr>
      <w:color w:val="000000"/>
      <w:u w:val="none" w:color="000000"/>
    </w:rPr>
  </w:style>
  <w:style w:type="character" w:customStyle="1" w:styleId="Hyperlink1">
    <w:name w:val="Hyperlink.1"/>
    <w:basedOn w:val="Brak"/>
    <w:rsid w:val="00B65BF0"/>
    <w:rPr>
      <w:rFonts w:ascii="Arial" w:eastAsia="Arial" w:hAnsi="Arial" w:cs="Arial"/>
      <w:color w:val="000000"/>
      <w:sz w:val="24"/>
      <w:szCs w:val="24"/>
      <w:u w:val="none" w:color="000000"/>
    </w:rPr>
  </w:style>
  <w:style w:type="numbering" w:customStyle="1" w:styleId="Zaimportowanystyl30">
    <w:name w:val="Zaimportowany styl 30"/>
    <w:rsid w:val="007E5C8E"/>
    <w:pPr>
      <w:numPr>
        <w:numId w:val="3"/>
      </w:numPr>
    </w:pPr>
  </w:style>
  <w:style w:type="paragraph" w:customStyle="1" w:styleId="Standard">
    <w:name w:val="Standard"/>
    <w:rsid w:val="001F36CB"/>
    <w:pPr>
      <w:suppressAutoHyphens/>
      <w:autoSpaceDN w:val="0"/>
      <w:textAlignment w:val="baseline"/>
    </w:pPr>
    <w:rPr>
      <w:rFonts w:ascii="Calibri" w:eastAsia="Calibri" w:hAnsi="Calibri" w:cs="Calibri"/>
      <w:color w:val="000000"/>
      <w:kern w:val="3"/>
      <w:lang w:eastAsia="zh-CN" w:bidi="hi-IN"/>
    </w:rPr>
  </w:style>
  <w:style w:type="character" w:customStyle="1" w:styleId="Nagwek2Znak">
    <w:name w:val="Nagłówek 2 Znak"/>
    <w:basedOn w:val="Domylnaczcionkaakapitu"/>
    <w:link w:val="Nagwek2"/>
    <w:uiPriority w:val="9"/>
    <w:rsid w:val="00791067"/>
    <w:rPr>
      <w:rFonts w:ascii="Arial" w:eastAsiaTheme="majorEastAsia" w:hAnsi="Arial" w:cstheme="majorBidi"/>
      <w:b/>
      <w:bCs/>
      <w:sz w:val="28"/>
      <w:szCs w:val="26"/>
      <w:u w:val="single" w:color="000000"/>
      <w:bdr w:val="nil"/>
      <w:lang w:eastAsia="pl-PL"/>
    </w:rPr>
  </w:style>
  <w:style w:type="character" w:customStyle="1" w:styleId="Nagwek3Znak">
    <w:name w:val="Nagłówek 3 Znak"/>
    <w:basedOn w:val="Domylnaczcionkaakapitu"/>
    <w:link w:val="Nagwek3"/>
    <w:uiPriority w:val="9"/>
    <w:rsid w:val="00FF32E4"/>
    <w:rPr>
      <w:rFonts w:ascii="Arial" w:eastAsiaTheme="majorEastAsia" w:hAnsi="Arial" w:cstheme="majorBidi"/>
      <w:b/>
      <w:sz w:val="24"/>
      <w:szCs w:val="24"/>
      <w:u w:color="000000"/>
      <w:bdr w:val="nil"/>
      <w:lang w:eastAsia="pl-PL"/>
    </w:rPr>
  </w:style>
  <w:style w:type="character" w:customStyle="1" w:styleId="Nagwek4Znak">
    <w:name w:val="Nagłówek 4 Znak"/>
    <w:basedOn w:val="Domylnaczcionkaakapitu"/>
    <w:link w:val="Nagwek4"/>
    <w:uiPriority w:val="9"/>
    <w:rsid w:val="001F5A49"/>
    <w:rPr>
      <w:rFonts w:ascii="Arial" w:eastAsiaTheme="majorEastAsia" w:hAnsi="Arial" w:cstheme="majorBidi"/>
      <w:b/>
      <w:iCs/>
      <w:sz w:val="24"/>
      <w:u w:color="000000"/>
      <w:bdr w:val="nil"/>
      <w:lang w:eastAsia="pl-PL"/>
    </w:rPr>
  </w:style>
  <w:style w:type="character" w:customStyle="1" w:styleId="Nagwek5Znak">
    <w:name w:val="Nagłówek 5 Znak"/>
    <w:basedOn w:val="Domylnaczcionkaakapitu"/>
    <w:link w:val="Nagwek5"/>
    <w:uiPriority w:val="9"/>
    <w:rsid w:val="002860F1"/>
    <w:rPr>
      <w:rFonts w:asciiTheme="majorHAnsi" w:eastAsiaTheme="majorEastAsia" w:hAnsiTheme="majorHAnsi" w:cstheme="majorBidi"/>
      <w:color w:val="365F91" w:themeColor="accent1" w:themeShade="BF"/>
      <w:u w:color="000000"/>
      <w:bdr w:val="nil"/>
      <w:lang w:eastAsia="pl-PL"/>
    </w:rPr>
  </w:style>
  <w:style w:type="character" w:styleId="Hipercze">
    <w:name w:val="Hyperlink"/>
    <w:uiPriority w:val="99"/>
    <w:rsid w:val="002860F1"/>
    <w:rPr>
      <w:u w:val="single"/>
    </w:rPr>
  </w:style>
  <w:style w:type="table" w:customStyle="1" w:styleId="TableNormal">
    <w:name w:val="Table Normal"/>
    <w:rsid w:val="002860F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paragraph" w:customStyle="1" w:styleId="Nagwekistopka">
    <w:name w:val="Nagłówek i stopka"/>
    <w:rsid w:val="002860F1"/>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pl-PL"/>
    </w:rPr>
  </w:style>
  <w:style w:type="numbering" w:customStyle="1" w:styleId="Zaimportowanystyl1">
    <w:name w:val="Zaimportowany styl 1"/>
    <w:rsid w:val="002860F1"/>
    <w:pPr>
      <w:numPr>
        <w:numId w:val="4"/>
      </w:numPr>
    </w:pPr>
  </w:style>
  <w:style w:type="paragraph" w:customStyle="1" w:styleId="DomylneA">
    <w:name w:val="Domyślne A"/>
    <w:rsid w:val="002860F1"/>
    <w:pPr>
      <w:pBdr>
        <w:top w:val="nil"/>
        <w:left w:val="nil"/>
        <w:bottom w:val="nil"/>
        <w:right w:val="nil"/>
        <w:between w:val="nil"/>
        <w:bar w:val="nil"/>
      </w:pBdr>
    </w:pPr>
    <w:rPr>
      <w:rFonts w:ascii="Helvetica" w:eastAsia="Arial Unicode MS" w:hAnsi="Helvetica" w:cs="Arial Unicode MS"/>
      <w:color w:val="000000"/>
      <w:u w:color="000000"/>
      <w:bdr w:val="nil"/>
      <w:lang w:eastAsia="pl-PL"/>
    </w:rPr>
  </w:style>
  <w:style w:type="numbering" w:customStyle="1" w:styleId="Zaimportowanystyl2">
    <w:name w:val="Zaimportowany styl 2"/>
    <w:rsid w:val="002860F1"/>
    <w:pPr>
      <w:numPr>
        <w:numId w:val="5"/>
      </w:numPr>
    </w:pPr>
  </w:style>
  <w:style w:type="numbering" w:customStyle="1" w:styleId="Zaimportowanystyl3">
    <w:name w:val="Zaimportowany styl 3"/>
    <w:rsid w:val="002860F1"/>
    <w:pPr>
      <w:numPr>
        <w:numId w:val="6"/>
      </w:numPr>
    </w:pPr>
  </w:style>
  <w:style w:type="numbering" w:customStyle="1" w:styleId="Zaimportowanystyl6">
    <w:name w:val="Zaimportowany styl 6"/>
    <w:rsid w:val="002860F1"/>
    <w:pPr>
      <w:numPr>
        <w:numId w:val="7"/>
      </w:numPr>
    </w:pPr>
  </w:style>
  <w:style w:type="numbering" w:customStyle="1" w:styleId="Zaimportowanystyl11">
    <w:name w:val="Zaimportowany styl 11"/>
    <w:rsid w:val="002860F1"/>
    <w:pPr>
      <w:numPr>
        <w:numId w:val="8"/>
      </w:numPr>
    </w:pPr>
  </w:style>
  <w:style w:type="numbering" w:customStyle="1" w:styleId="Zaimportowanystyl13">
    <w:name w:val="Zaimportowany styl 13"/>
    <w:rsid w:val="002860F1"/>
    <w:pPr>
      <w:numPr>
        <w:numId w:val="9"/>
      </w:numPr>
    </w:pPr>
  </w:style>
  <w:style w:type="numbering" w:customStyle="1" w:styleId="Zaimportowanystyl15">
    <w:name w:val="Zaimportowany styl 15"/>
    <w:rsid w:val="002860F1"/>
    <w:pPr>
      <w:numPr>
        <w:numId w:val="10"/>
      </w:numPr>
    </w:pPr>
  </w:style>
  <w:style w:type="numbering" w:customStyle="1" w:styleId="Zaimportowanystyl16">
    <w:name w:val="Zaimportowany styl 16"/>
    <w:rsid w:val="002860F1"/>
    <w:pPr>
      <w:numPr>
        <w:numId w:val="11"/>
      </w:numPr>
    </w:pPr>
  </w:style>
  <w:style w:type="numbering" w:customStyle="1" w:styleId="Zaimportowanystyl17">
    <w:name w:val="Zaimportowany styl 17"/>
    <w:rsid w:val="002860F1"/>
    <w:pPr>
      <w:numPr>
        <w:numId w:val="12"/>
      </w:numPr>
    </w:pPr>
  </w:style>
  <w:style w:type="numbering" w:customStyle="1" w:styleId="Zaimportowanystyl18">
    <w:name w:val="Zaimportowany styl 18"/>
    <w:rsid w:val="002860F1"/>
    <w:pPr>
      <w:numPr>
        <w:numId w:val="13"/>
      </w:numPr>
    </w:pPr>
  </w:style>
  <w:style w:type="numbering" w:customStyle="1" w:styleId="Zaimportowanystyl19">
    <w:name w:val="Zaimportowany styl 19"/>
    <w:rsid w:val="002860F1"/>
    <w:pPr>
      <w:numPr>
        <w:numId w:val="14"/>
      </w:numPr>
    </w:pPr>
  </w:style>
  <w:style w:type="paragraph" w:styleId="Tytu">
    <w:name w:val="Title"/>
    <w:basedOn w:val="Normalny"/>
    <w:next w:val="Normalny"/>
    <w:link w:val="TytuZnak"/>
    <w:uiPriority w:val="10"/>
    <w:qFormat/>
    <w:rsid w:val="002860F1"/>
    <w:pPr>
      <w:pBdr>
        <w:top w:val="nil"/>
        <w:left w:val="nil"/>
        <w:bottom w:val="single" w:sz="8" w:space="4" w:color="4F81BD" w:themeColor="accent1"/>
        <w:right w:val="nil"/>
        <w:between w:val="nil"/>
        <w:bar w:val="nil"/>
      </w:pBdr>
      <w:spacing w:after="300" w:line="240" w:lineRule="auto"/>
      <w:contextualSpacing/>
    </w:pPr>
    <w:rPr>
      <w:rFonts w:asciiTheme="majorHAnsi" w:eastAsiaTheme="majorEastAsia" w:hAnsiTheme="majorHAnsi" w:cstheme="majorBidi"/>
      <w:color w:val="17365D" w:themeColor="text2" w:themeShade="BF"/>
      <w:spacing w:val="5"/>
      <w:kern w:val="28"/>
      <w:sz w:val="52"/>
      <w:szCs w:val="52"/>
      <w:u w:color="000000"/>
      <w:bdr w:val="nil"/>
      <w:lang w:eastAsia="pl-PL"/>
    </w:rPr>
  </w:style>
  <w:style w:type="character" w:customStyle="1" w:styleId="TytuZnak">
    <w:name w:val="Tytuł Znak"/>
    <w:basedOn w:val="Domylnaczcionkaakapitu"/>
    <w:link w:val="Tytu"/>
    <w:uiPriority w:val="10"/>
    <w:rsid w:val="002860F1"/>
    <w:rPr>
      <w:rFonts w:asciiTheme="majorHAnsi" w:eastAsiaTheme="majorEastAsia" w:hAnsiTheme="majorHAnsi" w:cstheme="majorBidi"/>
      <w:color w:val="17365D" w:themeColor="text2" w:themeShade="BF"/>
      <w:spacing w:val="5"/>
      <w:kern w:val="28"/>
      <w:sz w:val="52"/>
      <w:szCs w:val="52"/>
      <w:u w:color="000000"/>
      <w:bdr w:val="nil"/>
      <w:lang w:eastAsia="pl-PL"/>
    </w:rPr>
  </w:style>
  <w:style w:type="paragraph" w:styleId="Podtytu">
    <w:name w:val="Subtitle"/>
    <w:basedOn w:val="Normalny"/>
    <w:next w:val="Normalny"/>
    <w:link w:val="PodtytuZnak"/>
    <w:uiPriority w:val="11"/>
    <w:qFormat/>
    <w:rsid w:val="002860F1"/>
    <w:pPr>
      <w:numPr>
        <w:ilvl w:val="1"/>
      </w:numPr>
      <w:pBdr>
        <w:top w:val="nil"/>
        <w:left w:val="nil"/>
        <w:bottom w:val="nil"/>
        <w:right w:val="nil"/>
        <w:between w:val="nil"/>
        <w:bar w:val="nil"/>
      </w:pBdr>
    </w:pPr>
    <w:rPr>
      <w:rFonts w:asciiTheme="majorHAnsi" w:eastAsiaTheme="majorEastAsia" w:hAnsiTheme="majorHAnsi" w:cstheme="majorBidi"/>
      <w:i/>
      <w:iCs/>
      <w:color w:val="4F81BD" w:themeColor="accent1"/>
      <w:spacing w:val="15"/>
      <w:szCs w:val="24"/>
      <w:u w:color="000000"/>
      <w:bdr w:val="nil"/>
      <w:lang w:eastAsia="pl-PL"/>
    </w:rPr>
  </w:style>
  <w:style w:type="character" w:customStyle="1" w:styleId="PodtytuZnak">
    <w:name w:val="Podtytuł Znak"/>
    <w:basedOn w:val="Domylnaczcionkaakapitu"/>
    <w:link w:val="Podtytu"/>
    <w:uiPriority w:val="11"/>
    <w:rsid w:val="002860F1"/>
    <w:rPr>
      <w:rFonts w:asciiTheme="majorHAnsi" w:eastAsiaTheme="majorEastAsia" w:hAnsiTheme="majorHAnsi" w:cstheme="majorBidi"/>
      <w:i/>
      <w:iCs/>
      <w:color w:val="4F81BD" w:themeColor="accent1"/>
      <w:spacing w:val="15"/>
      <w:sz w:val="24"/>
      <w:szCs w:val="24"/>
      <w:u w:color="000000"/>
      <w:bdr w:val="nil"/>
      <w:lang w:eastAsia="pl-PL"/>
    </w:rPr>
  </w:style>
  <w:style w:type="character" w:styleId="Pogrubienie">
    <w:name w:val="Strong"/>
    <w:basedOn w:val="Domylnaczcionkaakapitu"/>
    <w:uiPriority w:val="22"/>
    <w:qFormat/>
    <w:rsid w:val="002860F1"/>
    <w:rPr>
      <w:b/>
      <w:bCs/>
    </w:rPr>
  </w:style>
  <w:style w:type="paragraph" w:styleId="Lista2">
    <w:name w:val="List 2"/>
    <w:basedOn w:val="Normalny"/>
    <w:uiPriority w:val="99"/>
    <w:unhideWhenUsed/>
    <w:rsid w:val="002860F1"/>
    <w:pPr>
      <w:pBdr>
        <w:top w:val="nil"/>
        <w:left w:val="nil"/>
        <w:bottom w:val="nil"/>
        <w:right w:val="nil"/>
        <w:between w:val="nil"/>
        <w:bar w:val="nil"/>
      </w:pBdr>
      <w:ind w:left="566" w:hanging="283"/>
      <w:contextualSpacing/>
    </w:pPr>
    <w:rPr>
      <w:rFonts w:ascii="Calibri" w:eastAsia="Calibri" w:hAnsi="Calibri" w:cs="Calibri"/>
      <w:color w:val="000000"/>
      <w:u w:color="000000"/>
      <w:bdr w:val="nil"/>
      <w:lang w:eastAsia="pl-PL"/>
    </w:rPr>
  </w:style>
  <w:style w:type="paragraph" w:styleId="Lista3">
    <w:name w:val="List 3"/>
    <w:basedOn w:val="Normalny"/>
    <w:uiPriority w:val="99"/>
    <w:unhideWhenUsed/>
    <w:rsid w:val="002860F1"/>
    <w:pPr>
      <w:pBdr>
        <w:top w:val="nil"/>
        <w:left w:val="nil"/>
        <w:bottom w:val="nil"/>
        <w:right w:val="nil"/>
        <w:between w:val="nil"/>
        <w:bar w:val="nil"/>
      </w:pBdr>
      <w:ind w:left="849" w:hanging="283"/>
      <w:contextualSpacing/>
    </w:pPr>
    <w:rPr>
      <w:rFonts w:ascii="Calibri" w:eastAsia="Calibri" w:hAnsi="Calibri" w:cs="Calibri"/>
      <w:color w:val="000000"/>
      <w:u w:color="000000"/>
      <w:bdr w:val="nil"/>
      <w:lang w:eastAsia="pl-PL"/>
    </w:rPr>
  </w:style>
  <w:style w:type="paragraph" w:styleId="Lista4">
    <w:name w:val="List 4"/>
    <w:basedOn w:val="Normalny"/>
    <w:uiPriority w:val="99"/>
    <w:unhideWhenUsed/>
    <w:rsid w:val="002860F1"/>
    <w:pPr>
      <w:pBdr>
        <w:top w:val="nil"/>
        <w:left w:val="nil"/>
        <w:bottom w:val="nil"/>
        <w:right w:val="nil"/>
        <w:between w:val="nil"/>
        <w:bar w:val="nil"/>
      </w:pBdr>
      <w:ind w:left="1132" w:hanging="283"/>
      <w:contextualSpacing/>
    </w:pPr>
    <w:rPr>
      <w:rFonts w:ascii="Calibri" w:eastAsia="Calibri" w:hAnsi="Calibri" w:cs="Calibri"/>
      <w:color w:val="000000"/>
      <w:u w:color="000000"/>
      <w:bdr w:val="nil"/>
      <w:lang w:eastAsia="pl-PL"/>
    </w:rPr>
  </w:style>
  <w:style w:type="paragraph" w:styleId="Listapunktowana2">
    <w:name w:val="List Bullet 2"/>
    <w:basedOn w:val="Normalny"/>
    <w:uiPriority w:val="99"/>
    <w:unhideWhenUsed/>
    <w:rsid w:val="002860F1"/>
    <w:pPr>
      <w:numPr>
        <w:numId w:val="15"/>
      </w:numPr>
      <w:pBdr>
        <w:top w:val="nil"/>
        <w:left w:val="nil"/>
        <w:bottom w:val="nil"/>
        <w:right w:val="nil"/>
        <w:between w:val="nil"/>
        <w:bar w:val="nil"/>
      </w:pBdr>
      <w:contextualSpacing/>
    </w:pPr>
    <w:rPr>
      <w:rFonts w:ascii="Calibri" w:eastAsia="Calibri" w:hAnsi="Calibri" w:cs="Calibri"/>
      <w:color w:val="000000"/>
      <w:u w:color="000000"/>
      <w:bdr w:val="nil"/>
      <w:lang w:eastAsia="pl-PL"/>
    </w:rPr>
  </w:style>
  <w:style w:type="paragraph" w:styleId="Listapunktowana3">
    <w:name w:val="List Bullet 3"/>
    <w:basedOn w:val="Normalny"/>
    <w:uiPriority w:val="99"/>
    <w:unhideWhenUsed/>
    <w:rsid w:val="002860F1"/>
    <w:pPr>
      <w:numPr>
        <w:numId w:val="16"/>
      </w:numPr>
      <w:pBdr>
        <w:top w:val="nil"/>
        <w:left w:val="nil"/>
        <w:bottom w:val="nil"/>
        <w:right w:val="nil"/>
        <w:between w:val="nil"/>
        <w:bar w:val="nil"/>
      </w:pBdr>
      <w:contextualSpacing/>
    </w:pPr>
    <w:rPr>
      <w:rFonts w:ascii="Calibri" w:eastAsia="Calibri" w:hAnsi="Calibri" w:cs="Calibri"/>
      <w:color w:val="000000"/>
      <w:u w:color="000000"/>
      <w:bdr w:val="nil"/>
      <w:lang w:eastAsia="pl-PL"/>
    </w:rPr>
  </w:style>
  <w:style w:type="paragraph" w:styleId="Listapunktowana5">
    <w:name w:val="List Bullet 5"/>
    <w:basedOn w:val="Normalny"/>
    <w:uiPriority w:val="99"/>
    <w:unhideWhenUsed/>
    <w:rsid w:val="002860F1"/>
    <w:pPr>
      <w:numPr>
        <w:numId w:val="17"/>
      </w:numPr>
      <w:pBdr>
        <w:top w:val="nil"/>
        <w:left w:val="nil"/>
        <w:bottom w:val="nil"/>
        <w:right w:val="nil"/>
        <w:between w:val="nil"/>
        <w:bar w:val="nil"/>
      </w:pBdr>
      <w:contextualSpacing/>
    </w:pPr>
    <w:rPr>
      <w:rFonts w:ascii="Calibri" w:eastAsia="Calibri" w:hAnsi="Calibri" w:cs="Calibri"/>
      <w:color w:val="000000"/>
      <w:u w:color="000000"/>
      <w:bdr w:val="nil"/>
      <w:lang w:eastAsia="pl-PL"/>
    </w:rPr>
  </w:style>
  <w:style w:type="paragraph" w:styleId="Tekstpodstawowy">
    <w:name w:val="Body Text"/>
    <w:basedOn w:val="Normalny"/>
    <w:link w:val="TekstpodstawowyZnak"/>
    <w:uiPriority w:val="99"/>
    <w:unhideWhenUsed/>
    <w:rsid w:val="002860F1"/>
    <w:pPr>
      <w:pBdr>
        <w:top w:val="nil"/>
        <w:left w:val="nil"/>
        <w:bottom w:val="nil"/>
        <w:right w:val="nil"/>
        <w:between w:val="nil"/>
        <w:bar w:val="nil"/>
      </w:pBdr>
      <w:spacing w:after="120"/>
    </w:pPr>
    <w:rPr>
      <w:rFonts w:ascii="Calibri" w:eastAsia="Calibri" w:hAnsi="Calibri" w:cs="Calibri"/>
      <w:color w:val="000000"/>
      <w:u w:color="000000"/>
      <w:bdr w:val="nil"/>
      <w:lang w:eastAsia="pl-PL"/>
    </w:rPr>
  </w:style>
  <w:style w:type="character" w:customStyle="1" w:styleId="TekstpodstawowyZnak">
    <w:name w:val="Tekst podstawowy Znak"/>
    <w:basedOn w:val="Domylnaczcionkaakapitu"/>
    <w:link w:val="Tekstpodstawowy"/>
    <w:uiPriority w:val="99"/>
    <w:rsid w:val="002860F1"/>
    <w:rPr>
      <w:rFonts w:ascii="Calibri" w:eastAsia="Calibri" w:hAnsi="Calibri" w:cs="Calibri"/>
      <w:color w:val="000000"/>
      <w:u w:color="000000"/>
      <w:bdr w:val="nil"/>
      <w:lang w:eastAsia="pl-PL"/>
    </w:rPr>
  </w:style>
  <w:style w:type="paragraph" w:styleId="Tekstpodstawowywcity">
    <w:name w:val="Body Text Indent"/>
    <w:basedOn w:val="Normalny"/>
    <w:link w:val="TekstpodstawowywcityZnak"/>
    <w:uiPriority w:val="99"/>
    <w:unhideWhenUsed/>
    <w:rsid w:val="002860F1"/>
    <w:pPr>
      <w:pBdr>
        <w:top w:val="nil"/>
        <w:left w:val="nil"/>
        <w:bottom w:val="nil"/>
        <w:right w:val="nil"/>
        <w:between w:val="nil"/>
        <w:bar w:val="nil"/>
      </w:pBdr>
      <w:spacing w:after="120"/>
      <w:ind w:left="283"/>
    </w:pPr>
    <w:rPr>
      <w:rFonts w:ascii="Calibri" w:eastAsia="Calibri" w:hAnsi="Calibri" w:cs="Calibri"/>
      <w:color w:val="000000"/>
      <w:u w:color="000000"/>
      <w:bdr w:val="nil"/>
      <w:lang w:eastAsia="pl-PL"/>
    </w:rPr>
  </w:style>
  <w:style w:type="character" w:customStyle="1" w:styleId="TekstpodstawowywcityZnak">
    <w:name w:val="Tekst podstawowy wcięty Znak"/>
    <w:basedOn w:val="Domylnaczcionkaakapitu"/>
    <w:link w:val="Tekstpodstawowywcity"/>
    <w:uiPriority w:val="99"/>
    <w:rsid w:val="002860F1"/>
    <w:rPr>
      <w:rFonts w:ascii="Calibri" w:eastAsia="Calibri" w:hAnsi="Calibri" w:cs="Calibri"/>
      <w:color w:val="000000"/>
      <w:u w:color="000000"/>
      <w:bdr w:val="nil"/>
      <w:lang w:eastAsia="pl-PL"/>
    </w:rPr>
  </w:style>
  <w:style w:type="paragraph" w:styleId="Tekstpodstawowyzwciciem">
    <w:name w:val="Body Text First Indent"/>
    <w:basedOn w:val="Tekstpodstawowy"/>
    <w:link w:val="TekstpodstawowyzwciciemZnak"/>
    <w:uiPriority w:val="99"/>
    <w:unhideWhenUsed/>
    <w:rsid w:val="002860F1"/>
    <w:pPr>
      <w:spacing w:after="200"/>
      <w:ind w:firstLine="360"/>
    </w:pPr>
  </w:style>
  <w:style w:type="character" w:customStyle="1" w:styleId="TekstpodstawowyzwciciemZnak">
    <w:name w:val="Tekst podstawowy z wcięciem Znak"/>
    <w:basedOn w:val="TekstpodstawowyZnak"/>
    <w:link w:val="Tekstpodstawowyzwciciem"/>
    <w:uiPriority w:val="99"/>
    <w:rsid w:val="002860F1"/>
    <w:rPr>
      <w:rFonts w:ascii="Calibri" w:eastAsia="Calibri" w:hAnsi="Calibri" w:cs="Calibri"/>
      <w:color w:val="000000"/>
      <w:u w:color="000000"/>
      <w:bdr w:val="nil"/>
      <w:lang w:eastAsia="pl-PL"/>
    </w:rPr>
  </w:style>
  <w:style w:type="paragraph" w:styleId="Tekstpodstawowyzwciciem2">
    <w:name w:val="Body Text First Indent 2"/>
    <w:basedOn w:val="Tekstpodstawowywcity"/>
    <w:link w:val="Tekstpodstawowyzwciciem2Znak"/>
    <w:uiPriority w:val="99"/>
    <w:unhideWhenUsed/>
    <w:rsid w:val="002860F1"/>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2860F1"/>
    <w:rPr>
      <w:rFonts w:ascii="Calibri" w:eastAsia="Calibri" w:hAnsi="Calibri" w:cs="Calibri"/>
      <w:color w:val="000000"/>
      <w:u w:color="000000"/>
      <w:bdr w:val="nil"/>
      <w:lang w:eastAsia="pl-PL"/>
    </w:rPr>
  </w:style>
  <w:style w:type="character" w:customStyle="1" w:styleId="Nierozpoznanawzmianka1">
    <w:name w:val="Nierozpoznana wzmianka1"/>
    <w:basedOn w:val="Domylnaczcionkaakapitu"/>
    <w:uiPriority w:val="99"/>
    <w:semiHidden/>
    <w:unhideWhenUsed/>
    <w:rsid w:val="002860F1"/>
    <w:rPr>
      <w:color w:val="605E5C"/>
      <w:shd w:val="clear" w:color="auto" w:fill="E1DFDD"/>
    </w:rPr>
  </w:style>
  <w:style w:type="paragraph" w:customStyle="1" w:styleId="v1msonormal">
    <w:name w:val="v1msonormal"/>
    <w:basedOn w:val="Normalny"/>
    <w:rsid w:val="002860F1"/>
    <w:pPr>
      <w:spacing w:before="100" w:beforeAutospacing="1" w:after="100" w:afterAutospacing="1" w:line="240" w:lineRule="auto"/>
    </w:pPr>
    <w:rPr>
      <w:rFonts w:ascii="Times New Roman" w:eastAsia="Times New Roman" w:hAnsi="Times New Roman" w:cs="Times New Roman"/>
      <w:szCs w:val="24"/>
      <w:u w:color="000000"/>
      <w:lang w:eastAsia="pl-PL"/>
    </w:rPr>
  </w:style>
  <w:style w:type="paragraph" w:styleId="Nagwekspisutreci">
    <w:name w:val="TOC Heading"/>
    <w:basedOn w:val="Nagwek1"/>
    <w:next w:val="Normalny"/>
    <w:uiPriority w:val="39"/>
    <w:unhideWhenUsed/>
    <w:qFormat/>
    <w:rsid w:val="009E407B"/>
    <w:pPr>
      <w:outlineLvl w:val="9"/>
    </w:pPr>
    <w:rPr>
      <w:lang w:eastAsia="pl-PL"/>
    </w:rPr>
  </w:style>
  <w:style w:type="paragraph" w:styleId="Spistreci1">
    <w:name w:val="toc 1"/>
    <w:basedOn w:val="Normalny"/>
    <w:next w:val="Normalny"/>
    <w:autoRedefine/>
    <w:uiPriority w:val="39"/>
    <w:unhideWhenUsed/>
    <w:qFormat/>
    <w:rsid w:val="006C312F"/>
    <w:pPr>
      <w:tabs>
        <w:tab w:val="right" w:leader="dot" w:pos="9072"/>
      </w:tabs>
      <w:spacing w:after="100"/>
    </w:pPr>
  </w:style>
  <w:style w:type="paragraph" w:styleId="Spistreci2">
    <w:name w:val="toc 2"/>
    <w:basedOn w:val="Normalny"/>
    <w:next w:val="Normalny"/>
    <w:autoRedefine/>
    <w:uiPriority w:val="39"/>
    <w:unhideWhenUsed/>
    <w:qFormat/>
    <w:rsid w:val="006C312F"/>
    <w:pPr>
      <w:tabs>
        <w:tab w:val="right" w:leader="dot" w:pos="9072"/>
      </w:tabs>
      <w:spacing w:after="100"/>
      <w:ind w:left="220"/>
    </w:pPr>
  </w:style>
  <w:style w:type="paragraph" w:styleId="Spistreci3">
    <w:name w:val="toc 3"/>
    <w:basedOn w:val="Normalny"/>
    <w:next w:val="Normalny"/>
    <w:autoRedefine/>
    <w:uiPriority w:val="39"/>
    <w:unhideWhenUsed/>
    <w:qFormat/>
    <w:rsid w:val="005476D0"/>
    <w:pPr>
      <w:spacing w:after="100"/>
      <w:ind w:left="440"/>
    </w:pPr>
  </w:style>
  <w:style w:type="paragraph" w:styleId="Legenda">
    <w:name w:val="caption"/>
    <w:basedOn w:val="Normalny"/>
    <w:next w:val="Normalny"/>
    <w:uiPriority w:val="35"/>
    <w:unhideWhenUsed/>
    <w:qFormat/>
    <w:rsid w:val="002E27F7"/>
    <w:pPr>
      <w:spacing w:line="240" w:lineRule="auto"/>
    </w:pPr>
    <w:rPr>
      <w:bCs/>
      <w:sz w:val="22"/>
      <w:szCs w:val="18"/>
    </w:rPr>
  </w:style>
  <w:style w:type="paragraph" w:styleId="Spisilustracji">
    <w:name w:val="table of figures"/>
    <w:basedOn w:val="Normalny"/>
    <w:next w:val="Normalny"/>
    <w:uiPriority w:val="99"/>
    <w:unhideWhenUsed/>
    <w:rsid w:val="00DA5028"/>
    <w:pPr>
      <w:spacing w:after="0"/>
    </w:pPr>
  </w:style>
  <w:style w:type="character" w:styleId="Wyrnienieintensywne">
    <w:name w:val="Intense Emphasis"/>
    <w:basedOn w:val="Domylnaczcionkaakapitu"/>
    <w:uiPriority w:val="21"/>
    <w:rsid w:val="003F5501"/>
    <w:rPr>
      <w:b/>
      <w:bCs/>
      <w:i/>
      <w:iCs/>
      <w:color w:val="4F81BD" w:themeColor="accent1"/>
    </w:rPr>
  </w:style>
  <w:style w:type="paragraph" w:styleId="Spistreci4">
    <w:name w:val="toc 4"/>
    <w:basedOn w:val="Normalny"/>
    <w:next w:val="Normalny"/>
    <w:autoRedefine/>
    <w:uiPriority w:val="39"/>
    <w:unhideWhenUsed/>
    <w:rsid w:val="001C46B3"/>
    <w:pPr>
      <w:spacing w:after="100"/>
      <w:ind w:left="720"/>
    </w:pPr>
  </w:style>
  <w:style w:type="table" w:customStyle="1" w:styleId="Tabela-Siatka1">
    <w:name w:val="Tabela - Siatka1"/>
    <w:basedOn w:val="Standardowy"/>
    <w:next w:val="Tabela-Siatka"/>
    <w:uiPriority w:val="39"/>
    <w:rsid w:val="000B56C7"/>
    <w:pPr>
      <w:spacing w:after="0" w:line="240" w:lineRule="auto"/>
    </w:pPr>
    <w:rPr>
      <w:rFonts w:ascii="Calibri" w:eastAsia="Times New Roman" w:hAnsi="Calibri" w:cs="Times New Roman"/>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39"/>
    <w:rsid w:val="0015350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
    <w:name w:val="Grid Table 5 Dark Accent 3"/>
    <w:basedOn w:val="Standardowy"/>
    <w:uiPriority w:val="50"/>
    <w:rsid w:val="00F950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C2CB9"/>
    <w:pPr>
      <w:spacing w:line="360" w:lineRule="auto"/>
    </w:pPr>
    <w:rPr>
      <w:rFonts w:ascii="Arial" w:hAnsi="Arial"/>
      <w:sz w:val="24"/>
    </w:rPr>
  </w:style>
  <w:style w:type="paragraph" w:styleId="Nagwek1">
    <w:name w:val="heading 1"/>
    <w:basedOn w:val="Normalny"/>
    <w:next w:val="Normalny"/>
    <w:link w:val="Nagwek1Znak"/>
    <w:uiPriority w:val="9"/>
    <w:qFormat/>
    <w:rsid w:val="00232E66"/>
    <w:pPr>
      <w:keepNext/>
      <w:keepLines/>
      <w:spacing w:before="480" w:after="0"/>
      <w:jc w:val="center"/>
      <w:outlineLvl w:val="0"/>
    </w:pPr>
    <w:rPr>
      <w:rFonts w:eastAsiaTheme="majorEastAsia" w:cstheme="majorBidi"/>
      <w:b/>
      <w:bCs/>
      <w:sz w:val="32"/>
      <w:szCs w:val="28"/>
    </w:rPr>
  </w:style>
  <w:style w:type="paragraph" w:styleId="Nagwek2">
    <w:name w:val="heading 2"/>
    <w:basedOn w:val="Normalny"/>
    <w:next w:val="Normalny"/>
    <w:link w:val="Nagwek2Znak"/>
    <w:uiPriority w:val="9"/>
    <w:unhideWhenUsed/>
    <w:qFormat/>
    <w:rsid w:val="00791067"/>
    <w:pPr>
      <w:keepNext/>
      <w:keepLines/>
      <w:pBdr>
        <w:top w:val="nil"/>
        <w:left w:val="nil"/>
        <w:bottom w:val="nil"/>
        <w:right w:val="nil"/>
        <w:between w:val="nil"/>
        <w:bar w:val="nil"/>
      </w:pBdr>
      <w:spacing w:before="200" w:after="0"/>
      <w:outlineLvl w:val="1"/>
    </w:pPr>
    <w:rPr>
      <w:rFonts w:eastAsiaTheme="majorEastAsia" w:cstheme="majorBidi"/>
      <w:b/>
      <w:bCs/>
      <w:sz w:val="28"/>
      <w:szCs w:val="26"/>
      <w:u w:val="single" w:color="000000"/>
      <w:bdr w:val="nil"/>
      <w:lang w:eastAsia="pl-PL"/>
    </w:rPr>
  </w:style>
  <w:style w:type="paragraph" w:styleId="Nagwek3">
    <w:name w:val="heading 3"/>
    <w:basedOn w:val="Normalny"/>
    <w:next w:val="Normalny"/>
    <w:link w:val="Nagwek3Znak"/>
    <w:uiPriority w:val="9"/>
    <w:unhideWhenUsed/>
    <w:qFormat/>
    <w:rsid w:val="00FF32E4"/>
    <w:pPr>
      <w:keepNext/>
      <w:keepLines/>
      <w:pBdr>
        <w:top w:val="nil"/>
        <w:left w:val="nil"/>
        <w:bottom w:val="nil"/>
        <w:right w:val="nil"/>
        <w:between w:val="nil"/>
        <w:bar w:val="nil"/>
      </w:pBdr>
      <w:spacing w:before="40" w:after="0"/>
      <w:outlineLvl w:val="2"/>
    </w:pPr>
    <w:rPr>
      <w:rFonts w:eastAsiaTheme="majorEastAsia" w:cstheme="majorBidi"/>
      <w:b/>
      <w:szCs w:val="24"/>
      <w:u w:color="000000"/>
      <w:bdr w:val="nil"/>
      <w:lang w:eastAsia="pl-PL"/>
    </w:rPr>
  </w:style>
  <w:style w:type="paragraph" w:styleId="Nagwek4">
    <w:name w:val="heading 4"/>
    <w:basedOn w:val="Normalny"/>
    <w:next w:val="Normalny"/>
    <w:link w:val="Nagwek4Znak"/>
    <w:uiPriority w:val="9"/>
    <w:unhideWhenUsed/>
    <w:qFormat/>
    <w:rsid w:val="001F5A49"/>
    <w:pPr>
      <w:keepNext/>
      <w:keepLines/>
      <w:pBdr>
        <w:top w:val="nil"/>
        <w:left w:val="nil"/>
        <w:bottom w:val="nil"/>
        <w:right w:val="nil"/>
        <w:between w:val="nil"/>
        <w:bar w:val="nil"/>
      </w:pBdr>
      <w:spacing w:before="40" w:after="0"/>
      <w:outlineLvl w:val="3"/>
    </w:pPr>
    <w:rPr>
      <w:rFonts w:eastAsiaTheme="majorEastAsia" w:cstheme="majorBidi"/>
      <w:b/>
      <w:iCs/>
      <w:u w:color="000000"/>
      <w:bdr w:val="nil"/>
      <w:lang w:eastAsia="pl-PL"/>
    </w:rPr>
  </w:style>
  <w:style w:type="paragraph" w:styleId="Nagwek5">
    <w:name w:val="heading 5"/>
    <w:basedOn w:val="Normalny"/>
    <w:next w:val="Normalny"/>
    <w:link w:val="Nagwek5Znak"/>
    <w:uiPriority w:val="9"/>
    <w:unhideWhenUsed/>
    <w:qFormat/>
    <w:rsid w:val="002860F1"/>
    <w:pPr>
      <w:keepNext/>
      <w:keepLines/>
      <w:pBdr>
        <w:top w:val="nil"/>
        <w:left w:val="nil"/>
        <w:bottom w:val="nil"/>
        <w:right w:val="nil"/>
        <w:between w:val="nil"/>
        <w:bar w:val="nil"/>
      </w:pBdr>
      <w:spacing w:before="40" w:after="0"/>
      <w:outlineLvl w:val="4"/>
    </w:pPr>
    <w:rPr>
      <w:rFonts w:asciiTheme="majorHAnsi" w:eastAsiaTheme="majorEastAsia" w:hAnsiTheme="majorHAnsi" w:cstheme="majorBidi"/>
      <w:color w:val="365F91" w:themeColor="accent1" w:themeShade="BF"/>
      <w:u w:color="000000"/>
      <w:bdr w:val="ni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FC3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FC33D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33D7"/>
    <w:rPr>
      <w:rFonts w:ascii="Tahoma" w:hAnsi="Tahoma" w:cs="Tahoma"/>
      <w:sz w:val="16"/>
      <w:szCs w:val="16"/>
    </w:rPr>
  </w:style>
  <w:style w:type="paragraph" w:styleId="Akapitzlist">
    <w:name w:val="List Paragraph"/>
    <w:basedOn w:val="Normalny"/>
    <w:uiPriority w:val="34"/>
    <w:qFormat/>
    <w:rsid w:val="009825F3"/>
    <w:pPr>
      <w:ind w:left="720"/>
      <w:contextualSpacing/>
    </w:pPr>
  </w:style>
  <w:style w:type="paragraph" w:styleId="Bezodstpw">
    <w:name w:val="No Spacing"/>
    <w:uiPriority w:val="1"/>
    <w:qFormat/>
    <w:rsid w:val="00E47E9B"/>
    <w:pPr>
      <w:spacing w:after="0" w:line="240" w:lineRule="auto"/>
    </w:pPr>
  </w:style>
  <w:style w:type="character" w:customStyle="1" w:styleId="Nagwek1Znak">
    <w:name w:val="Nagłówek 1 Znak"/>
    <w:basedOn w:val="Domylnaczcionkaakapitu"/>
    <w:link w:val="Nagwek1"/>
    <w:uiPriority w:val="9"/>
    <w:rsid w:val="00232E66"/>
    <w:rPr>
      <w:rFonts w:ascii="Arial" w:eastAsiaTheme="majorEastAsia" w:hAnsi="Arial" w:cstheme="majorBidi"/>
      <w:b/>
      <w:bCs/>
      <w:sz w:val="32"/>
      <w:szCs w:val="28"/>
    </w:rPr>
  </w:style>
  <w:style w:type="paragraph" w:styleId="Nagwek">
    <w:name w:val="header"/>
    <w:basedOn w:val="Normalny"/>
    <w:link w:val="NagwekZnak"/>
    <w:uiPriority w:val="99"/>
    <w:unhideWhenUsed/>
    <w:rsid w:val="00CF5EE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F5EEC"/>
  </w:style>
  <w:style w:type="paragraph" w:styleId="Stopka">
    <w:name w:val="footer"/>
    <w:basedOn w:val="Normalny"/>
    <w:link w:val="StopkaZnak"/>
    <w:uiPriority w:val="99"/>
    <w:unhideWhenUsed/>
    <w:rsid w:val="00CF5EE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F5EEC"/>
  </w:style>
  <w:style w:type="character" w:styleId="Odwoaniedelikatne">
    <w:name w:val="Subtle Reference"/>
    <w:basedOn w:val="Domylnaczcionkaakapitu"/>
    <w:uiPriority w:val="31"/>
    <w:qFormat/>
    <w:rsid w:val="00060710"/>
    <w:rPr>
      <w:smallCaps/>
      <w:color w:val="C0504D" w:themeColor="accent2"/>
      <w:u w:val="single"/>
    </w:rPr>
  </w:style>
  <w:style w:type="character" w:styleId="Odwoanieintensywne">
    <w:name w:val="Intense Reference"/>
    <w:basedOn w:val="Domylnaczcionkaakapitu"/>
    <w:uiPriority w:val="32"/>
    <w:qFormat/>
    <w:rsid w:val="00060710"/>
    <w:rPr>
      <w:b/>
      <w:bCs/>
      <w:smallCaps/>
      <w:color w:val="C0504D" w:themeColor="accent2"/>
      <w:spacing w:val="5"/>
      <w:u w:val="single"/>
    </w:rPr>
  </w:style>
  <w:style w:type="paragraph" w:styleId="Tekstprzypisudolnego">
    <w:name w:val="footnote text"/>
    <w:basedOn w:val="Normalny"/>
    <w:link w:val="TekstprzypisudolnegoZnak"/>
    <w:uiPriority w:val="99"/>
    <w:unhideWhenUsed/>
    <w:rsid w:val="00060710"/>
    <w:pPr>
      <w:spacing w:after="0" w:line="240" w:lineRule="auto"/>
    </w:pPr>
    <w:rPr>
      <w:rFonts w:eastAsiaTheme="minorEastAsia"/>
      <w:sz w:val="20"/>
      <w:szCs w:val="20"/>
      <w:lang w:eastAsia="pl-PL"/>
    </w:rPr>
  </w:style>
  <w:style w:type="character" w:customStyle="1" w:styleId="TekstprzypisudolnegoZnak">
    <w:name w:val="Tekst przypisu dolnego Znak"/>
    <w:basedOn w:val="Domylnaczcionkaakapitu"/>
    <w:link w:val="Tekstprzypisudolnego"/>
    <w:uiPriority w:val="99"/>
    <w:rsid w:val="00060710"/>
    <w:rPr>
      <w:rFonts w:eastAsiaTheme="minorEastAsia"/>
      <w:sz w:val="20"/>
      <w:szCs w:val="20"/>
      <w:lang w:eastAsia="pl-PL"/>
    </w:rPr>
  </w:style>
  <w:style w:type="character" w:styleId="Odwoanieprzypisudolnego">
    <w:name w:val="footnote reference"/>
    <w:basedOn w:val="Domylnaczcionkaakapitu"/>
    <w:uiPriority w:val="99"/>
    <w:semiHidden/>
    <w:unhideWhenUsed/>
    <w:rsid w:val="00060710"/>
    <w:rPr>
      <w:vertAlign w:val="superscript"/>
    </w:rPr>
  </w:style>
  <w:style w:type="paragraph" w:styleId="NormalnyWeb">
    <w:name w:val="Normal (Web)"/>
    <w:uiPriority w:val="99"/>
    <w:unhideWhenUsed/>
    <w:rsid w:val="00060710"/>
    <w:pPr>
      <w:spacing w:before="100" w:after="119" w:line="240" w:lineRule="auto"/>
    </w:pPr>
    <w:rPr>
      <w:rFonts w:ascii="Times New Roman" w:eastAsia="Arial Unicode MS" w:hAnsi="Times New Roman" w:cs="Arial Unicode MS"/>
      <w:color w:val="000000"/>
      <w:sz w:val="24"/>
      <w:szCs w:val="24"/>
      <w:u w:color="000000"/>
      <w:lang w:eastAsia="pl-PL"/>
    </w:rPr>
  </w:style>
  <w:style w:type="paragraph" w:customStyle="1" w:styleId="Domylne">
    <w:name w:val="Domyślne"/>
    <w:rsid w:val="00060710"/>
    <w:pPr>
      <w:spacing w:after="0" w:line="240" w:lineRule="auto"/>
    </w:pPr>
    <w:rPr>
      <w:rFonts w:ascii="Helvetica" w:eastAsia="Arial Unicode MS" w:hAnsi="Helvetica" w:cs="Arial Unicode MS"/>
      <w:color w:val="000000"/>
      <w:u w:color="000000"/>
      <w:lang w:eastAsia="pl-PL"/>
    </w:rPr>
  </w:style>
  <w:style w:type="table" w:styleId="Ciemnalistaakcent3">
    <w:name w:val="Dark List Accent 3"/>
    <w:basedOn w:val="Standardowy"/>
    <w:uiPriority w:val="70"/>
    <w:rsid w:val="00E00638"/>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numbering" w:customStyle="1" w:styleId="Zaimportowanystyl14">
    <w:name w:val="Zaimportowany styl 14"/>
    <w:rsid w:val="00B65BF0"/>
    <w:pPr>
      <w:numPr>
        <w:numId w:val="2"/>
      </w:numPr>
    </w:pPr>
  </w:style>
  <w:style w:type="character" w:customStyle="1" w:styleId="Brak">
    <w:name w:val="Brak"/>
    <w:rsid w:val="00B65BF0"/>
  </w:style>
  <w:style w:type="character" w:customStyle="1" w:styleId="Hyperlink0">
    <w:name w:val="Hyperlink.0"/>
    <w:basedOn w:val="Brak"/>
    <w:rsid w:val="00B65BF0"/>
    <w:rPr>
      <w:color w:val="000000"/>
      <w:u w:val="none" w:color="000000"/>
    </w:rPr>
  </w:style>
  <w:style w:type="character" w:customStyle="1" w:styleId="Hyperlink1">
    <w:name w:val="Hyperlink.1"/>
    <w:basedOn w:val="Brak"/>
    <w:rsid w:val="00B65BF0"/>
    <w:rPr>
      <w:rFonts w:ascii="Arial" w:eastAsia="Arial" w:hAnsi="Arial" w:cs="Arial"/>
      <w:color w:val="000000"/>
      <w:sz w:val="24"/>
      <w:szCs w:val="24"/>
      <w:u w:val="none" w:color="000000"/>
    </w:rPr>
  </w:style>
  <w:style w:type="numbering" w:customStyle="1" w:styleId="Zaimportowanystyl30">
    <w:name w:val="Zaimportowany styl 30"/>
    <w:rsid w:val="007E5C8E"/>
    <w:pPr>
      <w:numPr>
        <w:numId w:val="3"/>
      </w:numPr>
    </w:pPr>
  </w:style>
  <w:style w:type="paragraph" w:customStyle="1" w:styleId="Standard">
    <w:name w:val="Standard"/>
    <w:rsid w:val="001F36CB"/>
    <w:pPr>
      <w:suppressAutoHyphens/>
      <w:autoSpaceDN w:val="0"/>
      <w:textAlignment w:val="baseline"/>
    </w:pPr>
    <w:rPr>
      <w:rFonts w:ascii="Calibri" w:eastAsia="Calibri" w:hAnsi="Calibri" w:cs="Calibri"/>
      <w:color w:val="000000"/>
      <w:kern w:val="3"/>
      <w:lang w:eastAsia="zh-CN" w:bidi="hi-IN"/>
    </w:rPr>
  </w:style>
  <w:style w:type="character" w:customStyle="1" w:styleId="Nagwek2Znak">
    <w:name w:val="Nagłówek 2 Znak"/>
    <w:basedOn w:val="Domylnaczcionkaakapitu"/>
    <w:link w:val="Nagwek2"/>
    <w:uiPriority w:val="9"/>
    <w:rsid w:val="00791067"/>
    <w:rPr>
      <w:rFonts w:ascii="Arial" w:eastAsiaTheme="majorEastAsia" w:hAnsi="Arial" w:cstheme="majorBidi"/>
      <w:b/>
      <w:bCs/>
      <w:sz w:val="28"/>
      <w:szCs w:val="26"/>
      <w:u w:val="single" w:color="000000"/>
      <w:bdr w:val="nil"/>
      <w:lang w:eastAsia="pl-PL"/>
    </w:rPr>
  </w:style>
  <w:style w:type="character" w:customStyle="1" w:styleId="Nagwek3Znak">
    <w:name w:val="Nagłówek 3 Znak"/>
    <w:basedOn w:val="Domylnaczcionkaakapitu"/>
    <w:link w:val="Nagwek3"/>
    <w:uiPriority w:val="9"/>
    <w:rsid w:val="00FF32E4"/>
    <w:rPr>
      <w:rFonts w:ascii="Arial" w:eastAsiaTheme="majorEastAsia" w:hAnsi="Arial" w:cstheme="majorBidi"/>
      <w:b/>
      <w:sz w:val="24"/>
      <w:szCs w:val="24"/>
      <w:u w:color="000000"/>
      <w:bdr w:val="nil"/>
      <w:lang w:eastAsia="pl-PL"/>
    </w:rPr>
  </w:style>
  <w:style w:type="character" w:customStyle="1" w:styleId="Nagwek4Znak">
    <w:name w:val="Nagłówek 4 Znak"/>
    <w:basedOn w:val="Domylnaczcionkaakapitu"/>
    <w:link w:val="Nagwek4"/>
    <w:uiPriority w:val="9"/>
    <w:rsid w:val="001F5A49"/>
    <w:rPr>
      <w:rFonts w:ascii="Arial" w:eastAsiaTheme="majorEastAsia" w:hAnsi="Arial" w:cstheme="majorBidi"/>
      <w:b/>
      <w:iCs/>
      <w:sz w:val="24"/>
      <w:u w:color="000000"/>
      <w:bdr w:val="nil"/>
      <w:lang w:eastAsia="pl-PL"/>
    </w:rPr>
  </w:style>
  <w:style w:type="character" w:customStyle="1" w:styleId="Nagwek5Znak">
    <w:name w:val="Nagłówek 5 Znak"/>
    <w:basedOn w:val="Domylnaczcionkaakapitu"/>
    <w:link w:val="Nagwek5"/>
    <w:uiPriority w:val="9"/>
    <w:rsid w:val="002860F1"/>
    <w:rPr>
      <w:rFonts w:asciiTheme="majorHAnsi" w:eastAsiaTheme="majorEastAsia" w:hAnsiTheme="majorHAnsi" w:cstheme="majorBidi"/>
      <w:color w:val="365F91" w:themeColor="accent1" w:themeShade="BF"/>
      <w:u w:color="000000"/>
      <w:bdr w:val="nil"/>
      <w:lang w:eastAsia="pl-PL"/>
    </w:rPr>
  </w:style>
  <w:style w:type="character" w:styleId="Hipercze">
    <w:name w:val="Hyperlink"/>
    <w:uiPriority w:val="99"/>
    <w:rsid w:val="002860F1"/>
    <w:rPr>
      <w:u w:val="single"/>
    </w:rPr>
  </w:style>
  <w:style w:type="table" w:customStyle="1" w:styleId="TableNormal">
    <w:name w:val="Table Normal"/>
    <w:rsid w:val="002860F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pl-PL"/>
    </w:rPr>
    <w:tblPr>
      <w:tblInd w:w="0" w:type="dxa"/>
      <w:tblCellMar>
        <w:top w:w="0" w:type="dxa"/>
        <w:left w:w="0" w:type="dxa"/>
        <w:bottom w:w="0" w:type="dxa"/>
        <w:right w:w="0" w:type="dxa"/>
      </w:tblCellMar>
    </w:tblPr>
  </w:style>
  <w:style w:type="paragraph" w:customStyle="1" w:styleId="Nagwekistopka">
    <w:name w:val="Nagłówek i stopka"/>
    <w:rsid w:val="002860F1"/>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pl-PL"/>
    </w:rPr>
  </w:style>
  <w:style w:type="numbering" w:customStyle="1" w:styleId="Zaimportowanystyl1">
    <w:name w:val="Zaimportowany styl 1"/>
    <w:rsid w:val="002860F1"/>
    <w:pPr>
      <w:numPr>
        <w:numId w:val="4"/>
      </w:numPr>
    </w:pPr>
  </w:style>
  <w:style w:type="paragraph" w:customStyle="1" w:styleId="DomylneA">
    <w:name w:val="Domyślne A"/>
    <w:rsid w:val="002860F1"/>
    <w:pPr>
      <w:pBdr>
        <w:top w:val="nil"/>
        <w:left w:val="nil"/>
        <w:bottom w:val="nil"/>
        <w:right w:val="nil"/>
        <w:between w:val="nil"/>
        <w:bar w:val="nil"/>
      </w:pBdr>
    </w:pPr>
    <w:rPr>
      <w:rFonts w:ascii="Helvetica" w:eastAsia="Arial Unicode MS" w:hAnsi="Helvetica" w:cs="Arial Unicode MS"/>
      <w:color w:val="000000"/>
      <w:u w:color="000000"/>
      <w:bdr w:val="nil"/>
      <w:lang w:eastAsia="pl-PL"/>
    </w:rPr>
  </w:style>
  <w:style w:type="numbering" w:customStyle="1" w:styleId="Zaimportowanystyl2">
    <w:name w:val="Zaimportowany styl 2"/>
    <w:rsid w:val="002860F1"/>
    <w:pPr>
      <w:numPr>
        <w:numId w:val="5"/>
      </w:numPr>
    </w:pPr>
  </w:style>
  <w:style w:type="numbering" w:customStyle="1" w:styleId="Zaimportowanystyl3">
    <w:name w:val="Zaimportowany styl 3"/>
    <w:rsid w:val="002860F1"/>
    <w:pPr>
      <w:numPr>
        <w:numId w:val="6"/>
      </w:numPr>
    </w:pPr>
  </w:style>
  <w:style w:type="numbering" w:customStyle="1" w:styleId="Zaimportowanystyl6">
    <w:name w:val="Zaimportowany styl 6"/>
    <w:rsid w:val="002860F1"/>
    <w:pPr>
      <w:numPr>
        <w:numId w:val="7"/>
      </w:numPr>
    </w:pPr>
  </w:style>
  <w:style w:type="numbering" w:customStyle="1" w:styleId="Zaimportowanystyl11">
    <w:name w:val="Zaimportowany styl 11"/>
    <w:rsid w:val="002860F1"/>
    <w:pPr>
      <w:numPr>
        <w:numId w:val="8"/>
      </w:numPr>
    </w:pPr>
  </w:style>
  <w:style w:type="numbering" w:customStyle="1" w:styleId="Zaimportowanystyl13">
    <w:name w:val="Zaimportowany styl 13"/>
    <w:rsid w:val="002860F1"/>
    <w:pPr>
      <w:numPr>
        <w:numId w:val="9"/>
      </w:numPr>
    </w:pPr>
  </w:style>
  <w:style w:type="numbering" w:customStyle="1" w:styleId="Zaimportowanystyl15">
    <w:name w:val="Zaimportowany styl 15"/>
    <w:rsid w:val="002860F1"/>
    <w:pPr>
      <w:numPr>
        <w:numId w:val="10"/>
      </w:numPr>
    </w:pPr>
  </w:style>
  <w:style w:type="numbering" w:customStyle="1" w:styleId="Zaimportowanystyl16">
    <w:name w:val="Zaimportowany styl 16"/>
    <w:rsid w:val="002860F1"/>
    <w:pPr>
      <w:numPr>
        <w:numId w:val="11"/>
      </w:numPr>
    </w:pPr>
  </w:style>
  <w:style w:type="numbering" w:customStyle="1" w:styleId="Zaimportowanystyl17">
    <w:name w:val="Zaimportowany styl 17"/>
    <w:rsid w:val="002860F1"/>
    <w:pPr>
      <w:numPr>
        <w:numId w:val="12"/>
      </w:numPr>
    </w:pPr>
  </w:style>
  <w:style w:type="numbering" w:customStyle="1" w:styleId="Zaimportowanystyl18">
    <w:name w:val="Zaimportowany styl 18"/>
    <w:rsid w:val="002860F1"/>
    <w:pPr>
      <w:numPr>
        <w:numId w:val="13"/>
      </w:numPr>
    </w:pPr>
  </w:style>
  <w:style w:type="numbering" w:customStyle="1" w:styleId="Zaimportowanystyl19">
    <w:name w:val="Zaimportowany styl 19"/>
    <w:rsid w:val="002860F1"/>
    <w:pPr>
      <w:numPr>
        <w:numId w:val="14"/>
      </w:numPr>
    </w:pPr>
  </w:style>
  <w:style w:type="paragraph" w:styleId="Tytu">
    <w:name w:val="Title"/>
    <w:basedOn w:val="Normalny"/>
    <w:next w:val="Normalny"/>
    <w:link w:val="TytuZnak"/>
    <w:uiPriority w:val="10"/>
    <w:qFormat/>
    <w:rsid w:val="002860F1"/>
    <w:pPr>
      <w:pBdr>
        <w:top w:val="nil"/>
        <w:left w:val="nil"/>
        <w:bottom w:val="single" w:sz="8" w:space="4" w:color="4F81BD" w:themeColor="accent1"/>
        <w:right w:val="nil"/>
        <w:between w:val="nil"/>
        <w:bar w:val="nil"/>
      </w:pBdr>
      <w:spacing w:after="300" w:line="240" w:lineRule="auto"/>
      <w:contextualSpacing/>
    </w:pPr>
    <w:rPr>
      <w:rFonts w:asciiTheme="majorHAnsi" w:eastAsiaTheme="majorEastAsia" w:hAnsiTheme="majorHAnsi" w:cstheme="majorBidi"/>
      <w:color w:val="17365D" w:themeColor="text2" w:themeShade="BF"/>
      <w:spacing w:val="5"/>
      <w:kern w:val="28"/>
      <w:sz w:val="52"/>
      <w:szCs w:val="52"/>
      <w:u w:color="000000"/>
      <w:bdr w:val="nil"/>
      <w:lang w:eastAsia="pl-PL"/>
    </w:rPr>
  </w:style>
  <w:style w:type="character" w:customStyle="1" w:styleId="TytuZnak">
    <w:name w:val="Tytuł Znak"/>
    <w:basedOn w:val="Domylnaczcionkaakapitu"/>
    <w:link w:val="Tytu"/>
    <w:uiPriority w:val="10"/>
    <w:rsid w:val="002860F1"/>
    <w:rPr>
      <w:rFonts w:asciiTheme="majorHAnsi" w:eastAsiaTheme="majorEastAsia" w:hAnsiTheme="majorHAnsi" w:cstheme="majorBidi"/>
      <w:color w:val="17365D" w:themeColor="text2" w:themeShade="BF"/>
      <w:spacing w:val="5"/>
      <w:kern w:val="28"/>
      <w:sz w:val="52"/>
      <w:szCs w:val="52"/>
      <w:u w:color="000000"/>
      <w:bdr w:val="nil"/>
      <w:lang w:eastAsia="pl-PL"/>
    </w:rPr>
  </w:style>
  <w:style w:type="paragraph" w:styleId="Podtytu">
    <w:name w:val="Subtitle"/>
    <w:basedOn w:val="Normalny"/>
    <w:next w:val="Normalny"/>
    <w:link w:val="PodtytuZnak"/>
    <w:uiPriority w:val="11"/>
    <w:qFormat/>
    <w:rsid w:val="002860F1"/>
    <w:pPr>
      <w:numPr>
        <w:ilvl w:val="1"/>
      </w:numPr>
      <w:pBdr>
        <w:top w:val="nil"/>
        <w:left w:val="nil"/>
        <w:bottom w:val="nil"/>
        <w:right w:val="nil"/>
        <w:between w:val="nil"/>
        <w:bar w:val="nil"/>
      </w:pBdr>
    </w:pPr>
    <w:rPr>
      <w:rFonts w:asciiTheme="majorHAnsi" w:eastAsiaTheme="majorEastAsia" w:hAnsiTheme="majorHAnsi" w:cstheme="majorBidi"/>
      <w:i/>
      <w:iCs/>
      <w:color w:val="4F81BD" w:themeColor="accent1"/>
      <w:spacing w:val="15"/>
      <w:szCs w:val="24"/>
      <w:u w:color="000000"/>
      <w:bdr w:val="nil"/>
      <w:lang w:eastAsia="pl-PL"/>
    </w:rPr>
  </w:style>
  <w:style w:type="character" w:customStyle="1" w:styleId="PodtytuZnak">
    <w:name w:val="Podtytuł Znak"/>
    <w:basedOn w:val="Domylnaczcionkaakapitu"/>
    <w:link w:val="Podtytu"/>
    <w:uiPriority w:val="11"/>
    <w:rsid w:val="002860F1"/>
    <w:rPr>
      <w:rFonts w:asciiTheme="majorHAnsi" w:eastAsiaTheme="majorEastAsia" w:hAnsiTheme="majorHAnsi" w:cstheme="majorBidi"/>
      <w:i/>
      <w:iCs/>
      <w:color w:val="4F81BD" w:themeColor="accent1"/>
      <w:spacing w:val="15"/>
      <w:sz w:val="24"/>
      <w:szCs w:val="24"/>
      <w:u w:color="000000"/>
      <w:bdr w:val="nil"/>
      <w:lang w:eastAsia="pl-PL"/>
    </w:rPr>
  </w:style>
  <w:style w:type="character" w:styleId="Pogrubienie">
    <w:name w:val="Strong"/>
    <w:basedOn w:val="Domylnaczcionkaakapitu"/>
    <w:uiPriority w:val="22"/>
    <w:qFormat/>
    <w:rsid w:val="002860F1"/>
    <w:rPr>
      <w:b/>
      <w:bCs/>
    </w:rPr>
  </w:style>
  <w:style w:type="paragraph" w:styleId="Lista2">
    <w:name w:val="List 2"/>
    <w:basedOn w:val="Normalny"/>
    <w:uiPriority w:val="99"/>
    <w:unhideWhenUsed/>
    <w:rsid w:val="002860F1"/>
    <w:pPr>
      <w:pBdr>
        <w:top w:val="nil"/>
        <w:left w:val="nil"/>
        <w:bottom w:val="nil"/>
        <w:right w:val="nil"/>
        <w:between w:val="nil"/>
        <w:bar w:val="nil"/>
      </w:pBdr>
      <w:ind w:left="566" w:hanging="283"/>
      <w:contextualSpacing/>
    </w:pPr>
    <w:rPr>
      <w:rFonts w:ascii="Calibri" w:eastAsia="Calibri" w:hAnsi="Calibri" w:cs="Calibri"/>
      <w:color w:val="000000"/>
      <w:u w:color="000000"/>
      <w:bdr w:val="nil"/>
      <w:lang w:eastAsia="pl-PL"/>
    </w:rPr>
  </w:style>
  <w:style w:type="paragraph" w:styleId="Lista3">
    <w:name w:val="List 3"/>
    <w:basedOn w:val="Normalny"/>
    <w:uiPriority w:val="99"/>
    <w:unhideWhenUsed/>
    <w:rsid w:val="002860F1"/>
    <w:pPr>
      <w:pBdr>
        <w:top w:val="nil"/>
        <w:left w:val="nil"/>
        <w:bottom w:val="nil"/>
        <w:right w:val="nil"/>
        <w:between w:val="nil"/>
        <w:bar w:val="nil"/>
      </w:pBdr>
      <w:ind w:left="849" w:hanging="283"/>
      <w:contextualSpacing/>
    </w:pPr>
    <w:rPr>
      <w:rFonts w:ascii="Calibri" w:eastAsia="Calibri" w:hAnsi="Calibri" w:cs="Calibri"/>
      <w:color w:val="000000"/>
      <w:u w:color="000000"/>
      <w:bdr w:val="nil"/>
      <w:lang w:eastAsia="pl-PL"/>
    </w:rPr>
  </w:style>
  <w:style w:type="paragraph" w:styleId="Lista4">
    <w:name w:val="List 4"/>
    <w:basedOn w:val="Normalny"/>
    <w:uiPriority w:val="99"/>
    <w:unhideWhenUsed/>
    <w:rsid w:val="002860F1"/>
    <w:pPr>
      <w:pBdr>
        <w:top w:val="nil"/>
        <w:left w:val="nil"/>
        <w:bottom w:val="nil"/>
        <w:right w:val="nil"/>
        <w:between w:val="nil"/>
        <w:bar w:val="nil"/>
      </w:pBdr>
      <w:ind w:left="1132" w:hanging="283"/>
      <w:contextualSpacing/>
    </w:pPr>
    <w:rPr>
      <w:rFonts w:ascii="Calibri" w:eastAsia="Calibri" w:hAnsi="Calibri" w:cs="Calibri"/>
      <w:color w:val="000000"/>
      <w:u w:color="000000"/>
      <w:bdr w:val="nil"/>
      <w:lang w:eastAsia="pl-PL"/>
    </w:rPr>
  </w:style>
  <w:style w:type="paragraph" w:styleId="Listapunktowana2">
    <w:name w:val="List Bullet 2"/>
    <w:basedOn w:val="Normalny"/>
    <w:uiPriority w:val="99"/>
    <w:unhideWhenUsed/>
    <w:rsid w:val="002860F1"/>
    <w:pPr>
      <w:numPr>
        <w:numId w:val="15"/>
      </w:numPr>
      <w:pBdr>
        <w:top w:val="nil"/>
        <w:left w:val="nil"/>
        <w:bottom w:val="nil"/>
        <w:right w:val="nil"/>
        <w:between w:val="nil"/>
        <w:bar w:val="nil"/>
      </w:pBdr>
      <w:contextualSpacing/>
    </w:pPr>
    <w:rPr>
      <w:rFonts w:ascii="Calibri" w:eastAsia="Calibri" w:hAnsi="Calibri" w:cs="Calibri"/>
      <w:color w:val="000000"/>
      <w:u w:color="000000"/>
      <w:bdr w:val="nil"/>
      <w:lang w:eastAsia="pl-PL"/>
    </w:rPr>
  </w:style>
  <w:style w:type="paragraph" w:styleId="Listapunktowana3">
    <w:name w:val="List Bullet 3"/>
    <w:basedOn w:val="Normalny"/>
    <w:uiPriority w:val="99"/>
    <w:unhideWhenUsed/>
    <w:rsid w:val="002860F1"/>
    <w:pPr>
      <w:numPr>
        <w:numId w:val="16"/>
      </w:numPr>
      <w:pBdr>
        <w:top w:val="nil"/>
        <w:left w:val="nil"/>
        <w:bottom w:val="nil"/>
        <w:right w:val="nil"/>
        <w:between w:val="nil"/>
        <w:bar w:val="nil"/>
      </w:pBdr>
      <w:contextualSpacing/>
    </w:pPr>
    <w:rPr>
      <w:rFonts w:ascii="Calibri" w:eastAsia="Calibri" w:hAnsi="Calibri" w:cs="Calibri"/>
      <w:color w:val="000000"/>
      <w:u w:color="000000"/>
      <w:bdr w:val="nil"/>
      <w:lang w:eastAsia="pl-PL"/>
    </w:rPr>
  </w:style>
  <w:style w:type="paragraph" w:styleId="Listapunktowana5">
    <w:name w:val="List Bullet 5"/>
    <w:basedOn w:val="Normalny"/>
    <w:uiPriority w:val="99"/>
    <w:unhideWhenUsed/>
    <w:rsid w:val="002860F1"/>
    <w:pPr>
      <w:numPr>
        <w:numId w:val="17"/>
      </w:numPr>
      <w:pBdr>
        <w:top w:val="nil"/>
        <w:left w:val="nil"/>
        <w:bottom w:val="nil"/>
        <w:right w:val="nil"/>
        <w:between w:val="nil"/>
        <w:bar w:val="nil"/>
      </w:pBdr>
      <w:contextualSpacing/>
    </w:pPr>
    <w:rPr>
      <w:rFonts w:ascii="Calibri" w:eastAsia="Calibri" w:hAnsi="Calibri" w:cs="Calibri"/>
      <w:color w:val="000000"/>
      <w:u w:color="000000"/>
      <w:bdr w:val="nil"/>
      <w:lang w:eastAsia="pl-PL"/>
    </w:rPr>
  </w:style>
  <w:style w:type="paragraph" w:styleId="Tekstpodstawowy">
    <w:name w:val="Body Text"/>
    <w:basedOn w:val="Normalny"/>
    <w:link w:val="TekstpodstawowyZnak"/>
    <w:uiPriority w:val="99"/>
    <w:unhideWhenUsed/>
    <w:rsid w:val="002860F1"/>
    <w:pPr>
      <w:pBdr>
        <w:top w:val="nil"/>
        <w:left w:val="nil"/>
        <w:bottom w:val="nil"/>
        <w:right w:val="nil"/>
        <w:between w:val="nil"/>
        <w:bar w:val="nil"/>
      </w:pBdr>
      <w:spacing w:after="120"/>
    </w:pPr>
    <w:rPr>
      <w:rFonts w:ascii="Calibri" w:eastAsia="Calibri" w:hAnsi="Calibri" w:cs="Calibri"/>
      <w:color w:val="000000"/>
      <w:u w:color="000000"/>
      <w:bdr w:val="nil"/>
      <w:lang w:eastAsia="pl-PL"/>
    </w:rPr>
  </w:style>
  <w:style w:type="character" w:customStyle="1" w:styleId="TekstpodstawowyZnak">
    <w:name w:val="Tekst podstawowy Znak"/>
    <w:basedOn w:val="Domylnaczcionkaakapitu"/>
    <w:link w:val="Tekstpodstawowy"/>
    <w:uiPriority w:val="99"/>
    <w:rsid w:val="002860F1"/>
    <w:rPr>
      <w:rFonts w:ascii="Calibri" w:eastAsia="Calibri" w:hAnsi="Calibri" w:cs="Calibri"/>
      <w:color w:val="000000"/>
      <w:u w:color="000000"/>
      <w:bdr w:val="nil"/>
      <w:lang w:eastAsia="pl-PL"/>
    </w:rPr>
  </w:style>
  <w:style w:type="paragraph" w:styleId="Tekstpodstawowywcity">
    <w:name w:val="Body Text Indent"/>
    <w:basedOn w:val="Normalny"/>
    <w:link w:val="TekstpodstawowywcityZnak"/>
    <w:uiPriority w:val="99"/>
    <w:unhideWhenUsed/>
    <w:rsid w:val="002860F1"/>
    <w:pPr>
      <w:pBdr>
        <w:top w:val="nil"/>
        <w:left w:val="nil"/>
        <w:bottom w:val="nil"/>
        <w:right w:val="nil"/>
        <w:between w:val="nil"/>
        <w:bar w:val="nil"/>
      </w:pBdr>
      <w:spacing w:after="120"/>
      <w:ind w:left="283"/>
    </w:pPr>
    <w:rPr>
      <w:rFonts w:ascii="Calibri" w:eastAsia="Calibri" w:hAnsi="Calibri" w:cs="Calibri"/>
      <w:color w:val="000000"/>
      <w:u w:color="000000"/>
      <w:bdr w:val="nil"/>
      <w:lang w:eastAsia="pl-PL"/>
    </w:rPr>
  </w:style>
  <w:style w:type="character" w:customStyle="1" w:styleId="TekstpodstawowywcityZnak">
    <w:name w:val="Tekst podstawowy wcięty Znak"/>
    <w:basedOn w:val="Domylnaczcionkaakapitu"/>
    <w:link w:val="Tekstpodstawowywcity"/>
    <w:uiPriority w:val="99"/>
    <w:rsid w:val="002860F1"/>
    <w:rPr>
      <w:rFonts w:ascii="Calibri" w:eastAsia="Calibri" w:hAnsi="Calibri" w:cs="Calibri"/>
      <w:color w:val="000000"/>
      <w:u w:color="000000"/>
      <w:bdr w:val="nil"/>
      <w:lang w:eastAsia="pl-PL"/>
    </w:rPr>
  </w:style>
  <w:style w:type="paragraph" w:styleId="Tekstpodstawowyzwciciem">
    <w:name w:val="Body Text First Indent"/>
    <w:basedOn w:val="Tekstpodstawowy"/>
    <w:link w:val="TekstpodstawowyzwciciemZnak"/>
    <w:uiPriority w:val="99"/>
    <w:unhideWhenUsed/>
    <w:rsid w:val="002860F1"/>
    <w:pPr>
      <w:spacing w:after="200"/>
      <w:ind w:firstLine="360"/>
    </w:pPr>
  </w:style>
  <w:style w:type="character" w:customStyle="1" w:styleId="TekstpodstawowyzwciciemZnak">
    <w:name w:val="Tekst podstawowy z wcięciem Znak"/>
    <w:basedOn w:val="TekstpodstawowyZnak"/>
    <w:link w:val="Tekstpodstawowyzwciciem"/>
    <w:uiPriority w:val="99"/>
    <w:rsid w:val="002860F1"/>
    <w:rPr>
      <w:rFonts w:ascii="Calibri" w:eastAsia="Calibri" w:hAnsi="Calibri" w:cs="Calibri"/>
      <w:color w:val="000000"/>
      <w:u w:color="000000"/>
      <w:bdr w:val="nil"/>
      <w:lang w:eastAsia="pl-PL"/>
    </w:rPr>
  </w:style>
  <w:style w:type="paragraph" w:styleId="Tekstpodstawowyzwciciem2">
    <w:name w:val="Body Text First Indent 2"/>
    <w:basedOn w:val="Tekstpodstawowywcity"/>
    <w:link w:val="Tekstpodstawowyzwciciem2Znak"/>
    <w:uiPriority w:val="99"/>
    <w:unhideWhenUsed/>
    <w:rsid w:val="002860F1"/>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2860F1"/>
    <w:rPr>
      <w:rFonts w:ascii="Calibri" w:eastAsia="Calibri" w:hAnsi="Calibri" w:cs="Calibri"/>
      <w:color w:val="000000"/>
      <w:u w:color="000000"/>
      <w:bdr w:val="nil"/>
      <w:lang w:eastAsia="pl-PL"/>
    </w:rPr>
  </w:style>
  <w:style w:type="character" w:customStyle="1" w:styleId="Nierozpoznanawzmianka1">
    <w:name w:val="Nierozpoznana wzmianka1"/>
    <w:basedOn w:val="Domylnaczcionkaakapitu"/>
    <w:uiPriority w:val="99"/>
    <w:semiHidden/>
    <w:unhideWhenUsed/>
    <w:rsid w:val="002860F1"/>
    <w:rPr>
      <w:color w:val="605E5C"/>
      <w:shd w:val="clear" w:color="auto" w:fill="E1DFDD"/>
    </w:rPr>
  </w:style>
  <w:style w:type="paragraph" w:customStyle="1" w:styleId="v1msonormal">
    <w:name w:val="v1msonormal"/>
    <w:basedOn w:val="Normalny"/>
    <w:rsid w:val="002860F1"/>
    <w:pPr>
      <w:spacing w:before="100" w:beforeAutospacing="1" w:after="100" w:afterAutospacing="1" w:line="240" w:lineRule="auto"/>
    </w:pPr>
    <w:rPr>
      <w:rFonts w:ascii="Times New Roman" w:eastAsia="Times New Roman" w:hAnsi="Times New Roman" w:cs="Times New Roman"/>
      <w:szCs w:val="24"/>
      <w:u w:color="000000"/>
      <w:lang w:eastAsia="pl-PL"/>
    </w:rPr>
  </w:style>
  <w:style w:type="paragraph" w:styleId="Nagwekspisutreci">
    <w:name w:val="TOC Heading"/>
    <w:basedOn w:val="Nagwek1"/>
    <w:next w:val="Normalny"/>
    <w:uiPriority w:val="39"/>
    <w:unhideWhenUsed/>
    <w:qFormat/>
    <w:rsid w:val="009E407B"/>
    <w:pPr>
      <w:outlineLvl w:val="9"/>
    </w:pPr>
    <w:rPr>
      <w:lang w:eastAsia="pl-PL"/>
    </w:rPr>
  </w:style>
  <w:style w:type="paragraph" w:styleId="Spistreci1">
    <w:name w:val="toc 1"/>
    <w:basedOn w:val="Normalny"/>
    <w:next w:val="Normalny"/>
    <w:autoRedefine/>
    <w:uiPriority w:val="39"/>
    <w:unhideWhenUsed/>
    <w:qFormat/>
    <w:rsid w:val="006C312F"/>
    <w:pPr>
      <w:tabs>
        <w:tab w:val="right" w:leader="dot" w:pos="9072"/>
      </w:tabs>
      <w:spacing w:after="100"/>
    </w:pPr>
  </w:style>
  <w:style w:type="paragraph" w:styleId="Spistreci2">
    <w:name w:val="toc 2"/>
    <w:basedOn w:val="Normalny"/>
    <w:next w:val="Normalny"/>
    <w:autoRedefine/>
    <w:uiPriority w:val="39"/>
    <w:unhideWhenUsed/>
    <w:qFormat/>
    <w:rsid w:val="006C312F"/>
    <w:pPr>
      <w:tabs>
        <w:tab w:val="right" w:leader="dot" w:pos="9072"/>
      </w:tabs>
      <w:spacing w:after="100"/>
      <w:ind w:left="220"/>
    </w:pPr>
  </w:style>
  <w:style w:type="paragraph" w:styleId="Spistreci3">
    <w:name w:val="toc 3"/>
    <w:basedOn w:val="Normalny"/>
    <w:next w:val="Normalny"/>
    <w:autoRedefine/>
    <w:uiPriority w:val="39"/>
    <w:unhideWhenUsed/>
    <w:qFormat/>
    <w:rsid w:val="005476D0"/>
    <w:pPr>
      <w:spacing w:after="100"/>
      <w:ind w:left="440"/>
    </w:pPr>
  </w:style>
  <w:style w:type="paragraph" w:styleId="Legenda">
    <w:name w:val="caption"/>
    <w:basedOn w:val="Normalny"/>
    <w:next w:val="Normalny"/>
    <w:uiPriority w:val="35"/>
    <w:unhideWhenUsed/>
    <w:qFormat/>
    <w:rsid w:val="002E27F7"/>
    <w:pPr>
      <w:spacing w:line="240" w:lineRule="auto"/>
    </w:pPr>
    <w:rPr>
      <w:bCs/>
      <w:sz w:val="22"/>
      <w:szCs w:val="18"/>
    </w:rPr>
  </w:style>
  <w:style w:type="paragraph" w:styleId="Spisilustracji">
    <w:name w:val="table of figures"/>
    <w:basedOn w:val="Normalny"/>
    <w:next w:val="Normalny"/>
    <w:uiPriority w:val="99"/>
    <w:unhideWhenUsed/>
    <w:rsid w:val="00DA5028"/>
    <w:pPr>
      <w:spacing w:after="0"/>
    </w:pPr>
  </w:style>
  <w:style w:type="character" w:styleId="Wyrnienieintensywne">
    <w:name w:val="Intense Emphasis"/>
    <w:basedOn w:val="Domylnaczcionkaakapitu"/>
    <w:uiPriority w:val="21"/>
    <w:rsid w:val="003F5501"/>
    <w:rPr>
      <w:b/>
      <w:bCs/>
      <w:i/>
      <w:iCs/>
      <w:color w:val="4F81BD" w:themeColor="accent1"/>
    </w:rPr>
  </w:style>
  <w:style w:type="paragraph" w:styleId="Spistreci4">
    <w:name w:val="toc 4"/>
    <w:basedOn w:val="Normalny"/>
    <w:next w:val="Normalny"/>
    <w:autoRedefine/>
    <w:uiPriority w:val="39"/>
    <w:unhideWhenUsed/>
    <w:rsid w:val="001C46B3"/>
    <w:pPr>
      <w:spacing w:after="100"/>
      <w:ind w:left="720"/>
    </w:pPr>
  </w:style>
  <w:style w:type="table" w:customStyle="1" w:styleId="Tabela-Siatka1">
    <w:name w:val="Tabela - Siatka1"/>
    <w:basedOn w:val="Standardowy"/>
    <w:next w:val="Tabela-Siatka"/>
    <w:uiPriority w:val="39"/>
    <w:rsid w:val="000B56C7"/>
    <w:pPr>
      <w:spacing w:after="0" w:line="240" w:lineRule="auto"/>
    </w:pPr>
    <w:rPr>
      <w:rFonts w:ascii="Calibri" w:eastAsia="Times New Roman" w:hAnsi="Calibri" w:cs="Times New Roman"/>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Siatka2">
    <w:name w:val="Tabela - Siatka2"/>
    <w:basedOn w:val="Standardowy"/>
    <w:next w:val="Tabela-Siatka"/>
    <w:uiPriority w:val="39"/>
    <w:rsid w:val="0015350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3">
    <w:name w:val="Grid Table 5 Dark Accent 3"/>
    <w:basedOn w:val="Standardowy"/>
    <w:uiPriority w:val="50"/>
    <w:rsid w:val="00F950F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4285">
      <w:bodyDiv w:val="1"/>
      <w:marLeft w:val="0"/>
      <w:marRight w:val="0"/>
      <w:marTop w:val="0"/>
      <w:marBottom w:val="0"/>
      <w:divBdr>
        <w:top w:val="none" w:sz="0" w:space="0" w:color="auto"/>
        <w:left w:val="none" w:sz="0" w:space="0" w:color="auto"/>
        <w:bottom w:val="none" w:sz="0" w:space="0" w:color="auto"/>
        <w:right w:val="none" w:sz="0" w:space="0" w:color="auto"/>
      </w:divBdr>
    </w:div>
    <w:div w:id="242225119">
      <w:bodyDiv w:val="1"/>
      <w:marLeft w:val="0"/>
      <w:marRight w:val="0"/>
      <w:marTop w:val="0"/>
      <w:marBottom w:val="0"/>
      <w:divBdr>
        <w:top w:val="none" w:sz="0" w:space="0" w:color="auto"/>
        <w:left w:val="none" w:sz="0" w:space="0" w:color="auto"/>
        <w:bottom w:val="none" w:sz="0" w:space="0" w:color="auto"/>
        <w:right w:val="none" w:sz="0" w:space="0" w:color="auto"/>
      </w:divBdr>
    </w:div>
    <w:div w:id="249392062">
      <w:bodyDiv w:val="1"/>
      <w:marLeft w:val="0"/>
      <w:marRight w:val="0"/>
      <w:marTop w:val="0"/>
      <w:marBottom w:val="0"/>
      <w:divBdr>
        <w:top w:val="none" w:sz="0" w:space="0" w:color="auto"/>
        <w:left w:val="none" w:sz="0" w:space="0" w:color="auto"/>
        <w:bottom w:val="none" w:sz="0" w:space="0" w:color="auto"/>
        <w:right w:val="none" w:sz="0" w:space="0" w:color="auto"/>
      </w:divBdr>
    </w:div>
    <w:div w:id="641235178">
      <w:bodyDiv w:val="1"/>
      <w:marLeft w:val="0"/>
      <w:marRight w:val="0"/>
      <w:marTop w:val="0"/>
      <w:marBottom w:val="0"/>
      <w:divBdr>
        <w:top w:val="none" w:sz="0" w:space="0" w:color="auto"/>
        <w:left w:val="none" w:sz="0" w:space="0" w:color="auto"/>
        <w:bottom w:val="none" w:sz="0" w:space="0" w:color="auto"/>
        <w:right w:val="none" w:sz="0" w:space="0" w:color="auto"/>
      </w:divBdr>
    </w:div>
    <w:div w:id="823816752">
      <w:bodyDiv w:val="1"/>
      <w:marLeft w:val="0"/>
      <w:marRight w:val="0"/>
      <w:marTop w:val="0"/>
      <w:marBottom w:val="0"/>
      <w:divBdr>
        <w:top w:val="none" w:sz="0" w:space="0" w:color="auto"/>
        <w:left w:val="none" w:sz="0" w:space="0" w:color="auto"/>
        <w:bottom w:val="none" w:sz="0" w:space="0" w:color="auto"/>
        <w:right w:val="none" w:sz="0" w:space="0" w:color="auto"/>
      </w:divBdr>
    </w:div>
    <w:div w:id="840120621">
      <w:bodyDiv w:val="1"/>
      <w:marLeft w:val="0"/>
      <w:marRight w:val="0"/>
      <w:marTop w:val="0"/>
      <w:marBottom w:val="0"/>
      <w:divBdr>
        <w:top w:val="none" w:sz="0" w:space="0" w:color="auto"/>
        <w:left w:val="none" w:sz="0" w:space="0" w:color="auto"/>
        <w:bottom w:val="none" w:sz="0" w:space="0" w:color="auto"/>
        <w:right w:val="none" w:sz="0" w:space="0" w:color="auto"/>
      </w:divBdr>
    </w:div>
    <w:div w:id="868223084">
      <w:bodyDiv w:val="1"/>
      <w:marLeft w:val="0"/>
      <w:marRight w:val="0"/>
      <w:marTop w:val="0"/>
      <w:marBottom w:val="0"/>
      <w:divBdr>
        <w:top w:val="none" w:sz="0" w:space="0" w:color="auto"/>
        <w:left w:val="none" w:sz="0" w:space="0" w:color="auto"/>
        <w:bottom w:val="none" w:sz="0" w:space="0" w:color="auto"/>
        <w:right w:val="none" w:sz="0" w:space="0" w:color="auto"/>
      </w:divBdr>
    </w:div>
    <w:div w:id="1150445688">
      <w:bodyDiv w:val="1"/>
      <w:marLeft w:val="0"/>
      <w:marRight w:val="0"/>
      <w:marTop w:val="0"/>
      <w:marBottom w:val="0"/>
      <w:divBdr>
        <w:top w:val="none" w:sz="0" w:space="0" w:color="auto"/>
        <w:left w:val="none" w:sz="0" w:space="0" w:color="auto"/>
        <w:bottom w:val="none" w:sz="0" w:space="0" w:color="auto"/>
        <w:right w:val="none" w:sz="0" w:space="0" w:color="auto"/>
      </w:divBdr>
    </w:div>
    <w:div w:id="1514419093">
      <w:bodyDiv w:val="1"/>
      <w:marLeft w:val="0"/>
      <w:marRight w:val="0"/>
      <w:marTop w:val="0"/>
      <w:marBottom w:val="0"/>
      <w:divBdr>
        <w:top w:val="none" w:sz="0" w:space="0" w:color="auto"/>
        <w:left w:val="none" w:sz="0" w:space="0" w:color="auto"/>
        <w:bottom w:val="none" w:sz="0" w:space="0" w:color="auto"/>
        <w:right w:val="none" w:sz="0" w:space="0" w:color="auto"/>
      </w:divBdr>
    </w:div>
    <w:div w:id="1717506865">
      <w:bodyDiv w:val="1"/>
      <w:marLeft w:val="0"/>
      <w:marRight w:val="0"/>
      <w:marTop w:val="0"/>
      <w:marBottom w:val="0"/>
      <w:divBdr>
        <w:top w:val="none" w:sz="0" w:space="0" w:color="auto"/>
        <w:left w:val="none" w:sz="0" w:space="0" w:color="auto"/>
        <w:bottom w:val="none" w:sz="0" w:space="0" w:color="auto"/>
        <w:right w:val="none" w:sz="0" w:space="0" w:color="auto"/>
      </w:divBdr>
    </w:div>
    <w:div w:id="1723093820">
      <w:bodyDiv w:val="1"/>
      <w:marLeft w:val="0"/>
      <w:marRight w:val="0"/>
      <w:marTop w:val="0"/>
      <w:marBottom w:val="0"/>
      <w:divBdr>
        <w:top w:val="none" w:sz="0" w:space="0" w:color="auto"/>
        <w:left w:val="none" w:sz="0" w:space="0" w:color="auto"/>
        <w:bottom w:val="none" w:sz="0" w:space="0" w:color="auto"/>
        <w:right w:val="none" w:sz="0" w:space="0" w:color="auto"/>
      </w:divBdr>
    </w:div>
    <w:div w:id="1819608781">
      <w:bodyDiv w:val="1"/>
      <w:marLeft w:val="0"/>
      <w:marRight w:val="0"/>
      <w:marTop w:val="0"/>
      <w:marBottom w:val="0"/>
      <w:divBdr>
        <w:top w:val="none" w:sz="0" w:space="0" w:color="auto"/>
        <w:left w:val="none" w:sz="0" w:space="0" w:color="auto"/>
        <w:bottom w:val="none" w:sz="0" w:space="0" w:color="auto"/>
        <w:right w:val="none" w:sz="0" w:space="0" w:color="auto"/>
      </w:divBdr>
    </w:div>
    <w:div w:id="208911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image" Target="media/image2.png"/><Relationship Id="rId34" Type="http://schemas.openxmlformats.org/officeDocument/2006/relationships/image" Target="media/image13.pn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chart" Target="charts/chart13.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4.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8.png"/><Relationship Id="rId41" Type="http://schemas.openxmlformats.org/officeDocument/2006/relationships/image" Target="media/image19.jpeg"/><Relationship Id="rId54"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s://samorzad.infor.pl/tematy/praca/"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chart" Target="charts/chart11.xml"/><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7.jpeg"/><Relationship Id="rId57" Type="http://schemas.openxmlformats.org/officeDocument/2006/relationships/footer" Target="footer4.xm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image" Target="media/image10.png"/><Relationship Id="rId44" Type="http://schemas.openxmlformats.org/officeDocument/2006/relationships/image" Target="media/image22.jpeg"/><Relationship Id="rId52"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9.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Sesja%202026\Wykres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Sesja%202026\Podj&#281;cie%20Pracy%20Tabela.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Sesja%202026\Wykresy%20raport%20powiatu.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192.168.1.2\Wsp&#243;lny\Z-ca%20Dyrektora\Wykresy%20raport%20powiatu.xlsx" TargetMode="External"/><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Sesja%202026\2026.od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b.baczynska\Desktop\RAPORT_o_stanie_powiatu_31122025\Bezrobotni_zarejestrowani_wykre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Sesja%202026\Wykres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Sesja%202026\Wykresy.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b.baczynska\Desktop\RAPORT_o_stanie_powiatu_31122025\Struktura%20wg%20wyksztalcenia.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m.bystrzycki\Desktop\Dane.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Sesja%202026\Wykres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09274809403026"/>
          <c:y val="5.5555555555555552E-2"/>
          <c:w val="0.83533741481054768"/>
          <c:h val="0.62297863808690579"/>
        </c:manualLayout>
      </c:layout>
      <c:barChart>
        <c:barDir val="col"/>
        <c:grouping val="clustered"/>
        <c:varyColors val="0"/>
        <c:ser>
          <c:idx val="0"/>
          <c:order val="0"/>
          <c:tx>
            <c:strRef>
              <c:f>Arkusz1!$H$4</c:f>
              <c:strCache>
                <c:ptCount val="1"/>
                <c:pt idx="0">
                  <c:v>2024 r.</c:v>
                </c:pt>
              </c:strCache>
            </c:strRef>
          </c:tx>
          <c:spPr>
            <a:solidFill>
              <a:schemeClr val="accent1"/>
            </a:solidFill>
            <a:ln>
              <a:noFill/>
            </a:ln>
            <a:effectLst/>
          </c:spPr>
          <c:invertIfNegative val="0"/>
          <c:cat>
            <c:numRef>
              <c:f>Arkusz1!$G$5:$G$16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Arkusz1!$H$5:$H$16</c:f>
              <c:numCache>
                <c:formatCode>General</c:formatCode>
                <c:ptCount val="12"/>
                <c:pt idx="0">
                  <c:v>2389</c:v>
                </c:pt>
                <c:pt idx="1">
                  <c:v>2361</c:v>
                </c:pt>
                <c:pt idx="2">
                  <c:v>2300</c:v>
                </c:pt>
                <c:pt idx="3">
                  <c:v>2203</c:v>
                </c:pt>
                <c:pt idx="4">
                  <c:v>2139</c:v>
                </c:pt>
                <c:pt idx="5">
                  <c:v>2123</c:v>
                </c:pt>
                <c:pt idx="6">
                  <c:v>2167</c:v>
                </c:pt>
                <c:pt idx="7">
                  <c:v>2212</c:v>
                </c:pt>
                <c:pt idx="8">
                  <c:v>2162</c:v>
                </c:pt>
                <c:pt idx="9">
                  <c:v>2181</c:v>
                </c:pt>
                <c:pt idx="10">
                  <c:v>2190</c:v>
                </c:pt>
                <c:pt idx="11">
                  <c:v>2262</c:v>
                </c:pt>
              </c:numCache>
            </c:numRef>
          </c:val>
          <c:extLst xmlns:c16r2="http://schemas.microsoft.com/office/drawing/2015/06/chart">
            <c:ext xmlns:c16="http://schemas.microsoft.com/office/drawing/2014/chart" uri="{C3380CC4-5D6E-409C-BE32-E72D297353CC}">
              <c16:uniqueId val="{00000000-D696-4F55-9798-4CA1DA0842B1}"/>
            </c:ext>
          </c:extLst>
        </c:ser>
        <c:ser>
          <c:idx val="1"/>
          <c:order val="1"/>
          <c:tx>
            <c:strRef>
              <c:f>Arkusz1!$I$4</c:f>
              <c:strCache>
                <c:ptCount val="1"/>
                <c:pt idx="0">
                  <c:v>2025 r.</c:v>
                </c:pt>
              </c:strCache>
            </c:strRef>
          </c:tx>
          <c:spPr>
            <a:solidFill>
              <a:schemeClr val="accent6">
                <a:lumMod val="75000"/>
              </a:schemeClr>
            </a:solidFill>
            <a:ln>
              <a:noFill/>
            </a:ln>
            <a:effectLst/>
          </c:spPr>
          <c:invertIfNegative val="0"/>
          <c:cat>
            <c:numRef>
              <c:f>Arkusz1!$G$5:$G$16</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Arkusz1!$I$5:$I$16</c:f>
              <c:numCache>
                <c:formatCode>General</c:formatCode>
                <c:ptCount val="12"/>
                <c:pt idx="0">
                  <c:v>2416</c:v>
                </c:pt>
                <c:pt idx="1">
                  <c:v>2466</c:v>
                </c:pt>
                <c:pt idx="2">
                  <c:v>2454</c:v>
                </c:pt>
                <c:pt idx="3">
                  <c:v>2356</c:v>
                </c:pt>
                <c:pt idx="4">
                  <c:v>2307</c:v>
                </c:pt>
                <c:pt idx="5">
                  <c:v>2290</c:v>
                </c:pt>
                <c:pt idx="6">
                  <c:v>2408</c:v>
                </c:pt>
                <c:pt idx="7">
                  <c:v>2445</c:v>
                </c:pt>
                <c:pt idx="8">
                  <c:v>2435</c:v>
                </c:pt>
                <c:pt idx="9">
                  <c:v>2375</c:v>
                </c:pt>
                <c:pt idx="10">
                  <c:v>2319</c:v>
                </c:pt>
                <c:pt idx="11">
                  <c:v>2347</c:v>
                </c:pt>
              </c:numCache>
            </c:numRef>
          </c:val>
          <c:extLst xmlns:c16r2="http://schemas.microsoft.com/office/drawing/2015/06/chart">
            <c:ext xmlns:c16="http://schemas.microsoft.com/office/drawing/2014/chart" uri="{C3380CC4-5D6E-409C-BE32-E72D297353CC}">
              <c16:uniqueId val="{00000001-D696-4F55-9798-4CA1DA0842B1}"/>
            </c:ext>
          </c:extLst>
        </c:ser>
        <c:dLbls>
          <c:showLegendKey val="0"/>
          <c:showVal val="0"/>
          <c:showCatName val="0"/>
          <c:showSerName val="0"/>
          <c:showPercent val="0"/>
          <c:showBubbleSize val="0"/>
        </c:dLbls>
        <c:gapWidth val="219"/>
        <c:overlap val="-27"/>
        <c:axId val="142529664"/>
        <c:axId val="142531200"/>
      </c:barChart>
      <c:catAx>
        <c:axId val="14252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531200"/>
        <c:crosses val="autoZero"/>
        <c:auto val="1"/>
        <c:lblAlgn val="ctr"/>
        <c:lblOffset val="100"/>
        <c:noMultiLvlLbl val="0"/>
      </c:catAx>
      <c:valAx>
        <c:axId val="14253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52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3CAC-4E5A-AECD-91729139505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Arkusz1!$B$3:$B$14</c:f>
              <c:strCache>
                <c:ptCount val="12"/>
                <c:pt idx="0">
                  <c:v>Nysa</c:v>
                </c:pt>
                <c:pt idx="1">
                  <c:v>Opole-Miasto</c:v>
                </c:pt>
                <c:pt idx="2">
                  <c:v>Brzeg</c:v>
                </c:pt>
                <c:pt idx="3">
                  <c:v>Opole-Powiat</c:v>
                </c:pt>
                <c:pt idx="4">
                  <c:v>Kędzierzyn-Koźle</c:v>
                </c:pt>
                <c:pt idx="5">
                  <c:v>Stzelce Opolskie</c:v>
                </c:pt>
                <c:pt idx="6">
                  <c:v>Prudnik</c:v>
                </c:pt>
                <c:pt idx="7">
                  <c:v>Krapkowice</c:v>
                </c:pt>
                <c:pt idx="8">
                  <c:v>Kluczbork</c:v>
                </c:pt>
                <c:pt idx="9">
                  <c:v>Namysłow</c:v>
                </c:pt>
                <c:pt idx="10">
                  <c:v>Olesno</c:v>
                </c:pt>
                <c:pt idx="11">
                  <c:v>Głubczyce</c:v>
                </c:pt>
              </c:strCache>
            </c:strRef>
          </c:cat>
          <c:val>
            <c:numRef>
              <c:f>Arkusz1!$C$3:$C$14</c:f>
              <c:numCache>
                <c:formatCode>General</c:formatCode>
                <c:ptCount val="12"/>
                <c:pt idx="0">
                  <c:v>3104</c:v>
                </c:pt>
                <c:pt idx="1">
                  <c:v>2324</c:v>
                </c:pt>
                <c:pt idx="2">
                  <c:v>2230</c:v>
                </c:pt>
                <c:pt idx="3">
                  <c:v>1899</c:v>
                </c:pt>
                <c:pt idx="4">
                  <c:v>1879</c:v>
                </c:pt>
                <c:pt idx="5">
                  <c:v>1341</c:v>
                </c:pt>
                <c:pt idx="6">
                  <c:v>1184</c:v>
                </c:pt>
                <c:pt idx="7">
                  <c:v>1182</c:v>
                </c:pt>
                <c:pt idx="8">
                  <c:v>1089</c:v>
                </c:pt>
                <c:pt idx="9">
                  <c:v>1061</c:v>
                </c:pt>
                <c:pt idx="10">
                  <c:v>905</c:v>
                </c:pt>
                <c:pt idx="11">
                  <c:v>841</c:v>
                </c:pt>
              </c:numCache>
            </c:numRef>
          </c:val>
          <c:extLst xmlns:c16r2="http://schemas.microsoft.com/office/drawing/2015/06/chart">
            <c:ext xmlns:c16="http://schemas.microsoft.com/office/drawing/2014/chart" uri="{C3380CC4-5D6E-409C-BE32-E72D297353CC}">
              <c16:uniqueId val="{00000002-3CAC-4E5A-AECD-91729139505A}"/>
            </c:ext>
          </c:extLst>
        </c:ser>
        <c:dLbls>
          <c:showLegendKey val="0"/>
          <c:showVal val="0"/>
          <c:showCatName val="0"/>
          <c:showSerName val="0"/>
          <c:showPercent val="0"/>
          <c:showBubbleSize val="0"/>
        </c:dLbls>
        <c:gapWidth val="219"/>
        <c:overlap val="-27"/>
        <c:axId val="151791872"/>
        <c:axId val="151797760"/>
      </c:barChart>
      <c:catAx>
        <c:axId val="15179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51797760"/>
        <c:crosses val="autoZero"/>
        <c:auto val="1"/>
        <c:lblAlgn val="ctr"/>
        <c:lblOffset val="100"/>
        <c:noMultiLvlLbl val="0"/>
      </c:catAx>
      <c:valAx>
        <c:axId val="1517977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17918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1.1119990598190148E-2"/>
          <c:w val="0.63905070424755461"/>
          <c:h val="0.96209425314373009"/>
        </c:manualLayout>
      </c:layout>
      <c:pie3DChart>
        <c:varyColors val="1"/>
        <c:ser>
          <c:idx val="0"/>
          <c:order val="0"/>
          <c:explosion val="25"/>
          <c:dLbls>
            <c:spPr>
              <a:noFill/>
              <a:ln>
                <a:noFill/>
              </a:ln>
              <a:effectLst/>
            </c:spPr>
            <c:txPr>
              <a:bodyPr/>
              <a:lstStyle/>
              <a:p>
                <a:pPr>
                  <a:defRPr sz="1200" b="1"/>
                </a:pPr>
                <a:endParaRPr lang="pl-PL"/>
              </a:p>
            </c:txPr>
            <c:dLblPos val="bestFi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Arkusz1!$B$7:$B$17</c:f>
              <c:strCache>
                <c:ptCount val="11"/>
                <c:pt idx="0">
                  <c:v>Dotacja na rozpoczęcie działalności gospodarczej</c:v>
                </c:pt>
                <c:pt idx="1">
                  <c:v>Refundacja doposażenia stanowiska pracy</c:v>
                </c:pt>
                <c:pt idx="2">
                  <c:v>Prace interwencyjne</c:v>
                </c:pt>
                <c:pt idx="3">
                  <c:v>Roboty publiczne</c:v>
                </c:pt>
                <c:pt idx="4">
                  <c:v>Staże</c:v>
                </c:pt>
                <c:pt idx="5">
                  <c:v>Bon zasiedleniowy</c:v>
                </c:pt>
                <c:pt idx="6">
                  <c:v>Dofinansowanie wynagrodzenia osób bezrobotnych powyżej 50 r. ż.</c:v>
                </c:pt>
                <c:pt idx="7">
                  <c:v>Szkolenia i bony szkoleniowe</c:v>
                </c:pt>
                <c:pt idx="8">
                  <c:v>Studia podyplomowe</c:v>
                </c:pt>
                <c:pt idx="9">
                  <c:v>KFS</c:v>
                </c:pt>
                <c:pt idx="10">
                  <c:v>Powódź</c:v>
                </c:pt>
              </c:strCache>
            </c:strRef>
          </c:cat>
          <c:val>
            <c:numRef>
              <c:f>Arkusz1!$C$7:$C$17</c:f>
              <c:numCache>
                <c:formatCode>General</c:formatCode>
                <c:ptCount val="11"/>
                <c:pt idx="0">
                  <c:v>74</c:v>
                </c:pt>
                <c:pt idx="1">
                  <c:v>38</c:v>
                </c:pt>
                <c:pt idx="2">
                  <c:v>19</c:v>
                </c:pt>
                <c:pt idx="3">
                  <c:v>47</c:v>
                </c:pt>
                <c:pt idx="4">
                  <c:v>315</c:v>
                </c:pt>
                <c:pt idx="5">
                  <c:v>10</c:v>
                </c:pt>
                <c:pt idx="6">
                  <c:v>8</c:v>
                </c:pt>
                <c:pt idx="7">
                  <c:v>49</c:v>
                </c:pt>
                <c:pt idx="8">
                  <c:v>14</c:v>
                </c:pt>
                <c:pt idx="9">
                  <c:v>194</c:v>
                </c:pt>
                <c:pt idx="10">
                  <c:v>436</c:v>
                </c:pt>
              </c:numCache>
            </c:numRef>
          </c:val>
          <c:extLst xmlns:c16r2="http://schemas.microsoft.com/office/drawing/2015/06/chart">
            <c:ext xmlns:c16="http://schemas.microsoft.com/office/drawing/2014/chart" uri="{C3380CC4-5D6E-409C-BE32-E72D297353CC}">
              <c16:uniqueId val="{00000000-820D-4414-849A-C52268F7D77C}"/>
            </c:ext>
          </c:extLst>
        </c:ser>
        <c:dLbls>
          <c:showLegendKey val="0"/>
          <c:showVal val="0"/>
          <c:showCatName val="0"/>
          <c:showSerName val="0"/>
          <c:showPercent val="0"/>
          <c:showBubbleSize val="0"/>
          <c:showLeaderLines val="0"/>
        </c:dLbls>
      </c:pie3DChart>
      <c:spPr>
        <a:ln>
          <a:noFill/>
        </a:ln>
      </c:spPr>
    </c:plotArea>
    <c:legend>
      <c:legendPos val="r"/>
      <c:layout>
        <c:manualLayout>
          <c:xMode val="edge"/>
          <c:yMode val="edge"/>
          <c:x val="0.61821705426356588"/>
          <c:y val="3.3438421353400201E-2"/>
          <c:w val="0.36627906976744184"/>
          <c:h val="0.96607120428964788"/>
        </c:manualLayout>
      </c:layout>
      <c:overlay val="0"/>
      <c:txPr>
        <a:bodyPr/>
        <a:lstStyle/>
        <a:p>
          <a:pPr>
            <a:defRPr sz="1050" b="1"/>
          </a:pPr>
          <a:endParaRPr lang="pl-PL"/>
        </a:p>
      </c:txPr>
    </c:legend>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1"/>
    </c:view3D>
    <c:floor>
      <c:thickness val="0"/>
    </c:floor>
    <c:sideWall>
      <c:thickness val="0"/>
    </c:sideWall>
    <c:backWall>
      <c:thickness val="0"/>
    </c:backWall>
    <c:plotArea>
      <c:layout>
        <c:manualLayout>
          <c:layoutTarget val="inner"/>
          <c:xMode val="edge"/>
          <c:yMode val="edge"/>
          <c:x val="3.4758872630922213E-2"/>
          <c:y val="4.2967763667246785E-2"/>
          <c:w val="0.63231214842064309"/>
          <c:h val="0.88646074978332634"/>
        </c:manualLayout>
      </c:layout>
      <c:pie3DChart>
        <c:varyColors val="1"/>
        <c:ser>
          <c:idx val="0"/>
          <c:order val="0"/>
          <c:dPt>
            <c:idx val="0"/>
            <c:bubble3D val="0"/>
            <c:explosion val="4"/>
            <c:extLst xmlns:c16r2="http://schemas.microsoft.com/office/drawing/2015/06/chart">
              <c:ext xmlns:c16="http://schemas.microsoft.com/office/drawing/2014/chart" uri="{C3380CC4-5D6E-409C-BE32-E72D297353CC}">
                <c16:uniqueId val="{00000001-8E82-478B-825D-64C8749297BA}"/>
              </c:ext>
            </c:extLst>
          </c:dPt>
          <c:dPt>
            <c:idx val="1"/>
            <c:bubble3D val="0"/>
            <c:explosion val="9"/>
            <c:extLst xmlns:c16r2="http://schemas.microsoft.com/office/drawing/2015/06/chart">
              <c:ext xmlns:c16="http://schemas.microsoft.com/office/drawing/2014/chart" uri="{C3380CC4-5D6E-409C-BE32-E72D297353CC}">
                <c16:uniqueId val="{00000003-8E82-478B-825D-64C8749297BA}"/>
              </c:ext>
            </c:extLst>
          </c:dPt>
          <c:dPt>
            <c:idx val="6"/>
            <c:bubble3D val="0"/>
            <c:explosion val="9"/>
            <c:extLst xmlns:c16r2="http://schemas.microsoft.com/office/drawing/2015/06/chart">
              <c:ext xmlns:c16="http://schemas.microsoft.com/office/drawing/2014/chart" uri="{C3380CC4-5D6E-409C-BE32-E72D297353CC}">
                <c16:uniqueId val="{00000005-8E82-478B-825D-64C8749297BA}"/>
              </c:ext>
            </c:extLst>
          </c:dPt>
          <c:dLbls>
            <c:dLbl>
              <c:idx val="0"/>
              <c:layout>
                <c:manualLayout>
                  <c:x val="0.1053058615096355"/>
                  <c:y val="1.2883847935884415E-2"/>
                </c:manualLayout>
              </c:layout>
              <c:tx>
                <c:rich>
                  <a:bodyPr/>
                  <a:lstStyle/>
                  <a:p>
                    <a:pPr>
                      <a:defRPr b="1"/>
                    </a:pPr>
                    <a:r>
                      <a:rPr lang="en-US" b="1"/>
                      <a:t> 3 110 725,31 zł </a:t>
                    </a:r>
                  </a:p>
                </c:rich>
              </c:tx>
              <c:spPr>
                <a:noFill/>
                <a:ln>
                  <a:noFill/>
                </a:ln>
                <a:effectLst/>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E82-478B-825D-64C8749297BA}"/>
                </c:ext>
              </c:extLst>
            </c:dLbl>
            <c:dLbl>
              <c:idx val="1"/>
              <c:layout>
                <c:manualLayout>
                  <c:x val="-2.1758010820516135E-2"/>
                  <c:y val="0.12286864243415403"/>
                </c:manualLayout>
              </c:layout>
              <c:tx>
                <c:rich>
                  <a:bodyPr/>
                  <a:lstStyle/>
                  <a:p>
                    <a:pPr>
                      <a:defRPr b="1"/>
                    </a:pPr>
                    <a:r>
                      <a:rPr lang="en-US" b="1"/>
                      <a:t> 5 676 315,00 zł </a:t>
                    </a:r>
                  </a:p>
                </c:rich>
              </c:tx>
              <c:spPr>
                <a:noFill/>
                <a:ln>
                  <a:noFill/>
                </a:ln>
                <a:effectLst/>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8E82-478B-825D-64C8749297BA}"/>
                </c:ext>
              </c:extLst>
            </c:dLbl>
            <c:dLbl>
              <c:idx val="2"/>
              <c:layout>
                <c:manualLayout>
                  <c:x val="0.21087347867053324"/>
                  <c:y val="7.9716739105174447E-3"/>
                </c:manualLayout>
              </c:layout>
              <c:tx>
                <c:rich>
                  <a:bodyPr/>
                  <a:lstStyle/>
                  <a:p>
                    <a:pPr>
                      <a:defRPr b="1"/>
                    </a:pPr>
                    <a:r>
                      <a:rPr lang="en-US" b="1"/>
                      <a:t> 567 869,00 zł </a:t>
                    </a:r>
                  </a:p>
                </c:rich>
              </c:tx>
              <c:spPr>
                <a:noFill/>
                <a:ln>
                  <a:noFill/>
                </a:ln>
                <a:effectLst/>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6-8E82-478B-825D-64C8749297BA}"/>
                </c:ext>
              </c:extLst>
            </c:dLbl>
            <c:dLbl>
              <c:idx val="3"/>
              <c:layout>
                <c:manualLayout>
                  <c:x val="8.8088080769610055E-2"/>
                  <c:y val="3.7875915372341452E-2"/>
                </c:manualLayout>
              </c:layout>
              <c:tx>
                <c:rich>
                  <a:bodyPr/>
                  <a:lstStyle/>
                  <a:p>
                    <a:pPr>
                      <a:defRPr b="1"/>
                    </a:pPr>
                    <a:r>
                      <a:rPr lang="en-US" b="1"/>
                      <a:t> 165 200,00 zł </a:t>
                    </a:r>
                  </a:p>
                </c:rich>
              </c:tx>
              <c:spPr>
                <a:noFill/>
                <a:ln>
                  <a:noFill/>
                </a:ln>
                <a:effectLst/>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8E82-478B-825D-64C8749297BA}"/>
                </c:ext>
              </c:extLst>
            </c:dLbl>
            <c:dLbl>
              <c:idx val="4"/>
              <c:layout>
                <c:manualLayout>
                  <c:x val="-0.14008229616459247"/>
                  <c:y val="3.2176967047869626E-2"/>
                </c:manualLayout>
              </c:layout>
              <c:tx>
                <c:rich>
                  <a:bodyPr/>
                  <a:lstStyle/>
                  <a:p>
                    <a:pPr>
                      <a:defRPr b="1"/>
                    </a:pPr>
                    <a:r>
                      <a:rPr lang="en-US" b="1"/>
                      <a:t> 434 186,00 zł </a:t>
                    </a:r>
                  </a:p>
                </c:rich>
              </c:tx>
              <c:spPr>
                <a:noFill/>
                <a:ln>
                  <a:noFill/>
                </a:ln>
                <a:effectLst/>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8E82-478B-825D-64C8749297BA}"/>
                </c:ext>
              </c:extLst>
            </c:dLbl>
            <c:dLbl>
              <c:idx val="5"/>
              <c:layout>
                <c:manualLayout>
                  <c:x val="-9.3952990944363782E-2"/>
                  <c:y val="-3.6512310542519112E-2"/>
                </c:manualLayout>
              </c:layout>
              <c:tx>
                <c:rich>
                  <a:bodyPr/>
                  <a:lstStyle/>
                  <a:p>
                    <a:pPr>
                      <a:defRPr b="1"/>
                    </a:pPr>
                    <a:r>
                      <a:rPr lang="en-US" b="1"/>
                      <a:t> 758 221,00 zł </a:t>
                    </a:r>
                  </a:p>
                </c:rich>
              </c:tx>
              <c:spPr>
                <a:noFill/>
                <a:ln>
                  <a:noFill/>
                </a:ln>
                <a:effectLst/>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8E82-478B-825D-64C8749297BA}"/>
                </c:ext>
              </c:extLst>
            </c:dLbl>
            <c:dLbl>
              <c:idx val="6"/>
              <c:layout>
                <c:manualLayout>
                  <c:x val="9.920903455288007E-3"/>
                  <c:y val="-0.26854576492089616"/>
                </c:manualLayout>
              </c:layout>
              <c:tx>
                <c:rich>
                  <a:bodyPr/>
                  <a:lstStyle/>
                  <a:p>
                    <a:pPr>
                      <a:defRPr b="1"/>
                    </a:pPr>
                    <a:r>
                      <a:rPr lang="en-US" b="1"/>
                      <a:t> 8 150 000,00 zł </a:t>
                    </a:r>
                  </a:p>
                </c:rich>
              </c:tx>
              <c:spPr>
                <a:noFill/>
                <a:ln>
                  <a:noFill/>
                </a:ln>
                <a:effectLst/>
              </c:spPr>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8E82-478B-825D-64C8749297BA}"/>
                </c:ext>
              </c:extLst>
            </c:dLbl>
            <c:spPr>
              <a:noFill/>
              <a:ln>
                <a:noFill/>
              </a:ln>
              <a:effectLst/>
            </c:spPr>
            <c:txPr>
              <a:bodyPr/>
              <a:lstStyle/>
              <a:p>
                <a:pPr>
                  <a:defRPr b="0"/>
                </a:pPr>
                <a:endParaRPr lang="pl-PL"/>
              </a:p>
            </c:tx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Arkusz1!$B$54:$B$60</c:f>
              <c:strCache>
                <c:ptCount val="7"/>
                <c:pt idx="0">
                  <c:v>Program podstawowy FP</c:v>
                </c:pt>
                <c:pt idx="1">
                  <c:v>Program regionalny FEO</c:v>
                </c:pt>
                <c:pt idx="2">
                  <c:v>Środki z rezerwy Ministra I</c:v>
                </c:pt>
                <c:pt idx="3">
                  <c:v>Środki z rezerwy Ministra II</c:v>
                </c:pt>
                <c:pt idx="4">
                  <c:v>Środki z rezerwy Ministra III</c:v>
                </c:pt>
                <c:pt idx="5">
                  <c:v>Krajowy Fundusz Szkoleniowy</c:v>
                </c:pt>
                <c:pt idx="6">
                  <c:v>Środki z rezerwy Ministra na usuwanie skutków powodzi</c:v>
                </c:pt>
              </c:strCache>
            </c:strRef>
          </c:cat>
          <c:val>
            <c:numRef>
              <c:f>Arkusz1!$C$54:$C$60</c:f>
              <c:numCache>
                <c:formatCode>_("zł"* #,##0.00_);_("zł"* \(#,##0.00\);_("zł"* "-"??_);_(@_)</c:formatCode>
                <c:ptCount val="7"/>
                <c:pt idx="0">
                  <c:v>3110725.31</c:v>
                </c:pt>
                <c:pt idx="1">
                  <c:v>5676315</c:v>
                </c:pt>
                <c:pt idx="2">
                  <c:v>567869</c:v>
                </c:pt>
                <c:pt idx="3">
                  <c:v>165200</c:v>
                </c:pt>
                <c:pt idx="4">
                  <c:v>434186</c:v>
                </c:pt>
                <c:pt idx="5">
                  <c:v>758221</c:v>
                </c:pt>
                <c:pt idx="6">
                  <c:v>8150000</c:v>
                </c:pt>
              </c:numCache>
            </c:numRef>
          </c:val>
          <c:extLst xmlns:c16r2="http://schemas.microsoft.com/office/drawing/2015/06/chart">
            <c:ext xmlns:c16="http://schemas.microsoft.com/office/drawing/2014/chart" uri="{C3380CC4-5D6E-409C-BE32-E72D297353CC}">
              <c16:uniqueId val="{0000000A-8E82-478B-825D-64C8749297BA}"/>
            </c:ext>
          </c:extLst>
        </c:ser>
        <c:dLbls>
          <c:showLegendKey val="0"/>
          <c:showVal val="0"/>
          <c:showCatName val="0"/>
          <c:showSerName val="0"/>
          <c:showPercent val="0"/>
          <c:showBubbleSize val="0"/>
          <c:showLeaderLines val="1"/>
        </c:dLbls>
      </c:pie3DChart>
    </c:plotArea>
    <c:legend>
      <c:legendPos val="r"/>
      <c:layout>
        <c:manualLayout>
          <c:xMode val="edge"/>
          <c:yMode val="edge"/>
          <c:x val="0.69462233067801993"/>
          <c:y val="0.2111886014248219"/>
          <c:w val="0.27943455832094971"/>
          <c:h val="0.56113555642241952"/>
        </c:manualLayout>
      </c:layout>
      <c:overlay val="0"/>
      <c:txPr>
        <a:bodyPr/>
        <a:lstStyle/>
        <a:p>
          <a:pPr>
            <a:defRPr sz="900"/>
          </a:pPr>
          <a:endParaRPr lang="pl-PL"/>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Arkusz1!$B$6</c:f>
              <c:strCache>
                <c:ptCount val="1"/>
                <c:pt idx="0">
                  <c:v> 2025 rok</c:v>
                </c:pt>
              </c:strCache>
            </c:strRef>
          </c:tx>
          <c:spPr>
            <a:solidFill>
              <a:srgbClr val="156082"/>
            </a:solidFill>
            <a:ln>
              <a:noFill/>
            </a:ln>
          </c:spPr>
          <c:invertIfNegative val="0"/>
          <c:dLbls>
            <c:dLbl>
              <c:idx val="0"/>
              <c:layout>
                <c:manualLayout>
                  <c:x val="0"/>
                  <c:y val="-1.5974440894568689E-2"/>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7D2-4D92-8F83-1D96AF53A9F4}"/>
                </c:ext>
              </c:extLst>
            </c:dLbl>
            <c:dLbl>
              <c:idx val="1"/>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7D2-4D92-8F83-1D96AF53A9F4}"/>
                </c:ext>
              </c:extLst>
            </c:dLbl>
            <c:dLbl>
              <c:idx val="2"/>
              <c:layout>
                <c:manualLayout>
                  <c:x val="-8.8173702193320835E-3"/>
                  <c:y val="-6.3897763578274758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7D2-4D92-8F83-1D96AF53A9F4}"/>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Aptos Narrow"/>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Arkusz1!$A$8:$A$10</c:f>
              <c:strCache>
                <c:ptCount val="3"/>
                <c:pt idx="0">
                  <c:v>Formy Pomocy</c:v>
                </c:pt>
                <c:pt idx="1">
                  <c:v>EFS+ </c:v>
                </c:pt>
                <c:pt idx="2">
                  <c:v>KFS</c:v>
                </c:pt>
              </c:strCache>
            </c:strRef>
          </c:cat>
          <c:val>
            <c:numRef>
              <c:f>Arkusz1!$B$8:$B$10</c:f>
              <c:numCache>
                <c:formatCode>#,##0.00</c:formatCode>
                <c:ptCount val="3"/>
                <c:pt idx="0">
                  <c:v>3110725.31</c:v>
                </c:pt>
                <c:pt idx="1">
                  <c:v>5676315</c:v>
                </c:pt>
                <c:pt idx="2">
                  <c:v>584100</c:v>
                </c:pt>
              </c:numCache>
            </c:numRef>
          </c:val>
          <c:extLst xmlns:c16r2="http://schemas.microsoft.com/office/drawing/2015/06/chart">
            <c:ext xmlns:c16="http://schemas.microsoft.com/office/drawing/2014/chart" uri="{C3380CC4-5D6E-409C-BE32-E72D297353CC}">
              <c16:uniqueId val="{00000003-D7D2-4D92-8F83-1D96AF53A9F4}"/>
            </c:ext>
          </c:extLst>
        </c:ser>
        <c:ser>
          <c:idx val="1"/>
          <c:order val="1"/>
          <c:tx>
            <c:strRef>
              <c:f>Arkusz1!$C$6</c:f>
              <c:strCache>
                <c:ptCount val="1"/>
                <c:pt idx="0">
                  <c:v>2026 rok</c:v>
                </c:pt>
              </c:strCache>
            </c:strRef>
          </c:tx>
          <c:spPr>
            <a:solidFill>
              <a:srgbClr val="E97132"/>
            </a:solidFill>
            <a:ln>
              <a:noFill/>
            </a:ln>
          </c:spPr>
          <c:invertIfNegative val="0"/>
          <c:dLbls>
            <c:dLbl>
              <c:idx val="1"/>
              <c:layout>
                <c:manualLayout>
                  <c:x val="1.5430397883831147E-2"/>
                  <c:y val="-6.3897763578274905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7D2-4D92-8F83-1D96AF53A9F4}"/>
                </c:ext>
              </c:extLst>
            </c:dLbl>
            <c:dLbl>
              <c:idx val="2"/>
              <c:layout>
                <c:manualLayout>
                  <c:x val="1.7634740438664167E-2"/>
                  <c:y val="-9.5846645367412137E-3"/>
                </c:manualLayout>
              </c:layout>
              <c:showLegendKey val="0"/>
              <c:showVal val="1"/>
              <c:showCatName val="0"/>
              <c:showSerName val="0"/>
              <c:showPercent val="0"/>
              <c:showBubbleSize val="0"/>
              <c:separator>; </c:separator>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7D2-4D92-8F83-1D96AF53A9F4}"/>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baseline="0">
                    <a:solidFill>
                      <a:srgbClr val="000000"/>
                    </a:solidFill>
                    <a:latin typeface="Aptos Narrow"/>
                  </a:defRPr>
                </a:pPr>
                <a:endParaRPr lang="pl-PL"/>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Arkusz1!$A$8:$A$10</c:f>
              <c:strCache>
                <c:ptCount val="3"/>
                <c:pt idx="0">
                  <c:v>Formy Pomocy</c:v>
                </c:pt>
                <c:pt idx="1">
                  <c:v>EFS+ </c:v>
                </c:pt>
                <c:pt idx="2">
                  <c:v>KFS</c:v>
                </c:pt>
              </c:strCache>
            </c:strRef>
          </c:cat>
          <c:val>
            <c:numRef>
              <c:f>Arkusz1!$C$8:$C$10</c:f>
              <c:numCache>
                <c:formatCode>#,##0.00</c:formatCode>
                <c:ptCount val="3"/>
                <c:pt idx="0">
                  <c:v>0</c:v>
                </c:pt>
                <c:pt idx="1">
                  <c:v>5006246</c:v>
                </c:pt>
                <c:pt idx="2">
                  <c:v>742300</c:v>
                </c:pt>
              </c:numCache>
            </c:numRef>
          </c:val>
          <c:extLst xmlns:c16r2="http://schemas.microsoft.com/office/drawing/2015/06/chart">
            <c:ext xmlns:c16="http://schemas.microsoft.com/office/drawing/2014/chart" uri="{C3380CC4-5D6E-409C-BE32-E72D297353CC}">
              <c16:uniqueId val="{00000006-D7D2-4D92-8F83-1D96AF53A9F4}"/>
            </c:ext>
          </c:extLst>
        </c:ser>
        <c:dLbls>
          <c:showLegendKey val="0"/>
          <c:showVal val="0"/>
          <c:showCatName val="0"/>
          <c:showSerName val="0"/>
          <c:showPercent val="0"/>
          <c:showBubbleSize val="0"/>
        </c:dLbls>
        <c:gapWidth val="219"/>
        <c:overlap val="-27"/>
        <c:axId val="151894272"/>
        <c:axId val="151892736"/>
      </c:barChart>
      <c:valAx>
        <c:axId val="151892736"/>
        <c:scaling>
          <c:orientation val="minMax"/>
        </c:scaling>
        <c:delete val="0"/>
        <c:axPos val="l"/>
        <c:majorGridlines>
          <c:spPr>
            <a:ln w="9528" cap="flat">
              <a:solidFill>
                <a:srgbClr val="D9D9D9"/>
              </a:solidFill>
              <a:prstDash val="solid"/>
              <a:round/>
            </a:ln>
          </c:spPr>
        </c:majorGridlines>
        <c:numFmt formatCode="#,##0.00"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Aptos Narrow"/>
              </a:defRPr>
            </a:pPr>
            <a:endParaRPr lang="pl-PL"/>
          </a:p>
        </c:txPr>
        <c:crossAx val="151894272"/>
        <c:crosses val="autoZero"/>
        <c:crossBetween val="between"/>
      </c:valAx>
      <c:catAx>
        <c:axId val="151894272"/>
        <c:scaling>
          <c:orientation val="minMax"/>
        </c:scaling>
        <c:delete val="0"/>
        <c:axPos val="b"/>
        <c:numFmt formatCode="General" sourceLinked="1"/>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Aptos Narrow"/>
              </a:defRPr>
            </a:pPr>
            <a:endParaRPr lang="pl-PL"/>
          </a:p>
        </c:txPr>
        <c:crossAx val="151892736"/>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Aptos Narrow"/>
            </a:defRPr>
          </a:pPr>
          <a:endParaRPr lang="pl-PL"/>
        </a:p>
      </c:txPr>
    </c:legend>
    <c:plotVisOnly val="1"/>
    <c:dispBlanksAs val="gap"/>
    <c:showDLblsOverMax val="0"/>
  </c:chart>
  <c:spPr>
    <a:solidFill>
      <a:srgbClr val="FFFFFF"/>
    </a:solidFill>
    <a:ln w="9528" cap="flat">
      <a:noFill/>
      <a:prstDash val="solid"/>
      <a:round/>
    </a:ln>
  </c:spPr>
  <c:txPr>
    <a:bodyPr lIns="0" tIns="0" rIns="0" bIns="0"/>
    <a:lstStyle/>
    <a:p>
      <a:pPr marL="0" marR="0" indent="0" defTabSz="914400" fontAlgn="auto" hangingPunct="1">
        <a:lnSpc>
          <a:spcPct val="100000"/>
        </a:lnSpc>
        <a:spcBef>
          <a:spcPts val="0"/>
        </a:spcBef>
        <a:spcAft>
          <a:spcPts val="0"/>
        </a:spcAft>
        <a:tabLst/>
        <a:defRPr lang="pl-PL" sz="1000" b="0" i="0" u="none" strike="noStrike" kern="1200" baseline="0">
          <a:solidFill>
            <a:srgbClr val="000000"/>
          </a:solidFill>
          <a:latin typeface="Aptos Narrow"/>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3965326865713615E-2"/>
          <c:y val="4.7932136889914816E-2"/>
          <c:w val="0.92126504310800161"/>
          <c:h val="0.63651012430229992"/>
        </c:manualLayout>
      </c:layout>
      <c:lineChart>
        <c:grouping val="standard"/>
        <c:varyColors val="0"/>
        <c:ser>
          <c:idx val="0"/>
          <c:order val="0"/>
          <c:tx>
            <c:strRef>
              <c:f>[Bezrobotni_zarejestrowani_wykres.xlsx]data!$B$1</c:f>
              <c:strCache>
                <c:ptCount val="1"/>
                <c:pt idx="0">
                  <c:v>Bezrobotni zarejestrowani w m-cu sprawozdawczym</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[Bezrobotni_zarejestrowani_wykres.xlsx]data!$A$2:$A$13</c:f>
              <c:strCache>
                <c:ptCount val="12"/>
                <c:pt idx="0">
                  <c:v>01-2025</c:v>
                </c:pt>
                <c:pt idx="1">
                  <c:v>02-2025</c:v>
                </c:pt>
                <c:pt idx="2">
                  <c:v>03-2025</c:v>
                </c:pt>
                <c:pt idx="3">
                  <c:v>04-2025</c:v>
                </c:pt>
                <c:pt idx="4">
                  <c:v>05-2025</c:v>
                </c:pt>
                <c:pt idx="5">
                  <c:v>06-2025</c:v>
                </c:pt>
                <c:pt idx="6">
                  <c:v>07-2025</c:v>
                </c:pt>
                <c:pt idx="7">
                  <c:v>08-2025</c:v>
                </c:pt>
                <c:pt idx="8">
                  <c:v>09-2025</c:v>
                </c:pt>
                <c:pt idx="9">
                  <c:v>10-2025</c:v>
                </c:pt>
                <c:pt idx="10">
                  <c:v>11-2025</c:v>
                </c:pt>
                <c:pt idx="11">
                  <c:v>12-2025</c:v>
                </c:pt>
              </c:strCache>
            </c:strRef>
          </c:cat>
          <c:val>
            <c:numRef>
              <c:f>[Bezrobotni_zarejestrowani_wykres.xlsx]data!$B$2:$B$13</c:f>
              <c:numCache>
                <c:formatCode>General</c:formatCode>
                <c:ptCount val="12"/>
                <c:pt idx="0">
                  <c:v>403</c:v>
                </c:pt>
                <c:pt idx="1">
                  <c:v>329</c:v>
                </c:pt>
                <c:pt idx="2">
                  <c:v>318</c:v>
                </c:pt>
                <c:pt idx="3">
                  <c:v>273</c:v>
                </c:pt>
                <c:pt idx="4">
                  <c:v>276</c:v>
                </c:pt>
                <c:pt idx="5">
                  <c:v>209</c:v>
                </c:pt>
                <c:pt idx="6">
                  <c:v>343</c:v>
                </c:pt>
                <c:pt idx="7">
                  <c:v>291</c:v>
                </c:pt>
                <c:pt idx="8">
                  <c:v>379</c:v>
                </c:pt>
                <c:pt idx="9">
                  <c:v>291</c:v>
                </c:pt>
                <c:pt idx="10">
                  <c:v>227</c:v>
                </c:pt>
                <c:pt idx="11">
                  <c:v>258</c:v>
                </c:pt>
              </c:numCache>
            </c:numRef>
          </c:val>
          <c:smooth val="0"/>
          <c:extLst xmlns:c16r2="http://schemas.microsoft.com/office/drawing/2015/06/chart">
            <c:ext xmlns:c16="http://schemas.microsoft.com/office/drawing/2014/chart" uri="{C3380CC4-5D6E-409C-BE32-E72D297353CC}">
              <c16:uniqueId val="{00000000-EED7-45BF-9778-3DBC36F8B37A}"/>
            </c:ext>
          </c:extLst>
        </c:ser>
        <c:ser>
          <c:idx val="1"/>
          <c:order val="1"/>
          <c:tx>
            <c:strRef>
              <c:f>[Bezrobotni_zarejestrowani_wykres.xlsx]data!$C$1</c:f>
              <c:strCache>
                <c:ptCount val="1"/>
                <c:pt idx="0">
                  <c:v>w tym po raz pierwszy</c:v>
                </c:pt>
              </c:strCache>
            </c:strRef>
          </c:tx>
          <c:dLbls>
            <c:dLbl>
              <c:idx val="2"/>
              <c:layout>
                <c:manualLayout>
                  <c:x val="-3.0497121925693354E-2"/>
                  <c:y val="6.06410850227432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ED7-45BF-9778-3DBC36F8B37A}"/>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[Bezrobotni_zarejestrowani_wykres.xlsx]data!$A$2:$A$13</c:f>
              <c:strCache>
                <c:ptCount val="12"/>
                <c:pt idx="0">
                  <c:v>01-2025</c:v>
                </c:pt>
                <c:pt idx="1">
                  <c:v>02-2025</c:v>
                </c:pt>
                <c:pt idx="2">
                  <c:v>03-2025</c:v>
                </c:pt>
                <c:pt idx="3">
                  <c:v>04-2025</c:v>
                </c:pt>
                <c:pt idx="4">
                  <c:v>05-2025</c:v>
                </c:pt>
                <c:pt idx="5">
                  <c:v>06-2025</c:v>
                </c:pt>
                <c:pt idx="6">
                  <c:v>07-2025</c:v>
                </c:pt>
                <c:pt idx="7">
                  <c:v>08-2025</c:v>
                </c:pt>
                <c:pt idx="8">
                  <c:v>09-2025</c:v>
                </c:pt>
                <c:pt idx="9">
                  <c:v>10-2025</c:v>
                </c:pt>
                <c:pt idx="10">
                  <c:v>11-2025</c:v>
                </c:pt>
                <c:pt idx="11">
                  <c:v>12-2025</c:v>
                </c:pt>
              </c:strCache>
            </c:strRef>
          </c:cat>
          <c:val>
            <c:numRef>
              <c:f>[Bezrobotni_zarejestrowani_wykres.xlsx]data!$C$2:$C$13</c:f>
              <c:numCache>
                <c:formatCode>General</c:formatCode>
                <c:ptCount val="12"/>
                <c:pt idx="0">
                  <c:v>92</c:v>
                </c:pt>
                <c:pt idx="1">
                  <c:v>54</c:v>
                </c:pt>
                <c:pt idx="2">
                  <c:v>75</c:v>
                </c:pt>
                <c:pt idx="3">
                  <c:v>51</c:v>
                </c:pt>
                <c:pt idx="4">
                  <c:v>53</c:v>
                </c:pt>
                <c:pt idx="5">
                  <c:v>53</c:v>
                </c:pt>
                <c:pt idx="6">
                  <c:v>74</c:v>
                </c:pt>
                <c:pt idx="7">
                  <c:v>67</c:v>
                </c:pt>
                <c:pt idx="8">
                  <c:v>105</c:v>
                </c:pt>
                <c:pt idx="9">
                  <c:v>62</c:v>
                </c:pt>
                <c:pt idx="10">
                  <c:v>41</c:v>
                </c:pt>
                <c:pt idx="11">
                  <c:v>41</c:v>
                </c:pt>
              </c:numCache>
            </c:numRef>
          </c:val>
          <c:smooth val="0"/>
          <c:extLst xmlns:c16r2="http://schemas.microsoft.com/office/drawing/2015/06/chart">
            <c:ext xmlns:c16="http://schemas.microsoft.com/office/drawing/2014/chart" uri="{C3380CC4-5D6E-409C-BE32-E72D297353CC}">
              <c16:uniqueId val="{00000001-EED7-45BF-9778-3DBC36F8B37A}"/>
            </c:ext>
          </c:extLst>
        </c:ser>
        <c:ser>
          <c:idx val="2"/>
          <c:order val="2"/>
          <c:tx>
            <c:strRef>
              <c:f>[Bezrobotni_zarejestrowani_wykres.xlsx]data!$D$1</c:f>
              <c:strCache>
                <c:ptCount val="1"/>
                <c:pt idx="0">
                  <c:v>w tym po raz kolejny</c:v>
                </c:pt>
              </c:strCache>
            </c:strRef>
          </c:tx>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[Bezrobotni_zarejestrowani_wykres.xlsx]data!$A$2:$A$13</c:f>
              <c:strCache>
                <c:ptCount val="12"/>
                <c:pt idx="0">
                  <c:v>01-2025</c:v>
                </c:pt>
                <c:pt idx="1">
                  <c:v>02-2025</c:v>
                </c:pt>
                <c:pt idx="2">
                  <c:v>03-2025</c:v>
                </c:pt>
                <c:pt idx="3">
                  <c:v>04-2025</c:v>
                </c:pt>
                <c:pt idx="4">
                  <c:v>05-2025</c:v>
                </c:pt>
                <c:pt idx="5">
                  <c:v>06-2025</c:v>
                </c:pt>
                <c:pt idx="6">
                  <c:v>07-2025</c:v>
                </c:pt>
                <c:pt idx="7">
                  <c:v>08-2025</c:v>
                </c:pt>
                <c:pt idx="8">
                  <c:v>09-2025</c:v>
                </c:pt>
                <c:pt idx="9">
                  <c:v>10-2025</c:v>
                </c:pt>
                <c:pt idx="10">
                  <c:v>11-2025</c:v>
                </c:pt>
                <c:pt idx="11">
                  <c:v>12-2025</c:v>
                </c:pt>
              </c:strCache>
            </c:strRef>
          </c:cat>
          <c:val>
            <c:numRef>
              <c:f>[Bezrobotni_zarejestrowani_wykres.xlsx]data!$D$2:$D$13</c:f>
              <c:numCache>
                <c:formatCode>General</c:formatCode>
                <c:ptCount val="12"/>
                <c:pt idx="0">
                  <c:v>311</c:v>
                </c:pt>
                <c:pt idx="1">
                  <c:v>275</c:v>
                </c:pt>
                <c:pt idx="2">
                  <c:v>243</c:v>
                </c:pt>
                <c:pt idx="3">
                  <c:v>222</c:v>
                </c:pt>
                <c:pt idx="4">
                  <c:v>223</c:v>
                </c:pt>
                <c:pt idx="5">
                  <c:v>156</c:v>
                </c:pt>
                <c:pt idx="6">
                  <c:v>269</c:v>
                </c:pt>
                <c:pt idx="7">
                  <c:v>224</c:v>
                </c:pt>
                <c:pt idx="8">
                  <c:v>274</c:v>
                </c:pt>
                <c:pt idx="9">
                  <c:v>229</c:v>
                </c:pt>
                <c:pt idx="10">
                  <c:v>186</c:v>
                </c:pt>
                <c:pt idx="11">
                  <c:v>217</c:v>
                </c:pt>
              </c:numCache>
            </c:numRef>
          </c:val>
          <c:smooth val="0"/>
          <c:extLst xmlns:c16r2="http://schemas.microsoft.com/office/drawing/2015/06/chart">
            <c:ext xmlns:c16="http://schemas.microsoft.com/office/drawing/2014/chart" uri="{C3380CC4-5D6E-409C-BE32-E72D297353CC}">
              <c16:uniqueId val="{00000002-EED7-45BF-9778-3DBC36F8B37A}"/>
            </c:ext>
          </c:extLst>
        </c:ser>
        <c:dLbls>
          <c:showLegendKey val="0"/>
          <c:showVal val="0"/>
          <c:showCatName val="0"/>
          <c:showSerName val="0"/>
          <c:showPercent val="0"/>
          <c:showBubbleSize val="0"/>
        </c:dLbls>
        <c:marker val="1"/>
        <c:smooth val="0"/>
        <c:axId val="142545280"/>
        <c:axId val="142546816"/>
      </c:lineChart>
      <c:catAx>
        <c:axId val="14254528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142546816"/>
        <c:crosses val="autoZero"/>
        <c:auto val="1"/>
        <c:lblAlgn val="ctr"/>
        <c:lblOffset val="100"/>
        <c:noMultiLvlLbl val="0"/>
      </c:catAx>
      <c:valAx>
        <c:axId val="142546816"/>
        <c:scaling>
          <c:orientation val="minMax"/>
        </c:scaling>
        <c:delete val="0"/>
        <c:axPos val="l"/>
        <c:majorGridlines/>
        <c:numFmt formatCode="General" sourceLinked="1"/>
        <c:majorTickMark val="none"/>
        <c:minorTickMark val="none"/>
        <c:tickLblPos val="nextTo"/>
        <c:crossAx val="142545280"/>
        <c:crosses val="autoZero"/>
        <c:crossBetween val="between"/>
      </c:valAx>
      <c:spPr>
        <a:ln>
          <a:noFill/>
        </a:ln>
      </c:spPr>
    </c:plotArea>
    <c:legend>
      <c:legendPos val="b"/>
      <c:layout>
        <c:manualLayout>
          <c:xMode val="edge"/>
          <c:yMode val="edge"/>
          <c:x val="3.4461173556988745E-2"/>
          <c:y val="0.85925506799087303"/>
          <c:w val="0.93928804276535283"/>
          <c:h val="0.12976879146388109"/>
        </c:manualLayout>
      </c:layout>
      <c:overlay val="0"/>
    </c:legend>
    <c:plotVisOnly val="1"/>
    <c:dispBlanksAs val="gap"/>
    <c:showDLblsOverMax val="0"/>
  </c:chart>
  <c:spPr>
    <a:ln>
      <a:noFill/>
    </a:ln>
  </c:spPr>
  <c:txPr>
    <a:bodyPr/>
    <a:lstStyle/>
    <a:p>
      <a:pPr>
        <a:defRPr sz="1000"/>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Arkusz1!$P$9</c:f>
              <c:strCache>
                <c:ptCount val="1"/>
                <c:pt idx="0">
                  <c:v>Powiat Brzeski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3730158730158728E-2"/>
                  <c:y val="-3.32336324360252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2-9C31-4EF7-861A-2AFF818CCA9C}"/>
                </c:ext>
              </c:extLst>
            </c:dLbl>
            <c:dLbl>
              <c:idx val="1"/>
              <c:layout>
                <c:manualLayout>
                  <c:x val="-3.1746031746031744E-2"/>
                  <c:y val="-2.6586905948820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3-9C31-4EF7-861A-2AFF818CCA9C}"/>
                </c:ext>
              </c:extLst>
            </c:dLbl>
            <c:dLbl>
              <c:idx val="2"/>
              <c:layout>
                <c:manualLayout>
                  <c:x val="-2.7777777777777776E-2"/>
                  <c:y val="-3.32336324360252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4-9C31-4EF7-861A-2AFF818CCA9C}"/>
                </c:ext>
              </c:extLst>
            </c:dLbl>
            <c:dLbl>
              <c:idx val="3"/>
              <c:layout>
                <c:manualLayout>
                  <c:x val="-2.7777777777777776E-2"/>
                  <c:y val="-2.991026919242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5-9C31-4EF7-861A-2AFF818CCA9C}"/>
                </c:ext>
              </c:extLst>
            </c:dLbl>
            <c:dLbl>
              <c:idx val="4"/>
              <c:layout>
                <c:manualLayout>
                  <c:x val="-3.1746031746031744E-2"/>
                  <c:y val="-2.65869059488202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6-9C31-4EF7-861A-2AFF818CCA9C}"/>
                </c:ext>
              </c:extLst>
            </c:dLbl>
            <c:dLbl>
              <c:idx val="5"/>
              <c:layout>
                <c:manualLayout>
                  <c:x val="-3.3730158730158805E-2"/>
                  <c:y val="-3.32336324360252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7-9C31-4EF7-861A-2AFF818CCA9C}"/>
                </c:ext>
              </c:extLst>
            </c:dLbl>
            <c:dLbl>
              <c:idx val="6"/>
              <c:layout>
                <c:manualLayout>
                  <c:x val="-3.5714285714285712E-2"/>
                  <c:y val="-2.6586905948820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8-9C31-4EF7-861A-2AFF818CCA9C}"/>
                </c:ext>
              </c:extLst>
            </c:dLbl>
            <c:dLbl>
              <c:idx val="7"/>
              <c:layout>
                <c:manualLayout>
                  <c:x val="-3.3730158730158805E-2"/>
                  <c:y val="-3.32336324360252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9-9C31-4EF7-861A-2AFF818CCA9C}"/>
                </c:ext>
              </c:extLst>
            </c:dLbl>
            <c:dLbl>
              <c:idx val="8"/>
              <c:layout>
                <c:manualLayout>
                  <c:x val="-3.3730158730158728E-2"/>
                  <c:y val="-2.65869059488202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A-9C31-4EF7-861A-2AFF818CCA9C}"/>
                </c:ext>
              </c:extLst>
            </c:dLbl>
            <c:dLbl>
              <c:idx val="9"/>
              <c:layout>
                <c:manualLayout>
                  <c:x val="-2.7777777777777849E-2"/>
                  <c:y val="-2.991026919242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B-9C31-4EF7-861A-2AFF818CCA9C}"/>
                </c:ext>
              </c:extLst>
            </c:dLbl>
            <c:dLbl>
              <c:idx val="10"/>
              <c:layout>
                <c:manualLayout>
                  <c:x val="-2.7777777777777922E-2"/>
                  <c:y val="-3.32336324360252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C-9C31-4EF7-861A-2AFF818CCA9C}"/>
                </c:ext>
              </c:extLst>
            </c:dLbl>
            <c:dLbl>
              <c:idx val="11"/>
              <c:layout>
                <c:manualLayout>
                  <c:x val="-3.174603174603189E-2"/>
                  <c:y val="-2.6586905948820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D-9C31-4EF7-861A-2AFF818CCA9C}"/>
                </c:ext>
              </c:extLst>
            </c:dLbl>
            <c:dLbl>
              <c:idx val="12"/>
              <c:layout>
                <c:manualLayout>
                  <c:x val="-3.7698412698412696E-2"/>
                  <c:y val="-2.991026919242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E-9C31-4EF7-861A-2AFF818CCA9C}"/>
                </c:ext>
              </c:extLst>
            </c:dLbl>
            <c:dLbl>
              <c:idx val="13"/>
              <c:layout>
                <c:manualLayout>
                  <c:x val="-3.3730158730158874E-2"/>
                  <c:y val="-2.65869059488202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F-9C31-4EF7-861A-2AFF818CCA9C}"/>
                </c:ext>
              </c:extLst>
            </c:dLbl>
            <c:dLbl>
              <c:idx val="14"/>
              <c:layout>
                <c:manualLayout>
                  <c:x val="-2.5793650793650938E-2"/>
                  <c:y val="-2.6586905948820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30-9C31-4EF7-861A-2AFF818CCA9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Arkusz1!$Q$8:$AE$8</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X</c:v>
                </c:pt>
                <c:pt idx="13">
                  <c:v>XI</c:v>
                </c:pt>
                <c:pt idx="14">
                  <c:v>XII</c:v>
                </c:pt>
              </c:strCache>
            </c:strRef>
          </c:cat>
          <c:val>
            <c:numRef>
              <c:f>Arkusz1!$Q$9:$AE$9</c:f>
              <c:numCache>
                <c:formatCode>0.0%</c:formatCode>
                <c:ptCount val="15"/>
                <c:pt idx="0">
                  <c:v>8.7999999999999995E-2</c:v>
                </c:pt>
                <c:pt idx="1">
                  <c:v>0.09</c:v>
                </c:pt>
                <c:pt idx="2">
                  <c:v>8.8999999999999996E-2</c:v>
                </c:pt>
                <c:pt idx="3">
                  <c:v>8.5999999999999993E-2</c:v>
                </c:pt>
                <c:pt idx="4">
                  <c:v>8.5000000000000006E-2</c:v>
                </c:pt>
                <c:pt idx="5">
                  <c:v>8.3000000000000004E-2</c:v>
                </c:pt>
                <c:pt idx="6">
                  <c:v>8.7999999999999995E-2</c:v>
                </c:pt>
                <c:pt idx="7">
                  <c:v>8.8999999999999996E-2</c:v>
                </c:pt>
                <c:pt idx="8">
                  <c:v>8.8999999999999996E-2</c:v>
                </c:pt>
                <c:pt idx="9">
                  <c:v>8.6999999999999994E-2</c:v>
                </c:pt>
                <c:pt idx="10">
                  <c:v>8.5000000000000006E-2</c:v>
                </c:pt>
                <c:pt idx="11">
                  <c:v>8.5999999999999993E-2</c:v>
                </c:pt>
                <c:pt idx="12">
                  <c:v>8.6999999999999994E-2</c:v>
                </c:pt>
                <c:pt idx="13">
                  <c:v>8.5000000000000006E-2</c:v>
                </c:pt>
                <c:pt idx="14">
                  <c:v>8.5999999999999993E-2</c:v>
                </c:pt>
              </c:numCache>
            </c:numRef>
          </c:val>
          <c:smooth val="0"/>
          <c:extLst xmlns:c16r2="http://schemas.microsoft.com/office/drawing/2015/06/chart">
            <c:ext xmlns:c16="http://schemas.microsoft.com/office/drawing/2014/chart" uri="{C3380CC4-5D6E-409C-BE32-E72D297353CC}">
              <c16:uniqueId val="{00000000-9C31-4EF7-861A-2AFF818CCA9C}"/>
            </c:ext>
          </c:extLst>
        </c:ser>
        <c:ser>
          <c:idx val="1"/>
          <c:order val="1"/>
          <c:tx>
            <c:strRef>
              <c:f>Arkusz1!$P$10</c:f>
              <c:strCache>
                <c:ptCount val="1"/>
                <c:pt idx="0">
                  <c:v>Województwo Opolskie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3730158730158728E-2"/>
                  <c:y val="-3.98803589232303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9C31-4EF7-861A-2AFF818CCA9C}"/>
                </c:ext>
              </c:extLst>
            </c:dLbl>
            <c:dLbl>
              <c:idx val="1"/>
              <c:layout>
                <c:manualLayout>
                  <c:x val="-2.7777777777777814E-2"/>
                  <c:y val="-2.991026919242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9C31-4EF7-861A-2AFF818CCA9C}"/>
                </c:ext>
              </c:extLst>
            </c:dLbl>
            <c:dLbl>
              <c:idx val="2"/>
              <c:layout>
                <c:manualLayout>
                  <c:x val="-2.7777777777777776E-2"/>
                  <c:y val="-3.98803589232303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9C31-4EF7-861A-2AFF818CCA9C}"/>
                </c:ext>
              </c:extLst>
            </c:dLbl>
            <c:dLbl>
              <c:idx val="3"/>
              <c:layout>
                <c:manualLayout>
                  <c:x val="-2.7777777777777814E-2"/>
                  <c:y val="-2.6586905948820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9C31-4EF7-861A-2AFF818CCA9C}"/>
                </c:ext>
              </c:extLst>
            </c:dLbl>
            <c:dLbl>
              <c:idx val="4"/>
              <c:layout>
                <c:manualLayout>
                  <c:x val="-3.1746031746031744E-2"/>
                  <c:y val="-2.991026919242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9C31-4EF7-861A-2AFF818CCA9C}"/>
                </c:ext>
              </c:extLst>
            </c:dLbl>
            <c:dLbl>
              <c:idx val="5"/>
              <c:layout>
                <c:manualLayout>
                  <c:x val="-3.1746031746031744E-2"/>
                  <c:y val="-2.991026919242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9C31-4EF7-861A-2AFF818CCA9C}"/>
                </c:ext>
              </c:extLst>
            </c:dLbl>
            <c:dLbl>
              <c:idx val="6"/>
              <c:layout>
                <c:manualLayout>
                  <c:x val="-3.3730158730158728E-2"/>
                  <c:y val="-3.65569956796278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9-9C31-4EF7-861A-2AFF818CCA9C}"/>
                </c:ext>
              </c:extLst>
            </c:dLbl>
            <c:dLbl>
              <c:idx val="7"/>
              <c:layout>
                <c:manualLayout>
                  <c:x val="-3.1746031746031744E-2"/>
                  <c:y val="-3.32336324360252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9C31-4EF7-861A-2AFF818CCA9C}"/>
                </c:ext>
              </c:extLst>
            </c:dLbl>
            <c:dLbl>
              <c:idx val="8"/>
              <c:layout>
                <c:manualLayout>
                  <c:x val="-2.7777777777777849E-2"/>
                  <c:y val="-2.99102691924227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B-9C31-4EF7-861A-2AFF818CCA9C}"/>
                </c:ext>
              </c:extLst>
            </c:dLbl>
            <c:dLbl>
              <c:idx val="9"/>
              <c:layout>
                <c:manualLayout>
                  <c:x val="-2.7777777777777776E-2"/>
                  <c:y val="-2.65869059488202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C-9C31-4EF7-861A-2AFF818CCA9C}"/>
                </c:ext>
              </c:extLst>
            </c:dLbl>
            <c:dLbl>
              <c:idx val="10"/>
              <c:layout>
                <c:manualLayout>
                  <c:x val="-3.1746031746031744E-2"/>
                  <c:y val="-2.99102691924227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D-9C31-4EF7-861A-2AFF818CCA9C}"/>
                </c:ext>
              </c:extLst>
            </c:dLbl>
            <c:dLbl>
              <c:idx val="11"/>
              <c:layout>
                <c:manualLayout>
                  <c:x val="-3.5714285714285712E-2"/>
                  <c:y val="-2.65869059488202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E-9C31-4EF7-861A-2AFF818CCA9C}"/>
                </c:ext>
              </c:extLst>
            </c:dLbl>
            <c:dLbl>
              <c:idx val="12"/>
              <c:layout>
                <c:manualLayout>
                  <c:x val="-3.1746031746031744E-2"/>
                  <c:y val="-2.99102691924227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F-9C31-4EF7-861A-2AFF818CCA9C}"/>
                </c:ext>
              </c:extLst>
            </c:dLbl>
            <c:dLbl>
              <c:idx val="13"/>
              <c:layout>
                <c:manualLayout>
                  <c:x val="-3.7698412698412842E-2"/>
                  <c:y val="-3.323363243602531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0-9C31-4EF7-861A-2AFF818CCA9C}"/>
                </c:ext>
              </c:extLst>
            </c:dLbl>
            <c:dLbl>
              <c:idx val="14"/>
              <c:layout>
                <c:manualLayout>
                  <c:x val="-2.3809523809523808E-2"/>
                  <c:y val="-2.99102691924227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21-9C31-4EF7-861A-2AFF818CCA9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Arkusz1!$Q$8:$AE$8</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X</c:v>
                </c:pt>
                <c:pt idx="13">
                  <c:v>XI</c:v>
                </c:pt>
                <c:pt idx="14">
                  <c:v>XII</c:v>
                </c:pt>
              </c:strCache>
            </c:strRef>
          </c:cat>
          <c:val>
            <c:numRef>
              <c:f>Arkusz1!$Q$10:$AE$10</c:f>
              <c:numCache>
                <c:formatCode>0.0%</c:formatCode>
                <c:ptCount val="15"/>
                <c:pt idx="0">
                  <c:v>6.3E-2</c:v>
                </c:pt>
                <c:pt idx="1">
                  <c:v>6.3E-2</c:v>
                </c:pt>
                <c:pt idx="2">
                  <c:v>6.0999999999999999E-2</c:v>
                </c:pt>
                <c:pt idx="3">
                  <c:v>5.8999999999999997E-2</c:v>
                </c:pt>
                <c:pt idx="4">
                  <c:v>5.8000000000000003E-2</c:v>
                </c:pt>
                <c:pt idx="5">
                  <c:v>5.7000000000000002E-2</c:v>
                </c:pt>
                <c:pt idx="6">
                  <c:v>0.06</c:v>
                </c:pt>
                <c:pt idx="7">
                  <c:v>6.2E-2</c:v>
                </c:pt>
                <c:pt idx="8">
                  <c:v>6.2E-2</c:v>
                </c:pt>
                <c:pt idx="9">
                  <c:v>6.2E-2</c:v>
                </c:pt>
                <c:pt idx="10">
                  <c:v>6.2E-2</c:v>
                </c:pt>
                <c:pt idx="11">
                  <c:v>6.4000000000000001E-2</c:v>
                </c:pt>
                <c:pt idx="12">
                  <c:v>6.2E-2</c:v>
                </c:pt>
                <c:pt idx="13">
                  <c:v>6.2E-2</c:v>
                </c:pt>
                <c:pt idx="14">
                  <c:v>6.4000000000000001E-2</c:v>
                </c:pt>
              </c:numCache>
            </c:numRef>
          </c:val>
          <c:smooth val="0"/>
          <c:extLst xmlns:c16r2="http://schemas.microsoft.com/office/drawing/2015/06/chart">
            <c:ext xmlns:c16="http://schemas.microsoft.com/office/drawing/2014/chart" uri="{C3380CC4-5D6E-409C-BE32-E72D297353CC}">
              <c16:uniqueId val="{00000001-9C31-4EF7-861A-2AFF818CCA9C}"/>
            </c:ext>
          </c:extLst>
        </c:ser>
        <c:ser>
          <c:idx val="2"/>
          <c:order val="2"/>
          <c:tx>
            <c:strRef>
              <c:f>Arkusz1!$P$11</c:f>
              <c:strCache>
                <c:ptCount val="1"/>
                <c:pt idx="0">
                  <c:v>Polska</c:v>
                </c:pt>
              </c:strCache>
            </c:strRef>
          </c:tx>
          <c:spPr>
            <a:ln w="28575" cap="rnd">
              <a:solidFill>
                <a:srgbClr val="00B050"/>
              </a:solidFill>
              <a:round/>
            </a:ln>
            <a:effectLst/>
          </c:spPr>
          <c:marker>
            <c:symbol val="circle"/>
            <c:size val="5"/>
            <c:spPr>
              <a:solidFill>
                <a:srgbClr val="00B050"/>
              </a:solidFill>
              <a:ln w="9525">
                <a:solidFill>
                  <a:schemeClr val="accent3"/>
                </a:solidFill>
              </a:ln>
              <a:effectLst/>
            </c:spPr>
          </c:marker>
          <c:dPt>
            <c:idx val="7"/>
            <c:bubble3D val="0"/>
            <c:extLst xmlns:c16r2="http://schemas.microsoft.com/office/drawing/2015/06/chart">
              <c:ext xmlns:c16="http://schemas.microsoft.com/office/drawing/2014/chart" uri="{C3380CC4-5D6E-409C-BE32-E72D297353CC}">
                <c16:uniqueId val="{00000002-9C31-4EF7-861A-2AFF818CCA9C}"/>
              </c:ext>
            </c:extLst>
          </c:dPt>
          <c:dLbls>
            <c:dLbl>
              <c:idx val="0"/>
              <c:layout>
                <c:manualLayout>
                  <c:x val="-3.7698412698412696E-2"/>
                  <c:y val="3.32336324360251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C31-4EF7-861A-2AFF818CCA9C}"/>
                </c:ext>
              </c:extLst>
            </c:dLbl>
            <c:dLbl>
              <c:idx val="1"/>
              <c:layout>
                <c:manualLayout>
                  <c:x val="-3.5714285714285712E-2"/>
                  <c:y val="3.98803589232303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C31-4EF7-861A-2AFF818CCA9C}"/>
                </c:ext>
              </c:extLst>
            </c:dLbl>
            <c:dLbl>
              <c:idx val="2"/>
              <c:layout>
                <c:manualLayout>
                  <c:x val="-3.3730158730158694E-2"/>
                  <c:y val="3.65569956796277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9C31-4EF7-861A-2AFF818CCA9C}"/>
                </c:ext>
              </c:extLst>
            </c:dLbl>
            <c:dLbl>
              <c:idx val="3"/>
              <c:layout>
                <c:manualLayout>
                  <c:x val="-3.1746031746031779E-2"/>
                  <c:y val="3.65569956796277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C31-4EF7-861A-2AFF818CCA9C}"/>
                </c:ext>
              </c:extLst>
            </c:dLbl>
            <c:dLbl>
              <c:idx val="4"/>
              <c:layout>
                <c:manualLayout>
                  <c:x val="-3.1746031746031744E-2"/>
                  <c:y val="4.32037221668328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9C31-4EF7-861A-2AFF818CCA9C}"/>
                </c:ext>
              </c:extLst>
            </c:dLbl>
            <c:dLbl>
              <c:idx val="5"/>
              <c:layout>
                <c:manualLayout>
                  <c:x val="-2.5793650793650792E-2"/>
                  <c:y val="3.98803589232303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9C31-4EF7-861A-2AFF818CCA9C}"/>
                </c:ext>
              </c:extLst>
            </c:dLbl>
            <c:dLbl>
              <c:idx val="6"/>
              <c:layout>
                <c:manualLayout>
                  <c:x val="-3.1746031746031744E-2"/>
                  <c:y val="3.32336324360251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9C31-4EF7-861A-2AFF818CCA9C}"/>
                </c:ext>
              </c:extLst>
            </c:dLbl>
            <c:dLbl>
              <c:idx val="7"/>
              <c:layout>
                <c:manualLayout>
                  <c:x val="-3.1746031746031744E-2"/>
                  <c:y val="3.32336324360251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C31-4EF7-861A-2AFF818CCA9C}"/>
                </c:ext>
              </c:extLst>
            </c:dLbl>
            <c:dLbl>
              <c:idx val="8"/>
              <c:layout>
                <c:manualLayout>
                  <c:x val="-3.1746031746031821E-2"/>
                  <c:y val="3.32336324360252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9C31-4EF7-861A-2AFF818CCA9C}"/>
                </c:ext>
              </c:extLst>
            </c:dLbl>
            <c:dLbl>
              <c:idx val="9"/>
              <c:layout>
                <c:manualLayout>
                  <c:x val="-3.1746031746031744E-2"/>
                  <c:y val="3.988035892323030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9C31-4EF7-861A-2AFF818CCA9C}"/>
                </c:ext>
              </c:extLst>
            </c:dLbl>
            <c:dLbl>
              <c:idx val="10"/>
              <c:layout>
                <c:manualLayout>
                  <c:x val="-3.1746031746031744E-2"/>
                  <c:y val="2.99102691924226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9C31-4EF7-861A-2AFF818CCA9C}"/>
                </c:ext>
              </c:extLst>
            </c:dLbl>
            <c:dLbl>
              <c:idx val="11"/>
              <c:layout>
                <c:manualLayout>
                  <c:x val="-3.1746031746031744E-2"/>
                  <c:y val="2.9910269192422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9C31-4EF7-861A-2AFF818CCA9C}"/>
                </c:ext>
              </c:extLst>
            </c:dLbl>
            <c:dLbl>
              <c:idx val="12"/>
              <c:layout>
                <c:manualLayout>
                  <c:x val="-3.3730158730158728E-2"/>
                  <c:y val="2.6586905948820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9C31-4EF7-861A-2AFF818CCA9C}"/>
                </c:ext>
              </c:extLst>
            </c:dLbl>
            <c:dLbl>
              <c:idx val="13"/>
              <c:layout>
                <c:manualLayout>
                  <c:x val="-3.174603174603189E-2"/>
                  <c:y val="2.65869059488202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9C31-4EF7-861A-2AFF818CCA9C}"/>
                </c:ext>
              </c:extLst>
            </c:dLbl>
            <c:dLbl>
              <c:idx val="14"/>
              <c:layout>
                <c:manualLayout>
                  <c:x val="-2.5793650793650938E-2"/>
                  <c:y val="3.323363243602525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9C31-4EF7-861A-2AFF818CCA9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Arkusz1!$Q$8:$AE$8</c:f>
              <c:strCache>
                <c:ptCount val="15"/>
                <c:pt idx="0">
                  <c:v>I</c:v>
                </c:pt>
                <c:pt idx="1">
                  <c:v>II</c:v>
                </c:pt>
                <c:pt idx="2">
                  <c:v>III</c:v>
                </c:pt>
                <c:pt idx="3">
                  <c:v>IV</c:v>
                </c:pt>
                <c:pt idx="4">
                  <c:v>V</c:v>
                </c:pt>
                <c:pt idx="5">
                  <c:v>VI</c:v>
                </c:pt>
                <c:pt idx="6">
                  <c:v>VII</c:v>
                </c:pt>
                <c:pt idx="7">
                  <c:v>VIII</c:v>
                </c:pt>
                <c:pt idx="8">
                  <c:v>IX</c:v>
                </c:pt>
                <c:pt idx="9">
                  <c:v>X</c:v>
                </c:pt>
                <c:pt idx="10">
                  <c:v>XI</c:v>
                </c:pt>
                <c:pt idx="11">
                  <c:v>XII</c:v>
                </c:pt>
                <c:pt idx="12">
                  <c:v>X</c:v>
                </c:pt>
                <c:pt idx="13">
                  <c:v>XI</c:v>
                </c:pt>
                <c:pt idx="14">
                  <c:v>XII</c:v>
                </c:pt>
              </c:strCache>
            </c:strRef>
          </c:cat>
          <c:val>
            <c:numRef>
              <c:f>Arkusz1!$Q$11:$AE$11</c:f>
              <c:numCache>
                <c:formatCode>0.0%</c:formatCode>
                <c:ptCount val="15"/>
                <c:pt idx="0">
                  <c:v>5.3999999999999999E-2</c:v>
                </c:pt>
                <c:pt idx="1">
                  <c:v>5.5E-2</c:v>
                </c:pt>
                <c:pt idx="2">
                  <c:v>5.3999999999999999E-2</c:v>
                </c:pt>
                <c:pt idx="3">
                  <c:v>5.1999999999999998E-2</c:v>
                </c:pt>
                <c:pt idx="4">
                  <c:v>5.0999999999999997E-2</c:v>
                </c:pt>
                <c:pt idx="5">
                  <c:v>5.0999999999999997E-2</c:v>
                </c:pt>
                <c:pt idx="6">
                  <c:v>5.3999999999999999E-2</c:v>
                </c:pt>
                <c:pt idx="7">
                  <c:v>5.5E-2</c:v>
                </c:pt>
                <c:pt idx="8">
                  <c:v>5.6000000000000001E-2</c:v>
                </c:pt>
                <c:pt idx="9">
                  <c:v>5.6000000000000001E-2</c:v>
                </c:pt>
                <c:pt idx="10">
                  <c:v>5.6000000000000001E-2</c:v>
                </c:pt>
                <c:pt idx="11">
                  <c:v>5.7000000000000002E-2</c:v>
                </c:pt>
                <c:pt idx="12">
                  <c:v>5.6000000000000001E-2</c:v>
                </c:pt>
                <c:pt idx="13">
                  <c:v>5.6000000000000001E-2</c:v>
                </c:pt>
                <c:pt idx="14">
                  <c:v>5.7000000000000002E-2</c:v>
                </c:pt>
              </c:numCache>
            </c:numRef>
          </c:val>
          <c:smooth val="0"/>
          <c:extLst xmlns:c16r2="http://schemas.microsoft.com/office/drawing/2015/06/chart">
            <c:ext xmlns:c16="http://schemas.microsoft.com/office/drawing/2014/chart" uri="{C3380CC4-5D6E-409C-BE32-E72D297353CC}">
              <c16:uniqueId val="{00000003-9C31-4EF7-861A-2AFF818CCA9C}"/>
            </c:ext>
          </c:extLst>
        </c:ser>
        <c:dLbls>
          <c:showLegendKey val="0"/>
          <c:showVal val="0"/>
          <c:showCatName val="0"/>
          <c:showSerName val="0"/>
          <c:showPercent val="0"/>
          <c:showBubbleSize val="0"/>
        </c:dLbls>
        <c:marker val="1"/>
        <c:smooth val="0"/>
        <c:axId val="142676352"/>
        <c:axId val="142678272"/>
      </c:lineChart>
      <c:catAx>
        <c:axId val="1426763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pl-PL" b="1"/>
                  <a:t>2025</a:t>
                </a:r>
                <a:r>
                  <a:rPr lang="pl-PL" b="1" baseline="0"/>
                  <a:t> r.</a:t>
                </a:r>
                <a:endParaRPr lang="pl-PL"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42678272"/>
        <c:crosses val="autoZero"/>
        <c:auto val="1"/>
        <c:lblAlgn val="ctr"/>
        <c:lblOffset val="100"/>
        <c:noMultiLvlLbl val="0"/>
      </c:catAx>
      <c:valAx>
        <c:axId val="142678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4267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Arkusz1!$L$4</c:f>
              <c:strCache>
                <c:ptCount val="1"/>
                <c:pt idx="0">
                  <c:v>2024 r.</c:v>
                </c:pt>
              </c:strCache>
            </c:strRef>
          </c:tx>
          <c:spPr>
            <a:ln w="28575" cap="rnd">
              <a:solidFill>
                <a:schemeClr val="accent1"/>
              </a:solidFill>
              <a:round/>
            </a:ln>
            <a:effectLst>
              <a:softEdge rad="0"/>
            </a:effectLst>
          </c:spPr>
          <c:marker>
            <c:symbol val="circle"/>
            <c:size val="5"/>
            <c:spPr>
              <a:solidFill>
                <a:schemeClr val="accent1"/>
              </a:solidFill>
              <a:ln w="9525">
                <a:solidFill>
                  <a:schemeClr val="accent1"/>
                </a:solidFill>
              </a:ln>
              <a:effectLst>
                <a:softEdge rad="0"/>
              </a:effectLst>
            </c:spPr>
          </c:marker>
          <c:cat>
            <c:strRef>
              <c:f>Arkusz1!$K$5:$K$16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Arkusz1!$L$5:$L$16</c:f>
              <c:numCache>
                <c:formatCode>0.0%</c:formatCode>
                <c:ptCount val="12"/>
                <c:pt idx="0">
                  <c:v>8.7999999999999995E-2</c:v>
                </c:pt>
                <c:pt idx="1">
                  <c:v>8.6999999999999994E-2</c:v>
                </c:pt>
                <c:pt idx="2">
                  <c:v>8.4000000000000005E-2</c:v>
                </c:pt>
                <c:pt idx="3">
                  <c:v>8.1000000000000003E-2</c:v>
                </c:pt>
                <c:pt idx="4">
                  <c:v>7.9000000000000001E-2</c:v>
                </c:pt>
                <c:pt idx="5">
                  <c:v>7.9000000000000001E-2</c:v>
                </c:pt>
                <c:pt idx="6">
                  <c:v>0.08</c:v>
                </c:pt>
                <c:pt idx="7">
                  <c:v>8.2000000000000003E-2</c:v>
                </c:pt>
                <c:pt idx="8">
                  <c:v>0.08</c:v>
                </c:pt>
                <c:pt idx="9">
                  <c:v>0.08</c:v>
                </c:pt>
                <c:pt idx="10">
                  <c:v>0.08</c:v>
                </c:pt>
                <c:pt idx="11">
                  <c:v>8.2000000000000003E-2</c:v>
                </c:pt>
              </c:numCache>
            </c:numRef>
          </c:val>
          <c:smooth val="0"/>
          <c:extLst xmlns:c16r2="http://schemas.microsoft.com/office/drawing/2015/06/chart">
            <c:ext xmlns:c16="http://schemas.microsoft.com/office/drawing/2014/chart" uri="{C3380CC4-5D6E-409C-BE32-E72D297353CC}">
              <c16:uniqueId val="{00000000-27BE-439F-AA04-82B08810FE36}"/>
            </c:ext>
          </c:extLst>
        </c:ser>
        <c:ser>
          <c:idx val="1"/>
          <c:order val="1"/>
          <c:tx>
            <c:strRef>
              <c:f>Arkusz1!$M$4</c:f>
              <c:strCache>
                <c:ptCount val="1"/>
                <c:pt idx="0">
                  <c:v>2025 r.</c:v>
                </c:pt>
              </c:strCache>
            </c:strRef>
          </c:tx>
          <c:spPr>
            <a:ln w="28575" cap="rnd">
              <a:solidFill>
                <a:schemeClr val="accent2"/>
              </a:solidFill>
              <a:round/>
            </a:ln>
            <a:effectLst>
              <a:outerShdw blurRad="50800" dist="50800" dir="5400000" sx="1000" sy="1000" algn="ctr" rotWithShape="0">
                <a:srgbClr val="000000">
                  <a:alpha val="99000"/>
                </a:srgbClr>
              </a:outerShdw>
              <a:softEdge rad="0"/>
            </a:effectLst>
          </c:spPr>
          <c:marker>
            <c:symbol val="circle"/>
            <c:size val="5"/>
            <c:spPr>
              <a:solidFill>
                <a:schemeClr val="accent2"/>
              </a:solidFill>
              <a:ln w="9525">
                <a:solidFill>
                  <a:schemeClr val="accent2"/>
                </a:solidFill>
              </a:ln>
              <a:effectLst>
                <a:outerShdw blurRad="50800" dist="50800" dir="5400000" sx="1000" sy="1000" algn="ctr" rotWithShape="0">
                  <a:srgbClr val="000000">
                    <a:alpha val="99000"/>
                  </a:srgbClr>
                </a:outerShdw>
                <a:softEdge rad="0"/>
              </a:effectLst>
            </c:spPr>
          </c:marker>
          <c:cat>
            <c:strRef>
              <c:f>Arkusz1!$K$5:$K$16</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Arkusz1!$M$5:$M$16</c:f>
              <c:numCache>
                <c:formatCode>0.0%</c:formatCode>
                <c:ptCount val="12"/>
                <c:pt idx="0">
                  <c:v>8.7999999999999995E-2</c:v>
                </c:pt>
                <c:pt idx="1">
                  <c:v>0.09</c:v>
                </c:pt>
                <c:pt idx="2">
                  <c:v>8.8999999999999996E-2</c:v>
                </c:pt>
                <c:pt idx="3">
                  <c:v>8.5999999999999993E-2</c:v>
                </c:pt>
                <c:pt idx="4">
                  <c:v>8.5000000000000006E-2</c:v>
                </c:pt>
                <c:pt idx="5">
                  <c:v>8.3000000000000004E-2</c:v>
                </c:pt>
                <c:pt idx="6">
                  <c:v>8.7999999999999995E-2</c:v>
                </c:pt>
                <c:pt idx="7">
                  <c:v>8.8999999999999996E-2</c:v>
                </c:pt>
                <c:pt idx="8">
                  <c:v>8.8999999999999996E-2</c:v>
                </c:pt>
                <c:pt idx="9">
                  <c:v>8.6999999999999994E-2</c:v>
                </c:pt>
                <c:pt idx="10">
                  <c:v>8.5000000000000006E-2</c:v>
                </c:pt>
                <c:pt idx="11">
                  <c:v>8.5999999999999993E-2</c:v>
                </c:pt>
              </c:numCache>
            </c:numRef>
          </c:val>
          <c:smooth val="0"/>
          <c:extLst xmlns:c16r2="http://schemas.microsoft.com/office/drawing/2015/06/chart">
            <c:ext xmlns:c16="http://schemas.microsoft.com/office/drawing/2014/chart" uri="{C3380CC4-5D6E-409C-BE32-E72D297353CC}">
              <c16:uniqueId val="{00000001-27BE-439F-AA04-82B08810FE36}"/>
            </c:ext>
          </c:extLst>
        </c:ser>
        <c:dLbls>
          <c:showLegendKey val="0"/>
          <c:showVal val="0"/>
          <c:showCatName val="0"/>
          <c:showSerName val="0"/>
          <c:showPercent val="0"/>
          <c:showBubbleSize val="0"/>
        </c:dLbls>
        <c:marker val="1"/>
        <c:smooth val="0"/>
        <c:axId val="142708096"/>
        <c:axId val="142710272"/>
      </c:lineChart>
      <c:catAx>
        <c:axId val="14270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710272"/>
        <c:crosses val="autoZero"/>
        <c:auto val="1"/>
        <c:lblAlgn val="ctr"/>
        <c:lblOffset val="100"/>
        <c:noMultiLvlLbl val="0"/>
      </c:catAx>
      <c:valAx>
        <c:axId val="142710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7080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chemeClr val="tx1">
                    <a:lumMod val="65000"/>
                    <a:lumOff val="35000"/>
                  </a:schemeClr>
                </a:solidFill>
                <a:latin typeface="+mn-lt"/>
                <a:ea typeface="+mn-ea"/>
                <a:cs typeface="+mn-cs"/>
              </a:defRPr>
            </a:pPr>
            <a:endParaRPr lang="pl-PL"/>
          </a:p>
        </c:txPr>
      </c:dTable>
      <c:spPr>
        <a:noFill/>
        <a:ln>
          <a:noFill/>
        </a:ln>
        <a:effectLst/>
      </c:spPr>
    </c:plotArea>
    <c:legend>
      <c:legendPos val="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4.5994250718660166E-4"/>
          <c:y val="3.0795707498587992E-2"/>
          <c:w val="0.87737481090725733"/>
          <c:h val="0.90803491954810001"/>
        </c:manualLayout>
      </c:layout>
      <c:pie3DChart>
        <c:varyColors val="1"/>
        <c:ser>
          <c:idx val="0"/>
          <c:order val="0"/>
          <c:tx>
            <c:strRef>
              <c:f>TABLICA!$B$6</c:f>
              <c:strCache>
                <c:ptCount val="1"/>
                <c:pt idx="0">
                  <c:v>Powiat brzeski</c:v>
                </c:pt>
              </c:strCache>
            </c:strRef>
          </c:tx>
          <c:explosion val="25"/>
          <c:dPt>
            <c:idx val="0"/>
            <c:bubble3D val="0"/>
            <c:explosion val="12"/>
            <c:extLst xmlns:c16r2="http://schemas.microsoft.com/office/drawing/2015/06/chart">
              <c:ext xmlns:c16="http://schemas.microsoft.com/office/drawing/2014/chart" uri="{C3380CC4-5D6E-409C-BE32-E72D297353CC}">
                <c16:uniqueId val="{00000001-B14C-4DAC-93F6-880713967110}"/>
              </c:ext>
            </c:extLst>
          </c:dPt>
          <c:dPt>
            <c:idx val="1"/>
            <c:bubble3D val="0"/>
            <c:explosion val="9"/>
            <c:extLst xmlns:c16r2="http://schemas.microsoft.com/office/drawing/2015/06/chart">
              <c:ext xmlns:c16="http://schemas.microsoft.com/office/drawing/2014/chart" uri="{C3380CC4-5D6E-409C-BE32-E72D297353CC}">
                <c16:uniqueId val="{00000003-B14C-4DAC-93F6-880713967110}"/>
              </c:ext>
            </c:extLst>
          </c:dPt>
          <c:dPt>
            <c:idx val="2"/>
            <c:bubble3D val="0"/>
            <c:explosion val="14"/>
            <c:extLst xmlns:c16r2="http://schemas.microsoft.com/office/drawing/2015/06/chart">
              <c:ext xmlns:c16="http://schemas.microsoft.com/office/drawing/2014/chart" uri="{C3380CC4-5D6E-409C-BE32-E72D297353CC}">
                <c16:uniqueId val="{00000005-B14C-4DAC-93F6-880713967110}"/>
              </c:ext>
            </c:extLst>
          </c:dPt>
          <c:dPt>
            <c:idx val="3"/>
            <c:bubble3D val="0"/>
            <c:explosion val="3"/>
            <c:extLst xmlns:c16r2="http://schemas.microsoft.com/office/drawing/2015/06/chart">
              <c:ext xmlns:c16="http://schemas.microsoft.com/office/drawing/2014/chart" uri="{C3380CC4-5D6E-409C-BE32-E72D297353CC}">
                <c16:uniqueId val="{00000007-B14C-4DAC-93F6-880713967110}"/>
              </c:ext>
            </c:extLst>
          </c:dPt>
          <c:dPt>
            <c:idx val="4"/>
            <c:bubble3D val="0"/>
            <c:explosion val="9"/>
            <c:extLst xmlns:c16r2="http://schemas.microsoft.com/office/drawing/2015/06/chart">
              <c:ext xmlns:c16="http://schemas.microsoft.com/office/drawing/2014/chart" uri="{C3380CC4-5D6E-409C-BE32-E72D297353CC}">
                <c16:uniqueId val="{00000009-B14C-4DAC-93F6-880713967110}"/>
              </c:ext>
            </c:extLst>
          </c:dPt>
          <c:dLbls>
            <c:spPr>
              <a:noFill/>
              <a:ln>
                <a:noFill/>
              </a:ln>
              <a:effectLst/>
            </c:spPr>
            <c:txPr>
              <a:bodyPr/>
              <a:lstStyle/>
              <a:p>
                <a:pPr>
                  <a:defRPr sz="1400" b="1"/>
                </a:pPr>
                <a:endParaRPr lang="pl-PL"/>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TABLICA!$C$1:$H$5</c:f>
              <c:strCache>
                <c:ptCount val="5"/>
                <c:pt idx="0">
                  <c:v>18-24</c:v>
                </c:pt>
                <c:pt idx="1">
                  <c:v>25-34</c:v>
                </c:pt>
                <c:pt idx="2">
                  <c:v>35-44</c:v>
                </c:pt>
                <c:pt idx="3">
                  <c:v>45-54</c:v>
                </c:pt>
                <c:pt idx="4">
                  <c:v>55 lat i więcej</c:v>
                </c:pt>
              </c:strCache>
            </c:strRef>
          </c:cat>
          <c:val>
            <c:numRef>
              <c:f>TABLICA!$C$6:$H$6</c:f>
              <c:numCache>
                <c:formatCode>#,##0</c:formatCode>
                <c:ptCount val="5"/>
                <c:pt idx="0">
                  <c:v>246</c:v>
                </c:pt>
                <c:pt idx="1">
                  <c:v>518</c:v>
                </c:pt>
                <c:pt idx="2">
                  <c:v>617</c:v>
                </c:pt>
                <c:pt idx="3">
                  <c:v>552</c:v>
                </c:pt>
                <c:pt idx="4">
                  <c:v>414</c:v>
                </c:pt>
              </c:numCache>
            </c:numRef>
          </c:val>
          <c:extLst xmlns:c16r2="http://schemas.microsoft.com/office/drawing/2015/06/chart">
            <c:ext xmlns:c16="http://schemas.microsoft.com/office/drawing/2014/chart" uri="{C3380CC4-5D6E-409C-BE32-E72D297353CC}">
              <c16:uniqueId val="{0000000A-B14C-4DAC-93F6-880713967110}"/>
            </c:ext>
          </c:extLst>
        </c:ser>
        <c:dLbls>
          <c:showLegendKey val="0"/>
          <c:showVal val="0"/>
          <c:showCatName val="0"/>
          <c:showSerName val="0"/>
          <c:showPercent val="0"/>
          <c:showBubbleSize val="0"/>
          <c:showLeaderLines val="1"/>
        </c:dLbls>
      </c:pie3DChart>
    </c:plotArea>
    <c:legend>
      <c:legendPos val="r"/>
      <c:layout>
        <c:manualLayout>
          <c:xMode val="edge"/>
          <c:yMode val="edge"/>
          <c:x val="0.77446560559240452"/>
          <c:y val="0.28794628932253036"/>
          <c:w val="0.1676179620785741"/>
          <c:h val="0.39003517110547292"/>
        </c:manualLayout>
      </c:layout>
      <c:overlay val="0"/>
      <c:txPr>
        <a:bodyPr/>
        <a:lstStyle/>
        <a:p>
          <a:pPr>
            <a:defRPr sz="1050"/>
          </a:pPr>
          <a:endParaRPr lang="pl-PL"/>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6271363966828089E-2"/>
          <c:y val="3.8640005525625083E-2"/>
          <c:w val="0.6438990881612302"/>
          <c:h val="0.80638316577781133"/>
        </c:manualLayout>
      </c:layout>
      <c:pie3DChart>
        <c:varyColors val="1"/>
        <c:ser>
          <c:idx val="0"/>
          <c:order val="0"/>
          <c:tx>
            <c:strRef>
              <c:f>'[Struktura wg wyksztalcenia.xlsx]TABLICA'!$B$6</c:f>
              <c:strCache>
                <c:ptCount val="1"/>
                <c:pt idx="0">
                  <c:v>Powiat brzeski</c:v>
                </c:pt>
              </c:strCache>
            </c:strRef>
          </c:tx>
          <c:explosion val="8"/>
          <c:dLbls>
            <c:dLbl>
              <c:idx val="0"/>
              <c:layout>
                <c:manualLayout>
                  <c:x val="-6.5641058966666305E-2"/>
                  <c:y val="7.6954646403465304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75C-4234-B3C5-0765647C6754}"/>
                </c:ext>
              </c:extLst>
            </c:dLbl>
            <c:numFmt formatCode="0.00%" sourceLinked="0"/>
            <c:spPr>
              <a:noFill/>
              <a:ln>
                <a:noFill/>
              </a:ln>
              <a:effectLst/>
            </c:spPr>
            <c:txPr>
              <a:bodyPr/>
              <a:lstStyle/>
              <a:p>
                <a:pPr>
                  <a:defRPr sz="1400" b="1">
                    <a:latin typeface="+mn-lt"/>
                  </a:defRPr>
                </a:pPr>
                <a:endParaRPr lang="pl-PL"/>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'[Struktura wg wyksztalcenia.xlsx]TABLICA'!$C$1:$G$5</c:f>
              <c:strCache>
                <c:ptCount val="5"/>
                <c:pt idx="0">
                  <c:v>wyższe</c:v>
                </c:pt>
                <c:pt idx="1">
                  <c:v>policealne oraz średnie zawodowe</c:v>
                </c:pt>
                <c:pt idx="2">
                  <c:v>średnie ogólnokształcące</c:v>
                </c:pt>
                <c:pt idx="3">
                  <c:v>zasadnicze zawodowe/branżowe</c:v>
                </c:pt>
                <c:pt idx="4">
                  <c:v>gimnazjalne, podstawowe i niepełne podstawowe</c:v>
                </c:pt>
              </c:strCache>
            </c:strRef>
          </c:cat>
          <c:val>
            <c:numRef>
              <c:f>'[Struktura wg wyksztalcenia.xlsx]TABLICA'!$C$6:$G$6</c:f>
              <c:numCache>
                <c:formatCode>#,##0</c:formatCode>
                <c:ptCount val="5"/>
                <c:pt idx="0">
                  <c:v>264</c:v>
                </c:pt>
                <c:pt idx="1">
                  <c:v>569</c:v>
                </c:pt>
                <c:pt idx="2">
                  <c:v>301</c:v>
                </c:pt>
                <c:pt idx="3">
                  <c:v>619</c:v>
                </c:pt>
                <c:pt idx="4">
                  <c:v>594</c:v>
                </c:pt>
              </c:numCache>
            </c:numRef>
          </c:val>
          <c:extLst xmlns:c16r2="http://schemas.microsoft.com/office/drawing/2015/06/chart">
            <c:ext xmlns:c16="http://schemas.microsoft.com/office/drawing/2014/chart" uri="{C3380CC4-5D6E-409C-BE32-E72D297353CC}">
              <c16:uniqueId val="{00000001-275C-4234-B3C5-0765647C6754}"/>
            </c:ext>
          </c:extLst>
        </c:ser>
        <c:dLbls>
          <c:showLegendKey val="0"/>
          <c:showVal val="0"/>
          <c:showCatName val="0"/>
          <c:showSerName val="0"/>
          <c:showPercent val="1"/>
          <c:showBubbleSize val="0"/>
          <c:showLeaderLines val="1"/>
        </c:dLbls>
      </c:pie3DChart>
    </c:plotArea>
    <c:legend>
      <c:legendPos val="r"/>
      <c:layout>
        <c:manualLayout>
          <c:xMode val="edge"/>
          <c:yMode val="edge"/>
          <c:x val="0.6409143046502257"/>
          <c:y val="0.18440812226991479"/>
          <c:w val="0.30737215834425818"/>
          <c:h val="0.76249315405971363"/>
        </c:manualLayout>
      </c:layout>
      <c:overlay val="0"/>
      <c:txPr>
        <a:bodyPr/>
        <a:lstStyle/>
        <a:p>
          <a:pPr>
            <a:defRPr sz="1200" b="0"/>
          </a:pPr>
          <a:endParaRPr lang="pl-PL"/>
        </a:p>
      </c:txPr>
    </c:legend>
    <c:plotVisOnly val="1"/>
    <c:dispBlanksAs val="gap"/>
    <c:showDLblsOverMax val="0"/>
  </c:chart>
  <c:spPr>
    <a:ln>
      <a:noFill/>
    </a:ln>
  </c:spPr>
  <c:txPr>
    <a:bodyPr/>
    <a:lstStyle/>
    <a:p>
      <a:pPr>
        <a:defRPr>
          <a:ln>
            <a:noFill/>
          </a:ln>
        </a:defRPr>
      </a:pPr>
      <a:endParaRPr lang="pl-PL"/>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3.4503319935249639E-2"/>
          <c:y val="5.2815233741460015E-2"/>
          <c:w val="0.74528139611252719"/>
          <c:h val="0.87177415726260021"/>
        </c:manualLayout>
      </c:layout>
      <c:pie3DChart>
        <c:varyColors val="1"/>
        <c:ser>
          <c:idx val="0"/>
          <c:order val="0"/>
          <c:explosion val="20"/>
          <c:dPt>
            <c:idx val="5"/>
            <c:bubble3D val="0"/>
            <c:explosion val="16"/>
            <c:extLst xmlns:c16r2="http://schemas.microsoft.com/office/drawing/2015/06/chart">
              <c:ext xmlns:c16="http://schemas.microsoft.com/office/drawing/2014/chart" uri="{C3380CC4-5D6E-409C-BE32-E72D297353CC}">
                <c16:uniqueId val="{00000001-BC38-43C5-8D78-95428A6CEC07}"/>
              </c:ext>
            </c:extLst>
          </c:dPt>
          <c:dLbls>
            <c:spPr>
              <a:noFill/>
              <a:ln>
                <a:noFill/>
              </a:ln>
              <a:effectLst/>
            </c:spPr>
            <c:txPr>
              <a:bodyPr/>
              <a:lstStyle/>
              <a:p>
                <a:pPr>
                  <a:defRPr sz="1300" b="1"/>
                </a:pPr>
                <a:endParaRPr lang="pl-PL"/>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Struktura_bezrobocia!$F$19:$F$24</c:f>
              <c:strCache>
                <c:ptCount val="6"/>
                <c:pt idx="0">
                  <c:v>Grodków</c:v>
                </c:pt>
                <c:pt idx="1">
                  <c:v>Lewin Brzeski</c:v>
                </c:pt>
                <c:pt idx="2">
                  <c:v>Lubsza</c:v>
                </c:pt>
                <c:pt idx="3">
                  <c:v>Olszanka</c:v>
                </c:pt>
                <c:pt idx="4">
                  <c:v>Skarbimierz</c:v>
                </c:pt>
                <c:pt idx="5">
                  <c:v>Brzeg (Miasto)</c:v>
                </c:pt>
              </c:strCache>
            </c:strRef>
          </c:cat>
          <c:val>
            <c:numRef>
              <c:f>Struktura_bezrobocia!$G$19:$G$24</c:f>
              <c:numCache>
                <c:formatCode>General</c:formatCode>
                <c:ptCount val="6"/>
                <c:pt idx="0">
                  <c:v>582</c:v>
                </c:pt>
                <c:pt idx="1">
                  <c:v>356</c:v>
                </c:pt>
                <c:pt idx="2">
                  <c:v>208</c:v>
                </c:pt>
                <c:pt idx="3">
                  <c:v>116</c:v>
                </c:pt>
                <c:pt idx="4">
                  <c:v>183</c:v>
                </c:pt>
                <c:pt idx="5">
                  <c:v>902</c:v>
                </c:pt>
              </c:numCache>
            </c:numRef>
          </c:val>
          <c:extLst xmlns:c16r2="http://schemas.microsoft.com/office/drawing/2015/06/chart">
            <c:ext xmlns:c16="http://schemas.microsoft.com/office/drawing/2014/chart" uri="{C3380CC4-5D6E-409C-BE32-E72D297353CC}">
              <c16:uniqueId val="{00000002-BC38-43C5-8D78-95428A6CEC07}"/>
            </c:ext>
          </c:extLst>
        </c:ser>
        <c:dLbls>
          <c:showLegendKey val="0"/>
          <c:showVal val="0"/>
          <c:showCatName val="0"/>
          <c:showSerName val="0"/>
          <c:showPercent val="0"/>
          <c:showBubbleSize val="0"/>
          <c:showLeaderLines val="1"/>
        </c:dLbls>
      </c:pie3DChart>
    </c:plotArea>
    <c:legend>
      <c:legendPos val="r"/>
      <c:layout>
        <c:manualLayout>
          <c:xMode val="edge"/>
          <c:yMode val="edge"/>
          <c:x val="0.80240539980811598"/>
          <c:y val="0.22145665089622599"/>
          <c:w val="0.18471215252682788"/>
          <c:h val="0.51012798426877537"/>
        </c:manualLayout>
      </c:layout>
      <c:overlay val="0"/>
      <c:txPr>
        <a:bodyPr/>
        <a:lstStyle/>
        <a:p>
          <a:pPr>
            <a:defRPr sz="1050"/>
          </a:pPr>
          <a:endParaRPr lang="pl-PL"/>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lumMod val="75000"/>
              </a:schemeClr>
            </a:solidFill>
            <a:ln>
              <a:noFill/>
            </a:ln>
            <a:effectLst/>
            <a:sp3d/>
          </c:spPr>
          <c:invertIfNegative val="0"/>
          <c:dPt>
            <c:idx val="1"/>
            <c:invertIfNegative val="0"/>
            <c:bubble3D val="0"/>
            <c:spPr>
              <a:solidFill>
                <a:srgbClr val="FF0000"/>
              </a:solidFill>
              <a:ln>
                <a:noFill/>
              </a:ln>
              <a:effectLst/>
              <a:sp3d/>
            </c:spPr>
            <c:extLst xmlns:c16r2="http://schemas.microsoft.com/office/drawing/2015/06/chart">
              <c:ext xmlns:c16="http://schemas.microsoft.com/office/drawing/2014/chart" uri="{C3380CC4-5D6E-409C-BE32-E72D297353CC}">
                <c16:uniqueId val="{00000001-E396-4240-A0E6-64AE9D75B408}"/>
              </c:ext>
            </c:extLst>
          </c:dPt>
          <c:dPt>
            <c:idx val="2"/>
            <c:invertIfNegative val="0"/>
            <c:bubble3D val="0"/>
            <c:spPr>
              <a:solidFill>
                <a:srgbClr val="92D050"/>
              </a:solidFill>
              <a:ln>
                <a:noFill/>
              </a:ln>
              <a:effectLst/>
              <a:sp3d/>
            </c:spPr>
            <c:extLst xmlns:c16r2="http://schemas.microsoft.com/office/drawing/2015/06/chart">
              <c:ext xmlns:c16="http://schemas.microsoft.com/office/drawing/2014/chart" uri="{C3380CC4-5D6E-409C-BE32-E72D297353CC}">
                <c16:uniqueId val="{00000003-E396-4240-A0E6-64AE9D75B408}"/>
              </c:ext>
            </c:extLst>
          </c:dPt>
          <c:dPt>
            <c:idx val="3"/>
            <c:invertIfNegative val="0"/>
            <c:bubble3D val="0"/>
            <c:spPr>
              <a:solidFill>
                <a:srgbClr val="FFC000"/>
              </a:solidFill>
              <a:ln>
                <a:noFill/>
              </a:ln>
              <a:effectLst/>
              <a:sp3d/>
            </c:spPr>
            <c:extLst xmlns:c16r2="http://schemas.microsoft.com/office/drawing/2015/06/chart">
              <c:ext xmlns:c16="http://schemas.microsoft.com/office/drawing/2014/chart" uri="{C3380CC4-5D6E-409C-BE32-E72D297353CC}">
                <c16:uniqueId val="{00000005-E396-4240-A0E6-64AE9D75B408}"/>
              </c:ext>
            </c:extLst>
          </c:dPt>
          <c:dPt>
            <c:idx val="4"/>
            <c:invertIfNegative val="0"/>
            <c:bubble3D val="0"/>
            <c:spPr>
              <a:solidFill>
                <a:srgbClr val="00B0F0"/>
              </a:solidFill>
              <a:ln>
                <a:noFill/>
              </a:ln>
              <a:effectLst/>
              <a:sp3d/>
            </c:spPr>
            <c:extLst xmlns:c16r2="http://schemas.microsoft.com/office/drawing/2015/06/chart">
              <c:ext xmlns:c16="http://schemas.microsoft.com/office/drawing/2014/chart" uri="{C3380CC4-5D6E-409C-BE32-E72D297353CC}">
                <c16:uniqueId val="{00000007-E396-4240-A0E6-64AE9D75B408}"/>
              </c:ext>
            </c:extLst>
          </c:dPt>
          <c:dPt>
            <c:idx val="5"/>
            <c:invertIfNegative val="0"/>
            <c:bubble3D val="0"/>
            <c:spPr>
              <a:solidFill>
                <a:schemeClr val="accent6">
                  <a:lumMod val="40000"/>
                  <a:lumOff val="60000"/>
                </a:schemeClr>
              </a:solidFill>
              <a:ln>
                <a:noFill/>
              </a:ln>
              <a:effectLst/>
              <a:sp3d/>
            </c:spPr>
            <c:extLst xmlns:c16r2="http://schemas.microsoft.com/office/drawing/2015/06/chart">
              <c:ext xmlns:c16="http://schemas.microsoft.com/office/drawing/2014/chart" uri="{C3380CC4-5D6E-409C-BE32-E72D297353CC}">
                <c16:uniqueId val="{00000009-E396-4240-A0E6-64AE9D75B408}"/>
              </c:ext>
            </c:extLst>
          </c:dPt>
          <c:dPt>
            <c:idx val="6"/>
            <c:invertIfNegative val="0"/>
            <c:bubble3D val="0"/>
            <c:spPr>
              <a:solidFill>
                <a:schemeClr val="bg2">
                  <a:lumMod val="50000"/>
                </a:schemeClr>
              </a:solidFill>
              <a:ln>
                <a:noFill/>
              </a:ln>
              <a:effectLst/>
              <a:sp3d/>
            </c:spPr>
            <c:extLst xmlns:c16r2="http://schemas.microsoft.com/office/drawing/2015/06/chart">
              <c:ext xmlns:c16="http://schemas.microsoft.com/office/drawing/2014/chart" uri="{C3380CC4-5D6E-409C-BE32-E72D297353CC}">
                <c16:uniqueId val="{0000000B-E396-4240-A0E6-64AE9D75B408}"/>
              </c:ext>
            </c:extLst>
          </c:dPt>
          <c:dPt>
            <c:idx val="7"/>
            <c:invertIfNegative val="0"/>
            <c:bubble3D val="0"/>
            <c:spPr>
              <a:solidFill>
                <a:srgbClr val="C00000"/>
              </a:solidFill>
              <a:ln>
                <a:noFill/>
              </a:ln>
              <a:effectLst/>
              <a:sp3d/>
            </c:spPr>
            <c:extLst xmlns:c16r2="http://schemas.microsoft.com/office/drawing/2015/06/chart">
              <c:ext xmlns:c16="http://schemas.microsoft.com/office/drawing/2014/chart" uri="{C3380CC4-5D6E-409C-BE32-E72D297353CC}">
                <c16:uniqueId val="{0000000D-E396-4240-A0E6-64AE9D75B408}"/>
              </c:ext>
            </c:extLst>
          </c:dPt>
          <c:dPt>
            <c:idx val="8"/>
            <c:invertIfNegative val="0"/>
            <c:bubble3D val="0"/>
            <c:spPr>
              <a:solidFill>
                <a:schemeClr val="tx2">
                  <a:lumMod val="60000"/>
                  <a:lumOff val="40000"/>
                </a:schemeClr>
              </a:solidFill>
              <a:ln>
                <a:noFill/>
              </a:ln>
              <a:effectLst/>
              <a:sp3d/>
            </c:spPr>
            <c:extLst xmlns:c16r2="http://schemas.microsoft.com/office/drawing/2015/06/chart">
              <c:ext xmlns:c16="http://schemas.microsoft.com/office/drawing/2014/chart" uri="{C3380CC4-5D6E-409C-BE32-E72D297353CC}">
                <c16:uniqueId val="{0000000F-E396-4240-A0E6-64AE9D75B408}"/>
              </c:ext>
            </c:extLst>
          </c:dPt>
          <c:dPt>
            <c:idx val="9"/>
            <c:invertIfNegative val="0"/>
            <c:bubble3D val="0"/>
            <c:spPr>
              <a:solidFill>
                <a:srgbClr val="C20884"/>
              </a:solidFill>
              <a:ln>
                <a:noFill/>
              </a:ln>
              <a:effectLst/>
              <a:sp3d/>
            </c:spPr>
            <c:extLst xmlns:c16r2="http://schemas.microsoft.com/office/drawing/2015/06/chart">
              <c:ext xmlns:c16="http://schemas.microsoft.com/office/drawing/2014/chart" uri="{C3380CC4-5D6E-409C-BE32-E72D297353CC}">
                <c16:uniqueId val="{00000011-E396-4240-A0E6-64AE9D75B408}"/>
              </c:ext>
            </c:extLst>
          </c:dPt>
          <c:dPt>
            <c:idx val="10"/>
            <c:invertIfNegative val="0"/>
            <c:bubble3D val="0"/>
            <c:spPr>
              <a:solidFill>
                <a:schemeClr val="bg1">
                  <a:lumMod val="50000"/>
                </a:schemeClr>
              </a:solidFill>
              <a:ln>
                <a:noFill/>
              </a:ln>
              <a:effectLst/>
              <a:sp3d/>
            </c:spPr>
            <c:extLst xmlns:c16r2="http://schemas.microsoft.com/office/drawing/2015/06/chart">
              <c:ext xmlns:c16="http://schemas.microsoft.com/office/drawing/2014/chart" uri="{C3380CC4-5D6E-409C-BE32-E72D297353CC}">
                <c16:uniqueId val="{00000013-E396-4240-A0E6-64AE9D75B408}"/>
              </c:ext>
            </c:extLst>
          </c:dPt>
          <c:dPt>
            <c:idx val="11"/>
            <c:invertIfNegative val="0"/>
            <c:bubble3D val="0"/>
            <c:spPr>
              <a:solidFill>
                <a:schemeClr val="accent5">
                  <a:lumMod val="50000"/>
                </a:schemeClr>
              </a:solidFill>
              <a:ln>
                <a:noFill/>
              </a:ln>
              <a:effectLst/>
              <a:sp3d/>
            </c:spPr>
            <c:extLst xmlns:c16r2="http://schemas.microsoft.com/office/drawing/2015/06/chart">
              <c:ext xmlns:c16="http://schemas.microsoft.com/office/drawing/2014/chart" uri="{C3380CC4-5D6E-409C-BE32-E72D297353CC}">
                <c16:uniqueId val="{00000015-E396-4240-A0E6-64AE9D75B408}"/>
              </c:ext>
            </c:extLst>
          </c:dPt>
          <c:dLbls>
            <c:dLbl>
              <c:idx val="0"/>
              <c:layout>
                <c:manualLayout>
                  <c:x val="1.1166945840312675E-2"/>
                  <c:y val="-0.1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664E-4806-B410-40DC0E0F33A6}"/>
                </c:ext>
              </c:extLst>
            </c:dLbl>
            <c:dLbl>
              <c:idx val="1"/>
              <c:layout>
                <c:manualLayout>
                  <c:x val="6.7001675041876048E-3"/>
                  <c:y val="-0.106481481481481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396-4240-A0E6-64AE9D75B408}"/>
                </c:ext>
              </c:extLst>
            </c:dLbl>
            <c:dLbl>
              <c:idx val="2"/>
              <c:layout>
                <c:manualLayout>
                  <c:x val="8.9335566722501397E-3"/>
                  <c:y val="-0.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96-4240-A0E6-64AE9D75B408}"/>
                </c:ext>
              </c:extLst>
            </c:dLbl>
            <c:dLbl>
              <c:idx val="3"/>
              <c:layout>
                <c:manualLayout>
                  <c:x val="6.700167504187564E-3"/>
                  <c:y val="-0.1064814814814814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396-4240-A0E6-64AE9D75B408}"/>
                </c:ext>
              </c:extLst>
            </c:dLbl>
            <c:dLbl>
              <c:idx val="4"/>
              <c:layout>
                <c:manualLayout>
                  <c:x val="6.7001675041876048E-3"/>
                  <c:y val="-0.1481481481481482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96-4240-A0E6-64AE9D75B408}"/>
                </c:ext>
              </c:extLst>
            </c:dLbl>
            <c:dLbl>
              <c:idx val="5"/>
              <c:layout>
                <c:manualLayout>
                  <c:x val="4.4667783361250699E-3"/>
                  <c:y val="-0.1296296296296296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E396-4240-A0E6-64AE9D75B408}"/>
                </c:ext>
              </c:extLst>
            </c:dLbl>
            <c:dLbl>
              <c:idx val="6"/>
              <c:layout>
                <c:manualLayout>
                  <c:x val="4.4667783361250699E-3"/>
                  <c:y val="-0.189814814814814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396-4240-A0E6-64AE9D75B408}"/>
                </c:ext>
              </c:extLst>
            </c:dLbl>
            <c:dLbl>
              <c:idx val="7"/>
              <c:layout>
                <c:manualLayout>
                  <c:x val="6.7001675041876048E-3"/>
                  <c:y val="-9.722222222222222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E396-4240-A0E6-64AE9D75B408}"/>
                </c:ext>
              </c:extLst>
            </c:dLbl>
            <c:dLbl>
              <c:idx val="8"/>
              <c:layout>
                <c:manualLayout>
                  <c:x val="8.9335566722500582E-3"/>
                  <c:y val="-0.1620370370370370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E396-4240-A0E6-64AE9D75B408}"/>
                </c:ext>
              </c:extLst>
            </c:dLbl>
            <c:dLbl>
              <c:idx val="9"/>
              <c:layout>
                <c:manualLayout>
                  <c:x val="4.4667783361249059E-3"/>
                  <c:y val="-0.1064814814814814"/>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E396-4240-A0E6-64AE9D75B408}"/>
                </c:ext>
              </c:extLst>
            </c:dLbl>
            <c:dLbl>
              <c:idx val="10"/>
              <c:layout>
                <c:manualLayout>
                  <c:x val="1.340033500837521E-2"/>
                  <c:y val="-0.15277777777777779"/>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E396-4240-A0E6-64AE9D75B408}"/>
                </c:ext>
              </c:extLst>
            </c:dLbl>
            <c:dLbl>
              <c:idx val="11"/>
              <c:layout>
                <c:manualLayout>
                  <c:x val="6.6431331556894378E-3"/>
                  <c:y val="-0.3671384199730157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396-4240-A0E6-64AE9D75B408}"/>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'oferty pracy - narastająco'!$A$7:$A$18</c:f>
              <c:strCache>
                <c:ptCount val="12"/>
                <c:pt idx="0">
                  <c:v>Brzeg</c:v>
                </c:pt>
                <c:pt idx="1">
                  <c:v>Głubczyce</c:v>
                </c:pt>
                <c:pt idx="2">
                  <c:v>Kędzierzyn-Koźle</c:v>
                </c:pt>
                <c:pt idx="3">
                  <c:v>Kluczbork</c:v>
                </c:pt>
                <c:pt idx="4">
                  <c:v>Krapkowice</c:v>
                </c:pt>
                <c:pt idx="5">
                  <c:v>Namysłów</c:v>
                </c:pt>
                <c:pt idx="6">
                  <c:v>Nysa</c:v>
                </c:pt>
                <c:pt idx="7">
                  <c:v>Olesno</c:v>
                </c:pt>
                <c:pt idx="8">
                  <c:v>Opole-Powiat</c:v>
                </c:pt>
                <c:pt idx="9">
                  <c:v>Prudnik</c:v>
                </c:pt>
                <c:pt idx="10">
                  <c:v>Strzelce Opolskie</c:v>
                </c:pt>
                <c:pt idx="11">
                  <c:v>Opole-Miasto</c:v>
                </c:pt>
              </c:strCache>
            </c:strRef>
          </c:cat>
          <c:val>
            <c:numRef>
              <c:f>'oferty pracy - narastająco'!$B$7:$B$18</c:f>
              <c:numCache>
                <c:formatCode>#,##0</c:formatCode>
                <c:ptCount val="12"/>
                <c:pt idx="0">
                  <c:v>957</c:v>
                </c:pt>
                <c:pt idx="1">
                  <c:v>532</c:v>
                </c:pt>
                <c:pt idx="2">
                  <c:v>2229</c:v>
                </c:pt>
                <c:pt idx="3">
                  <c:v>554</c:v>
                </c:pt>
                <c:pt idx="4">
                  <c:v>1118</c:v>
                </c:pt>
                <c:pt idx="5">
                  <c:v>866</c:v>
                </c:pt>
                <c:pt idx="6">
                  <c:v>1708</c:v>
                </c:pt>
                <c:pt idx="7">
                  <c:v>446</c:v>
                </c:pt>
                <c:pt idx="8">
                  <c:v>1381</c:v>
                </c:pt>
                <c:pt idx="9">
                  <c:v>571</c:v>
                </c:pt>
                <c:pt idx="10">
                  <c:v>1168</c:v>
                </c:pt>
                <c:pt idx="11">
                  <c:v>3433</c:v>
                </c:pt>
              </c:numCache>
            </c:numRef>
          </c:val>
          <c:extLst xmlns:c16r2="http://schemas.microsoft.com/office/drawing/2015/06/chart">
            <c:ext xmlns:c16="http://schemas.microsoft.com/office/drawing/2014/chart" uri="{C3380CC4-5D6E-409C-BE32-E72D297353CC}">
              <c16:uniqueId val="{00000016-E396-4240-A0E6-64AE9D75B408}"/>
            </c:ext>
          </c:extLst>
        </c:ser>
        <c:dLbls>
          <c:showLegendKey val="0"/>
          <c:showVal val="0"/>
          <c:showCatName val="0"/>
          <c:showSerName val="0"/>
          <c:showPercent val="0"/>
          <c:showBubbleSize val="0"/>
        </c:dLbls>
        <c:gapWidth val="150"/>
        <c:gapDepth val="140"/>
        <c:shape val="cylinder"/>
        <c:axId val="142729984"/>
        <c:axId val="142731520"/>
        <c:axId val="0"/>
      </c:bar3DChart>
      <c:catAx>
        <c:axId val="142729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42731520"/>
        <c:crosses val="autoZero"/>
        <c:auto val="1"/>
        <c:lblAlgn val="ctr"/>
        <c:lblOffset val="100"/>
        <c:noMultiLvlLbl val="0"/>
      </c:catAx>
      <c:valAx>
        <c:axId val="142731520"/>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427299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spPr>
        <a:noFill/>
        <a:ln>
          <a:noFill/>
        </a:ln>
        <a:effectLst/>
        <a:sp3d/>
      </c:spPr>
    </c:floor>
    <c:sideWall>
      <c:thickness val="0"/>
      <c:spPr>
        <a:noFill/>
        <a:ln>
          <a:noFill/>
        </a:ln>
        <a:effectLst>
          <a:softEdge rad="63500"/>
        </a:effectLst>
        <a:sp3d/>
      </c:spPr>
    </c:sideWall>
    <c:backWall>
      <c:thickness val="0"/>
      <c:spPr>
        <a:noFill/>
        <a:ln>
          <a:noFill/>
        </a:ln>
        <a:effectLst>
          <a:softEdge rad="63500"/>
        </a:effectLst>
        <a:sp3d/>
      </c:spPr>
    </c:backWall>
    <c:plotArea>
      <c:layout/>
      <c:bar3DChart>
        <c:barDir val="col"/>
        <c:grouping val="stacked"/>
        <c:varyColors val="0"/>
        <c:ser>
          <c:idx val="0"/>
          <c:order val="0"/>
          <c:spPr>
            <a:solidFill>
              <a:schemeClr val="accent2"/>
            </a:solidFill>
            <a:ln>
              <a:noFill/>
            </a:ln>
            <a:effectLst/>
            <a:sp3d/>
          </c:spPr>
          <c:invertIfNegative val="0"/>
          <c:dLbls>
            <c:dLbl>
              <c:idx val="0"/>
              <c:layout>
                <c:manualLayout>
                  <c:x val="1.1111111111111112E-2"/>
                  <c:y val="-0.3379629629629629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6C-4331-B75B-970D1923C5AE}"/>
                </c:ext>
              </c:extLst>
            </c:dLbl>
            <c:dLbl>
              <c:idx val="1"/>
              <c:layout>
                <c:manualLayout>
                  <c:x val="1.9444444444444344E-2"/>
                  <c:y val="-0.3564814814814814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26C-4331-B75B-970D1923C5AE}"/>
                </c:ext>
              </c:extLst>
            </c:dLbl>
            <c:dLbl>
              <c:idx val="2"/>
              <c:layout>
                <c:manualLayout>
                  <c:x val="2.7777777777777776E-2"/>
                  <c:y val="-0.3333333333333333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6C-4331-B75B-970D1923C5AE}"/>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Arkusz1!$T$45:$V$45</c:f>
              <c:numCache>
                <c:formatCode>0</c:formatCode>
                <c:ptCount val="3"/>
                <c:pt idx="0">
                  <c:v>2023</c:v>
                </c:pt>
                <c:pt idx="1">
                  <c:v>2024</c:v>
                </c:pt>
                <c:pt idx="2">
                  <c:v>2025</c:v>
                </c:pt>
              </c:numCache>
            </c:numRef>
          </c:cat>
          <c:val>
            <c:numRef>
              <c:f>Arkusz1!$T$46:$V$46</c:f>
              <c:numCache>
                <c:formatCode>0</c:formatCode>
                <c:ptCount val="3"/>
                <c:pt idx="0">
                  <c:v>1221</c:v>
                </c:pt>
                <c:pt idx="1">
                  <c:v>1197</c:v>
                </c:pt>
                <c:pt idx="2" formatCode="General">
                  <c:v>957</c:v>
                </c:pt>
              </c:numCache>
            </c:numRef>
          </c:val>
          <c:extLst xmlns:c16r2="http://schemas.microsoft.com/office/drawing/2015/06/chart">
            <c:ext xmlns:c16="http://schemas.microsoft.com/office/drawing/2014/chart" uri="{C3380CC4-5D6E-409C-BE32-E72D297353CC}">
              <c16:uniqueId val="{00000000-426C-4331-B75B-970D1923C5AE}"/>
            </c:ext>
          </c:extLst>
        </c:ser>
        <c:dLbls>
          <c:showLegendKey val="0"/>
          <c:showVal val="0"/>
          <c:showCatName val="0"/>
          <c:showSerName val="0"/>
          <c:showPercent val="0"/>
          <c:showBubbleSize val="0"/>
        </c:dLbls>
        <c:gapWidth val="219"/>
        <c:shape val="box"/>
        <c:axId val="151773184"/>
        <c:axId val="151774720"/>
        <c:axId val="0"/>
      </c:bar3DChart>
      <c:catAx>
        <c:axId val="15177318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pl-PL"/>
          </a:p>
        </c:txPr>
        <c:crossAx val="151774720"/>
        <c:crosses val="autoZero"/>
        <c:auto val="1"/>
        <c:lblAlgn val="ctr"/>
        <c:lblOffset val="100"/>
        <c:noMultiLvlLbl val="0"/>
      </c:catAx>
      <c:valAx>
        <c:axId val="1517747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51773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0.02895</cdr:x>
      <cdr:y>0.02679</cdr:y>
    </cdr:from>
    <cdr:to>
      <cdr:x>0.63947</cdr:x>
      <cdr:y>0.18304</cdr:y>
    </cdr:to>
    <cdr:sp macro="" textlink="">
      <cdr:nvSpPr>
        <cdr:cNvPr id="2" name="pole tekstowe 1"/>
        <cdr:cNvSpPr txBox="1"/>
      </cdr:nvSpPr>
      <cdr:spPr>
        <a:xfrm xmlns:a="http://schemas.openxmlformats.org/drawingml/2006/main">
          <a:off x="209550" y="114300"/>
          <a:ext cx="4419600" cy="666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pl-PL" sz="1100"/>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2007–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779B7-66F4-4FC3-A10C-D4E63B244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6461</Words>
  <Characters>38767</Characters>
  <Application>Microsoft Office Word</Application>
  <DocSecurity>0</DocSecurity>
  <Lines>323</Lines>
  <Paragraphs>90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45138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dc:creator>
  <cp:lastModifiedBy>Boguslawa Baczynska</cp:lastModifiedBy>
  <cp:revision>2</cp:revision>
  <cp:lastPrinted>2026-04-10T11:15:00Z</cp:lastPrinted>
  <dcterms:created xsi:type="dcterms:W3CDTF">2026-04-10T12:21:00Z</dcterms:created>
  <dcterms:modified xsi:type="dcterms:W3CDTF">2026-04-10T12:21:00Z</dcterms:modified>
</cp:coreProperties>
</file>